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7648B" w14:textId="057E25DB" w:rsidR="00786DB4" w:rsidRPr="0038517B" w:rsidRDefault="00992E4C">
      <w:r w:rsidRPr="0038517B">
        <w:t>Review Research Paper</w:t>
      </w:r>
      <w:r w:rsidR="00C42CC3" w:rsidRPr="0038517B">
        <w:t>:</w:t>
      </w:r>
      <w:r w:rsidRPr="0038517B">
        <w:t xml:space="preserve"> </w:t>
      </w:r>
      <w:r w:rsidR="00A5002A" w:rsidRPr="0038517B">
        <w:t xml:space="preserve">Bayesian </w:t>
      </w:r>
      <w:r w:rsidR="00C42CC3" w:rsidRPr="0038517B">
        <w:t>e</w:t>
      </w:r>
      <w:r w:rsidR="00A5002A" w:rsidRPr="0038517B">
        <w:t xml:space="preserve">stimation of in-game home team win </w:t>
      </w:r>
      <w:r w:rsidR="00C42CC3" w:rsidRPr="0038517B">
        <w:t>p</w:t>
      </w:r>
      <w:r w:rsidR="00A5002A" w:rsidRPr="0038517B">
        <w:t>robability of CBB</w:t>
      </w:r>
      <w:r w:rsidR="00C42CC3" w:rsidRPr="0038517B">
        <w:t xml:space="preserve"> -</w:t>
      </w:r>
      <w:r w:rsidR="00A5002A" w:rsidRPr="0038517B">
        <w:t xml:space="preserve"> </w:t>
      </w:r>
      <w:r w:rsidRPr="0038517B">
        <w:t>6/2</w:t>
      </w:r>
    </w:p>
    <w:p w14:paraId="5F02A6B4" w14:textId="300BA6B6" w:rsidR="00992E4C" w:rsidRPr="00761BD2" w:rsidRDefault="00EB0E10" w:rsidP="00EB0E10">
      <w:pPr>
        <w:pStyle w:val="ListParagraph"/>
        <w:numPr>
          <w:ilvl w:val="0"/>
          <w:numId w:val="2"/>
        </w:numPr>
        <w:rPr>
          <w:sz w:val="22"/>
          <w:szCs w:val="22"/>
        </w:rPr>
      </w:pPr>
      <w:r w:rsidRPr="00761BD2">
        <w:rPr>
          <w:sz w:val="22"/>
          <w:szCs w:val="22"/>
        </w:rPr>
        <w:t>Abstract</w:t>
      </w:r>
    </w:p>
    <w:p w14:paraId="4A85D217" w14:textId="32D9CB31" w:rsidR="00193858" w:rsidRPr="00761BD2" w:rsidRDefault="00193858" w:rsidP="00193858">
      <w:pPr>
        <w:pStyle w:val="ListParagraph"/>
        <w:numPr>
          <w:ilvl w:val="1"/>
          <w:numId w:val="2"/>
        </w:numPr>
        <w:rPr>
          <w:sz w:val="22"/>
          <w:szCs w:val="22"/>
        </w:rPr>
      </w:pPr>
      <w:r w:rsidRPr="00761BD2">
        <w:rPr>
          <w:sz w:val="22"/>
          <w:szCs w:val="22"/>
        </w:rPr>
        <w:t>Method 1: Prior that adjusts based on lead diff</w:t>
      </w:r>
      <w:r w:rsidR="00944289" w:rsidRPr="00761BD2">
        <w:rPr>
          <w:sz w:val="22"/>
          <w:szCs w:val="22"/>
        </w:rPr>
        <w:t>erential and time elapsed</w:t>
      </w:r>
    </w:p>
    <w:p w14:paraId="33E51195" w14:textId="3988B748" w:rsidR="00944289" w:rsidRPr="00761BD2" w:rsidRDefault="00944289" w:rsidP="00193858">
      <w:pPr>
        <w:pStyle w:val="ListParagraph"/>
        <w:numPr>
          <w:ilvl w:val="1"/>
          <w:numId w:val="2"/>
        </w:numPr>
        <w:rPr>
          <w:sz w:val="22"/>
          <w:szCs w:val="22"/>
        </w:rPr>
      </w:pPr>
      <w:r w:rsidRPr="00761BD2">
        <w:rPr>
          <w:sz w:val="22"/>
          <w:szCs w:val="22"/>
        </w:rPr>
        <w:t xml:space="preserve">Method 2: </w:t>
      </w:r>
      <w:r w:rsidR="00FB2B18" w:rsidRPr="00761BD2">
        <w:rPr>
          <w:sz w:val="22"/>
          <w:szCs w:val="22"/>
        </w:rPr>
        <w:t>Similar to first method as but blends in pre-game win probability to account for team strength</w:t>
      </w:r>
    </w:p>
    <w:p w14:paraId="0B832A70" w14:textId="77777777" w:rsidR="005E4C56" w:rsidRPr="00761BD2" w:rsidRDefault="00D600D3" w:rsidP="00D600D3">
      <w:pPr>
        <w:pStyle w:val="ListParagraph"/>
        <w:numPr>
          <w:ilvl w:val="0"/>
          <w:numId w:val="2"/>
        </w:numPr>
        <w:rPr>
          <w:sz w:val="22"/>
          <w:szCs w:val="22"/>
        </w:rPr>
      </w:pPr>
      <w:r w:rsidRPr="00761BD2">
        <w:rPr>
          <w:sz w:val="22"/>
          <w:szCs w:val="22"/>
        </w:rPr>
        <w:t>Intro</w:t>
      </w:r>
      <w:r w:rsidR="00484C60" w:rsidRPr="00761BD2">
        <w:rPr>
          <w:sz w:val="22"/>
          <w:szCs w:val="22"/>
        </w:rPr>
        <w:t>:</w:t>
      </w:r>
    </w:p>
    <w:p w14:paraId="6207DF9E" w14:textId="4FC674FF" w:rsidR="00D600D3" w:rsidRPr="00761BD2" w:rsidRDefault="00484C60" w:rsidP="005E4C56">
      <w:pPr>
        <w:pStyle w:val="ListParagraph"/>
        <w:numPr>
          <w:ilvl w:val="1"/>
          <w:numId w:val="2"/>
        </w:numPr>
        <w:rPr>
          <w:sz w:val="22"/>
          <w:szCs w:val="22"/>
        </w:rPr>
      </w:pPr>
      <w:r w:rsidRPr="00761BD2">
        <w:rPr>
          <w:sz w:val="22"/>
          <w:szCs w:val="22"/>
        </w:rPr>
        <w:t xml:space="preserve"> Looks at related models but not exactly the same</w:t>
      </w:r>
    </w:p>
    <w:p w14:paraId="267C1274" w14:textId="0A1BB875" w:rsidR="00D600D3" w:rsidRPr="00761BD2" w:rsidRDefault="00185730" w:rsidP="00D600D3">
      <w:pPr>
        <w:pStyle w:val="ListParagraph"/>
        <w:numPr>
          <w:ilvl w:val="1"/>
          <w:numId w:val="2"/>
        </w:numPr>
        <w:rPr>
          <w:sz w:val="22"/>
          <w:szCs w:val="22"/>
        </w:rPr>
      </w:pPr>
      <w:r w:rsidRPr="00761BD2">
        <w:rPr>
          <w:sz w:val="22"/>
          <w:szCs w:val="22"/>
        </w:rPr>
        <w:t>In game prediction vs pre game prediction</w:t>
      </w:r>
    </w:p>
    <w:p w14:paraId="22CA3BFE" w14:textId="4CD2FA48" w:rsidR="00185730" w:rsidRPr="00761BD2" w:rsidRDefault="00C83329" w:rsidP="00D600D3">
      <w:pPr>
        <w:pStyle w:val="ListParagraph"/>
        <w:numPr>
          <w:ilvl w:val="1"/>
          <w:numId w:val="2"/>
        </w:numPr>
        <w:rPr>
          <w:sz w:val="22"/>
          <w:szCs w:val="22"/>
        </w:rPr>
      </w:pPr>
      <w:r w:rsidRPr="00761BD2">
        <w:rPr>
          <w:sz w:val="22"/>
          <w:szCs w:val="22"/>
        </w:rPr>
        <w:t>Will use pre game power rankings</w:t>
      </w:r>
    </w:p>
    <w:p w14:paraId="6C16148E" w14:textId="1E006660" w:rsidR="009131B7" w:rsidRPr="00761BD2" w:rsidRDefault="009131B7" w:rsidP="00D600D3">
      <w:pPr>
        <w:pStyle w:val="ListParagraph"/>
        <w:numPr>
          <w:ilvl w:val="1"/>
          <w:numId w:val="2"/>
        </w:numPr>
        <w:rPr>
          <w:sz w:val="22"/>
          <w:szCs w:val="22"/>
        </w:rPr>
      </w:pPr>
      <w:r w:rsidRPr="00761BD2">
        <w:rPr>
          <w:sz w:val="22"/>
          <w:szCs w:val="22"/>
        </w:rPr>
        <w:t>Builds on Stern (1994) Brownian motion model and Deshpande &amp; Jensen (2016) Bayesian extension</w:t>
      </w:r>
    </w:p>
    <w:p w14:paraId="1069FB58" w14:textId="7B5A48B3" w:rsidR="00C83329" w:rsidRPr="00761BD2" w:rsidRDefault="00C83329" w:rsidP="00C83329">
      <w:pPr>
        <w:pStyle w:val="ListParagraph"/>
        <w:numPr>
          <w:ilvl w:val="0"/>
          <w:numId w:val="2"/>
        </w:numPr>
        <w:rPr>
          <w:sz w:val="22"/>
          <w:szCs w:val="22"/>
        </w:rPr>
      </w:pPr>
      <w:r w:rsidRPr="00761BD2">
        <w:rPr>
          <w:sz w:val="22"/>
          <w:szCs w:val="22"/>
        </w:rPr>
        <w:t>Estimating In-Game Win Probability</w:t>
      </w:r>
    </w:p>
    <w:p w14:paraId="3E460CA7" w14:textId="0AFCFCE9" w:rsidR="007C3618" w:rsidRPr="00761BD2" w:rsidRDefault="005E4C56" w:rsidP="007C3618">
      <w:pPr>
        <w:pStyle w:val="ListParagraph"/>
        <w:numPr>
          <w:ilvl w:val="1"/>
          <w:numId w:val="2"/>
        </w:numPr>
        <w:rPr>
          <w:sz w:val="22"/>
          <w:szCs w:val="22"/>
        </w:rPr>
      </w:pPr>
      <w:r w:rsidRPr="00761BD2">
        <w:rPr>
          <w:sz w:val="22"/>
          <w:szCs w:val="22"/>
        </w:rPr>
        <w:t>Gives overview of 2 very similar models</w:t>
      </w:r>
    </w:p>
    <w:p w14:paraId="717C4CB2" w14:textId="69DF1C00" w:rsidR="007726C9" w:rsidRPr="00761BD2" w:rsidRDefault="00EF7822" w:rsidP="007C3618">
      <w:pPr>
        <w:pStyle w:val="ListParagraph"/>
        <w:numPr>
          <w:ilvl w:val="1"/>
          <w:numId w:val="2"/>
        </w:numPr>
        <w:rPr>
          <w:sz w:val="22"/>
          <w:szCs w:val="22"/>
        </w:rPr>
      </w:pPr>
      <w:r w:rsidRPr="00761BD2">
        <w:rPr>
          <w:sz w:val="22"/>
          <w:szCs w:val="22"/>
        </w:rPr>
        <w:t xml:space="preserve">MLE </w:t>
      </w:r>
      <w:proofErr w:type="gramStart"/>
      <w:r w:rsidRPr="00761BD2">
        <w:rPr>
          <w:sz w:val="22"/>
          <w:szCs w:val="22"/>
        </w:rPr>
        <w:t>baseline:</w:t>
      </w:r>
      <w:proofErr w:type="gramEnd"/>
      <w:r w:rsidRPr="00761BD2">
        <w:rPr>
          <w:sz w:val="22"/>
          <w:szCs w:val="22"/>
        </w:rPr>
        <w:t xml:space="preserve"> just counts how often the home team won from a given score/time situation across historical games</w:t>
      </w:r>
    </w:p>
    <w:p w14:paraId="1425EC6D" w14:textId="18CF3F9D" w:rsidR="00EF7822" w:rsidRPr="00761BD2" w:rsidRDefault="00EF7822" w:rsidP="007C3618">
      <w:pPr>
        <w:pStyle w:val="ListParagraph"/>
        <w:numPr>
          <w:ilvl w:val="1"/>
          <w:numId w:val="2"/>
        </w:numPr>
        <w:rPr>
          <w:sz w:val="22"/>
          <w:szCs w:val="22"/>
        </w:rPr>
      </w:pPr>
      <w:r w:rsidRPr="00761BD2">
        <w:rPr>
          <w:sz w:val="22"/>
          <w:szCs w:val="22"/>
        </w:rPr>
        <w:t>Stern model: treats score diff as a continuous random process (Brownian motion), gives smoother estimates</w:t>
      </w:r>
    </w:p>
    <w:p w14:paraId="22B3A1CD" w14:textId="242C8F96" w:rsidR="00EF7822" w:rsidRPr="00761BD2" w:rsidRDefault="00EF7822" w:rsidP="007C3618">
      <w:pPr>
        <w:pStyle w:val="ListParagraph"/>
        <w:numPr>
          <w:ilvl w:val="1"/>
          <w:numId w:val="2"/>
        </w:numPr>
        <w:rPr>
          <w:sz w:val="22"/>
          <w:szCs w:val="22"/>
        </w:rPr>
      </w:pPr>
      <w:r w:rsidRPr="00761BD2">
        <w:rPr>
          <w:sz w:val="22"/>
          <w:szCs w:val="22"/>
        </w:rPr>
        <w:t>Bayesian baseline (Deshpande &amp; Jensen): uses a beta prior that only depends on the score diff, not time</w:t>
      </w:r>
    </w:p>
    <w:p w14:paraId="47963C37" w14:textId="659E09D1" w:rsidR="001C644E" w:rsidRPr="00761BD2" w:rsidRDefault="007C3618" w:rsidP="007C3618">
      <w:pPr>
        <w:pStyle w:val="ListParagraph"/>
        <w:numPr>
          <w:ilvl w:val="1"/>
          <w:numId w:val="2"/>
        </w:numPr>
        <w:rPr>
          <w:sz w:val="22"/>
          <w:szCs w:val="22"/>
        </w:rPr>
      </w:pPr>
      <w:r w:rsidRPr="00761BD2">
        <w:rPr>
          <w:sz w:val="22"/>
          <w:szCs w:val="22"/>
        </w:rPr>
        <w:t>2.</w:t>
      </w:r>
      <w:r w:rsidR="001C644E" w:rsidRPr="00761BD2">
        <w:rPr>
          <w:sz w:val="22"/>
          <w:szCs w:val="22"/>
        </w:rPr>
        <w:t>1 Dynamic Prior for In-Game Home Team Win Probability</w:t>
      </w:r>
    </w:p>
    <w:p w14:paraId="53A3CE8B" w14:textId="559E885E" w:rsidR="001C644E" w:rsidRPr="00761BD2" w:rsidRDefault="00D27AE3" w:rsidP="001C644E">
      <w:pPr>
        <w:pStyle w:val="ListParagraph"/>
        <w:numPr>
          <w:ilvl w:val="2"/>
          <w:numId w:val="2"/>
        </w:numPr>
        <w:rPr>
          <w:sz w:val="22"/>
          <w:szCs w:val="22"/>
        </w:rPr>
      </w:pPr>
      <w:r w:rsidRPr="00761BD2">
        <w:rPr>
          <w:sz w:val="22"/>
          <w:szCs w:val="22"/>
        </w:rPr>
        <w:t>Make the prior change based on both score and time. Early in game, even a big lead doesn't mean much, then late in game, same lead matters a lot</w:t>
      </w:r>
    </w:p>
    <w:p w14:paraId="64CEB508" w14:textId="0091D9D9" w:rsidR="001C644E" w:rsidRPr="00761BD2" w:rsidRDefault="001C644E" w:rsidP="001C644E">
      <w:pPr>
        <w:pStyle w:val="ListParagraph"/>
        <w:numPr>
          <w:ilvl w:val="1"/>
          <w:numId w:val="2"/>
        </w:numPr>
        <w:rPr>
          <w:sz w:val="22"/>
          <w:szCs w:val="22"/>
        </w:rPr>
      </w:pPr>
      <w:r w:rsidRPr="00761BD2">
        <w:rPr>
          <w:sz w:val="22"/>
          <w:szCs w:val="22"/>
        </w:rPr>
        <w:t>2.2 Adjustment of Bayesian Estimator</w:t>
      </w:r>
    </w:p>
    <w:p w14:paraId="7067AB6A" w14:textId="5F5A2A36" w:rsidR="007C3618" w:rsidRPr="00761BD2" w:rsidRDefault="005F2CE3" w:rsidP="00C56C4C">
      <w:pPr>
        <w:pStyle w:val="ListParagraph"/>
        <w:numPr>
          <w:ilvl w:val="2"/>
          <w:numId w:val="2"/>
        </w:numPr>
        <w:rPr>
          <w:sz w:val="22"/>
          <w:szCs w:val="22"/>
        </w:rPr>
      </w:pPr>
      <w:r w:rsidRPr="00761BD2">
        <w:rPr>
          <w:sz w:val="22"/>
          <w:szCs w:val="22"/>
        </w:rPr>
        <w:t>Issue is that none of the models above account for how good the teams actually are</w:t>
      </w:r>
    </w:p>
    <w:p w14:paraId="2A31D293" w14:textId="2219E585" w:rsidR="00420185" w:rsidRPr="00761BD2" w:rsidRDefault="00420185" w:rsidP="00C56C4C">
      <w:pPr>
        <w:pStyle w:val="ListParagraph"/>
        <w:numPr>
          <w:ilvl w:val="2"/>
          <w:numId w:val="2"/>
        </w:numPr>
        <w:rPr>
          <w:sz w:val="22"/>
          <w:szCs w:val="22"/>
        </w:rPr>
      </w:pPr>
      <w:proofErr w:type="gramStart"/>
      <w:r w:rsidRPr="00761BD2">
        <w:rPr>
          <w:sz w:val="22"/>
          <w:szCs w:val="22"/>
        </w:rPr>
        <w:t>So</w:t>
      </w:r>
      <w:proofErr w:type="gramEnd"/>
      <w:r w:rsidRPr="00761BD2">
        <w:rPr>
          <w:sz w:val="22"/>
          <w:szCs w:val="22"/>
        </w:rPr>
        <w:t xml:space="preserve"> blend the in-game estimate with a pre-game win probability</w:t>
      </w:r>
    </w:p>
    <w:p w14:paraId="69D05FA8" w14:textId="6AA88193" w:rsidR="00420185" w:rsidRPr="00761BD2" w:rsidRDefault="00776E60" w:rsidP="00C56C4C">
      <w:pPr>
        <w:pStyle w:val="ListParagraph"/>
        <w:numPr>
          <w:ilvl w:val="2"/>
          <w:numId w:val="2"/>
        </w:numPr>
        <w:rPr>
          <w:sz w:val="22"/>
          <w:szCs w:val="22"/>
        </w:rPr>
      </w:pPr>
      <w:r w:rsidRPr="00761BD2">
        <w:rPr>
          <w:sz w:val="22"/>
          <w:szCs w:val="22"/>
        </w:rPr>
        <w:t>Early in the game, pre-game probability has more weight, then as the game goes on, the live in-game estimate takes over</w:t>
      </w:r>
    </w:p>
    <w:p w14:paraId="3CB902F3" w14:textId="498517B7" w:rsidR="00C56C4C" w:rsidRPr="00761BD2" w:rsidRDefault="00C56C4C" w:rsidP="00C56C4C">
      <w:pPr>
        <w:pStyle w:val="ListParagraph"/>
        <w:numPr>
          <w:ilvl w:val="0"/>
          <w:numId w:val="2"/>
        </w:numPr>
        <w:rPr>
          <w:sz w:val="22"/>
          <w:szCs w:val="22"/>
        </w:rPr>
      </w:pPr>
      <w:r w:rsidRPr="00761BD2">
        <w:rPr>
          <w:sz w:val="22"/>
          <w:szCs w:val="22"/>
        </w:rPr>
        <w:t>Comparison of Methods for Estimation and Prediction</w:t>
      </w:r>
    </w:p>
    <w:p w14:paraId="79A2DC09" w14:textId="3E9B2A99" w:rsidR="00C56C4C" w:rsidRPr="00761BD2" w:rsidRDefault="00E0723F" w:rsidP="00C56C4C">
      <w:pPr>
        <w:pStyle w:val="ListParagraph"/>
        <w:numPr>
          <w:ilvl w:val="1"/>
          <w:numId w:val="2"/>
        </w:numPr>
        <w:rPr>
          <w:sz w:val="22"/>
          <w:szCs w:val="22"/>
        </w:rPr>
      </w:pPr>
      <w:r w:rsidRPr="00761BD2">
        <w:rPr>
          <w:sz w:val="22"/>
          <w:szCs w:val="22"/>
        </w:rPr>
        <w:t>Gives a description of data and the result of estimations</w:t>
      </w:r>
    </w:p>
    <w:p w14:paraId="54427179" w14:textId="3DC914B6" w:rsidR="00E0723F" w:rsidRPr="00761BD2" w:rsidRDefault="00B6268C" w:rsidP="00E0723F">
      <w:pPr>
        <w:pStyle w:val="ListParagraph"/>
        <w:numPr>
          <w:ilvl w:val="1"/>
          <w:numId w:val="2"/>
        </w:numPr>
        <w:rPr>
          <w:sz w:val="22"/>
          <w:szCs w:val="22"/>
        </w:rPr>
      </w:pPr>
      <w:r w:rsidRPr="00761BD2">
        <w:rPr>
          <w:sz w:val="22"/>
          <w:szCs w:val="22"/>
        </w:rPr>
        <w:t>3.1 NCAA Data, Collection and Challenges</w:t>
      </w:r>
    </w:p>
    <w:p w14:paraId="371DCC2F" w14:textId="51218108" w:rsidR="00B6268C" w:rsidRPr="00761BD2" w:rsidRDefault="00B6268C" w:rsidP="00B6268C">
      <w:pPr>
        <w:pStyle w:val="ListParagraph"/>
        <w:numPr>
          <w:ilvl w:val="2"/>
          <w:numId w:val="2"/>
        </w:numPr>
        <w:rPr>
          <w:sz w:val="22"/>
          <w:szCs w:val="22"/>
        </w:rPr>
      </w:pPr>
      <w:r w:rsidRPr="00761BD2">
        <w:rPr>
          <w:sz w:val="22"/>
          <w:szCs w:val="22"/>
        </w:rPr>
        <w:t xml:space="preserve">Play-by-play data from ESPN, </w:t>
      </w:r>
      <w:proofErr w:type="spellStart"/>
      <w:r w:rsidRPr="00761BD2">
        <w:rPr>
          <w:sz w:val="22"/>
          <w:szCs w:val="22"/>
        </w:rPr>
        <w:t>rvest</w:t>
      </w:r>
      <w:proofErr w:type="spellEnd"/>
      <w:r w:rsidRPr="00761BD2">
        <w:rPr>
          <w:sz w:val="22"/>
          <w:szCs w:val="22"/>
        </w:rPr>
        <w:t xml:space="preserve"> package</w:t>
      </w:r>
      <w:r w:rsidR="00101621" w:rsidRPr="00761BD2">
        <w:rPr>
          <w:sz w:val="22"/>
          <w:szCs w:val="22"/>
        </w:rPr>
        <w:t>, starts in 2012 season</w:t>
      </w:r>
    </w:p>
    <w:p w14:paraId="35324D09" w14:textId="6BDF15D2" w:rsidR="00B6268C" w:rsidRPr="00761BD2" w:rsidRDefault="00B6268C" w:rsidP="00B6268C">
      <w:pPr>
        <w:pStyle w:val="ListParagraph"/>
        <w:numPr>
          <w:ilvl w:val="2"/>
          <w:numId w:val="2"/>
        </w:numPr>
        <w:rPr>
          <w:sz w:val="22"/>
          <w:szCs w:val="22"/>
        </w:rPr>
      </w:pPr>
      <w:r w:rsidRPr="00761BD2">
        <w:rPr>
          <w:sz w:val="22"/>
          <w:szCs w:val="22"/>
        </w:rPr>
        <w:t>Team power ratings from teamrankings.com or could use betting lines.</w:t>
      </w:r>
    </w:p>
    <w:p w14:paraId="7C9840B3" w14:textId="2333F4C5" w:rsidR="00B6268C" w:rsidRPr="00761BD2" w:rsidRDefault="00020ADF" w:rsidP="00B6268C">
      <w:pPr>
        <w:pStyle w:val="ListParagraph"/>
        <w:numPr>
          <w:ilvl w:val="1"/>
          <w:numId w:val="2"/>
        </w:numPr>
        <w:rPr>
          <w:sz w:val="22"/>
          <w:szCs w:val="22"/>
        </w:rPr>
      </w:pPr>
      <w:r w:rsidRPr="00761BD2">
        <w:rPr>
          <w:sz w:val="22"/>
          <w:szCs w:val="22"/>
        </w:rPr>
        <w:t>3.2 Estimating Home Team In-Game Win Probability</w:t>
      </w:r>
    </w:p>
    <w:p w14:paraId="14D52BC7" w14:textId="054A2771" w:rsidR="00431F13" w:rsidRPr="00761BD2" w:rsidRDefault="005C3596" w:rsidP="00431F13">
      <w:pPr>
        <w:pStyle w:val="ListParagraph"/>
        <w:numPr>
          <w:ilvl w:val="2"/>
          <w:numId w:val="2"/>
        </w:numPr>
        <w:rPr>
          <w:sz w:val="22"/>
          <w:szCs w:val="22"/>
        </w:rPr>
      </w:pPr>
      <w:r w:rsidRPr="00761BD2">
        <w:rPr>
          <w:sz w:val="22"/>
          <w:szCs w:val="22"/>
        </w:rPr>
        <w:t>Bayesian models are smoother and handle rare situations better by adding "pseudo-wins/losses" via the prior</w:t>
      </w:r>
    </w:p>
    <w:p w14:paraId="026110A1" w14:textId="1CA5D63B" w:rsidR="005C3596" w:rsidRPr="00761BD2" w:rsidRDefault="005C3596" w:rsidP="00431F13">
      <w:pPr>
        <w:pStyle w:val="ListParagraph"/>
        <w:numPr>
          <w:ilvl w:val="2"/>
          <w:numId w:val="2"/>
        </w:numPr>
        <w:rPr>
          <w:sz w:val="22"/>
          <w:szCs w:val="22"/>
        </w:rPr>
      </w:pPr>
      <w:r w:rsidRPr="00761BD2">
        <w:rPr>
          <w:sz w:val="22"/>
          <w:szCs w:val="22"/>
        </w:rPr>
        <w:t>Dynamic prior is slower to commit to a high win probability early in the game compared to MLE/probit</w:t>
      </w:r>
    </w:p>
    <w:p w14:paraId="7836944F" w14:textId="49F3B2D5" w:rsidR="00020ADF" w:rsidRPr="00761BD2" w:rsidRDefault="00727BE9" w:rsidP="00020ADF">
      <w:pPr>
        <w:pStyle w:val="ListParagraph"/>
        <w:numPr>
          <w:ilvl w:val="2"/>
          <w:numId w:val="2"/>
        </w:numPr>
        <w:rPr>
          <w:sz w:val="22"/>
          <w:szCs w:val="22"/>
        </w:rPr>
      </w:pPr>
      <w:r w:rsidRPr="00761BD2">
        <w:rPr>
          <w:sz w:val="22"/>
          <w:szCs w:val="22"/>
        </w:rPr>
        <w:t xml:space="preserve">Can look at </w:t>
      </w:r>
      <w:proofErr w:type="spellStart"/>
      <w:r w:rsidRPr="00761BD2">
        <w:rPr>
          <w:sz w:val="22"/>
          <w:szCs w:val="22"/>
        </w:rPr>
        <w:t>shinyapp</w:t>
      </w:r>
      <w:proofErr w:type="spellEnd"/>
      <w:r w:rsidR="00020ADF" w:rsidRPr="00761BD2">
        <w:rPr>
          <w:sz w:val="22"/>
          <w:szCs w:val="22"/>
        </w:rPr>
        <w:t xml:space="preserve">: </w:t>
      </w:r>
      <w:r w:rsidRPr="00761BD2">
        <w:rPr>
          <w:sz w:val="22"/>
          <w:szCs w:val="22"/>
        </w:rPr>
        <w:t>jasontmaddox.shinyapps.io\Win Probability</w:t>
      </w:r>
    </w:p>
    <w:p w14:paraId="68FE4183" w14:textId="73AA5CB1" w:rsidR="00727BE9" w:rsidRPr="00761BD2" w:rsidRDefault="00727BE9" w:rsidP="00727BE9">
      <w:pPr>
        <w:pStyle w:val="ListParagraph"/>
        <w:numPr>
          <w:ilvl w:val="1"/>
          <w:numId w:val="2"/>
        </w:numPr>
        <w:rPr>
          <w:sz w:val="22"/>
          <w:szCs w:val="22"/>
        </w:rPr>
      </w:pPr>
      <w:r w:rsidRPr="00761BD2">
        <w:rPr>
          <w:sz w:val="22"/>
          <w:szCs w:val="22"/>
        </w:rPr>
        <w:t xml:space="preserve">3.3 </w:t>
      </w:r>
      <w:r w:rsidR="00012354" w:rsidRPr="00761BD2">
        <w:rPr>
          <w:sz w:val="22"/>
          <w:szCs w:val="22"/>
        </w:rPr>
        <w:t>Assessing the Models Predictive Performance</w:t>
      </w:r>
    </w:p>
    <w:p w14:paraId="6C7CA8A2" w14:textId="103941DE" w:rsidR="00012354" w:rsidRPr="00761BD2" w:rsidRDefault="00AD7B6F" w:rsidP="00012354">
      <w:pPr>
        <w:pStyle w:val="ListParagraph"/>
        <w:numPr>
          <w:ilvl w:val="2"/>
          <w:numId w:val="2"/>
        </w:numPr>
        <w:rPr>
          <w:sz w:val="22"/>
          <w:szCs w:val="22"/>
        </w:rPr>
      </w:pPr>
      <w:r w:rsidRPr="00761BD2">
        <w:rPr>
          <w:sz w:val="22"/>
          <w:szCs w:val="22"/>
        </w:rPr>
        <w:t>Two metrics: Brier's score (lower = better, rewards accurate probabilities) and misclassification rate (how often the model picks the wrong winner)</w:t>
      </w:r>
    </w:p>
    <w:p w14:paraId="250CBF38" w14:textId="5BA3E7DB" w:rsidR="00AD7B6F" w:rsidRPr="00761BD2" w:rsidRDefault="00AD7B6F" w:rsidP="00012354">
      <w:pPr>
        <w:pStyle w:val="ListParagraph"/>
        <w:numPr>
          <w:ilvl w:val="2"/>
          <w:numId w:val="2"/>
        </w:numPr>
        <w:rPr>
          <w:sz w:val="22"/>
          <w:szCs w:val="22"/>
        </w:rPr>
      </w:pPr>
      <w:r w:rsidRPr="00761BD2">
        <w:rPr>
          <w:rStyle w:val="Strong"/>
          <w:b w:val="0"/>
          <w:bCs w:val="0"/>
          <w:sz w:val="22"/>
          <w:szCs w:val="22"/>
        </w:rPr>
        <w:t xml:space="preserve">Adjusted dynamic Bayes clearly </w:t>
      </w:r>
      <w:r w:rsidR="007F486C" w:rsidRPr="00761BD2">
        <w:rPr>
          <w:rStyle w:val="Strong"/>
          <w:b w:val="0"/>
          <w:bCs w:val="0"/>
          <w:sz w:val="22"/>
          <w:szCs w:val="22"/>
        </w:rPr>
        <w:t>wins</w:t>
      </w:r>
      <w:r w:rsidRPr="00761BD2">
        <w:rPr>
          <w:sz w:val="22"/>
          <w:szCs w:val="22"/>
        </w:rPr>
        <w:t xml:space="preserve"> noticeably lower Brier score and misclassification rate than everything else</w:t>
      </w:r>
    </w:p>
    <w:p w14:paraId="523C4DA2" w14:textId="63552144" w:rsidR="002173FB" w:rsidRPr="00761BD2" w:rsidRDefault="002173FB" w:rsidP="00296A82">
      <w:pPr>
        <w:pStyle w:val="ListParagraph"/>
        <w:numPr>
          <w:ilvl w:val="0"/>
          <w:numId w:val="2"/>
        </w:numPr>
        <w:rPr>
          <w:sz w:val="22"/>
          <w:szCs w:val="22"/>
        </w:rPr>
      </w:pPr>
      <w:r w:rsidRPr="00761BD2">
        <w:rPr>
          <w:sz w:val="22"/>
          <w:szCs w:val="22"/>
        </w:rPr>
        <w:t>Case Study: Application of Model to a Specific Game</w:t>
      </w:r>
    </w:p>
    <w:p w14:paraId="26743500" w14:textId="3F5F1CD8" w:rsidR="002173FB" w:rsidRPr="00761BD2" w:rsidRDefault="002173FB" w:rsidP="002173FB">
      <w:pPr>
        <w:pStyle w:val="ListParagraph"/>
        <w:numPr>
          <w:ilvl w:val="0"/>
          <w:numId w:val="2"/>
        </w:numPr>
        <w:rPr>
          <w:sz w:val="22"/>
          <w:szCs w:val="22"/>
        </w:rPr>
      </w:pPr>
      <w:r w:rsidRPr="00761BD2">
        <w:rPr>
          <w:sz w:val="22"/>
          <w:szCs w:val="22"/>
        </w:rPr>
        <w:t>Conclusion</w:t>
      </w:r>
    </w:p>
    <w:p w14:paraId="0EE7CE25" w14:textId="2C8962AF" w:rsidR="00816C1D" w:rsidRPr="00761BD2" w:rsidRDefault="00296A82" w:rsidP="00816C1D">
      <w:pPr>
        <w:pStyle w:val="ListParagraph"/>
        <w:numPr>
          <w:ilvl w:val="1"/>
          <w:numId w:val="2"/>
        </w:numPr>
        <w:rPr>
          <w:sz w:val="22"/>
          <w:szCs w:val="22"/>
        </w:rPr>
      </w:pPr>
      <w:r w:rsidRPr="00761BD2">
        <w:rPr>
          <w:sz w:val="22"/>
          <w:szCs w:val="22"/>
        </w:rPr>
        <w:t>Dynamic prior beats static prior by accounting for time + score together</w:t>
      </w:r>
    </w:p>
    <w:p w14:paraId="7CAB98FF" w14:textId="64421D51" w:rsidR="00296A82" w:rsidRPr="00761BD2" w:rsidRDefault="00BF2970" w:rsidP="00816C1D">
      <w:pPr>
        <w:pStyle w:val="ListParagraph"/>
        <w:numPr>
          <w:ilvl w:val="1"/>
          <w:numId w:val="2"/>
        </w:numPr>
        <w:rPr>
          <w:sz w:val="22"/>
          <w:szCs w:val="22"/>
        </w:rPr>
      </w:pPr>
      <w:r w:rsidRPr="00761BD2">
        <w:rPr>
          <w:sz w:val="22"/>
          <w:szCs w:val="22"/>
        </w:rPr>
        <w:t>Adjusting with pre-game probability is the biggest performance gain</w:t>
      </w:r>
    </w:p>
    <w:p w14:paraId="59A7498D" w14:textId="77777777" w:rsidR="00CC7EE1" w:rsidRPr="00761BD2" w:rsidRDefault="00CC7EE1" w:rsidP="00CC7EE1">
      <w:pPr>
        <w:rPr>
          <w:sz w:val="22"/>
          <w:szCs w:val="22"/>
        </w:rPr>
      </w:pPr>
    </w:p>
    <w:p w14:paraId="7C8A357A" w14:textId="77777777" w:rsidR="00CC7EE1" w:rsidRPr="00761BD2" w:rsidRDefault="00CC7EE1" w:rsidP="00CC7EE1">
      <w:pPr>
        <w:rPr>
          <w:sz w:val="22"/>
          <w:szCs w:val="22"/>
        </w:rPr>
      </w:pPr>
    </w:p>
    <w:p w14:paraId="74154AFB" w14:textId="46A3E495" w:rsidR="00CC7EE1" w:rsidRDefault="00D04FC3" w:rsidP="00CC7EE1">
      <w:r w:rsidRPr="0038517B">
        <w:lastRenderedPageBreak/>
        <w:t>Bayes Rules! An Introduction to Applies Bayesian Modeling</w:t>
      </w:r>
    </w:p>
    <w:p w14:paraId="2FF05CDA" w14:textId="48A1E942" w:rsidR="0038517B" w:rsidRDefault="0038517B" w:rsidP="00CC7EE1">
      <w:pPr>
        <w:rPr>
          <w:sz w:val="22"/>
          <w:szCs w:val="22"/>
        </w:rPr>
      </w:pPr>
      <w:r>
        <w:rPr>
          <w:sz w:val="22"/>
          <w:szCs w:val="22"/>
        </w:rPr>
        <w:t>Chapter 1: The Big (Bayesian</w:t>
      </w:r>
      <w:r w:rsidR="00DD6DC5">
        <w:rPr>
          <w:sz w:val="22"/>
          <w:szCs w:val="22"/>
        </w:rPr>
        <w:t>)</w:t>
      </w:r>
      <w:r>
        <w:rPr>
          <w:sz w:val="22"/>
          <w:szCs w:val="22"/>
        </w:rPr>
        <w:t xml:space="preserve"> Picture – 6/2</w:t>
      </w:r>
    </w:p>
    <w:p w14:paraId="5242410C" w14:textId="77E2BA49" w:rsidR="00DE48DB" w:rsidRDefault="00DE48DB" w:rsidP="00DE48DB">
      <w:pPr>
        <w:pStyle w:val="ListParagraph"/>
        <w:numPr>
          <w:ilvl w:val="0"/>
          <w:numId w:val="3"/>
        </w:numPr>
        <w:rPr>
          <w:sz w:val="22"/>
          <w:szCs w:val="22"/>
        </w:rPr>
      </w:pPr>
      <w:r>
        <w:rPr>
          <w:sz w:val="22"/>
          <w:szCs w:val="22"/>
        </w:rPr>
        <w:t>Notes in notebook</w:t>
      </w:r>
    </w:p>
    <w:p w14:paraId="4710B026" w14:textId="74151A1F" w:rsidR="00DE48DB" w:rsidRPr="00741F27" w:rsidRDefault="00DE48DB" w:rsidP="00DE48DB">
      <w:pPr>
        <w:pStyle w:val="ListParagraph"/>
        <w:numPr>
          <w:ilvl w:val="0"/>
          <w:numId w:val="3"/>
        </w:numPr>
        <w:rPr>
          <w:color w:val="000000" w:themeColor="text1"/>
          <w:sz w:val="22"/>
          <w:szCs w:val="22"/>
        </w:rPr>
      </w:pPr>
      <w:r w:rsidRPr="00741F27">
        <w:rPr>
          <w:color w:val="000000" w:themeColor="text1"/>
          <w:sz w:val="22"/>
          <w:szCs w:val="22"/>
        </w:rPr>
        <w:t xml:space="preserve">Chapter Summary: </w:t>
      </w:r>
    </w:p>
    <w:p w14:paraId="1BC1393A" w14:textId="77777777" w:rsidR="00115F35" w:rsidRPr="004034AC" w:rsidRDefault="00741F27" w:rsidP="00115F35">
      <w:pPr>
        <w:pStyle w:val="ListParagraph"/>
        <w:numPr>
          <w:ilvl w:val="1"/>
          <w:numId w:val="3"/>
        </w:numPr>
        <w:rPr>
          <w:rStyle w:val="Strong"/>
          <w:b w:val="0"/>
          <w:bCs w:val="0"/>
          <w:color w:val="000000" w:themeColor="text1"/>
          <w:sz w:val="22"/>
          <w:szCs w:val="22"/>
        </w:rPr>
      </w:pPr>
      <w:r w:rsidRPr="00115F35">
        <w:rPr>
          <w:color w:val="000000" w:themeColor="text1"/>
          <w:spacing w:val="3"/>
          <w:sz w:val="22"/>
          <w:szCs w:val="22"/>
          <w:shd w:val="clear" w:color="auto" w:fill="FFFFFF"/>
        </w:rPr>
        <w:t>we construct our </w:t>
      </w:r>
      <w:r w:rsidRPr="00115F35">
        <w:rPr>
          <w:rStyle w:val="Strong"/>
          <w:b w:val="0"/>
          <w:bCs w:val="0"/>
          <w:color w:val="000000" w:themeColor="text1"/>
          <w:spacing w:val="3"/>
          <w:sz w:val="22"/>
          <w:szCs w:val="22"/>
          <w:shd w:val="clear" w:color="auto" w:fill="FFFFFF"/>
        </w:rPr>
        <w:t>posterior knowledge</w:t>
      </w:r>
      <w:r w:rsidRPr="00115F35">
        <w:rPr>
          <w:color w:val="000000" w:themeColor="text1"/>
          <w:spacing w:val="3"/>
          <w:sz w:val="22"/>
          <w:szCs w:val="22"/>
          <w:shd w:val="clear" w:color="auto" w:fill="FFFFFF"/>
        </w:rPr>
        <w:t> by balancing </w:t>
      </w:r>
      <w:r w:rsidRPr="00115F35">
        <w:rPr>
          <w:rStyle w:val="Strong"/>
          <w:b w:val="0"/>
          <w:bCs w:val="0"/>
          <w:color w:val="000000" w:themeColor="text1"/>
          <w:spacing w:val="3"/>
          <w:sz w:val="22"/>
          <w:szCs w:val="22"/>
          <w:shd w:val="clear" w:color="auto" w:fill="FFFFFF"/>
        </w:rPr>
        <w:t>information from our data</w:t>
      </w:r>
      <w:r w:rsidRPr="00115F35">
        <w:rPr>
          <w:color w:val="000000" w:themeColor="text1"/>
          <w:spacing w:val="3"/>
          <w:sz w:val="22"/>
          <w:szCs w:val="22"/>
          <w:shd w:val="clear" w:color="auto" w:fill="FFFFFF"/>
        </w:rPr>
        <w:t xml:space="preserve"> with </w:t>
      </w:r>
      <w:r w:rsidRPr="004034AC">
        <w:rPr>
          <w:color w:val="000000" w:themeColor="text1"/>
          <w:spacing w:val="3"/>
          <w:sz w:val="22"/>
          <w:szCs w:val="22"/>
          <w:shd w:val="clear" w:color="auto" w:fill="FFFFFF"/>
        </w:rPr>
        <w:t>our </w:t>
      </w:r>
      <w:r w:rsidRPr="004034AC">
        <w:rPr>
          <w:rStyle w:val="Strong"/>
          <w:b w:val="0"/>
          <w:bCs w:val="0"/>
          <w:color w:val="000000" w:themeColor="text1"/>
          <w:spacing w:val="3"/>
          <w:sz w:val="22"/>
          <w:szCs w:val="22"/>
          <w:shd w:val="clear" w:color="auto" w:fill="FFFFFF"/>
        </w:rPr>
        <w:t>prior knowledge</w:t>
      </w:r>
    </w:p>
    <w:p w14:paraId="4B864858" w14:textId="3AF5941F" w:rsidR="004034AC" w:rsidRPr="004034AC" w:rsidRDefault="00115F35" w:rsidP="004034AC">
      <w:pPr>
        <w:pStyle w:val="ListParagraph"/>
        <w:numPr>
          <w:ilvl w:val="1"/>
          <w:numId w:val="3"/>
        </w:numPr>
        <w:rPr>
          <w:rFonts w:eastAsiaTheme="minorHAnsi"/>
          <w:color w:val="000000" w:themeColor="text1"/>
          <w:kern w:val="2"/>
          <w:sz w:val="22"/>
          <w:szCs w:val="22"/>
          <w14:ligatures w14:val="standardContextual"/>
        </w:rPr>
      </w:pPr>
      <w:r w:rsidRPr="004034AC">
        <w:rPr>
          <w:color w:val="000000" w:themeColor="text1"/>
          <w:spacing w:val="3"/>
          <w:sz w:val="22"/>
          <w:szCs w:val="22"/>
        </w:rPr>
        <w:t>as more data come</w:t>
      </w:r>
      <w:r w:rsidR="00E31736" w:rsidRPr="004034AC">
        <w:rPr>
          <w:color w:val="000000" w:themeColor="text1"/>
          <w:spacing w:val="3"/>
          <w:sz w:val="22"/>
          <w:szCs w:val="22"/>
        </w:rPr>
        <w:t>s</w:t>
      </w:r>
      <w:r w:rsidRPr="004034AC">
        <w:rPr>
          <w:color w:val="000000" w:themeColor="text1"/>
          <w:spacing w:val="3"/>
          <w:sz w:val="22"/>
          <w:szCs w:val="22"/>
        </w:rPr>
        <w:t xml:space="preserve"> in, we continue to refine this knowledge as the influence of our original prior fades into the background</w:t>
      </w:r>
    </w:p>
    <w:p w14:paraId="52A4AABE" w14:textId="5DAECDAD" w:rsidR="00886DBB" w:rsidRPr="003479FC" w:rsidRDefault="004034AC" w:rsidP="00CC7EE1">
      <w:pPr>
        <w:pStyle w:val="ListParagraph"/>
        <w:numPr>
          <w:ilvl w:val="1"/>
          <w:numId w:val="3"/>
        </w:numPr>
        <w:rPr>
          <w:color w:val="000000" w:themeColor="text1"/>
          <w:sz w:val="22"/>
          <w:szCs w:val="22"/>
        </w:rPr>
      </w:pPr>
      <w:r w:rsidRPr="004034AC">
        <w:rPr>
          <w:color w:val="000000" w:themeColor="text1"/>
          <w:spacing w:val="3"/>
          <w:sz w:val="22"/>
          <w:szCs w:val="22"/>
        </w:rPr>
        <w:t>in light of more and more data, two analysts that start out with opposing knowledge will converge on the same posterior knowledge</w:t>
      </w:r>
    </w:p>
    <w:p w14:paraId="64F781AA" w14:textId="7AA54247" w:rsidR="00886DBB" w:rsidRDefault="00886DBB" w:rsidP="00CC7EE1">
      <w:pPr>
        <w:rPr>
          <w:sz w:val="22"/>
          <w:szCs w:val="22"/>
        </w:rPr>
      </w:pPr>
      <w:r>
        <w:rPr>
          <w:sz w:val="22"/>
          <w:szCs w:val="22"/>
        </w:rPr>
        <w:t>Chapter 2: Bayes’ Rule – 6/2</w:t>
      </w:r>
    </w:p>
    <w:p w14:paraId="193F16AC" w14:textId="2B1EE1C9" w:rsidR="00742439" w:rsidRDefault="00742439" w:rsidP="00742439">
      <w:pPr>
        <w:pStyle w:val="ListParagraph"/>
        <w:numPr>
          <w:ilvl w:val="0"/>
          <w:numId w:val="3"/>
        </w:numPr>
        <w:rPr>
          <w:sz w:val="22"/>
          <w:szCs w:val="22"/>
        </w:rPr>
      </w:pPr>
      <w:r>
        <w:rPr>
          <w:sz w:val="22"/>
          <w:szCs w:val="22"/>
        </w:rPr>
        <w:t>Notes in notebook</w:t>
      </w:r>
    </w:p>
    <w:p w14:paraId="5CBF9B17" w14:textId="582DD68D" w:rsidR="00742439" w:rsidRPr="00DE4022" w:rsidRDefault="000562CF" w:rsidP="00742439">
      <w:pPr>
        <w:pStyle w:val="ListParagraph"/>
        <w:numPr>
          <w:ilvl w:val="0"/>
          <w:numId w:val="3"/>
        </w:numPr>
        <w:rPr>
          <w:color w:val="000000" w:themeColor="text1"/>
          <w:sz w:val="22"/>
          <w:szCs w:val="22"/>
        </w:rPr>
      </w:pPr>
      <w:r w:rsidRPr="000562CF">
        <w:rPr>
          <w:color w:val="000000" w:themeColor="text1"/>
          <w:spacing w:val="3"/>
          <w:sz w:val="22"/>
          <w:szCs w:val="22"/>
          <w:shd w:val="clear" w:color="auto" w:fill="FFFFFF"/>
        </w:rPr>
        <w:t xml:space="preserve"> It defines a </w:t>
      </w:r>
      <w:r w:rsidRPr="00DE4022">
        <w:rPr>
          <w:color w:val="000000" w:themeColor="text1"/>
          <w:spacing w:val="3"/>
          <w:sz w:val="22"/>
          <w:szCs w:val="22"/>
          <w:shd w:val="clear" w:color="auto" w:fill="FFFFFF"/>
        </w:rPr>
        <w:t>posterior model for an event </w:t>
      </w:r>
      <w:r w:rsidRPr="00DE4022">
        <w:rPr>
          <w:rStyle w:val="mjx-char"/>
          <w:color w:val="000000" w:themeColor="text1"/>
          <w:sz w:val="22"/>
          <w:szCs w:val="22"/>
          <w:bdr w:val="none" w:sz="0" w:space="0" w:color="auto" w:frame="1"/>
          <w:shd w:val="clear" w:color="auto" w:fill="FFFFFF"/>
        </w:rPr>
        <w:t>B</w:t>
      </w:r>
      <w:r w:rsidRPr="00DE4022">
        <w:rPr>
          <w:color w:val="000000" w:themeColor="text1"/>
          <w:spacing w:val="3"/>
          <w:sz w:val="22"/>
          <w:szCs w:val="22"/>
          <w:shd w:val="clear" w:color="auto" w:fill="FFFFFF"/>
        </w:rPr>
        <w:t> from two pieces: the </w:t>
      </w:r>
      <w:r w:rsidRPr="00DE4022">
        <w:rPr>
          <w:rStyle w:val="Strong"/>
          <w:b w:val="0"/>
          <w:bCs w:val="0"/>
          <w:color w:val="000000" w:themeColor="text1"/>
          <w:spacing w:val="3"/>
          <w:sz w:val="22"/>
          <w:szCs w:val="22"/>
          <w:shd w:val="clear" w:color="auto" w:fill="FFFFFF"/>
        </w:rPr>
        <w:t>prior</w:t>
      </w:r>
      <w:r w:rsidRPr="00DE4022">
        <w:rPr>
          <w:color w:val="000000" w:themeColor="text1"/>
          <w:spacing w:val="3"/>
          <w:sz w:val="22"/>
          <w:szCs w:val="22"/>
          <w:shd w:val="clear" w:color="auto" w:fill="FFFFFF"/>
        </w:rPr>
        <w:t> probability of </w:t>
      </w:r>
      <w:r w:rsidRPr="00DE4022">
        <w:rPr>
          <w:rStyle w:val="mjx-char"/>
          <w:color w:val="000000" w:themeColor="text1"/>
          <w:sz w:val="22"/>
          <w:szCs w:val="22"/>
          <w:bdr w:val="none" w:sz="0" w:space="0" w:color="auto" w:frame="1"/>
          <w:shd w:val="clear" w:color="auto" w:fill="FFFFFF"/>
        </w:rPr>
        <w:t>B</w:t>
      </w:r>
      <w:r w:rsidRPr="00DE4022">
        <w:rPr>
          <w:color w:val="000000" w:themeColor="text1"/>
          <w:spacing w:val="3"/>
          <w:sz w:val="22"/>
          <w:szCs w:val="22"/>
          <w:shd w:val="clear" w:color="auto" w:fill="FFFFFF"/>
        </w:rPr>
        <w:t> and the </w:t>
      </w:r>
      <w:r w:rsidRPr="00DE4022">
        <w:rPr>
          <w:rStyle w:val="Strong"/>
          <w:b w:val="0"/>
          <w:bCs w:val="0"/>
          <w:color w:val="000000" w:themeColor="text1"/>
          <w:spacing w:val="3"/>
          <w:sz w:val="22"/>
          <w:szCs w:val="22"/>
          <w:shd w:val="clear" w:color="auto" w:fill="FFFFFF"/>
        </w:rPr>
        <w:t>likelihood</w:t>
      </w:r>
      <w:r w:rsidRPr="00DE4022">
        <w:rPr>
          <w:color w:val="000000" w:themeColor="text1"/>
          <w:spacing w:val="3"/>
          <w:sz w:val="22"/>
          <w:szCs w:val="22"/>
          <w:shd w:val="clear" w:color="auto" w:fill="FFFFFF"/>
        </w:rPr>
        <w:t> of observing data </w:t>
      </w:r>
      <w:r w:rsidRPr="00DE4022">
        <w:rPr>
          <w:rStyle w:val="mjx-char"/>
          <w:color w:val="000000" w:themeColor="text1"/>
          <w:sz w:val="22"/>
          <w:szCs w:val="22"/>
          <w:bdr w:val="none" w:sz="0" w:space="0" w:color="auto" w:frame="1"/>
          <w:shd w:val="clear" w:color="auto" w:fill="FFFFFF"/>
        </w:rPr>
        <w:t>A</w:t>
      </w:r>
      <w:r w:rsidRPr="00DE4022">
        <w:rPr>
          <w:color w:val="000000" w:themeColor="text1"/>
          <w:spacing w:val="3"/>
          <w:sz w:val="22"/>
          <w:szCs w:val="22"/>
          <w:shd w:val="clear" w:color="auto" w:fill="FFFFFF"/>
        </w:rPr>
        <w:t> if </w:t>
      </w:r>
      <w:r w:rsidRPr="00DE4022">
        <w:rPr>
          <w:rStyle w:val="mjx-char"/>
          <w:color w:val="000000" w:themeColor="text1"/>
          <w:sz w:val="22"/>
          <w:szCs w:val="22"/>
          <w:bdr w:val="none" w:sz="0" w:space="0" w:color="auto" w:frame="1"/>
          <w:shd w:val="clear" w:color="auto" w:fill="FFFFFF"/>
        </w:rPr>
        <w:t>B</w:t>
      </w:r>
      <w:r w:rsidRPr="00DE4022">
        <w:rPr>
          <w:color w:val="000000" w:themeColor="text1"/>
          <w:spacing w:val="3"/>
          <w:sz w:val="22"/>
          <w:szCs w:val="22"/>
          <w:shd w:val="clear" w:color="auto" w:fill="FFFFFF"/>
        </w:rPr>
        <w:t> were to occur.</w:t>
      </w:r>
    </w:p>
    <w:p w14:paraId="1950B139" w14:textId="13E360E7" w:rsidR="000562CF" w:rsidRPr="00DE4022" w:rsidRDefault="002E7987" w:rsidP="00742439">
      <w:pPr>
        <w:pStyle w:val="ListParagraph"/>
        <w:numPr>
          <w:ilvl w:val="0"/>
          <w:numId w:val="3"/>
        </w:numPr>
        <w:rPr>
          <w:color w:val="000000" w:themeColor="text1"/>
          <w:sz w:val="22"/>
          <w:szCs w:val="22"/>
        </w:rPr>
      </w:pPr>
      <w:r w:rsidRPr="00DE4022">
        <w:rPr>
          <w:color w:val="000000" w:themeColor="text1"/>
          <w:spacing w:val="3"/>
          <w:sz w:val="22"/>
          <w:szCs w:val="22"/>
          <w:shd w:val="clear" w:color="auto" w:fill="ECECEC"/>
        </w:rPr>
        <w:t>When </w:t>
      </w:r>
      <w:r w:rsidRPr="00DE4022">
        <w:rPr>
          <w:rStyle w:val="mjx-char"/>
          <w:color w:val="000000" w:themeColor="text1"/>
          <w:sz w:val="22"/>
          <w:szCs w:val="22"/>
          <w:bdr w:val="none" w:sz="0" w:space="0" w:color="auto" w:frame="1"/>
          <w:shd w:val="clear" w:color="auto" w:fill="ECECEC"/>
        </w:rPr>
        <w:t>π</w:t>
      </w:r>
      <w:r w:rsidRPr="00DE4022">
        <w:rPr>
          <w:color w:val="000000" w:themeColor="text1"/>
          <w:spacing w:val="3"/>
          <w:sz w:val="22"/>
          <w:szCs w:val="22"/>
          <w:shd w:val="clear" w:color="auto" w:fill="ECECEC"/>
        </w:rPr>
        <w:t> is known, the </w:t>
      </w:r>
      <w:r w:rsidRPr="00DE4022">
        <w:rPr>
          <w:rStyle w:val="Strong"/>
          <w:b w:val="0"/>
          <w:bCs w:val="0"/>
          <w:color w:val="000000" w:themeColor="text1"/>
          <w:spacing w:val="3"/>
          <w:sz w:val="22"/>
          <w:szCs w:val="22"/>
          <w:shd w:val="clear" w:color="auto" w:fill="ECECEC"/>
        </w:rPr>
        <w:t>conditional</w:t>
      </w:r>
      <w:r w:rsidRPr="00DE4022">
        <w:rPr>
          <w:rStyle w:val="Strong"/>
          <w:color w:val="000000" w:themeColor="text1"/>
          <w:spacing w:val="3"/>
          <w:sz w:val="22"/>
          <w:szCs w:val="22"/>
          <w:shd w:val="clear" w:color="auto" w:fill="ECECEC"/>
        </w:rPr>
        <w:t xml:space="preserve"> </w:t>
      </w:r>
      <w:proofErr w:type="spellStart"/>
      <w:r w:rsidRPr="00DE4022">
        <w:rPr>
          <w:rStyle w:val="Strong"/>
          <w:b w:val="0"/>
          <w:bCs w:val="0"/>
          <w:color w:val="000000" w:themeColor="text1"/>
          <w:spacing w:val="3"/>
          <w:sz w:val="22"/>
          <w:szCs w:val="22"/>
          <w:shd w:val="clear" w:color="auto" w:fill="ECECEC"/>
        </w:rPr>
        <w:t>pmf</w:t>
      </w:r>
      <w:proofErr w:type="spellEnd"/>
      <w:r w:rsidRPr="00DE4022">
        <w:rPr>
          <w:color w:val="000000" w:themeColor="text1"/>
          <w:spacing w:val="3"/>
          <w:sz w:val="22"/>
          <w:szCs w:val="22"/>
          <w:shd w:val="clear" w:color="auto" w:fill="ECECEC"/>
        </w:rPr>
        <w:t> </w:t>
      </w:r>
      <w:r w:rsidRPr="00DE4022">
        <w:rPr>
          <w:rStyle w:val="mjx-char"/>
          <w:color w:val="000000" w:themeColor="text1"/>
          <w:sz w:val="22"/>
          <w:szCs w:val="22"/>
          <w:bdr w:val="none" w:sz="0" w:space="0" w:color="auto" w:frame="1"/>
          <w:shd w:val="clear" w:color="auto" w:fill="ECECEC"/>
        </w:rPr>
        <w:t>f(</w:t>
      </w:r>
      <w:r w:rsidRPr="00DE4022">
        <w:rPr>
          <w:rStyle w:val="mjx-char"/>
          <w:rFonts w:ascii="Cambria Math" w:hAnsi="Cambria Math" w:cs="Cambria Math"/>
          <w:color w:val="000000" w:themeColor="text1"/>
          <w:sz w:val="22"/>
          <w:szCs w:val="22"/>
          <w:bdr w:val="none" w:sz="0" w:space="0" w:color="auto" w:frame="1"/>
          <w:shd w:val="clear" w:color="auto" w:fill="ECECEC"/>
        </w:rPr>
        <w:t>⋅</w:t>
      </w:r>
      <w:r w:rsidRPr="00DE4022">
        <w:rPr>
          <w:rStyle w:val="mjx-char"/>
          <w:color w:val="000000" w:themeColor="text1"/>
          <w:sz w:val="22"/>
          <w:szCs w:val="22"/>
          <w:bdr w:val="none" w:sz="0" w:space="0" w:color="auto" w:frame="1"/>
          <w:shd w:val="clear" w:color="auto" w:fill="ECECEC"/>
        </w:rPr>
        <w:t>|π)</w:t>
      </w:r>
      <w:r w:rsidRPr="00DE4022">
        <w:rPr>
          <w:color w:val="000000" w:themeColor="text1"/>
          <w:spacing w:val="3"/>
          <w:sz w:val="22"/>
          <w:szCs w:val="22"/>
          <w:shd w:val="clear" w:color="auto" w:fill="ECECEC"/>
        </w:rPr>
        <w:t> allows us to compare the probabilities of different possible values of data </w:t>
      </w:r>
      <w:r w:rsidRPr="00DE4022">
        <w:rPr>
          <w:rStyle w:val="mjx-char"/>
          <w:color w:val="000000" w:themeColor="text1"/>
          <w:sz w:val="22"/>
          <w:szCs w:val="22"/>
          <w:bdr w:val="none" w:sz="0" w:space="0" w:color="auto" w:frame="1"/>
          <w:shd w:val="clear" w:color="auto" w:fill="ECECEC"/>
        </w:rPr>
        <w:t>Y</w:t>
      </w:r>
      <w:r w:rsidRPr="00DE4022">
        <w:rPr>
          <w:color w:val="000000" w:themeColor="text1"/>
          <w:spacing w:val="3"/>
          <w:sz w:val="22"/>
          <w:szCs w:val="22"/>
          <w:shd w:val="clear" w:color="auto" w:fill="ECECEC"/>
        </w:rPr>
        <w:t> (e.g., </w:t>
      </w:r>
      <w:r w:rsidRPr="00DE4022">
        <w:rPr>
          <w:rStyle w:val="mjx-char"/>
          <w:color w:val="000000" w:themeColor="text1"/>
          <w:sz w:val="22"/>
          <w:szCs w:val="22"/>
          <w:bdr w:val="none" w:sz="0" w:space="0" w:color="auto" w:frame="1"/>
          <w:shd w:val="clear" w:color="auto" w:fill="ECECEC"/>
        </w:rPr>
        <w:t>y1</w:t>
      </w:r>
      <w:r w:rsidRPr="00DE4022">
        <w:rPr>
          <w:color w:val="000000" w:themeColor="text1"/>
          <w:spacing w:val="3"/>
          <w:sz w:val="22"/>
          <w:szCs w:val="22"/>
          <w:shd w:val="clear" w:color="auto" w:fill="ECECEC"/>
        </w:rPr>
        <w:t> or </w:t>
      </w:r>
      <w:r w:rsidRPr="00DE4022">
        <w:rPr>
          <w:rStyle w:val="mjx-char"/>
          <w:color w:val="000000" w:themeColor="text1"/>
          <w:sz w:val="22"/>
          <w:szCs w:val="22"/>
          <w:bdr w:val="none" w:sz="0" w:space="0" w:color="auto" w:frame="1"/>
          <w:shd w:val="clear" w:color="auto" w:fill="ECECEC"/>
        </w:rPr>
        <w:t>y2</w:t>
      </w:r>
      <w:r w:rsidRPr="00DE4022">
        <w:rPr>
          <w:color w:val="000000" w:themeColor="text1"/>
          <w:spacing w:val="3"/>
          <w:sz w:val="22"/>
          <w:szCs w:val="22"/>
          <w:shd w:val="clear" w:color="auto" w:fill="ECECEC"/>
        </w:rPr>
        <w:t>) occurring with </w:t>
      </w:r>
      <w:r w:rsidRPr="00DE4022">
        <w:rPr>
          <w:rStyle w:val="mjx-char"/>
          <w:color w:val="000000" w:themeColor="text1"/>
          <w:sz w:val="22"/>
          <w:szCs w:val="22"/>
          <w:bdr w:val="none" w:sz="0" w:space="0" w:color="auto" w:frame="1"/>
          <w:shd w:val="clear" w:color="auto" w:fill="ECECEC"/>
        </w:rPr>
        <w:t>π</w:t>
      </w:r>
      <w:r w:rsidRPr="00DE4022">
        <w:rPr>
          <w:color w:val="000000" w:themeColor="text1"/>
          <w:spacing w:val="3"/>
          <w:sz w:val="22"/>
          <w:szCs w:val="22"/>
          <w:shd w:val="clear" w:color="auto" w:fill="ECECEC"/>
        </w:rPr>
        <w:t>:</w:t>
      </w:r>
    </w:p>
    <w:p w14:paraId="7CA89DD7" w14:textId="1BB28B6A" w:rsidR="00E23E6D" w:rsidRPr="00E23E6D" w:rsidRDefault="00DE4022" w:rsidP="00E23E6D">
      <w:pPr>
        <w:pStyle w:val="ListParagraph"/>
        <w:numPr>
          <w:ilvl w:val="0"/>
          <w:numId w:val="3"/>
        </w:numPr>
        <w:rPr>
          <w:color w:val="000000" w:themeColor="text1"/>
          <w:sz w:val="22"/>
          <w:szCs w:val="22"/>
        </w:rPr>
      </w:pPr>
      <w:r w:rsidRPr="00DE4022">
        <w:rPr>
          <w:color w:val="000000" w:themeColor="text1"/>
          <w:spacing w:val="3"/>
          <w:sz w:val="22"/>
          <w:szCs w:val="22"/>
          <w:shd w:val="clear" w:color="auto" w:fill="ECECEC"/>
        </w:rPr>
        <w:t>When </w:t>
      </w:r>
      <w:r w:rsidRPr="00DE4022">
        <w:rPr>
          <w:rStyle w:val="mjx-char"/>
          <w:color w:val="000000" w:themeColor="text1"/>
          <w:sz w:val="22"/>
          <w:szCs w:val="22"/>
          <w:bdr w:val="none" w:sz="0" w:space="0" w:color="auto" w:frame="1"/>
          <w:shd w:val="clear" w:color="auto" w:fill="ECECEC"/>
        </w:rPr>
        <w:t>Y=y</w:t>
      </w:r>
      <w:r w:rsidRPr="00DE4022">
        <w:rPr>
          <w:color w:val="000000" w:themeColor="text1"/>
          <w:spacing w:val="3"/>
          <w:sz w:val="22"/>
          <w:szCs w:val="22"/>
          <w:shd w:val="clear" w:color="auto" w:fill="ECECEC"/>
        </w:rPr>
        <w:t> is known, the </w:t>
      </w:r>
      <w:r w:rsidRPr="00DE4022">
        <w:rPr>
          <w:rStyle w:val="Strong"/>
          <w:b w:val="0"/>
          <w:bCs w:val="0"/>
          <w:color w:val="000000" w:themeColor="text1"/>
          <w:spacing w:val="3"/>
          <w:sz w:val="22"/>
          <w:szCs w:val="22"/>
          <w:shd w:val="clear" w:color="auto" w:fill="ECECEC"/>
        </w:rPr>
        <w:t>likelihood</w:t>
      </w:r>
      <w:r w:rsidRPr="00DE4022">
        <w:rPr>
          <w:rStyle w:val="Strong"/>
          <w:color w:val="000000" w:themeColor="text1"/>
          <w:spacing w:val="3"/>
          <w:sz w:val="22"/>
          <w:szCs w:val="22"/>
          <w:shd w:val="clear" w:color="auto" w:fill="ECECEC"/>
        </w:rPr>
        <w:t xml:space="preserve"> </w:t>
      </w:r>
      <w:r w:rsidRPr="00DE4022">
        <w:rPr>
          <w:rStyle w:val="Strong"/>
          <w:b w:val="0"/>
          <w:bCs w:val="0"/>
          <w:color w:val="000000" w:themeColor="text1"/>
          <w:spacing w:val="3"/>
          <w:sz w:val="22"/>
          <w:szCs w:val="22"/>
          <w:shd w:val="clear" w:color="auto" w:fill="ECECEC"/>
        </w:rPr>
        <w:t>function</w:t>
      </w:r>
      <w:r w:rsidRPr="00DE4022">
        <w:rPr>
          <w:color w:val="000000" w:themeColor="text1"/>
          <w:spacing w:val="3"/>
          <w:sz w:val="22"/>
          <w:szCs w:val="22"/>
          <w:shd w:val="clear" w:color="auto" w:fill="ECECEC"/>
        </w:rPr>
        <w:t> </w:t>
      </w:r>
      <w:r w:rsidRPr="00DE4022">
        <w:rPr>
          <w:rStyle w:val="mjx-char"/>
          <w:color w:val="000000" w:themeColor="text1"/>
          <w:sz w:val="22"/>
          <w:szCs w:val="22"/>
          <w:bdr w:val="none" w:sz="0" w:space="0" w:color="auto" w:frame="1"/>
          <w:shd w:val="clear" w:color="auto" w:fill="ECECEC"/>
        </w:rPr>
        <w:t>L(</w:t>
      </w:r>
      <w:r w:rsidRPr="00DE4022">
        <w:rPr>
          <w:rStyle w:val="mjx-char"/>
          <w:rFonts w:ascii="Cambria Math" w:hAnsi="Cambria Math" w:cs="Cambria Math"/>
          <w:color w:val="000000" w:themeColor="text1"/>
          <w:sz w:val="22"/>
          <w:szCs w:val="22"/>
          <w:bdr w:val="none" w:sz="0" w:space="0" w:color="auto" w:frame="1"/>
          <w:shd w:val="clear" w:color="auto" w:fill="ECECEC"/>
        </w:rPr>
        <w:t>⋅</w:t>
      </w:r>
      <w:r w:rsidRPr="00DE4022">
        <w:rPr>
          <w:rStyle w:val="mjx-char"/>
          <w:color w:val="000000" w:themeColor="text1"/>
          <w:sz w:val="22"/>
          <w:szCs w:val="22"/>
          <w:bdr w:val="none" w:sz="0" w:space="0" w:color="auto" w:frame="1"/>
          <w:shd w:val="clear" w:color="auto" w:fill="ECECEC"/>
        </w:rPr>
        <w:t>|</w:t>
      </w:r>
      <w:proofErr w:type="gramStart"/>
      <w:r w:rsidRPr="00DE4022">
        <w:rPr>
          <w:rStyle w:val="mjx-char"/>
          <w:color w:val="000000" w:themeColor="text1"/>
          <w:sz w:val="22"/>
          <w:szCs w:val="22"/>
          <w:bdr w:val="none" w:sz="0" w:space="0" w:color="auto" w:frame="1"/>
          <w:shd w:val="clear" w:color="auto" w:fill="ECECEC"/>
        </w:rPr>
        <w:t>y)=</w:t>
      </w:r>
      <w:proofErr w:type="gramEnd"/>
      <w:r w:rsidRPr="00DE4022">
        <w:rPr>
          <w:rStyle w:val="mjx-char"/>
          <w:color w:val="000000" w:themeColor="text1"/>
          <w:sz w:val="22"/>
          <w:szCs w:val="22"/>
          <w:bdr w:val="none" w:sz="0" w:space="0" w:color="auto" w:frame="1"/>
          <w:shd w:val="clear" w:color="auto" w:fill="ECECEC"/>
        </w:rPr>
        <w:t>f(y|</w:t>
      </w:r>
      <w:r w:rsidRPr="00DE4022">
        <w:rPr>
          <w:rStyle w:val="mjx-char"/>
          <w:rFonts w:ascii="Cambria Math" w:hAnsi="Cambria Math" w:cs="Cambria Math"/>
          <w:color w:val="000000" w:themeColor="text1"/>
          <w:sz w:val="22"/>
          <w:szCs w:val="22"/>
          <w:bdr w:val="none" w:sz="0" w:space="0" w:color="auto" w:frame="1"/>
          <w:shd w:val="clear" w:color="auto" w:fill="ECECEC"/>
        </w:rPr>
        <w:t>⋅</w:t>
      </w:r>
      <w:r w:rsidRPr="00DE4022">
        <w:rPr>
          <w:rStyle w:val="mjx-char"/>
          <w:color w:val="000000" w:themeColor="text1"/>
          <w:sz w:val="22"/>
          <w:szCs w:val="22"/>
          <w:bdr w:val="none" w:sz="0" w:space="0" w:color="auto" w:frame="1"/>
          <w:shd w:val="clear" w:color="auto" w:fill="ECECEC"/>
        </w:rPr>
        <w:t>)</w:t>
      </w:r>
      <w:r w:rsidRPr="00DE4022">
        <w:rPr>
          <w:color w:val="000000" w:themeColor="text1"/>
          <w:spacing w:val="3"/>
          <w:sz w:val="22"/>
          <w:szCs w:val="22"/>
          <w:shd w:val="clear" w:color="auto" w:fill="ECECEC"/>
        </w:rPr>
        <w:t> allows us to compare the relative likelihood of observing data </w:t>
      </w:r>
      <w:r w:rsidRPr="00DE4022">
        <w:rPr>
          <w:rStyle w:val="mjx-char"/>
          <w:color w:val="000000" w:themeColor="text1"/>
          <w:sz w:val="22"/>
          <w:szCs w:val="22"/>
          <w:bdr w:val="none" w:sz="0" w:space="0" w:color="auto" w:frame="1"/>
          <w:shd w:val="clear" w:color="auto" w:fill="ECECEC"/>
        </w:rPr>
        <w:t>y</w:t>
      </w:r>
      <w:r w:rsidRPr="00DE4022">
        <w:rPr>
          <w:color w:val="000000" w:themeColor="text1"/>
          <w:spacing w:val="3"/>
          <w:sz w:val="22"/>
          <w:szCs w:val="22"/>
          <w:shd w:val="clear" w:color="auto" w:fill="ECECEC"/>
        </w:rPr>
        <w:t> under different possible values of </w:t>
      </w:r>
      <w:r w:rsidRPr="00DE4022">
        <w:rPr>
          <w:rStyle w:val="mjx-char"/>
          <w:color w:val="000000" w:themeColor="text1"/>
          <w:sz w:val="22"/>
          <w:szCs w:val="22"/>
          <w:bdr w:val="none" w:sz="0" w:space="0" w:color="auto" w:frame="1"/>
          <w:shd w:val="clear" w:color="auto" w:fill="ECECEC"/>
        </w:rPr>
        <w:t>π</w:t>
      </w:r>
      <w:r w:rsidRPr="00DE4022">
        <w:rPr>
          <w:color w:val="000000" w:themeColor="text1"/>
          <w:spacing w:val="3"/>
          <w:sz w:val="22"/>
          <w:szCs w:val="22"/>
          <w:shd w:val="clear" w:color="auto" w:fill="ECECEC"/>
        </w:rPr>
        <w:t> (e.g., </w:t>
      </w:r>
      <w:r w:rsidRPr="00DE4022">
        <w:rPr>
          <w:rStyle w:val="mjx-char"/>
          <w:color w:val="000000" w:themeColor="text1"/>
          <w:sz w:val="22"/>
          <w:szCs w:val="22"/>
          <w:bdr w:val="none" w:sz="0" w:space="0" w:color="auto" w:frame="1"/>
          <w:shd w:val="clear" w:color="auto" w:fill="ECECEC"/>
        </w:rPr>
        <w:t>π1</w:t>
      </w:r>
      <w:r w:rsidRPr="00DE4022">
        <w:rPr>
          <w:color w:val="000000" w:themeColor="text1"/>
          <w:spacing w:val="3"/>
          <w:sz w:val="22"/>
          <w:szCs w:val="22"/>
          <w:shd w:val="clear" w:color="auto" w:fill="ECECEC"/>
        </w:rPr>
        <w:t> or </w:t>
      </w:r>
      <w:r w:rsidRPr="00DE4022">
        <w:rPr>
          <w:rStyle w:val="mjx-char"/>
          <w:color w:val="000000" w:themeColor="text1"/>
          <w:sz w:val="22"/>
          <w:szCs w:val="22"/>
          <w:bdr w:val="none" w:sz="0" w:space="0" w:color="auto" w:frame="1"/>
          <w:shd w:val="clear" w:color="auto" w:fill="ECECEC"/>
        </w:rPr>
        <w:t>π2</w:t>
      </w:r>
      <w:r w:rsidRPr="00DE4022">
        <w:rPr>
          <w:color w:val="000000" w:themeColor="text1"/>
          <w:spacing w:val="3"/>
          <w:sz w:val="22"/>
          <w:szCs w:val="22"/>
          <w:shd w:val="clear" w:color="auto" w:fill="ECECEC"/>
        </w:rPr>
        <w:t>):</w:t>
      </w:r>
    </w:p>
    <w:p w14:paraId="3DAA0C76" w14:textId="34A29964" w:rsidR="00E23E6D" w:rsidRPr="00E23E6D" w:rsidRDefault="00E23E6D" w:rsidP="00E23E6D">
      <w:pPr>
        <w:pStyle w:val="ListParagraph"/>
        <w:numPr>
          <w:ilvl w:val="0"/>
          <w:numId w:val="3"/>
        </w:numPr>
        <w:rPr>
          <w:color w:val="000000" w:themeColor="text1"/>
          <w:sz w:val="22"/>
          <w:szCs w:val="22"/>
        </w:rPr>
      </w:pPr>
      <w:r>
        <w:rPr>
          <w:color w:val="000000" w:themeColor="text1"/>
          <w:spacing w:val="3"/>
          <w:sz w:val="22"/>
          <w:szCs w:val="22"/>
          <w:shd w:val="clear" w:color="auto" w:fill="FFFFFF"/>
        </w:rPr>
        <w:t>Chapter Summary</w:t>
      </w:r>
    </w:p>
    <w:p w14:paraId="5D1FE189" w14:textId="17C1CE44" w:rsidR="00A762F5" w:rsidRPr="00E23E6D" w:rsidRDefault="00A762F5" w:rsidP="00E23E6D">
      <w:pPr>
        <w:pStyle w:val="ListParagraph"/>
        <w:numPr>
          <w:ilvl w:val="1"/>
          <w:numId w:val="3"/>
        </w:numPr>
        <w:rPr>
          <w:color w:val="000000" w:themeColor="text1"/>
          <w:sz w:val="22"/>
          <w:szCs w:val="22"/>
        </w:rPr>
      </w:pPr>
      <w:r w:rsidRPr="00E23E6D">
        <w:rPr>
          <w:color w:val="000000" w:themeColor="text1"/>
          <w:spacing w:val="3"/>
          <w:sz w:val="22"/>
          <w:szCs w:val="22"/>
        </w:rPr>
        <w:t>Bayesian analysis consists of four common steps</w:t>
      </w:r>
      <w:r w:rsidR="00E23E6D" w:rsidRPr="00E23E6D">
        <w:rPr>
          <w:color w:val="000000" w:themeColor="text1"/>
          <w:spacing w:val="3"/>
          <w:sz w:val="22"/>
          <w:szCs w:val="22"/>
        </w:rPr>
        <w:t>:</w:t>
      </w:r>
    </w:p>
    <w:p w14:paraId="2F9E235B" w14:textId="77777777" w:rsidR="00A762F5" w:rsidRPr="00E23E6D" w:rsidRDefault="00A762F5" w:rsidP="00A762F5">
      <w:pPr>
        <w:pStyle w:val="ListParagraph"/>
        <w:numPr>
          <w:ilvl w:val="1"/>
          <w:numId w:val="3"/>
        </w:numPr>
        <w:rPr>
          <w:color w:val="000000" w:themeColor="text1"/>
          <w:sz w:val="22"/>
          <w:szCs w:val="22"/>
        </w:rPr>
      </w:pPr>
      <w:r w:rsidRPr="00E23E6D">
        <w:rPr>
          <w:color w:val="000000" w:themeColor="text1"/>
          <w:spacing w:val="3"/>
          <w:sz w:val="22"/>
          <w:szCs w:val="22"/>
        </w:rPr>
        <w:t xml:space="preserve">1. </w:t>
      </w:r>
      <w:r w:rsidRPr="00E23E6D">
        <w:rPr>
          <w:color w:val="000000" w:themeColor="text1"/>
          <w:spacing w:val="3"/>
          <w:sz w:val="22"/>
          <w:szCs w:val="22"/>
        </w:rPr>
        <w:t>Construct a </w:t>
      </w:r>
      <w:r w:rsidRPr="00E23E6D">
        <w:rPr>
          <w:rStyle w:val="Strong"/>
          <w:b w:val="0"/>
          <w:bCs w:val="0"/>
          <w:color w:val="000000" w:themeColor="text1"/>
          <w:spacing w:val="3"/>
          <w:sz w:val="22"/>
          <w:szCs w:val="22"/>
        </w:rPr>
        <w:t>prior</w:t>
      </w:r>
      <w:r w:rsidRPr="00E23E6D">
        <w:rPr>
          <w:rStyle w:val="Strong"/>
          <w:color w:val="000000" w:themeColor="text1"/>
          <w:spacing w:val="3"/>
          <w:sz w:val="22"/>
          <w:szCs w:val="22"/>
        </w:rPr>
        <w:t xml:space="preserve"> </w:t>
      </w:r>
      <w:r w:rsidRPr="00E23E6D">
        <w:rPr>
          <w:rStyle w:val="Strong"/>
          <w:b w:val="0"/>
          <w:bCs w:val="0"/>
          <w:color w:val="000000" w:themeColor="text1"/>
          <w:spacing w:val="3"/>
          <w:sz w:val="22"/>
          <w:szCs w:val="22"/>
        </w:rPr>
        <w:t>model</w:t>
      </w:r>
      <w:r w:rsidRPr="00E23E6D">
        <w:rPr>
          <w:color w:val="000000" w:themeColor="text1"/>
          <w:spacing w:val="3"/>
          <w:sz w:val="22"/>
          <w:szCs w:val="22"/>
        </w:rPr>
        <w:t> for your variable of interest, </w:t>
      </w:r>
      <w:r w:rsidRPr="00E23E6D">
        <w:rPr>
          <w:rStyle w:val="mjx-char"/>
          <w:color w:val="000000" w:themeColor="text1"/>
          <w:sz w:val="22"/>
          <w:szCs w:val="22"/>
          <w:bdr w:val="none" w:sz="0" w:space="0" w:color="auto" w:frame="1"/>
        </w:rPr>
        <w:t>π</w:t>
      </w:r>
      <w:r w:rsidRPr="00E23E6D">
        <w:rPr>
          <w:color w:val="000000" w:themeColor="text1"/>
          <w:spacing w:val="3"/>
          <w:sz w:val="22"/>
          <w:szCs w:val="22"/>
        </w:rPr>
        <w:t>. The prior model specifies two important pieces of information: the possible values of </w:t>
      </w:r>
      <w:r w:rsidRPr="00E23E6D">
        <w:rPr>
          <w:rStyle w:val="mjx-char"/>
          <w:color w:val="000000" w:themeColor="text1"/>
          <w:sz w:val="22"/>
          <w:szCs w:val="22"/>
          <w:bdr w:val="none" w:sz="0" w:space="0" w:color="auto" w:frame="1"/>
        </w:rPr>
        <w:t>π</w:t>
      </w:r>
      <w:r w:rsidRPr="00E23E6D">
        <w:rPr>
          <w:color w:val="000000" w:themeColor="text1"/>
          <w:spacing w:val="3"/>
          <w:sz w:val="22"/>
          <w:szCs w:val="22"/>
        </w:rPr>
        <w:t> and the relative prior plausibility of each.</w:t>
      </w:r>
    </w:p>
    <w:p w14:paraId="2B568F49" w14:textId="77777777" w:rsidR="00A762F5" w:rsidRPr="00E23E6D" w:rsidRDefault="00A762F5" w:rsidP="00A762F5">
      <w:pPr>
        <w:pStyle w:val="ListParagraph"/>
        <w:numPr>
          <w:ilvl w:val="1"/>
          <w:numId w:val="3"/>
        </w:numPr>
        <w:rPr>
          <w:color w:val="000000" w:themeColor="text1"/>
          <w:sz w:val="22"/>
          <w:szCs w:val="22"/>
        </w:rPr>
      </w:pPr>
      <w:r w:rsidRPr="00E23E6D">
        <w:rPr>
          <w:color w:val="000000" w:themeColor="text1"/>
          <w:spacing w:val="3"/>
          <w:sz w:val="22"/>
          <w:szCs w:val="22"/>
        </w:rPr>
        <w:t xml:space="preserve">2. </w:t>
      </w:r>
      <w:r w:rsidRPr="00E23E6D">
        <w:rPr>
          <w:color w:val="000000" w:themeColor="text1"/>
          <w:spacing w:val="3"/>
          <w:sz w:val="22"/>
          <w:szCs w:val="22"/>
        </w:rPr>
        <w:t>Summarize the dependence of data </w:t>
      </w:r>
      <w:r w:rsidRPr="00E23E6D">
        <w:rPr>
          <w:rStyle w:val="mjx-char"/>
          <w:color w:val="000000" w:themeColor="text1"/>
          <w:sz w:val="22"/>
          <w:szCs w:val="22"/>
          <w:bdr w:val="none" w:sz="0" w:space="0" w:color="auto" w:frame="1"/>
        </w:rPr>
        <w:t>Y</w:t>
      </w:r>
      <w:r w:rsidRPr="00E23E6D">
        <w:rPr>
          <w:color w:val="000000" w:themeColor="text1"/>
          <w:spacing w:val="3"/>
          <w:sz w:val="22"/>
          <w:szCs w:val="22"/>
        </w:rPr>
        <w:t> on </w:t>
      </w:r>
      <w:r w:rsidRPr="00E23E6D">
        <w:rPr>
          <w:rStyle w:val="mjx-char"/>
          <w:color w:val="000000" w:themeColor="text1"/>
          <w:sz w:val="22"/>
          <w:szCs w:val="22"/>
          <w:bdr w:val="none" w:sz="0" w:space="0" w:color="auto" w:frame="1"/>
        </w:rPr>
        <w:t>π</w:t>
      </w:r>
      <w:r w:rsidRPr="00E23E6D">
        <w:rPr>
          <w:color w:val="000000" w:themeColor="text1"/>
          <w:spacing w:val="3"/>
          <w:sz w:val="22"/>
          <w:szCs w:val="22"/>
        </w:rPr>
        <w:t> via a </w:t>
      </w:r>
      <w:r w:rsidRPr="00E23E6D">
        <w:rPr>
          <w:rStyle w:val="Strong"/>
          <w:b w:val="0"/>
          <w:bCs w:val="0"/>
          <w:color w:val="000000" w:themeColor="text1"/>
          <w:spacing w:val="3"/>
          <w:sz w:val="22"/>
          <w:szCs w:val="22"/>
        </w:rPr>
        <w:t>conditional</w:t>
      </w:r>
      <w:r w:rsidRPr="00E23E6D">
        <w:rPr>
          <w:rStyle w:val="Strong"/>
          <w:color w:val="000000" w:themeColor="text1"/>
          <w:spacing w:val="3"/>
          <w:sz w:val="22"/>
          <w:szCs w:val="22"/>
        </w:rPr>
        <w:t xml:space="preserve"> </w:t>
      </w:r>
      <w:proofErr w:type="spellStart"/>
      <w:r w:rsidRPr="00E23E6D">
        <w:rPr>
          <w:rStyle w:val="Strong"/>
          <w:b w:val="0"/>
          <w:bCs w:val="0"/>
          <w:color w:val="000000" w:themeColor="text1"/>
          <w:spacing w:val="3"/>
          <w:sz w:val="22"/>
          <w:szCs w:val="22"/>
        </w:rPr>
        <w:t>pmf</w:t>
      </w:r>
      <w:proofErr w:type="spellEnd"/>
      <w:r w:rsidRPr="00E23E6D">
        <w:rPr>
          <w:color w:val="000000" w:themeColor="text1"/>
          <w:spacing w:val="3"/>
          <w:sz w:val="22"/>
          <w:szCs w:val="22"/>
        </w:rPr>
        <w:t> </w:t>
      </w:r>
      <w:r w:rsidRPr="00E23E6D">
        <w:rPr>
          <w:rStyle w:val="mjx-char"/>
          <w:color w:val="000000" w:themeColor="text1"/>
          <w:sz w:val="22"/>
          <w:szCs w:val="22"/>
          <w:bdr w:val="none" w:sz="0" w:space="0" w:color="auto" w:frame="1"/>
        </w:rPr>
        <w:t>f(y|π)</w:t>
      </w:r>
      <w:r w:rsidRPr="00E23E6D">
        <w:rPr>
          <w:color w:val="000000" w:themeColor="text1"/>
          <w:spacing w:val="3"/>
          <w:sz w:val="22"/>
          <w:szCs w:val="22"/>
        </w:rPr>
        <w:t>.</w:t>
      </w:r>
    </w:p>
    <w:p w14:paraId="0F4D692E" w14:textId="77777777" w:rsidR="00A762F5" w:rsidRPr="00E23E6D" w:rsidRDefault="00A762F5" w:rsidP="00A762F5">
      <w:pPr>
        <w:pStyle w:val="ListParagraph"/>
        <w:numPr>
          <w:ilvl w:val="1"/>
          <w:numId w:val="3"/>
        </w:numPr>
        <w:rPr>
          <w:color w:val="000000" w:themeColor="text1"/>
          <w:sz w:val="22"/>
          <w:szCs w:val="22"/>
        </w:rPr>
      </w:pPr>
      <w:r w:rsidRPr="00E23E6D">
        <w:rPr>
          <w:color w:val="000000" w:themeColor="text1"/>
          <w:spacing w:val="3"/>
          <w:sz w:val="22"/>
          <w:szCs w:val="22"/>
        </w:rPr>
        <w:t xml:space="preserve">3. </w:t>
      </w:r>
      <w:r w:rsidRPr="00E23E6D">
        <w:rPr>
          <w:color w:val="000000" w:themeColor="text1"/>
          <w:spacing w:val="3"/>
          <w:sz w:val="22"/>
          <w:szCs w:val="22"/>
        </w:rPr>
        <w:t>Upon </w:t>
      </w:r>
      <w:r w:rsidRPr="00E23E6D">
        <w:rPr>
          <w:rStyle w:val="Emphasis"/>
          <w:color w:val="000000" w:themeColor="text1"/>
          <w:spacing w:val="3"/>
          <w:sz w:val="22"/>
          <w:szCs w:val="22"/>
        </w:rPr>
        <w:t>observing</w:t>
      </w:r>
      <w:r w:rsidRPr="00E23E6D">
        <w:rPr>
          <w:color w:val="000000" w:themeColor="text1"/>
          <w:spacing w:val="3"/>
          <w:sz w:val="22"/>
          <w:szCs w:val="22"/>
        </w:rPr>
        <w:t> data </w:t>
      </w:r>
      <w:r w:rsidRPr="00E23E6D">
        <w:rPr>
          <w:rStyle w:val="mjx-char"/>
          <w:color w:val="000000" w:themeColor="text1"/>
          <w:sz w:val="22"/>
          <w:szCs w:val="22"/>
          <w:bdr w:val="none" w:sz="0" w:space="0" w:color="auto" w:frame="1"/>
        </w:rPr>
        <w:t>Y=y</w:t>
      </w:r>
      <w:r w:rsidRPr="00E23E6D">
        <w:rPr>
          <w:color w:val="000000" w:themeColor="text1"/>
          <w:spacing w:val="3"/>
          <w:sz w:val="22"/>
          <w:szCs w:val="22"/>
        </w:rPr>
        <w:t>, define the </w:t>
      </w:r>
      <w:r w:rsidRPr="00E23E6D">
        <w:rPr>
          <w:rStyle w:val="Strong"/>
          <w:b w:val="0"/>
          <w:bCs w:val="0"/>
          <w:color w:val="000000" w:themeColor="text1"/>
          <w:spacing w:val="3"/>
          <w:sz w:val="22"/>
          <w:szCs w:val="22"/>
        </w:rPr>
        <w:t>likelihood</w:t>
      </w:r>
      <w:r w:rsidRPr="00E23E6D">
        <w:rPr>
          <w:rStyle w:val="Strong"/>
          <w:color w:val="000000" w:themeColor="text1"/>
          <w:spacing w:val="3"/>
          <w:sz w:val="22"/>
          <w:szCs w:val="22"/>
        </w:rPr>
        <w:t xml:space="preserve"> </w:t>
      </w:r>
      <w:r w:rsidRPr="00E23E6D">
        <w:rPr>
          <w:rStyle w:val="Strong"/>
          <w:b w:val="0"/>
          <w:bCs w:val="0"/>
          <w:color w:val="000000" w:themeColor="text1"/>
          <w:spacing w:val="3"/>
          <w:sz w:val="22"/>
          <w:szCs w:val="22"/>
        </w:rPr>
        <w:t>function</w:t>
      </w:r>
      <w:r w:rsidRPr="00E23E6D">
        <w:rPr>
          <w:color w:val="000000" w:themeColor="text1"/>
          <w:spacing w:val="3"/>
          <w:sz w:val="22"/>
          <w:szCs w:val="22"/>
        </w:rPr>
        <w:t> </w:t>
      </w:r>
      <w:r w:rsidRPr="00E23E6D">
        <w:rPr>
          <w:rStyle w:val="mjx-char"/>
          <w:color w:val="000000" w:themeColor="text1"/>
          <w:sz w:val="22"/>
          <w:szCs w:val="22"/>
          <w:bdr w:val="none" w:sz="0" w:space="0" w:color="auto" w:frame="1"/>
        </w:rPr>
        <w:t>L(π|</w:t>
      </w:r>
      <w:proofErr w:type="gramStart"/>
      <w:r w:rsidRPr="00E23E6D">
        <w:rPr>
          <w:rStyle w:val="mjx-char"/>
          <w:color w:val="000000" w:themeColor="text1"/>
          <w:sz w:val="22"/>
          <w:szCs w:val="22"/>
          <w:bdr w:val="none" w:sz="0" w:space="0" w:color="auto" w:frame="1"/>
        </w:rPr>
        <w:t>y)=</w:t>
      </w:r>
      <w:proofErr w:type="gramEnd"/>
      <w:r w:rsidRPr="00E23E6D">
        <w:rPr>
          <w:rStyle w:val="mjx-char"/>
          <w:color w:val="000000" w:themeColor="text1"/>
          <w:sz w:val="22"/>
          <w:szCs w:val="22"/>
          <w:bdr w:val="none" w:sz="0" w:space="0" w:color="auto" w:frame="1"/>
        </w:rPr>
        <w:t>f(y|π)</w:t>
      </w:r>
      <w:r w:rsidRPr="00E23E6D">
        <w:rPr>
          <w:color w:val="000000" w:themeColor="text1"/>
          <w:spacing w:val="3"/>
          <w:sz w:val="22"/>
          <w:szCs w:val="22"/>
        </w:rPr>
        <w:t> which encodes the relative likelihood of observing data </w:t>
      </w:r>
      <w:r w:rsidRPr="00E23E6D">
        <w:rPr>
          <w:rStyle w:val="mjx-char"/>
          <w:color w:val="000000" w:themeColor="text1"/>
          <w:sz w:val="22"/>
          <w:szCs w:val="22"/>
          <w:bdr w:val="none" w:sz="0" w:space="0" w:color="auto" w:frame="1"/>
        </w:rPr>
        <w:t>Y=y</w:t>
      </w:r>
      <w:r w:rsidRPr="00E23E6D">
        <w:rPr>
          <w:color w:val="000000" w:themeColor="text1"/>
          <w:spacing w:val="3"/>
          <w:sz w:val="22"/>
          <w:szCs w:val="22"/>
        </w:rPr>
        <w:t> under different </w:t>
      </w:r>
      <w:r w:rsidRPr="00E23E6D">
        <w:rPr>
          <w:rStyle w:val="mjx-char"/>
          <w:color w:val="000000" w:themeColor="text1"/>
          <w:sz w:val="22"/>
          <w:szCs w:val="22"/>
          <w:bdr w:val="none" w:sz="0" w:space="0" w:color="auto" w:frame="1"/>
        </w:rPr>
        <w:t>π</w:t>
      </w:r>
      <w:r w:rsidRPr="00E23E6D">
        <w:rPr>
          <w:color w:val="000000" w:themeColor="text1"/>
          <w:spacing w:val="3"/>
          <w:sz w:val="22"/>
          <w:szCs w:val="22"/>
        </w:rPr>
        <w:t> values.</w:t>
      </w:r>
    </w:p>
    <w:p w14:paraId="4F6872DB" w14:textId="77777777" w:rsidR="00A762F5" w:rsidRPr="00E23E6D" w:rsidRDefault="00A762F5" w:rsidP="00A762F5">
      <w:pPr>
        <w:pStyle w:val="ListParagraph"/>
        <w:numPr>
          <w:ilvl w:val="1"/>
          <w:numId w:val="3"/>
        </w:numPr>
        <w:rPr>
          <w:color w:val="000000" w:themeColor="text1"/>
          <w:sz w:val="22"/>
          <w:szCs w:val="22"/>
        </w:rPr>
      </w:pPr>
      <w:r w:rsidRPr="00E23E6D">
        <w:rPr>
          <w:color w:val="000000" w:themeColor="text1"/>
          <w:spacing w:val="3"/>
          <w:sz w:val="22"/>
          <w:szCs w:val="22"/>
        </w:rPr>
        <w:t xml:space="preserve">4. </w:t>
      </w:r>
      <w:r w:rsidRPr="00E23E6D">
        <w:rPr>
          <w:color w:val="000000" w:themeColor="text1"/>
          <w:spacing w:val="3"/>
          <w:sz w:val="22"/>
          <w:szCs w:val="22"/>
        </w:rPr>
        <w:t>Build the </w:t>
      </w:r>
      <w:r w:rsidRPr="00E23E6D">
        <w:rPr>
          <w:rStyle w:val="Strong"/>
          <w:b w:val="0"/>
          <w:bCs w:val="0"/>
          <w:color w:val="000000" w:themeColor="text1"/>
          <w:spacing w:val="3"/>
          <w:sz w:val="22"/>
          <w:szCs w:val="22"/>
        </w:rPr>
        <w:t>posterior</w:t>
      </w:r>
      <w:r w:rsidRPr="00E23E6D">
        <w:rPr>
          <w:rStyle w:val="Strong"/>
          <w:color w:val="000000" w:themeColor="text1"/>
          <w:spacing w:val="3"/>
          <w:sz w:val="22"/>
          <w:szCs w:val="22"/>
        </w:rPr>
        <w:t xml:space="preserve"> </w:t>
      </w:r>
      <w:r w:rsidRPr="00E23E6D">
        <w:rPr>
          <w:rStyle w:val="Strong"/>
          <w:b w:val="0"/>
          <w:bCs w:val="0"/>
          <w:color w:val="000000" w:themeColor="text1"/>
          <w:spacing w:val="3"/>
          <w:sz w:val="22"/>
          <w:szCs w:val="22"/>
        </w:rPr>
        <w:t>model</w:t>
      </w:r>
      <w:r w:rsidRPr="00E23E6D">
        <w:rPr>
          <w:color w:val="000000" w:themeColor="text1"/>
          <w:spacing w:val="3"/>
          <w:sz w:val="22"/>
          <w:szCs w:val="22"/>
        </w:rPr>
        <w:t> of </w:t>
      </w:r>
      <w:r w:rsidRPr="00E23E6D">
        <w:rPr>
          <w:rStyle w:val="mjx-char"/>
          <w:color w:val="000000" w:themeColor="text1"/>
          <w:sz w:val="22"/>
          <w:szCs w:val="22"/>
          <w:bdr w:val="none" w:sz="0" w:space="0" w:color="auto" w:frame="1"/>
        </w:rPr>
        <w:t>π</w:t>
      </w:r>
      <w:r w:rsidRPr="00E23E6D">
        <w:rPr>
          <w:color w:val="000000" w:themeColor="text1"/>
          <w:spacing w:val="3"/>
          <w:sz w:val="22"/>
          <w:szCs w:val="22"/>
        </w:rPr>
        <w:t> via Bayes’ Rule which balances the prior and likelihood:</w:t>
      </w:r>
    </w:p>
    <w:p w14:paraId="1E2D8E37" w14:textId="0B746CE4" w:rsidR="00E23E6D" w:rsidRPr="00E23E6D" w:rsidRDefault="00A762F5" w:rsidP="00E23E6D">
      <w:pPr>
        <w:pStyle w:val="ListParagraph"/>
        <w:numPr>
          <w:ilvl w:val="2"/>
          <w:numId w:val="3"/>
        </w:numPr>
        <w:rPr>
          <w:rStyle w:val="mjx-char"/>
          <w:color w:val="000000" w:themeColor="text1"/>
          <w:sz w:val="22"/>
          <w:szCs w:val="22"/>
        </w:rPr>
      </w:pPr>
      <w:r w:rsidRPr="00E23E6D">
        <w:rPr>
          <w:rStyle w:val="mjx-char"/>
          <w:color w:val="000000" w:themeColor="text1"/>
          <w:sz w:val="22"/>
          <w:szCs w:val="22"/>
          <w:bdr w:val="none" w:sz="0" w:space="0" w:color="auto" w:frame="1"/>
        </w:rPr>
        <w:t>posterior=prior</w:t>
      </w:r>
      <w:r w:rsidR="00E23E6D" w:rsidRPr="00E23E6D">
        <w:rPr>
          <w:rStyle w:val="mjx-char"/>
          <w:color w:val="000000" w:themeColor="text1"/>
          <w:sz w:val="22"/>
          <w:szCs w:val="22"/>
          <w:bdr w:val="none" w:sz="0" w:space="0" w:color="auto" w:frame="1"/>
        </w:rPr>
        <w:t xml:space="preserve"> </w:t>
      </w:r>
      <w:r w:rsidRPr="00E23E6D">
        <w:rPr>
          <w:rStyle w:val="mjx-char"/>
          <w:rFonts w:ascii="Cambria Math" w:hAnsi="Cambria Math" w:cs="Cambria Math"/>
          <w:color w:val="000000" w:themeColor="text1"/>
          <w:sz w:val="22"/>
          <w:szCs w:val="22"/>
          <w:bdr w:val="none" w:sz="0" w:space="0" w:color="auto" w:frame="1"/>
        </w:rPr>
        <w:t>⋅</w:t>
      </w:r>
      <w:r w:rsidR="00E23E6D" w:rsidRPr="00E23E6D">
        <w:rPr>
          <w:rStyle w:val="mjx-char"/>
          <w:color w:val="000000" w:themeColor="text1"/>
          <w:sz w:val="22"/>
          <w:szCs w:val="22"/>
          <w:bdr w:val="none" w:sz="0" w:space="0" w:color="auto" w:frame="1"/>
        </w:rPr>
        <w:t xml:space="preserve"> </w:t>
      </w:r>
      <w:r w:rsidRPr="00E23E6D">
        <w:rPr>
          <w:rStyle w:val="mjx-char"/>
          <w:color w:val="000000" w:themeColor="text1"/>
          <w:sz w:val="22"/>
          <w:szCs w:val="22"/>
          <w:bdr w:val="none" w:sz="0" w:space="0" w:color="auto" w:frame="1"/>
        </w:rPr>
        <w:t>likelihood</w:t>
      </w:r>
      <w:r w:rsidR="00E23E6D" w:rsidRPr="00E23E6D">
        <w:rPr>
          <w:rStyle w:val="mjx-char"/>
          <w:color w:val="000000" w:themeColor="text1"/>
          <w:sz w:val="22"/>
          <w:szCs w:val="22"/>
          <w:bdr w:val="none" w:sz="0" w:space="0" w:color="auto" w:frame="1"/>
        </w:rPr>
        <w:t xml:space="preserve"> / </w:t>
      </w:r>
      <w:r w:rsidRPr="00E23E6D">
        <w:rPr>
          <w:rStyle w:val="mjx-char"/>
          <w:color w:val="000000" w:themeColor="text1"/>
          <w:sz w:val="22"/>
          <w:szCs w:val="22"/>
          <w:bdr w:val="none" w:sz="0" w:space="0" w:color="auto" w:frame="1"/>
        </w:rPr>
        <w:t>normalizing constant</w:t>
      </w:r>
      <w:r w:rsidR="00E23E6D" w:rsidRPr="00E23E6D">
        <w:rPr>
          <w:rStyle w:val="mjx-char"/>
          <w:color w:val="000000" w:themeColor="text1"/>
          <w:sz w:val="22"/>
          <w:szCs w:val="22"/>
          <w:bdr w:val="none" w:sz="0" w:space="0" w:color="auto" w:frame="1"/>
        </w:rPr>
        <w:t xml:space="preserve"> </w:t>
      </w:r>
      <w:r w:rsidRPr="00E23E6D">
        <w:rPr>
          <w:rStyle w:val="mjx-char"/>
          <w:rFonts w:ascii="Cambria Math" w:hAnsi="Cambria Math" w:cs="Cambria Math"/>
          <w:color w:val="000000" w:themeColor="text1"/>
          <w:sz w:val="22"/>
          <w:szCs w:val="22"/>
          <w:bdr w:val="none" w:sz="0" w:space="0" w:color="auto" w:frame="1"/>
        </w:rPr>
        <w:t>∝</w:t>
      </w:r>
      <w:r w:rsidR="00E23E6D" w:rsidRPr="00E23E6D">
        <w:rPr>
          <w:rStyle w:val="mjx-char"/>
          <w:color w:val="000000" w:themeColor="text1"/>
          <w:sz w:val="22"/>
          <w:szCs w:val="22"/>
          <w:bdr w:val="none" w:sz="0" w:space="0" w:color="auto" w:frame="1"/>
        </w:rPr>
        <w:t xml:space="preserve"> </w:t>
      </w:r>
      <w:r w:rsidRPr="00E23E6D">
        <w:rPr>
          <w:rStyle w:val="mjx-char"/>
          <w:color w:val="000000" w:themeColor="text1"/>
          <w:sz w:val="22"/>
          <w:szCs w:val="22"/>
          <w:bdr w:val="none" w:sz="0" w:space="0" w:color="auto" w:frame="1"/>
        </w:rPr>
        <w:t>prior</w:t>
      </w:r>
      <w:r w:rsidR="00E23E6D" w:rsidRPr="00E23E6D">
        <w:rPr>
          <w:rStyle w:val="mjx-char"/>
          <w:color w:val="000000" w:themeColor="text1"/>
          <w:sz w:val="22"/>
          <w:szCs w:val="22"/>
          <w:bdr w:val="none" w:sz="0" w:space="0" w:color="auto" w:frame="1"/>
        </w:rPr>
        <w:t xml:space="preserve"> </w:t>
      </w:r>
      <w:r w:rsidRPr="00E23E6D">
        <w:rPr>
          <w:rStyle w:val="mjx-char"/>
          <w:rFonts w:ascii="Cambria Math" w:hAnsi="Cambria Math" w:cs="Cambria Math"/>
          <w:color w:val="000000" w:themeColor="text1"/>
          <w:sz w:val="22"/>
          <w:szCs w:val="22"/>
          <w:bdr w:val="none" w:sz="0" w:space="0" w:color="auto" w:frame="1"/>
        </w:rPr>
        <w:t>⋅</w:t>
      </w:r>
      <w:r w:rsidR="00E23E6D" w:rsidRPr="00E23E6D">
        <w:rPr>
          <w:rStyle w:val="mjx-char"/>
          <w:color w:val="000000" w:themeColor="text1"/>
          <w:sz w:val="22"/>
          <w:szCs w:val="22"/>
          <w:bdr w:val="none" w:sz="0" w:space="0" w:color="auto" w:frame="1"/>
        </w:rPr>
        <w:t xml:space="preserve"> </w:t>
      </w:r>
      <w:r w:rsidRPr="00E23E6D">
        <w:rPr>
          <w:rStyle w:val="mjx-char"/>
          <w:color w:val="000000" w:themeColor="text1"/>
          <w:sz w:val="22"/>
          <w:szCs w:val="22"/>
          <w:bdr w:val="none" w:sz="0" w:space="0" w:color="auto" w:frame="1"/>
        </w:rPr>
        <w:t>likelihood.</w:t>
      </w:r>
    </w:p>
    <w:p w14:paraId="0638E46B" w14:textId="491CFD82" w:rsidR="007A2CC2" w:rsidRPr="00510723" w:rsidRDefault="00A762F5" w:rsidP="00E23E6D">
      <w:pPr>
        <w:pStyle w:val="ListParagraph"/>
        <w:numPr>
          <w:ilvl w:val="2"/>
          <w:numId w:val="3"/>
        </w:numPr>
        <w:rPr>
          <w:rStyle w:val="mjx-char"/>
          <w:color w:val="000000" w:themeColor="text1"/>
          <w:sz w:val="22"/>
          <w:szCs w:val="22"/>
        </w:rPr>
      </w:pPr>
      <w:r w:rsidRPr="00E23E6D">
        <w:rPr>
          <w:color w:val="000000" w:themeColor="text1"/>
          <w:spacing w:val="3"/>
          <w:sz w:val="22"/>
          <w:szCs w:val="22"/>
        </w:rPr>
        <w:t>More technically</w:t>
      </w:r>
      <w:r w:rsidR="00E23E6D" w:rsidRPr="00E23E6D">
        <w:rPr>
          <w:color w:val="000000" w:themeColor="text1"/>
          <w:spacing w:val="3"/>
          <w:sz w:val="22"/>
          <w:szCs w:val="22"/>
        </w:rPr>
        <w:t xml:space="preserve">: </w:t>
      </w:r>
      <w:r w:rsidRPr="00E23E6D">
        <w:rPr>
          <w:rStyle w:val="mjx-char"/>
          <w:color w:val="000000" w:themeColor="text1"/>
          <w:sz w:val="22"/>
          <w:szCs w:val="22"/>
          <w:bdr w:val="none" w:sz="0" w:space="0" w:color="auto" w:frame="1"/>
        </w:rPr>
        <w:t>f(π|</w:t>
      </w:r>
      <w:proofErr w:type="gramStart"/>
      <w:r w:rsidRPr="00E23E6D">
        <w:rPr>
          <w:rStyle w:val="mjx-char"/>
          <w:color w:val="000000" w:themeColor="text1"/>
          <w:sz w:val="22"/>
          <w:szCs w:val="22"/>
          <w:bdr w:val="none" w:sz="0" w:space="0" w:color="auto" w:frame="1"/>
        </w:rPr>
        <w:t>y)=</w:t>
      </w:r>
      <w:proofErr w:type="gramEnd"/>
      <w:r w:rsidRPr="00E23E6D">
        <w:rPr>
          <w:rStyle w:val="mjx-char"/>
          <w:color w:val="000000" w:themeColor="text1"/>
          <w:sz w:val="22"/>
          <w:szCs w:val="22"/>
          <w:bdr w:val="none" w:sz="0" w:space="0" w:color="auto" w:frame="1"/>
        </w:rPr>
        <w:t>f(π)L(π|</w:t>
      </w:r>
      <w:proofErr w:type="gramStart"/>
      <w:r w:rsidRPr="00E23E6D">
        <w:rPr>
          <w:rStyle w:val="mjx-char"/>
          <w:color w:val="000000" w:themeColor="text1"/>
          <w:sz w:val="22"/>
          <w:szCs w:val="22"/>
          <w:bdr w:val="none" w:sz="0" w:space="0" w:color="auto" w:frame="1"/>
        </w:rPr>
        <w:t>y)f</w:t>
      </w:r>
      <w:proofErr w:type="gramEnd"/>
      <w:r w:rsidRPr="00E23E6D">
        <w:rPr>
          <w:rStyle w:val="mjx-char"/>
          <w:color w:val="000000" w:themeColor="text1"/>
          <w:sz w:val="22"/>
          <w:szCs w:val="22"/>
          <w:bdr w:val="none" w:sz="0" w:space="0" w:color="auto" w:frame="1"/>
        </w:rPr>
        <w:t>(y)</w:t>
      </w:r>
      <w:r w:rsidRPr="00E23E6D">
        <w:rPr>
          <w:rStyle w:val="mjx-char"/>
          <w:rFonts w:ascii="Cambria Math" w:hAnsi="Cambria Math" w:cs="Cambria Math"/>
          <w:color w:val="000000" w:themeColor="text1"/>
          <w:sz w:val="22"/>
          <w:szCs w:val="22"/>
          <w:bdr w:val="none" w:sz="0" w:space="0" w:color="auto" w:frame="1"/>
        </w:rPr>
        <w:t>∝</w:t>
      </w:r>
      <w:r w:rsidRPr="00E23E6D">
        <w:rPr>
          <w:rStyle w:val="mjx-char"/>
          <w:color w:val="000000" w:themeColor="text1"/>
          <w:sz w:val="22"/>
          <w:szCs w:val="22"/>
          <w:bdr w:val="none" w:sz="0" w:space="0" w:color="auto" w:frame="1"/>
        </w:rPr>
        <w:t>f(π)L(π|y).</w:t>
      </w:r>
    </w:p>
    <w:p w14:paraId="216226D0" w14:textId="77777777" w:rsidR="00510723" w:rsidRPr="00510723" w:rsidRDefault="00510723" w:rsidP="00510723">
      <w:pPr>
        <w:rPr>
          <w:rStyle w:val="mjx-char"/>
          <w:color w:val="000000" w:themeColor="text1"/>
          <w:sz w:val="22"/>
          <w:szCs w:val="22"/>
        </w:rPr>
      </w:pPr>
    </w:p>
    <w:p w14:paraId="7A7727D1" w14:textId="094E0CEB" w:rsidR="00363E28" w:rsidRDefault="00510723" w:rsidP="00363E28">
      <w:pPr>
        <w:rPr>
          <w:color w:val="000000" w:themeColor="text1"/>
          <w:sz w:val="22"/>
          <w:szCs w:val="22"/>
        </w:rPr>
      </w:pPr>
      <w:r>
        <w:rPr>
          <w:color w:val="000000" w:themeColor="text1"/>
          <w:sz w:val="22"/>
          <w:szCs w:val="22"/>
        </w:rPr>
        <w:t>Chapter 3: The Beta Binomial Bayesian Model</w:t>
      </w:r>
      <w:r w:rsidR="00EB10BD">
        <w:rPr>
          <w:color w:val="000000" w:themeColor="text1"/>
          <w:sz w:val="22"/>
          <w:szCs w:val="22"/>
        </w:rPr>
        <w:t xml:space="preserve"> – 6/3</w:t>
      </w:r>
    </w:p>
    <w:p w14:paraId="47A6AF70" w14:textId="6088C96C" w:rsidR="0009414E" w:rsidRDefault="0009414E" w:rsidP="00B7682A">
      <w:pPr>
        <w:numPr>
          <w:ilvl w:val="0"/>
          <w:numId w:val="3"/>
        </w:numPr>
        <w:spacing w:beforeAutospacing="1" w:afterAutospacing="1"/>
        <w:rPr>
          <w:rStyle w:val="Strong"/>
          <w:b w:val="0"/>
          <w:bCs w:val="0"/>
          <w:color w:val="000000" w:themeColor="text1"/>
          <w:spacing w:val="3"/>
          <w:sz w:val="22"/>
          <w:szCs w:val="22"/>
        </w:rPr>
      </w:pPr>
      <w:r>
        <w:rPr>
          <w:rStyle w:val="Strong"/>
          <w:b w:val="0"/>
          <w:bCs w:val="0"/>
          <w:color w:val="000000" w:themeColor="text1"/>
          <w:spacing w:val="3"/>
          <w:sz w:val="22"/>
          <w:szCs w:val="22"/>
        </w:rPr>
        <w:t>Goals of this chapter</w:t>
      </w:r>
    </w:p>
    <w:p w14:paraId="6DCBB5FD" w14:textId="7E92251C" w:rsidR="00B7682A" w:rsidRPr="00B7682A" w:rsidRDefault="00B7682A" w:rsidP="0009414E">
      <w:pPr>
        <w:numPr>
          <w:ilvl w:val="1"/>
          <w:numId w:val="3"/>
        </w:numPr>
        <w:spacing w:beforeAutospacing="1" w:afterAutospacing="1"/>
        <w:rPr>
          <w:color w:val="000000" w:themeColor="text1"/>
          <w:spacing w:val="3"/>
          <w:sz w:val="22"/>
          <w:szCs w:val="22"/>
        </w:rPr>
      </w:pPr>
      <w:r w:rsidRPr="00B7682A">
        <w:rPr>
          <w:rStyle w:val="Strong"/>
          <w:b w:val="0"/>
          <w:bCs w:val="0"/>
          <w:color w:val="000000" w:themeColor="text1"/>
          <w:spacing w:val="3"/>
          <w:sz w:val="22"/>
          <w:szCs w:val="22"/>
        </w:rPr>
        <w:t>Utilize and tune continuous priors.</w:t>
      </w:r>
      <w:r w:rsidRPr="00B7682A">
        <w:rPr>
          <w:color w:val="000000" w:themeColor="text1"/>
          <w:spacing w:val="3"/>
          <w:sz w:val="22"/>
          <w:szCs w:val="22"/>
        </w:rPr>
        <w:t> You will learn how to interpret and tune a continuous Beta prior model to reflect your prior information about </w:t>
      </w:r>
      <w:r w:rsidRPr="00B7682A">
        <w:rPr>
          <w:rStyle w:val="mjx-char"/>
          <w:color w:val="000000" w:themeColor="text1"/>
          <w:sz w:val="22"/>
          <w:szCs w:val="22"/>
          <w:bdr w:val="none" w:sz="0" w:space="0" w:color="auto" w:frame="1"/>
        </w:rPr>
        <w:t>π</w:t>
      </w:r>
      <w:r w:rsidRPr="00B7682A">
        <w:rPr>
          <w:color w:val="000000" w:themeColor="text1"/>
          <w:spacing w:val="3"/>
          <w:sz w:val="22"/>
          <w:szCs w:val="22"/>
        </w:rPr>
        <w:t>.</w:t>
      </w:r>
    </w:p>
    <w:p w14:paraId="3B11A292" w14:textId="77777777" w:rsidR="00B7682A" w:rsidRPr="00B7682A" w:rsidRDefault="00B7682A" w:rsidP="0009414E">
      <w:pPr>
        <w:numPr>
          <w:ilvl w:val="1"/>
          <w:numId w:val="3"/>
        </w:numPr>
        <w:spacing w:before="100" w:beforeAutospacing="1" w:after="100" w:afterAutospacing="1"/>
        <w:rPr>
          <w:color w:val="000000" w:themeColor="text1"/>
          <w:spacing w:val="3"/>
          <w:sz w:val="22"/>
          <w:szCs w:val="22"/>
        </w:rPr>
      </w:pPr>
      <w:r w:rsidRPr="00B7682A">
        <w:rPr>
          <w:rStyle w:val="Strong"/>
          <w:b w:val="0"/>
          <w:bCs w:val="0"/>
          <w:color w:val="000000" w:themeColor="text1"/>
          <w:spacing w:val="3"/>
          <w:sz w:val="22"/>
          <w:szCs w:val="22"/>
        </w:rPr>
        <w:t>Interpret and communicate features of prior and posterior models</w:t>
      </w:r>
      <w:r w:rsidRPr="00B7682A">
        <w:rPr>
          <w:color w:val="000000" w:themeColor="text1"/>
          <w:spacing w:val="3"/>
          <w:sz w:val="22"/>
          <w:szCs w:val="22"/>
        </w:rPr>
        <w:t> using properties such as mean, mode, and variance.</w:t>
      </w:r>
    </w:p>
    <w:p w14:paraId="4CA74A22" w14:textId="77777777" w:rsidR="00827C07" w:rsidRDefault="00B7682A" w:rsidP="00827C07">
      <w:pPr>
        <w:numPr>
          <w:ilvl w:val="1"/>
          <w:numId w:val="3"/>
        </w:numPr>
        <w:spacing w:beforeAutospacing="1" w:afterAutospacing="1"/>
        <w:rPr>
          <w:color w:val="000000" w:themeColor="text1"/>
          <w:spacing w:val="3"/>
          <w:sz w:val="22"/>
          <w:szCs w:val="22"/>
        </w:rPr>
      </w:pPr>
      <w:r w:rsidRPr="00B7682A">
        <w:rPr>
          <w:rStyle w:val="Strong"/>
          <w:b w:val="0"/>
          <w:bCs w:val="0"/>
          <w:color w:val="000000" w:themeColor="text1"/>
          <w:spacing w:val="3"/>
          <w:sz w:val="22"/>
          <w:szCs w:val="22"/>
        </w:rPr>
        <w:t>Construct the fundamental Beta-Binomial model</w:t>
      </w:r>
      <w:r w:rsidRPr="00B7682A">
        <w:rPr>
          <w:color w:val="000000" w:themeColor="text1"/>
          <w:spacing w:val="3"/>
          <w:sz w:val="22"/>
          <w:szCs w:val="22"/>
        </w:rPr>
        <w:t> for proportion </w:t>
      </w:r>
      <w:r w:rsidRPr="00B7682A">
        <w:rPr>
          <w:rStyle w:val="mjx-char"/>
          <w:color w:val="000000" w:themeColor="text1"/>
          <w:sz w:val="22"/>
          <w:szCs w:val="22"/>
          <w:bdr w:val="none" w:sz="0" w:space="0" w:color="auto" w:frame="1"/>
        </w:rPr>
        <w:t>π</w:t>
      </w:r>
      <w:r w:rsidRPr="00B7682A">
        <w:rPr>
          <w:color w:val="000000" w:themeColor="text1"/>
          <w:spacing w:val="3"/>
          <w:sz w:val="22"/>
          <w:szCs w:val="22"/>
        </w:rPr>
        <w:t>.</w:t>
      </w:r>
    </w:p>
    <w:p w14:paraId="44CDCC30" w14:textId="77777777" w:rsidR="00827C07" w:rsidRPr="004E3761" w:rsidRDefault="00827C07" w:rsidP="00827C07">
      <w:pPr>
        <w:numPr>
          <w:ilvl w:val="1"/>
          <w:numId w:val="3"/>
        </w:numPr>
        <w:spacing w:beforeAutospacing="1" w:afterAutospacing="1"/>
        <w:rPr>
          <w:color w:val="000000" w:themeColor="text1"/>
          <w:spacing w:val="3"/>
          <w:sz w:val="22"/>
          <w:szCs w:val="22"/>
        </w:rPr>
      </w:pPr>
      <w:r w:rsidRPr="004E3761">
        <w:rPr>
          <w:color w:val="000000" w:themeColor="text1"/>
          <w:spacing w:val="3"/>
          <w:sz w:val="22"/>
          <w:szCs w:val="22"/>
        </w:rPr>
        <w:t>Chapter Summary</w:t>
      </w:r>
    </w:p>
    <w:p w14:paraId="794A4AA3" w14:textId="77777777" w:rsidR="00064C6C" w:rsidRPr="004E3761" w:rsidRDefault="00827C07" w:rsidP="00064C6C">
      <w:pPr>
        <w:numPr>
          <w:ilvl w:val="2"/>
          <w:numId w:val="3"/>
        </w:numPr>
        <w:spacing w:beforeAutospacing="1" w:afterAutospacing="1"/>
        <w:rPr>
          <w:color w:val="000000" w:themeColor="text1"/>
          <w:spacing w:val="3"/>
          <w:sz w:val="22"/>
          <w:szCs w:val="22"/>
        </w:rPr>
      </w:pPr>
      <w:r w:rsidRPr="004E3761">
        <w:rPr>
          <w:color w:val="000000" w:themeColor="text1"/>
          <w:spacing w:val="3"/>
          <w:sz w:val="22"/>
          <w:szCs w:val="22"/>
        </w:rPr>
        <w:t>In Chapter 3, you built the foundational Beta-Binomial model for </w:t>
      </w:r>
      <w:r w:rsidRPr="004E3761">
        <w:rPr>
          <w:rStyle w:val="mjx-char"/>
          <w:color w:val="000000" w:themeColor="text1"/>
          <w:sz w:val="22"/>
          <w:szCs w:val="22"/>
          <w:bdr w:val="none" w:sz="0" w:space="0" w:color="auto" w:frame="1"/>
        </w:rPr>
        <w:t>π</w:t>
      </w:r>
      <w:r w:rsidRPr="004E3761">
        <w:rPr>
          <w:color w:val="000000" w:themeColor="text1"/>
          <w:spacing w:val="3"/>
          <w:sz w:val="22"/>
          <w:szCs w:val="22"/>
        </w:rPr>
        <w:t>, an unknown </w:t>
      </w:r>
      <w:r w:rsidRPr="004E3761">
        <w:rPr>
          <w:rStyle w:val="Strong"/>
          <w:b w:val="0"/>
          <w:bCs w:val="0"/>
          <w:color w:val="000000" w:themeColor="text1"/>
          <w:spacing w:val="3"/>
          <w:sz w:val="22"/>
          <w:szCs w:val="22"/>
        </w:rPr>
        <w:t>proportion</w:t>
      </w:r>
      <w:r w:rsidRPr="004E3761">
        <w:rPr>
          <w:color w:val="000000" w:themeColor="text1"/>
          <w:spacing w:val="3"/>
          <w:sz w:val="22"/>
          <w:szCs w:val="22"/>
        </w:rPr>
        <w:t> that can take any value between 0 and 1:</w:t>
      </w:r>
      <w:r w:rsidR="00064C6C" w:rsidRPr="004E3761">
        <w:rPr>
          <w:color w:val="000000" w:themeColor="text1"/>
          <w:spacing w:val="3"/>
          <w:sz w:val="22"/>
          <w:szCs w:val="22"/>
        </w:rPr>
        <w:t xml:space="preserve"> </w:t>
      </w:r>
      <w:r w:rsidRPr="004E3761">
        <w:rPr>
          <w:rStyle w:val="mjx-char"/>
          <w:color w:val="000000" w:themeColor="text1"/>
          <w:sz w:val="22"/>
          <w:szCs w:val="22"/>
          <w:bdr w:val="none" w:sz="0" w:space="0" w:color="auto" w:frame="1"/>
        </w:rPr>
        <w:t>Y|π</w:t>
      </w:r>
      <w:r w:rsidRPr="004E3761">
        <w:rPr>
          <w:rStyle w:val="mjx-char"/>
          <w:rFonts w:ascii="Cambria Math" w:hAnsi="Cambria Math" w:cs="Cambria Math"/>
          <w:color w:val="000000" w:themeColor="text1"/>
          <w:sz w:val="22"/>
          <w:szCs w:val="22"/>
          <w:bdr w:val="none" w:sz="0" w:space="0" w:color="auto" w:frame="1"/>
        </w:rPr>
        <w:t>∼</w:t>
      </w:r>
      <w:r w:rsidRPr="004E3761">
        <w:rPr>
          <w:rStyle w:val="mjx-char"/>
          <w:color w:val="000000" w:themeColor="text1"/>
          <w:sz w:val="22"/>
          <w:szCs w:val="22"/>
          <w:bdr w:val="none" w:sz="0" w:space="0" w:color="auto" w:frame="1"/>
        </w:rPr>
        <w:t>Bin(</w:t>
      </w:r>
      <w:proofErr w:type="gramStart"/>
      <w:r w:rsidRPr="004E3761">
        <w:rPr>
          <w:rStyle w:val="mjx-char"/>
          <w:color w:val="000000" w:themeColor="text1"/>
          <w:sz w:val="22"/>
          <w:szCs w:val="22"/>
          <w:bdr w:val="none" w:sz="0" w:space="0" w:color="auto" w:frame="1"/>
        </w:rPr>
        <w:t>n,π</w:t>
      </w:r>
      <w:proofErr w:type="gramEnd"/>
      <w:r w:rsidRPr="004E3761">
        <w:rPr>
          <w:rStyle w:val="mjx-char"/>
          <w:color w:val="000000" w:themeColor="text1"/>
          <w:sz w:val="22"/>
          <w:szCs w:val="22"/>
          <w:bdr w:val="none" w:sz="0" w:space="0" w:color="auto" w:frame="1"/>
        </w:rPr>
        <w:t>)π</w:t>
      </w:r>
      <w:r w:rsidRPr="004E3761">
        <w:rPr>
          <w:rStyle w:val="mjx-char"/>
          <w:rFonts w:ascii="Cambria Math" w:hAnsi="Cambria Math" w:cs="Cambria Math"/>
          <w:color w:val="000000" w:themeColor="text1"/>
          <w:sz w:val="22"/>
          <w:szCs w:val="22"/>
          <w:bdr w:val="none" w:sz="0" w:space="0" w:color="auto" w:frame="1"/>
        </w:rPr>
        <w:t>∼</w:t>
      </w:r>
      <w:r w:rsidRPr="004E3761">
        <w:rPr>
          <w:rStyle w:val="mjx-char"/>
          <w:color w:val="000000" w:themeColor="text1"/>
          <w:sz w:val="22"/>
          <w:szCs w:val="22"/>
          <w:bdr w:val="none" w:sz="0" w:space="0" w:color="auto" w:frame="1"/>
        </w:rPr>
        <w:t>Beta(</w:t>
      </w:r>
      <w:proofErr w:type="gramStart"/>
      <w:r w:rsidRPr="004E3761">
        <w:rPr>
          <w:rStyle w:val="mjx-char"/>
          <w:color w:val="000000" w:themeColor="text1"/>
          <w:sz w:val="22"/>
          <w:szCs w:val="22"/>
          <w:bdr w:val="none" w:sz="0" w:space="0" w:color="auto" w:frame="1"/>
        </w:rPr>
        <w:t>α,β</w:t>
      </w:r>
      <w:proofErr w:type="gramEnd"/>
      <w:r w:rsidRPr="004E3761">
        <w:rPr>
          <w:rStyle w:val="mjx-char"/>
          <w:color w:val="000000" w:themeColor="text1"/>
          <w:sz w:val="22"/>
          <w:szCs w:val="22"/>
          <w:bdr w:val="none" w:sz="0" w:space="0" w:color="auto" w:frame="1"/>
        </w:rPr>
        <w:t>)</w:t>
      </w:r>
      <w:r w:rsidRPr="004E3761">
        <w:rPr>
          <w:rStyle w:val="mjx-char"/>
          <w:rFonts w:ascii="Cambria Math" w:hAnsi="Cambria Math" w:cs="Cambria Math"/>
          <w:color w:val="000000" w:themeColor="text1"/>
          <w:sz w:val="22"/>
          <w:szCs w:val="22"/>
          <w:bdr w:val="none" w:sz="0" w:space="0" w:color="auto" w:frame="1"/>
        </w:rPr>
        <w:t>⇒</w:t>
      </w:r>
      <w:r w:rsidRPr="004E3761">
        <w:rPr>
          <w:rStyle w:val="mjx-char"/>
          <w:color w:val="000000" w:themeColor="text1"/>
          <w:sz w:val="22"/>
          <w:szCs w:val="22"/>
          <w:bdr w:val="none" w:sz="0" w:space="0" w:color="auto" w:frame="1"/>
        </w:rPr>
        <w:t>π|(Y=</w:t>
      </w:r>
      <w:proofErr w:type="gramStart"/>
      <w:r w:rsidRPr="004E3761">
        <w:rPr>
          <w:rStyle w:val="mjx-char"/>
          <w:color w:val="000000" w:themeColor="text1"/>
          <w:sz w:val="22"/>
          <w:szCs w:val="22"/>
          <w:bdr w:val="none" w:sz="0" w:space="0" w:color="auto" w:frame="1"/>
        </w:rPr>
        <w:t>y)</w:t>
      </w:r>
      <w:r w:rsidRPr="004E3761">
        <w:rPr>
          <w:rStyle w:val="mjx-char"/>
          <w:rFonts w:ascii="Cambria Math" w:hAnsi="Cambria Math" w:cs="Cambria Math"/>
          <w:color w:val="000000" w:themeColor="text1"/>
          <w:sz w:val="22"/>
          <w:szCs w:val="22"/>
          <w:bdr w:val="none" w:sz="0" w:space="0" w:color="auto" w:frame="1"/>
        </w:rPr>
        <w:t>∼</w:t>
      </w:r>
      <w:proofErr w:type="gramEnd"/>
      <w:r w:rsidRPr="004E3761">
        <w:rPr>
          <w:rStyle w:val="mjx-char"/>
          <w:color w:val="000000" w:themeColor="text1"/>
          <w:sz w:val="22"/>
          <w:szCs w:val="22"/>
          <w:bdr w:val="none" w:sz="0" w:space="0" w:color="auto" w:frame="1"/>
        </w:rPr>
        <w:t>Beta(α+</w:t>
      </w:r>
      <w:proofErr w:type="gramStart"/>
      <w:r w:rsidRPr="004E3761">
        <w:rPr>
          <w:rStyle w:val="mjx-char"/>
          <w:color w:val="000000" w:themeColor="text1"/>
          <w:sz w:val="22"/>
          <w:szCs w:val="22"/>
          <w:bdr w:val="none" w:sz="0" w:space="0" w:color="auto" w:frame="1"/>
        </w:rPr>
        <w:t>y,β</w:t>
      </w:r>
      <w:proofErr w:type="gramEnd"/>
      <w:r w:rsidRPr="004E3761">
        <w:rPr>
          <w:rStyle w:val="mjx-char"/>
          <w:color w:val="000000" w:themeColor="text1"/>
          <w:sz w:val="22"/>
          <w:szCs w:val="22"/>
          <w:bdr w:val="none" w:sz="0" w:space="0" w:color="auto" w:frame="1"/>
        </w:rPr>
        <w:t>+n−y).</w:t>
      </w:r>
      <w:r w:rsidR="00064C6C" w:rsidRPr="004E3761">
        <w:rPr>
          <w:rStyle w:val="mjx-char"/>
          <w:color w:val="000000" w:themeColor="text1"/>
          <w:sz w:val="22"/>
          <w:szCs w:val="22"/>
          <w:bdr w:val="none" w:sz="0" w:space="0" w:color="auto" w:frame="1"/>
        </w:rPr>
        <w:t xml:space="preserve"> </w:t>
      </w:r>
      <w:r w:rsidRPr="004E3761">
        <w:rPr>
          <w:color w:val="000000" w:themeColor="text1"/>
          <w:spacing w:val="3"/>
          <w:sz w:val="22"/>
          <w:szCs w:val="22"/>
        </w:rPr>
        <w:t>This model reflects the four pieces common to every Bayesian analysis:</w:t>
      </w:r>
    </w:p>
    <w:p w14:paraId="3B83737A" w14:textId="4CC92260" w:rsidR="00064C6C" w:rsidRPr="004E3761" w:rsidRDefault="00064C6C" w:rsidP="00064C6C">
      <w:pPr>
        <w:numPr>
          <w:ilvl w:val="2"/>
          <w:numId w:val="3"/>
        </w:numPr>
        <w:spacing w:beforeAutospacing="1" w:afterAutospacing="1"/>
        <w:rPr>
          <w:color w:val="000000" w:themeColor="text1"/>
          <w:spacing w:val="3"/>
          <w:sz w:val="22"/>
          <w:szCs w:val="22"/>
        </w:rPr>
      </w:pPr>
      <w:r w:rsidRPr="004E3761">
        <w:rPr>
          <w:color w:val="000000" w:themeColor="text1"/>
          <w:spacing w:val="3"/>
          <w:sz w:val="22"/>
          <w:szCs w:val="22"/>
        </w:rPr>
        <w:t xml:space="preserve">1. </w:t>
      </w:r>
      <w:r w:rsidR="00827C07" w:rsidRPr="004E3761">
        <w:rPr>
          <w:rStyle w:val="Strong"/>
          <w:b w:val="0"/>
          <w:bCs w:val="0"/>
          <w:color w:val="000000" w:themeColor="text1"/>
          <w:spacing w:val="3"/>
          <w:sz w:val="22"/>
          <w:szCs w:val="22"/>
        </w:rPr>
        <w:t>Prior</w:t>
      </w:r>
      <w:r w:rsidR="00827C07" w:rsidRPr="004E3761">
        <w:rPr>
          <w:rStyle w:val="Strong"/>
          <w:color w:val="000000" w:themeColor="text1"/>
          <w:spacing w:val="3"/>
          <w:sz w:val="22"/>
          <w:szCs w:val="22"/>
        </w:rPr>
        <w:t xml:space="preserve"> </w:t>
      </w:r>
      <w:r w:rsidR="00827C07" w:rsidRPr="004E3761">
        <w:rPr>
          <w:rStyle w:val="Strong"/>
          <w:b w:val="0"/>
          <w:bCs w:val="0"/>
          <w:color w:val="000000" w:themeColor="text1"/>
          <w:spacing w:val="3"/>
          <w:sz w:val="22"/>
          <w:szCs w:val="22"/>
        </w:rPr>
        <w:t>model</w:t>
      </w:r>
      <w:r w:rsidR="00C550C3" w:rsidRPr="004E3761">
        <w:rPr>
          <w:color w:val="000000" w:themeColor="text1"/>
          <w:spacing w:val="3"/>
          <w:sz w:val="22"/>
          <w:szCs w:val="22"/>
        </w:rPr>
        <w:t xml:space="preserve">: </w:t>
      </w:r>
      <w:r w:rsidR="00827C07" w:rsidRPr="004E3761">
        <w:rPr>
          <w:color w:val="000000" w:themeColor="text1"/>
          <w:spacing w:val="3"/>
          <w:sz w:val="22"/>
          <w:szCs w:val="22"/>
        </w:rPr>
        <w:t>The Beta prior model for </w:t>
      </w:r>
      <w:r w:rsidR="00827C07" w:rsidRPr="004E3761">
        <w:rPr>
          <w:rStyle w:val="mjx-char"/>
          <w:color w:val="000000" w:themeColor="text1"/>
          <w:sz w:val="22"/>
          <w:szCs w:val="22"/>
          <w:bdr w:val="none" w:sz="0" w:space="0" w:color="auto" w:frame="1"/>
        </w:rPr>
        <w:t>π</w:t>
      </w:r>
      <w:r w:rsidR="00827C07" w:rsidRPr="004E3761">
        <w:rPr>
          <w:color w:val="000000" w:themeColor="text1"/>
          <w:spacing w:val="3"/>
          <w:sz w:val="22"/>
          <w:szCs w:val="22"/>
        </w:rPr>
        <w:t> can be tuned to reflect the relative prior plausibility of each </w:t>
      </w:r>
      <w:r w:rsidR="00827C07" w:rsidRPr="004E3761">
        <w:rPr>
          <w:rStyle w:val="mjx-char"/>
          <w:color w:val="000000" w:themeColor="text1"/>
          <w:sz w:val="22"/>
          <w:szCs w:val="22"/>
          <w:bdr w:val="none" w:sz="0" w:space="0" w:color="auto" w:frame="1"/>
        </w:rPr>
        <w:t>π</w:t>
      </w:r>
      <w:proofErr w:type="gramStart"/>
      <w:r w:rsidR="00827C07" w:rsidRPr="004E3761">
        <w:rPr>
          <w:rStyle w:val="mjx-char"/>
          <w:rFonts w:ascii="Cambria Math" w:hAnsi="Cambria Math" w:cs="Cambria Math"/>
          <w:color w:val="000000" w:themeColor="text1"/>
          <w:sz w:val="22"/>
          <w:szCs w:val="22"/>
          <w:bdr w:val="none" w:sz="0" w:space="0" w:color="auto" w:frame="1"/>
        </w:rPr>
        <w:t>∈</w:t>
      </w:r>
      <w:r w:rsidR="00827C07" w:rsidRPr="004E3761">
        <w:rPr>
          <w:rStyle w:val="mjx-char"/>
          <w:color w:val="000000" w:themeColor="text1"/>
          <w:sz w:val="22"/>
          <w:szCs w:val="22"/>
          <w:bdr w:val="none" w:sz="0" w:space="0" w:color="auto" w:frame="1"/>
        </w:rPr>
        <w:t>[</w:t>
      </w:r>
      <w:proofErr w:type="gramEnd"/>
      <w:r w:rsidR="00827C07" w:rsidRPr="004E3761">
        <w:rPr>
          <w:rStyle w:val="mjx-char"/>
          <w:color w:val="000000" w:themeColor="text1"/>
          <w:sz w:val="22"/>
          <w:szCs w:val="22"/>
          <w:bdr w:val="none" w:sz="0" w:space="0" w:color="auto" w:frame="1"/>
        </w:rPr>
        <w:t>0,1]</w:t>
      </w:r>
      <w:r w:rsidR="00827C07" w:rsidRPr="004E3761">
        <w:rPr>
          <w:color w:val="000000" w:themeColor="text1"/>
          <w:spacing w:val="3"/>
          <w:sz w:val="22"/>
          <w:szCs w:val="22"/>
        </w:rPr>
        <w:t>.</w:t>
      </w:r>
    </w:p>
    <w:p w14:paraId="2061FBDD" w14:textId="5A6CD1BA" w:rsidR="00064C6C" w:rsidRPr="004E3761" w:rsidRDefault="00064C6C" w:rsidP="00064C6C">
      <w:pPr>
        <w:numPr>
          <w:ilvl w:val="2"/>
          <w:numId w:val="3"/>
        </w:numPr>
        <w:spacing w:beforeAutospacing="1" w:afterAutospacing="1"/>
        <w:rPr>
          <w:color w:val="000000" w:themeColor="text1"/>
          <w:spacing w:val="3"/>
          <w:sz w:val="22"/>
          <w:szCs w:val="22"/>
        </w:rPr>
      </w:pPr>
      <w:r w:rsidRPr="004E3761">
        <w:rPr>
          <w:color w:val="000000" w:themeColor="text1"/>
          <w:spacing w:val="3"/>
          <w:sz w:val="22"/>
          <w:szCs w:val="22"/>
        </w:rPr>
        <w:t xml:space="preserve">2. </w:t>
      </w:r>
      <w:r w:rsidR="00827C07" w:rsidRPr="004E3761">
        <w:rPr>
          <w:rStyle w:val="Strong"/>
          <w:b w:val="0"/>
          <w:bCs w:val="0"/>
          <w:color w:val="000000" w:themeColor="text1"/>
          <w:spacing w:val="3"/>
          <w:sz w:val="22"/>
          <w:szCs w:val="22"/>
        </w:rPr>
        <w:t>Data</w:t>
      </w:r>
      <w:r w:rsidR="00827C07" w:rsidRPr="004E3761">
        <w:rPr>
          <w:rStyle w:val="Strong"/>
          <w:color w:val="000000" w:themeColor="text1"/>
          <w:spacing w:val="3"/>
          <w:sz w:val="22"/>
          <w:szCs w:val="22"/>
        </w:rPr>
        <w:t xml:space="preserve"> </w:t>
      </w:r>
      <w:r w:rsidR="00827C07" w:rsidRPr="004E3761">
        <w:rPr>
          <w:rStyle w:val="Strong"/>
          <w:b w:val="0"/>
          <w:bCs w:val="0"/>
          <w:color w:val="000000" w:themeColor="text1"/>
          <w:spacing w:val="3"/>
          <w:sz w:val="22"/>
          <w:szCs w:val="22"/>
        </w:rPr>
        <w:t>model</w:t>
      </w:r>
      <w:r w:rsidR="00C550C3" w:rsidRPr="004E3761">
        <w:rPr>
          <w:color w:val="000000" w:themeColor="text1"/>
          <w:spacing w:val="3"/>
          <w:sz w:val="22"/>
          <w:szCs w:val="22"/>
        </w:rPr>
        <w:t xml:space="preserve">: </w:t>
      </w:r>
      <w:r w:rsidR="00827C07" w:rsidRPr="004E3761">
        <w:rPr>
          <w:color w:val="000000" w:themeColor="text1"/>
          <w:spacing w:val="3"/>
          <w:sz w:val="22"/>
          <w:szCs w:val="22"/>
        </w:rPr>
        <w:t>To learn about </w:t>
      </w:r>
      <w:r w:rsidR="00827C07" w:rsidRPr="004E3761">
        <w:rPr>
          <w:rStyle w:val="mjx-char"/>
          <w:color w:val="000000" w:themeColor="text1"/>
          <w:sz w:val="22"/>
          <w:szCs w:val="22"/>
          <w:bdr w:val="none" w:sz="0" w:space="0" w:color="auto" w:frame="1"/>
        </w:rPr>
        <w:t>π</w:t>
      </w:r>
      <w:r w:rsidR="00827C07" w:rsidRPr="004E3761">
        <w:rPr>
          <w:color w:val="000000" w:themeColor="text1"/>
          <w:spacing w:val="3"/>
          <w:sz w:val="22"/>
          <w:szCs w:val="22"/>
        </w:rPr>
        <w:t>, we collect </w:t>
      </w:r>
      <w:r w:rsidR="00827C07" w:rsidRPr="004E3761">
        <w:rPr>
          <w:rStyle w:val="Strong"/>
          <w:b w:val="0"/>
          <w:bCs w:val="0"/>
          <w:color w:val="000000" w:themeColor="text1"/>
          <w:spacing w:val="3"/>
          <w:sz w:val="22"/>
          <w:szCs w:val="22"/>
        </w:rPr>
        <w:t>data</w:t>
      </w:r>
      <w:r w:rsidR="00827C07" w:rsidRPr="004E3761">
        <w:rPr>
          <w:color w:val="000000" w:themeColor="text1"/>
          <w:spacing w:val="3"/>
          <w:sz w:val="22"/>
          <w:szCs w:val="22"/>
        </w:rPr>
        <w:t> </w:t>
      </w:r>
      <w:r w:rsidR="00827C07" w:rsidRPr="004E3761">
        <w:rPr>
          <w:rStyle w:val="mjx-char"/>
          <w:color w:val="000000" w:themeColor="text1"/>
          <w:sz w:val="22"/>
          <w:szCs w:val="22"/>
          <w:bdr w:val="none" w:sz="0" w:space="0" w:color="auto" w:frame="1"/>
        </w:rPr>
        <w:t>Y</w:t>
      </w:r>
      <w:r w:rsidR="00827C07" w:rsidRPr="004E3761">
        <w:rPr>
          <w:color w:val="000000" w:themeColor="text1"/>
          <w:spacing w:val="3"/>
          <w:sz w:val="22"/>
          <w:szCs w:val="22"/>
        </w:rPr>
        <w:t>, the number of successes in </w:t>
      </w:r>
      <w:r w:rsidR="00827C07" w:rsidRPr="004E3761">
        <w:rPr>
          <w:rStyle w:val="mjx-char"/>
          <w:color w:val="000000" w:themeColor="text1"/>
          <w:sz w:val="22"/>
          <w:szCs w:val="22"/>
          <w:bdr w:val="none" w:sz="0" w:space="0" w:color="auto" w:frame="1"/>
        </w:rPr>
        <w:t>n</w:t>
      </w:r>
      <w:r w:rsidR="00827C07" w:rsidRPr="004E3761">
        <w:rPr>
          <w:color w:val="000000" w:themeColor="text1"/>
          <w:spacing w:val="3"/>
          <w:sz w:val="22"/>
          <w:szCs w:val="22"/>
        </w:rPr>
        <w:t> independent trials, each having probability of success </w:t>
      </w:r>
      <w:r w:rsidR="00827C07" w:rsidRPr="004E3761">
        <w:rPr>
          <w:rStyle w:val="mjx-char"/>
          <w:color w:val="000000" w:themeColor="text1"/>
          <w:sz w:val="22"/>
          <w:szCs w:val="22"/>
          <w:bdr w:val="none" w:sz="0" w:space="0" w:color="auto" w:frame="1"/>
        </w:rPr>
        <w:t>π</w:t>
      </w:r>
      <w:r w:rsidR="00827C07" w:rsidRPr="004E3761">
        <w:rPr>
          <w:color w:val="000000" w:themeColor="text1"/>
          <w:spacing w:val="3"/>
          <w:sz w:val="22"/>
          <w:szCs w:val="22"/>
        </w:rPr>
        <w:t>. The dependence of </w:t>
      </w:r>
      <w:r w:rsidR="00827C07" w:rsidRPr="004E3761">
        <w:rPr>
          <w:rStyle w:val="mjx-char"/>
          <w:color w:val="000000" w:themeColor="text1"/>
          <w:sz w:val="22"/>
          <w:szCs w:val="22"/>
          <w:bdr w:val="none" w:sz="0" w:space="0" w:color="auto" w:frame="1"/>
        </w:rPr>
        <w:t>Y</w:t>
      </w:r>
      <w:r w:rsidR="00827C07" w:rsidRPr="004E3761">
        <w:rPr>
          <w:color w:val="000000" w:themeColor="text1"/>
          <w:spacing w:val="3"/>
          <w:sz w:val="22"/>
          <w:szCs w:val="22"/>
        </w:rPr>
        <w:t> on </w:t>
      </w:r>
      <w:r w:rsidR="00827C07" w:rsidRPr="004E3761">
        <w:rPr>
          <w:rStyle w:val="mjx-char"/>
          <w:color w:val="000000" w:themeColor="text1"/>
          <w:sz w:val="22"/>
          <w:szCs w:val="22"/>
          <w:bdr w:val="none" w:sz="0" w:space="0" w:color="auto" w:frame="1"/>
        </w:rPr>
        <w:t>π</w:t>
      </w:r>
      <w:r w:rsidR="00827C07" w:rsidRPr="004E3761">
        <w:rPr>
          <w:color w:val="000000" w:themeColor="text1"/>
          <w:spacing w:val="3"/>
          <w:sz w:val="22"/>
          <w:szCs w:val="22"/>
        </w:rPr>
        <w:t> is summarized by the Binomial model </w:t>
      </w:r>
      <w:r w:rsidR="00827C07" w:rsidRPr="004E3761">
        <w:rPr>
          <w:rStyle w:val="mjx-char"/>
          <w:color w:val="000000" w:themeColor="text1"/>
          <w:sz w:val="22"/>
          <w:szCs w:val="22"/>
          <w:bdr w:val="none" w:sz="0" w:space="0" w:color="auto" w:frame="1"/>
        </w:rPr>
        <w:t>Bin(</w:t>
      </w:r>
      <w:proofErr w:type="gramStart"/>
      <w:r w:rsidR="00827C07" w:rsidRPr="004E3761">
        <w:rPr>
          <w:rStyle w:val="mjx-char"/>
          <w:color w:val="000000" w:themeColor="text1"/>
          <w:sz w:val="22"/>
          <w:szCs w:val="22"/>
          <w:bdr w:val="none" w:sz="0" w:space="0" w:color="auto" w:frame="1"/>
        </w:rPr>
        <w:t>n,π</w:t>
      </w:r>
      <w:proofErr w:type="gramEnd"/>
      <w:r w:rsidR="00827C07" w:rsidRPr="004E3761">
        <w:rPr>
          <w:rStyle w:val="mjx-char"/>
          <w:color w:val="000000" w:themeColor="text1"/>
          <w:sz w:val="22"/>
          <w:szCs w:val="22"/>
          <w:bdr w:val="none" w:sz="0" w:space="0" w:color="auto" w:frame="1"/>
        </w:rPr>
        <w:t>)</w:t>
      </w:r>
      <w:r w:rsidR="00827C07" w:rsidRPr="004E3761">
        <w:rPr>
          <w:color w:val="000000" w:themeColor="text1"/>
          <w:spacing w:val="3"/>
          <w:sz w:val="22"/>
          <w:szCs w:val="22"/>
        </w:rPr>
        <w:t>.</w:t>
      </w:r>
    </w:p>
    <w:p w14:paraId="34EFF25E" w14:textId="3EEF6AA8" w:rsidR="00064C6C" w:rsidRPr="004E3761" w:rsidRDefault="00064C6C" w:rsidP="00064C6C">
      <w:pPr>
        <w:numPr>
          <w:ilvl w:val="2"/>
          <w:numId w:val="3"/>
        </w:numPr>
        <w:spacing w:beforeAutospacing="1" w:afterAutospacing="1"/>
        <w:rPr>
          <w:color w:val="000000" w:themeColor="text1"/>
          <w:spacing w:val="3"/>
          <w:sz w:val="22"/>
          <w:szCs w:val="22"/>
        </w:rPr>
      </w:pPr>
      <w:r w:rsidRPr="004E3761">
        <w:rPr>
          <w:color w:val="000000" w:themeColor="text1"/>
          <w:spacing w:val="3"/>
          <w:sz w:val="22"/>
          <w:szCs w:val="22"/>
        </w:rPr>
        <w:lastRenderedPageBreak/>
        <w:t xml:space="preserve">3. </w:t>
      </w:r>
      <w:r w:rsidR="00827C07" w:rsidRPr="004E3761">
        <w:rPr>
          <w:rStyle w:val="Strong"/>
          <w:b w:val="0"/>
          <w:bCs w:val="0"/>
          <w:color w:val="000000" w:themeColor="text1"/>
          <w:spacing w:val="3"/>
          <w:sz w:val="22"/>
          <w:szCs w:val="22"/>
        </w:rPr>
        <w:t>Likelihood</w:t>
      </w:r>
      <w:r w:rsidR="00827C07" w:rsidRPr="004E3761">
        <w:rPr>
          <w:rStyle w:val="Strong"/>
          <w:color w:val="000000" w:themeColor="text1"/>
          <w:spacing w:val="3"/>
          <w:sz w:val="22"/>
          <w:szCs w:val="22"/>
        </w:rPr>
        <w:t xml:space="preserve"> </w:t>
      </w:r>
      <w:r w:rsidR="00827C07" w:rsidRPr="004E3761">
        <w:rPr>
          <w:rStyle w:val="Strong"/>
          <w:b w:val="0"/>
          <w:bCs w:val="0"/>
          <w:color w:val="000000" w:themeColor="text1"/>
          <w:spacing w:val="3"/>
          <w:sz w:val="22"/>
          <w:szCs w:val="22"/>
        </w:rPr>
        <w:t>functio</w:t>
      </w:r>
      <w:r w:rsidR="00C550C3" w:rsidRPr="004E3761">
        <w:rPr>
          <w:rStyle w:val="Strong"/>
          <w:b w:val="0"/>
          <w:bCs w:val="0"/>
          <w:color w:val="000000" w:themeColor="text1"/>
          <w:spacing w:val="3"/>
          <w:sz w:val="22"/>
          <w:szCs w:val="22"/>
        </w:rPr>
        <w:t>n:</w:t>
      </w:r>
      <w:r w:rsidR="00C550C3" w:rsidRPr="004E3761">
        <w:rPr>
          <w:rStyle w:val="Strong"/>
          <w:color w:val="000000" w:themeColor="text1"/>
          <w:spacing w:val="3"/>
          <w:sz w:val="22"/>
          <w:szCs w:val="22"/>
        </w:rPr>
        <w:t xml:space="preserve"> </w:t>
      </w:r>
      <w:r w:rsidR="00827C07" w:rsidRPr="004E3761">
        <w:rPr>
          <w:color w:val="000000" w:themeColor="text1"/>
          <w:spacing w:val="3"/>
          <w:sz w:val="22"/>
          <w:szCs w:val="22"/>
        </w:rPr>
        <w:t>Upon observing data </w:t>
      </w:r>
      <w:r w:rsidR="00827C07" w:rsidRPr="004E3761">
        <w:rPr>
          <w:rStyle w:val="mjx-char"/>
          <w:color w:val="000000" w:themeColor="text1"/>
          <w:sz w:val="22"/>
          <w:szCs w:val="22"/>
          <w:bdr w:val="none" w:sz="0" w:space="0" w:color="auto" w:frame="1"/>
        </w:rPr>
        <w:t>Y=y</w:t>
      </w:r>
      <w:r w:rsidR="00827C07" w:rsidRPr="004E3761">
        <w:rPr>
          <w:color w:val="000000" w:themeColor="text1"/>
          <w:spacing w:val="3"/>
          <w:sz w:val="22"/>
          <w:szCs w:val="22"/>
        </w:rPr>
        <w:t> where </w:t>
      </w:r>
      <w:r w:rsidR="00827C07" w:rsidRPr="004E3761">
        <w:rPr>
          <w:rStyle w:val="mjx-char"/>
          <w:color w:val="000000" w:themeColor="text1"/>
          <w:sz w:val="22"/>
          <w:szCs w:val="22"/>
          <w:bdr w:val="none" w:sz="0" w:space="0" w:color="auto" w:frame="1"/>
        </w:rPr>
        <w:t>y</w:t>
      </w:r>
      <w:r w:rsidR="00827C07" w:rsidRPr="004E3761">
        <w:rPr>
          <w:rStyle w:val="mjx-char"/>
          <w:rFonts w:ascii="Cambria Math" w:hAnsi="Cambria Math" w:cs="Cambria Math"/>
          <w:color w:val="000000" w:themeColor="text1"/>
          <w:sz w:val="22"/>
          <w:szCs w:val="22"/>
          <w:bdr w:val="none" w:sz="0" w:space="0" w:color="auto" w:frame="1"/>
        </w:rPr>
        <w:t>∈</w:t>
      </w:r>
      <w:r w:rsidR="00827C07" w:rsidRPr="004E3761">
        <w:rPr>
          <w:rStyle w:val="mjx-char"/>
          <w:color w:val="000000" w:themeColor="text1"/>
          <w:sz w:val="22"/>
          <w:szCs w:val="22"/>
          <w:bdr w:val="none" w:sz="0" w:space="0" w:color="auto" w:frame="1"/>
        </w:rPr>
        <w:t>{</w:t>
      </w:r>
      <w:proofErr w:type="gramStart"/>
      <w:r w:rsidR="00827C07" w:rsidRPr="004E3761">
        <w:rPr>
          <w:rStyle w:val="mjx-char"/>
          <w:color w:val="000000" w:themeColor="text1"/>
          <w:sz w:val="22"/>
          <w:szCs w:val="22"/>
          <w:bdr w:val="none" w:sz="0" w:space="0" w:color="auto" w:frame="1"/>
        </w:rPr>
        <w:t>0,1,…</w:t>
      </w:r>
      <w:proofErr w:type="gramEnd"/>
      <w:r w:rsidR="00827C07" w:rsidRPr="004E3761">
        <w:rPr>
          <w:rStyle w:val="mjx-char"/>
          <w:color w:val="000000" w:themeColor="text1"/>
          <w:sz w:val="22"/>
          <w:szCs w:val="22"/>
          <w:bdr w:val="none" w:sz="0" w:space="0" w:color="auto" w:frame="1"/>
        </w:rPr>
        <w:t>,n}</w:t>
      </w:r>
      <w:r w:rsidR="00827C07" w:rsidRPr="004E3761">
        <w:rPr>
          <w:color w:val="000000" w:themeColor="text1"/>
          <w:spacing w:val="3"/>
          <w:sz w:val="22"/>
          <w:szCs w:val="22"/>
        </w:rPr>
        <w:t>, the likelihood function of </w:t>
      </w:r>
      <w:r w:rsidR="00827C07" w:rsidRPr="004E3761">
        <w:rPr>
          <w:rStyle w:val="mjx-char"/>
          <w:color w:val="000000" w:themeColor="text1"/>
          <w:sz w:val="22"/>
          <w:szCs w:val="22"/>
          <w:bdr w:val="none" w:sz="0" w:space="0" w:color="auto" w:frame="1"/>
        </w:rPr>
        <w:t>π</w:t>
      </w:r>
      <w:r w:rsidR="00827C07" w:rsidRPr="004E3761">
        <w:rPr>
          <w:color w:val="000000" w:themeColor="text1"/>
          <w:spacing w:val="3"/>
          <w:sz w:val="22"/>
          <w:szCs w:val="22"/>
        </w:rPr>
        <w:t>, obtained by plugging </w:t>
      </w:r>
      <w:r w:rsidR="00827C07" w:rsidRPr="004E3761">
        <w:rPr>
          <w:rStyle w:val="mjx-char"/>
          <w:color w:val="000000" w:themeColor="text1"/>
          <w:sz w:val="22"/>
          <w:szCs w:val="22"/>
          <w:bdr w:val="none" w:sz="0" w:space="0" w:color="auto" w:frame="1"/>
        </w:rPr>
        <w:t>y</w:t>
      </w:r>
      <w:r w:rsidR="00827C07" w:rsidRPr="004E3761">
        <w:rPr>
          <w:color w:val="000000" w:themeColor="text1"/>
          <w:spacing w:val="3"/>
          <w:sz w:val="22"/>
          <w:szCs w:val="22"/>
        </w:rPr>
        <w:t xml:space="preserve"> into the Binomial </w:t>
      </w:r>
      <w:proofErr w:type="spellStart"/>
      <w:r w:rsidR="00827C07" w:rsidRPr="004E3761">
        <w:rPr>
          <w:color w:val="000000" w:themeColor="text1"/>
          <w:spacing w:val="3"/>
          <w:sz w:val="22"/>
          <w:szCs w:val="22"/>
        </w:rPr>
        <w:t>pmf</w:t>
      </w:r>
      <w:proofErr w:type="spellEnd"/>
      <w:r w:rsidR="00827C07" w:rsidRPr="004E3761">
        <w:rPr>
          <w:color w:val="000000" w:themeColor="text1"/>
          <w:spacing w:val="3"/>
          <w:sz w:val="22"/>
          <w:szCs w:val="22"/>
        </w:rPr>
        <w:t>, provides a mechanism by which to compare the compatibility of the data with different </w:t>
      </w:r>
      <w:r w:rsidR="00827C07" w:rsidRPr="004E3761">
        <w:rPr>
          <w:rStyle w:val="mjx-char"/>
          <w:color w:val="000000" w:themeColor="text1"/>
          <w:sz w:val="22"/>
          <w:szCs w:val="22"/>
          <w:bdr w:val="none" w:sz="0" w:space="0" w:color="auto" w:frame="1"/>
        </w:rPr>
        <w:t>π</w:t>
      </w:r>
      <w:r w:rsidR="00827C07" w:rsidRPr="004E3761">
        <w:rPr>
          <w:color w:val="000000" w:themeColor="text1"/>
          <w:spacing w:val="3"/>
          <w:sz w:val="22"/>
          <w:szCs w:val="22"/>
        </w:rPr>
        <w:t>:</w:t>
      </w:r>
    </w:p>
    <w:p w14:paraId="2C46869D" w14:textId="22460000" w:rsidR="00510723" w:rsidRPr="004E3761" w:rsidRDefault="00064C6C" w:rsidP="00C550C3">
      <w:pPr>
        <w:numPr>
          <w:ilvl w:val="2"/>
          <w:numId w:val="3"/>
        </w:numPr>
        <w:spacing w:beforeAutospacing="1" w:afterAutospacing="1"/>
        <w:rPr>
          <w:color w:val="000000" w:themeColor="text1"/>
          <w:spacing w:val="3"/>
          <w:sz w:val="22"/>
          <w:szCs w:val="22"/>
        </w:rPr>
      </w:pPr>
      <w:r w:rsidRPr="004E3761">
        <w:rPr>
          <w:color w:val="000000" w:themeColor="text1"/>
          <w:spacing w:val="3"/>
          <w:sz w:val="22"/>
          <w:szCs w:val="22"/>
        </w:rPr>
        <w:t xml:space="preserve">4. </w:t>
      </w:r>
      <w:r w:rsidR="00827C07" w:rsidRPr="004E3761">
        <w:rPr>
          <w:rStyle w:val="Strong"/>
          <w:b w:val="0"/>
          <w:bCs w:val="0"/>
          <w:color w:val="000000" w:themeColor="text1"/>
          <w:spacing w:val="3"/>
          <w:sz w:val="22"/>
          <w:szCs w:val="22"/>
        </w:rPr>
        <w:t>Posterior mode</w:t>
      </w:r>
      <w:r w:rsidR="00C550C3" w:rsidRPr="004E3761">
        <w:rPr>
          <w:rStyle w:val="Strong"/>
          <w:b w:val="0"/>
          <w:bCs w:val="0"/>
          <w:color w:val="000000" w:themeColor="text1"/>
          <w:spacing w:val="3"/>
          <w:sz w:val="22"/>
          <w:szCs w:val="22"/>
        </w:rPr>
        <w:t>l:</w:t>
      </w:r>
      <w:r w:rsidR="00C550C3" w:rsidRPr="004E3761">
        <w:rPr>
          <w:rStyle w:val="Strong"/>
          <w:color w:val="000000" w:themeColor="text1"/>
          <w:spacing w:val="3"/>
          <w:sz w:val="22"/>
          <w:szCs w:val="22"/>
        </w:rPr>
        <w:t xml:space="preserve"> </w:t>
      </w:r>
      <w:r w:rsidR="00827C07" w:rsidRPr="004E3761">
        <w:rPr>
          <w:color w:val="000000" w:themeColor="text1"/>
          <w:spacing w:val="3"/>
          <w:sz w:val="22"/>
          <w:szCs w:val="22"/>
        </w:rPr>
        <w:t>Via Bayes’ Rule, the </w:t>
      </w:r>
      <w:r w:rsidR="00827C07" w:rsidRPr="00E63F18">
        <w:rPr>
          <w:rStyle w:val="Strong"/>
          <w:b w:val="0"/>
          <w:bCs w:val="0"/>
          <w:color w:val="000000" w:themeColor="text1"/>
          <w:spacing w:val="3"/>
          <w:sz w:val="22"/>
          <w:szCs w:val="22"/>
        </w:rPr>
        <w:t>conjugate</w:t>
      </w:r>
      <w:r w:rsidR="00827C07" w:rsidRPr="004E3761">
        <w:rPr>
          <w:color w:val="000000" w:themeColor="text1"/>
          <w:spacing w:val="3"/>
          <w:sz w:val="22"/>
          <w:szCs w:val="22"/>
        </w:rPr>
        <w:t> Beta prior combined with the Binomial data model produce a Beta posterior model for </w:t>
      </w:r>
      <w:r w:rsidR="00827C07" w:rsidRPr="004E3761">
        <w:rPr>
          <w:rStyle w:val="mjx-char"/>
          <w:color w:val="000000" w:themeColor="text1"/>
          <w:sz w:val="22"/>
          <w:szCs w:val="22"/>
          <w:bdr w:val="none" w:sz="0" w:space="0" w:color="auto" w:frame="1"/>
        </w:rPr>
        <w:t>π</w:t>
      </w:r>
      <w:r w:rsidR="00827C07" w:rsidRPr="004E3761">
        <w:rPr>
          <w:color w:val="000000" w:themeColor="text1"/>
          <w:spacing w:val="3"/>
          <w:sz w:val="22"/>
          <w:szCs w:val="22"/>
        </w:rPr>
        <w:t>. The updated Beta posterior parameters </w:t>
      </w:r>
      <w:r w:rsidR="00827C07" w:rsidRPr="004E3761">
        <w:rPr>
          <w:rStyle w:val="mjx-char"/>
          <w:color w:val="000000" w:themeColor="text1"/>
          <w:sz w:val="22"/>
          <w:szCs w:val="22"/>
          <w:bdr w:val="none" w:sz="0" w:space="0" w:color="auto" w:frame="1"/>
        </w:rPr>
        <w:t>(α+</w:t>
      </w:r>
      <w:proofErr w:type="gramStart"/>
      <w:r w:rsidR="00827C07" w:rsidRPr="004E3761">
        <w:rPr>
          <w:rStyle w:val="mjx-char"/>
          <w:color w:val="000000" w:themeColor="text1"/>
          <w:sz w:val="22"/>
          <w:szCs w:val="22"/>
          <w:bdr w:val="none" w:sz="0" w:space="0" w:color="auto" w:frame="1"/>
        </w:rPr>
        <w:t>y,β</w:t>
      </w:r>
      <w:proofErr w:type="gramEnd"/>
      <w:r w:rsidR="00827C07" w:rsidRPr="004E3761">
        <w:rPr>
          <w:rStyle w:val="mjx-char"/>
          <w:color w:val="000000" w:themeColor="text1"/>
          <w:sz w:val="22"/>
          <w:szCs w:val="22"/>
          <w:bdr w:val="none" w:sz="0" w:space="0" w:color="auto" w:frame="1"/>
        </w:rPr>
        <w:t>+n−y)</w:t>
      </w:r>
      <w:r w:rsidR="00827C07" w:rsidRPr="004E3761">
        <w:rPr>
          <w:color w:val="000000" w:themeColor="text1"/>
          <w:spacing w:val="3"/>
          <w:sz w:val="22"/>
          <w:szCs w:val="22"/>
        </w:rPr>
        <w:t> reflect the influence of the prior (via </w:t>
      </w:r>
      <w:r w:rsidR="00827C07" w:rsidRPr="004E3761">
        <w:rPr>
          <w:rStyle w:val="mjx-char"/>
          <w:color w:val="000000" w:themeColor="text1"/>
          <w:sz w:val="22"/>
          <w:szCs w:val="22"/>
          <w:bdr w:val="none" w:sz="0" w:space="0" w:color="auto" w:frame="1"/>
        </w:rPr>
        <w:t>α</w:t>
      </w:r>
      <w:r w:rsidR="00827C07" w:rsidRPr="004E3761">
        <w:rPr>
          <w:color w:val="000000" w:themeColor="text1"/>
          <w:spacing w:val="3"/>
          <w:sz w:val="22"/>
          <w:szCs w:val="22"/>
        </w:rPr>
        <w:t> and </w:t>
      </w:r>
      <w:r w:rsidR="00827C07" w:rsidRPr="004E3761">
        <w:rPr>
          <w:rStyle w:val="mjx-char"/>
          <w:color w:val="000000" w:themeColor="text1"/>
          <w:sz w:val="22"/>
          <w:szCs w:val="22"/>
          <w:bdr w:val="none" w:sz="0" w:space="0" w:color="auto" w:frame="1"/>
        </w:rPr>
        <w:t>β</w:t>
      </w:r>
      <w:r w:rsidR="00827C07" w:rsidRPr="004E3761">
        <w:rPr>
          <w:color w:val="000000" w:themeColor="text1"/>
          <w:spacing w:val="3"/>
          <w:sz w:val="22"/>
          <w:szCs w:val="22"/>
        </w:rPr>
        <w:t>) and the observed data (via </w:t>
      </w:r>
      <w:r w:rsidR="00827C07" w:rsidRPr="004E3761">
        <w:rPr>
          <w:rStyle w:val="mjx-char"/>
          <w:color w:val="000000" w:themeColor="text1"/>
          <w:sz w:val="22"/>
          <w:szCs w:val="22"/>
          <w:bdr w:val="none" w:sz="0" w:space="0" w:color="auto" w:frame="1"/>
        </w:rPr>
        <w:t>y</w:t>
      </w:r>
      <w:r w:rsidR="00827C07" w:rsidRPr="004E3761">
        <w:rPr>
          <w:color w:val="000000" w:themeColor="text1"/>
          <w:spacing w:val="3"/>
          <w:sz w:val="22"/>
          <w:szCs w:val="22"/>
        </w:rPr>
        <w:t> and </w:t>
      </w:r>
      <w:r w:rsidR="00827C07" w:rsidRPr="004E3761">
        <w:rPr>
          <w:rStyle w:val="mjx-char"/>
          <w:color w:val="000000" w:themeColor="text1"/>
          <w:sz w:val="22"/>
          <w:szCs w:val="22"/>
          <w:bdr w:val="none" w:sz="0" w:space="0" w:color="auto" w:frame="1"/>
        </w:rPr>
        <w:t>n</w:t>
      </w:r>
      <w:r w:rsidR="00827C07" w:rsidRPr="004E3761">
        <w:rPr>
          <w:color w:val="000000" w:themeColor="text1"/>
          <w:spacing w:val="3"/>
          <w:sz w:val="22"/>
          <w:szCs w:val="22"/>
        </w:rPr>
        <w:t>).</w:t>
      </w:r>
    </w:p>
    <w:p w14:paraId="00370388" w14:textId="3D7D5C13" w:rsidR="004F61E1" w:rsidRPr="004556DA" w:rsidRDefault="004F61E1" w:rsidP="004F61E1">
      <w:pPr>
        <w:spacing w:beforeAutospacing="1" w:afterAutospacing="1"/>
        <w:rPr>
          <w:color w:val="000000" w:themeColor="text1"/>
          <w:spacing w:val="3"/>
          <w:sz w:val="22"/>
          <w:szCs w:val="22"/>
        </w:rPr>
      </w:pPr>
      <w:r w:rsidRPr="004556DA">
        <w:rPr>
          <w:color w:val="000000" w:themeColor="text1"/>
          <w:spacing w:val="3"/>
          <w:sz w:val="22"/>
          <w:szCs w:val="22"/>
        </w:rPr>
        <w:t xml:space="preserve">Chapter 4: </w:t>
      </w:r>
      <w:r w:rsidR="00897340" w:rsidRPr="004556DA">
        <w:rPr>
          <w:color w:val="000000" w:themeColor="text1"/>
          <w:spacing w:val="3"/>
          <w:sz w:val="22"/>
          <w:szCs w:val="22"/>
        </w:rPr>
        <w:t>Balance and Squen</w:t>
      </w:r>
      <w:r w:rsidR="004556DA" w:rsidRPr="004556DA">
        <w:rPr>
          <w:color w:val="000000" w:themeColor="text1"/>
          <w:spacing w:val="3"/>
          <w:sz w:val="22"/>
          <w:szCs w:val="22"/>
        </w:rPr>
        <w:t>tiality in Bayesian Analyses</w:t>
      </w:r>
      <w:r w:rsidR="00EB10BD">
        <w:rPr>
          <w:color w:val="000000" w:themeColor="text1"/>
          <w:spacing w:val="3"/>
          <w:sz w:val="22"/>
          <w:szCs w:val="22"/>
        </w:rPr>
        <w:t xml:space="preserve"> – 6/4</w:t>
      </w:r>
    </w:p>
    <w:p w14:paraId="3B493668" w14:textId="68B0AB93" w:rsidR="004556DA" w:rsidRPr="0002037C" w:rsidRDefault="004556DA" w:rsidP="004556DA">
      <w:pPr>
        <w:pStyle w:val="ListParagraph"/>
        <w:numPr>
          <w:ilvl w:val="0"/>
          <w:numId w:val="3"/>
        </w:numPr>
        <w:spacing w:beforeAutospacing="1" w:afterAutospacing="1"/>
        <w:rPr>
          <w:color w:val="000000" w:themeColor="text1"/>
          <w:spacing w:val="3"/>
          <w:sz w:val="22"/>
          <w:szCs w:val="22"/>
        </w:rPr>
      </w:pPr>
      <w:r>
        <w:rPr>
          <w:color w:val="000000" w:themeColor="text1"/>
          <w:spacing w:val="3"/>
          <w:sz w:val="22"/>
          <w:szCs w:val="22"/>
          <w:shd w:val="clear" w:color="auto" w:fill="FFFFFF"/>
        </w:rPr>
        <w:t>T</w:t>
      </w:r>
      <w:r w:rsidRPr="004556DA">
        <w:rPr>
          <w:color w:val="000000" w:themeColor="text1"/>
          <w:spacing w:val="3"/>
          <w:sz w:val="22"/>
          <w:szCs w:val="22"/>
          <w:shd w:val="clear" w:color="auto" w:fill="FFFFFF"/>
        </w:rPr>
        <w:t xml:space="preserve">he grid delivers a very important Bayesian punchline: no matter the strength of and </w:t>
      </w:r>
      <w:r w:rsidRPr="0002037C">
        <w:rPr>
          <w:color w:val="000000" w:themeColor="text1"/>
          <w:spacing w:val="3"/>
          <w:sz w:val="22"/>
          <w:szCs w:val="22"/>
          <w:shd w:val="clear" w:color="auto" w:fill="FFFFFF"/>
        </w:rPr>
        <w:t>discrepancies among their prior understanding of </w:t>
      </w:r>
      <w:r w:rsidRPr="0002037C">
        <w:rPr>
          <w:rStyle w:val="mjx-char"/>
          <w:color w:val="000000" w:themeColor="text1"/>
          <w:sz w:val="22"/>
          <w:szCs w:val="22"/>
          <w:bdr w:val="none" w:sz="0" w:space="0" w:color="auto" w:frame="1"/>
          <w:shd w:val="clear" w:color="auto" w:fill="FFFFFF"/>
        </w:rPr>
        <w:t>π</w:t>
      </w:r>
      <w:r w:rsidRPr="0002037C">
        <w:rPr>
          <w:color w:val="000000" w:themeColor="text1"/>
          <w:spacing w:val="3"/>
          <w:sz w:val="22"/>
          <w:szCs w:val="22"/>
          <w:shd w:val="clear" w:color="auto" w:fill="FFFFFF"/>
        </w:rPr>
        <w:t>, three analysts will come to a common posterior understanding in light of strong data.</w:t>
      </w:r>
    </w:p>
    <w:p w14:paraId="660F078B" w14:textId="77777777" w:rsidR="0002037C" w:rsidRPr="0002037C" w:rsidRDefault="0002037C" w:rsidP="0002037C">
      <w:pPr>
        <w:pStyle w:val="ListParagraph"/>
        <w:numPr>
          <w:ilvl w:val="0"/>
          <w:numId w:val="3"/>
        </w:numPr>
        <w:spacing w:beforeAutospacing="1" w:afterAutospacing="1"/>
        <w:rPr>
          <w:color w:val="000000" w:themeColor="text1"/>
          <w:spacing w:val="3"/>
          <w:sz w:val="22"/>
          <w:szCs w:val="22"/>
        </w:rPr>
      </w:pPr>
      <w:r w:rsidRPr="0002037C">
        <w:rPr>
          <w:color w:val="000000" w:themeColor="text1"/>
          <w:spacing w:val="3"/>
          <w:sz w:val="22"/>
          <w:szCs w:val="22"/>
        </w:rPr>
        <w:t>Chapter Summary</w:t>
      </w:r>
    </w:p>
    <w:p w14:paraId="5402066B" w14:textId="69FBDDBB" w:rsidR="0002037C" w:rsidRPr="0002037C" w:rsidRDefault="0002037C" w:rsidP="0002037C">
      <w:pPr>
        <w:pStyle w:val="ListParagraph"/>
        <w:numPr>
          <w:ilvl w:val="1"/>
          <w:numId w:val="3"/>
        </w:numPr>
        <w:spacing w:beforeAutospacing="1" w:afterAutospacing="1"/>
        <w:rPr>
          <w:color w:val="000000" w:themeColor="text1"/>
          <w:spacing w:val="3"/>
          <w:sz w:val="22"/>
          <w:szCs w:val="22"/>
        </w:rPr>
      </w:pPr>
      <w:r w:rsidRPr="0002037C">
        <w:rPr>
          <w:rStyle w:val="Strong"/>
          <w:b w:val="0"/>
          <w:bCs w:val="0"/>
          <w:color w:val="000000" w:themeColor="text1"/>
          <w:spacing w:val="3"/>
          <w:sz w:val="22"/>
          <w:szCs w:val="22"/>
        </w:rPr>
        <w:t>Prior influence</w:t>
      </w:r>
      <w:r>
        <w:rPr>
          <w:color w:val="000000" w:themeColor="text1"/>
          <w:spacing w:val="3"/>
          <w:sz w:val="22"/>
          <w:szCs w:val="22"/>
        </w:rPr>
        <w:t xml:space="preserve">: </w:t>
      </w:r>
      <w:r w:rsidRPr="0002037C">
        <w:rPr>
          <w:color w:val="000000" w:themeColor="text1"/>
          <w:spacing w:val="3"/>
          <w:sz w:val="22"/>
          <w:szCs w:val="22"/>
        </w:rPr>
        <w:t>The less </w:t>
      </w:r>
      <w:r w:rsidRPr="0002037C">
        <w:rPr>
          <w:rStyle w:val="Strong"/>
          <w:b w:val="0"/>
          <w:bCs w:val="0"/>
          <w:color w:val="000000" w:themeColor="text1"/>
          <w:spacing w:val="3"/>
          <w:sz w:val="22"/>
          <w:szCs w:val="22"/>
        </w:rPr>
        <w:t>vague</w:t>
      </w:r>
      <w:r w:rsidRPr="0002037C">
        <w:rPr>
          <w:color w:val="000000" w:themeColor="text1"/>
          <w:spacing w:val="3"/>
          <w:sz w:val="22"/>
          <w:szCs w:val="22"/>
        </w:rPr>
        <w:t> and more </w:t>
      </w:r>
      <w:r w:rsidRPr="0002037C">
        <w:rPr>
          <w:rStyle w:val="Strong"/>
          <w:b w:val="0"/>
          <w:bCs w:val="0"/>
          <w:color w:val="000000" w:themeColor="text1"/>
          <w:spacing w:val="3"/>
          <w:sz w:val="22"/>
          <w:szCs w:val="22"/>
        </w:rPr>
        <w:t>informative</w:t>
      </w:r>
      <w:r w:rsidRPr="0002037C">
        <w:rPr>
          <w:color w:val="000000" w:themeColor="text1"/>
          <w:spacing w:val="3"/>
          <w:sz w:val="22"/>
          <w:szCs w:val="22"/>
        </w:rPr>
        <w:t> the prior, i.e., the greater our prior certainty, the more influence the prior has over the posterior.</w:t>
      </w:r>
    </w:p>
    <w:p w14:paraId="1795CB52" w14:textId="6A7549DA" w:rsidR="0002037C" w:rsidRPr="0002037C" w:rsidRDefault="0002037C" w:rsidP="0002037C">
      <w:pPr>
        <w:pStyle w:val="NormalWeb"/>
        <w:numPr>
          <w:ilvl w:val="1"/>
          <w:numId w:val="3"/>
        </w:numPr>
        <w:shd w:val="clear" w:color="auto" w:fill="FFFFFF"/>
        <w:spacing w:before="0" w:beforeAutospacing="0" w:after="204" w:afterAutospacing="0"/>
        <w:rPr>
          <w:color w:val="000000" w:themeColor="text1"/>
          <w:spacing w:val="3"/>
          <w:sz w:val="22"/>
          <w:szCs w:val="22"/>
        </w:rPr>
      </w:pPr>
      <w:r w:rsidRPr="0002037C">
        <w:rPr>
          <w:rStyle w:val="Strong"/>
          <w:b w:val="0"/>
          <w:bCs w:val="0"/>
          <w:color w:val="000000" w:themeColor="text1"/>
          <w:spacing w:val="3"/>
          <w:sz w:val="22"/>
          <w:szCs w:val="22"/>
        </w:rPr>
        <w:t>Data influence</w:t>
      </w:r>
      <w:r>
        <w:rPr>
          <w:color w:val="000000" w:themeColor="text1"/>
          <w:spacing w:val="3"/>
          <w:sz w:val="22"/>
          <w:szCs w:val="22"/>
        </w:rPr>
        <w:t xml:space="preserve">: </w:t>
      </w:r>
      <w:r w:rsidRPr="0002037C">
        <w:rPr>
          <w:color w:val="000000" w:themeColor="text1"/>
          <w:spacing w:val="3"/>
          <w:sz w:val="22"/>
          <w:szCs w:val="22"/>
        </w:rPr>
        <w:t>The more data we have, the more influence the data has over the posterior. Thus, if they have </w:t>
      </w:r>
      <w:r w:rsidRPr="0002037C">
        <w:rPr>
          <w:rStyle w:val="Emphasis"/>
          <w:color w:val="000000" w:themeColor="text1"/>
          <w:spacing w:val="3"/>
          <w:sz w:val="22"/>
          <w:szCs w:val="22"/>
        </w:rPr>
        <w:t>ample</w:t>
      </w:r>
      <w:r w:rsidRPr="0002037C">
        <w:rPr>
          <w:color w:val="000000" w:themeColor="text1"/>
          <w:spacing w:val="3"/>
          <w:sz w:val="22"/>
          <w:szCs w:val="22"/>
        </w:rPr>
        <w:t> data, two researchers with different priors will have similar posteriors.</w:t>
      </w:r>
    </w:p>
    <w:p w14:paraId="6476869F" w14:textId="18D825D7" w:rsidR="0002037C" w:rsidRDefault="0002037C" w:rsidP="0002037C">
      <w:pPr>
        <w:pStyle w:val="NormalWeb"/>
        <w:numPr>
          <w:ilvl w:val="1"/>
          <w:numId w:val="3"/>
        </w:numPr>
        <w:shd w:val="clear" w:color="auto" w:fill="FFFFFF"/>
        <w:spacing w:before="0" w:beforeAutospacing="0" w:after="204" w:afterAutospacing="0"/>
        <w:rPr>
          <w:color w:val="000000" w:themeColor="text1"/>
          <w:spacing w:val="3"/>
          <w:sz w:val="22"/>
          <w:szCs w:val="22"/>
        </w:rPr>
      </w:pPr>
      <w:r w:rsidRPr="0002037C">
        <w:rPr>
          <w:color w:val="000000" w:themeColor="text1"/>
          <w:spacing w:val="3"/>
          <w:sz w:val="22"/>
          <w:szCs w:val="22"/>
        </w:rPr>
        <w:t>Further, we saw that in a </w:t>
      </w:r>
      <w:r w:rsidRPr="0002037C">
        <w:rPr>
          <w:rStyle w:val="Strong"/>
          <w:b w:val="0"/>
          <w:bCs w:val="0"/>
          <w:color w:val="000000" w:themeColor="text1"/>
          <w:spacing w:val="3"/>
          <w:sz w:val="22"/>
          <w:szCs w:val="22"/>
        </w:rPr>
        <w:t>sequential Bayesian analysis</w:t>
      </w:r>
      <w:r w:rsidRPr="0002037C">
        <w:rPr>
          <w:color w:val="000000" w:themeColor="text1"/>
          <w:spacing w:val="3"/>
          <w:sz w:val="22"/>
          <w:szCs w:val="22"/>
        </w:rPr>
        <w:t>, we incrementally update our posterior model as more and more data come in. The final destination of this posterior is not impacted by the order in which we observe this data (i.e., the posterior is </w:t>
      </w:r>
      <w:r w:rsidRPr="003D7DA7">
        <w:rPr>
          <w:rStyle w:val="Strong"/>
          <w:b w:val="0"/>
          <w:bCs w:val="0"/>
          <w:color w:val="000000" w:themeColor="text1"/>
          <w:spacing w:val="3"/>
          <w:sz w:val="22"/>
          <w:szCs w:val="22"/>
        </w:rPr>
        <w:t>data</w:t>
      </w:r>
      <w:r w:rsidRPr="0002037C">
        <w:rPr>
          <w:rStyle w:val="Strong"/>
          <w:color w:val="000000" w:themeColor="text1"/>
          <w:spacing w:val="3"/>
          <w:sz w:val="22"/>
          <w:szCs w:val="22"/>
        </w:rPr>
        <w:t xml:space="preserve"> </w:t>
      </w:r>
      <w:r w:rsidRPr="003D7DA7">
        <w:rPr>
          <w:rStyle w:val="Strong"/>
          <w:b w:val="0"/>
          <w:bCs w:val="0"/>
          <w:color w:val="000000" w:themeColor="text1"/>
          <w:spacing w:val="3"/>
          <w:sz w:val="22"/>
          <w:szCs w:val="22"/>
        </w:rPr>
        <w:t>order invariant</w:t>
      </w:r>
      <w:r w:rsidRPr="0002037C">
        <w:rPr>
          <w:color w:val="000000" w:themeColor="text1"/>
          <w:spacing w:val="3"/>
          <w:sz w:val="22"/>
          <w:szCs w:val="22"/>
        </w:rPr>
        <w:t>) or whether we observe the data in one big dump or incrementally.</w:t>
      </w:r>
    </w:p>
    <w:p w14:paraId="153F9C23" w14:textId="77777777" w:rsidR="000965DC" w:rsidRDefault="000965DC" w:rsidP="000965DC">
      <w:pPr>
        <w:pStyle w:val="NormalWeb"/>
        <w:shd w:val="clear" w:color="auto" w:fill="FFFFFF"/>
        <w:spacing w:before="0" w:beforeAutospacing="0" w:after="204" w:afterAutospacing="0"/>
        <w:rPr>
          <w:color w:val="000000" w:themeColor="text1"/>
          <w:spacing w:val="3"/>
          <w:sz w:val="22"/>
          <w:szCs w:val="22"/>
        </w:rPr>
      </w:pPr>
    </w:p>
    <w:p w14:paraId="685E1801" w14:textId="7A126A48" w:rsidR="000965DC" w:rsidRDefault="000965DC" w:rsidP="000965DC">
      <w:pPr>
        <w:pStyle w:val="NormalWeb"/>
        <w:shd w:val="clear" w:color="auto" w:fill="FFFFFF"/>
        <w:spacing w:before="0" w:beforeAutospacing="0" w:after="204" w:afterAutospacing="0"/>
        <w:rPr>
          <w:color w:val="000000" w:themeColor="text1"/>
          <w:spacing w:val="3"/>
          <w:sz w:val="22"/>
          <w:szCs w:val="22"/>
        </w:rPr>
      </w:pPr>
      <w:r>
        <w:rPr>
          <w:color w:val="000000" w:themeColor="text1"/>
          <w:spacing w:val="3"/>
          <w:sz w:val="22"/>
          <w:szCs w:val="22"/>
        </w:rPr>
        <w:t xml:space="preserve">Chapter 6: </w:t>
      </w:r>
      <w:r w:rsidR="000C0B31">
        <w:rPr>
          <w:color w:val="000000" w:themeColor="text1"/>
          <w:spacing w:val="3"/>
          <w:sz w:val="22"/>
          <w:szCs w:val="22"/>
        </w:rPr>
        <w:t>Approximating the Posterior</w:t>
      </w:r>
    </w:p>
    <w:p w14:paraId="7F0832E5" w14:textId="171722FE" w:rsidR="000C0B31" w:rsidRPr="000C0B31" w:rsidRDefault="000C0B31" w:rsidP="000C0B31">
      <w:pPr>
        <w:pStyle w:val="NormalWeb"/>
        <w:numPr>
          <w:ilvl w:val="0"/>
          <w:numId w:val="3"/>
        </w:numPr>
        <w:shd w:val="clear" w:color="auto" w:fill="FFFFFF"/>
        <w:spacing w:before="0" w:beforeAutospacing="0" w:after="204" w:afterAutospacing="0"/>
        <w:rPr>
          <w:color w:val="000000" w:themeColor="text1"/>
          <w:spacing w:val="3"/>
          <w:sz w:val="22"/>
          <w:szCs w:val="22"/>
        </w:rPr>
      </w:pPr>
      <w:r w:rsidRPr="000C0B31">
        <w:rPr>
          <w:color w:val="000000" w:themeColor="text1"/>
          <w:spacing w:val="3"/>
          <w:sz w:val="22"/>
          <w:szCs w:val="22"/>
          <w:shd w:val="clear" w:color="auto" w:fill="ECECEC"/>
        </w:rPr>
        <w:t>MCMC simulation produce</w:t>
      </w:r>
      <w:r w:rsidRPr="000C0B31">
        <w:rPr>
          <w:color w:val="000000" w:themeColor="text1"/>
          <w:spacing w:val="3"/>
          <w:sz w:val="22"/>
          <w:szCs w:val="22"/>
          <w:shd w:val="clear" w:color="auto" w:fill="ECECEC"/>
        </w:rPr>
        <w:t xml:space="preserve">s </w:t>
      </w:r>
      <w:r w:rsidRPr="000C0B31">
        <w:rPr>
          <w:color w:val="000000" w:themeColor="text1"/>
          <w:spacing w:val="3"/>
          <w:sz w:val="22"/>
          <w:szCs w:val="22"/>
          <w:shd w:val="clear" w:color="auto" w:fill="ECECEC"/>
        </w:rPr>
        <w:t>a </w:t>
      </w:r>
      <w:r w:rsidRPr="000C0B31">
        <w:rPr>
          <w:rStyle w:val="Emphasis"/>
          <w:color w:val="000000" w:themeColor="text1"/>
          <w:spacing w:val="3"/>
          <w:sz w:val="22"/>
          <w:szCs w:val="22"/>
          <w:shd w:val="clear" w:color="auto" w:fill="ECECEC"/>
        </w:rPr>
        <w:t>chain</w:t>
      </w:r>
      <w:r w:rsidRPr="000C0B31">
        <w:rPr>
          <w:color w:val="000000" w:themeColor="text1"/>
          <w:spacing w:val="3"/>
          <w:sz w:val="22"/>
          <w:szCs w:val="22"/>
          <w:shd w:val="clear" w:color="auto" w:fill="ECECEC"/>
        </w:rPr>
        <w:t> of </w:t>
      </w:r>
      <w:r w:rsidRPr="000C0B31">
        <w:rPr>
          <w:rStyle w:val="mjx-char"/>
          <w:color w:val="000000" w:themeColor="text1"/>
          <w:sz w:val="22"/>
          <w:szCs w:val="22"/>
          <w:bdr w:val="none" w:sz="0" w:space="0" w:color="auto" w:frame="1"/>
          <w:shd w:val="clear" w:color="auto" w:fill="ECECEC"/>
        </w:rPr>
        <w:t>N</w:t>
      </w:r>
      <w:r w:rsidRPr="000C0B31">
        <w:rPr>
          <w:color w:val="000000" w:themeColor="text1"/>
          <w:spacing w:val="3"/>
          <w:sz w:val="22"/>
          <w:szCs w:val="22"/>
          <w:shd w:val="clear" w:color="auto" w:fill="ECECEC"/>
        </w:rPr>
        <w:t> </w:t>
      </w:r>
      <w:r w:rsidRPr="000C0B31">
        <w:rPr>
          <w:rStyle w:val="Strong"/>
          <w:b w:val="0"/>
          <w:bCs w:val="0"/>
          <w:color w:val="000000" w:themeColor="text1"/>
          <w:spacing w:val="3"/>
          <w:sz w:val="22"/>
          <w:szCs w:val="22"/>
          <w:shd w:val="clear" w:color="auto" w:fill="ECECEC"/>
        </w:rPr>
        <w:t>dependent</w:t>
      </w:r>
      <w:r w:rsidRPr="000C0B31">
        <w:rPr>
          <w:color w:val="000000" w:themeColor="text1"/>
          <w:spacing w:val="3"/>
          <w:sz w:val="22"/>
          <w:szCs w:val="22"/>
          <w:shd w:val="clear" w:color="auto" w:fill="ECECEC"/>
        </w:rPr>
        <w:t> </w:t>
      </w:r>
      <w:r w:rsidRPr="000C0B31">
        <w:rPr>
          <w:rStyle w:val="mjx-char"/>
          <w:color w:val="000000" w:themeColor="text1"/>
          <w:sz w:val="22"/>
          <w:szCs w:val="22"/>
          <w:bdr w:val="none" w:sz="0" w:space="0" w:color="auto" w:frame="1"/>
          <w:shd w:val="clear" w:color="auto" w:fill="ECECEC"/>
        </w:rPr>
        <w:t>θ</w:t>
      </w:r>
      <w:r w:rsidRPr="000C0B31">
        <w:rPr>
          <w:color w:val="000000" w:themeColor="text1"/>
          <w:spacing w:val="3"/>
          <w:sz w:val="22"/>
          <w:szCs w:val="22"/>
          <w:shd w:val="clear" w:color="auto" w:fill="ECECEC"/>
        </w:rPr>
        <w:t> values, </w:t>
      </w:r>
      <w:r w:rsidRPr="000C0B31">
        <w:rPr>
          <w:rStyle w:val="mjx-char"/>
          <w:color w:val="000000" w:themeColor="text1"/>
          <w:sz w:val="22"/>
          <w:szCs w:val="22"/>
          <w:bdr w:val="none" w:sz="0" w:space="0" w:color="auto" w:frame="1"/>
          <w:shd w:val="clear" w:color="auto" w:fill="ECECEC"/>
        </w:rPr>
        <w:t>{θ(1</w:t>
      </w:r>
      <w:proofErr w:type="gramStart"/>
      <w:r w:rsidRPr="000C0B31">
        <w:rPr>
          <w:rStyle w:val="mjx-char"/>
          <w:color w:val="000000" w:themeColor="text1"/>
          <w:sz w:val="22"/>
          <w:szCs w:val="22"/>
          <w:bdr w:val="none" w:sz="0" w:space="0" w:color="auto" w:frame="1"/>
          <w:shd w:val="clear" w:color="auto" w:fill="ECECEC"/>
        </w:rPr>
        <w:t>),θ</w:t>
      </w:r>
      <w:proofErr w:type="gramEnd"/>
      <w:r w:rsidRPr="000C0B31">
        <w:rPr>
          <w:rStyle w:val="mjx-char"/>
          <w:color w:val="000000" w:themeColor="text1"/>
          <w:sz w:val="22"/>
          <w:szCs w:val="22"/>
          <w:bdr w:val="none" w:sz="0" w:space="0" w:color="auto" w:frame="1"/>
          <w:shd w:val="clear" w:color="auto" w:fill="ECECEC"/>
        </w:rPr>
        <w:t>(2</w:t>
      </w:r>
      <w:proofErr w:type="gramStart"/>
      <w:r w:rsidRPr="000C0B31">
        <w:rPr>
          <w:rStyle w:val="mjx-char"/>
          <w:color w:val="000000" w:themeColor="text1"/>
          <w:sz w:val="22"/>
          <w:szCs w:val="22"/>
          <w:bdr w:val="none" w:sz="0" w:space="0" w:color="auto" w:frame="1"/>
          <w:shd w:val="clear" w:color="auto" w:fill="ECECEC"/>
        </w:rPr>
        <w:t>),…</w:t>
      </w:r>
      <w:proofErr w:type="gramEnd"/>
      <w:r w:rsidRPr="000C0B31">
        <w:rPr>
          <w:rStyle w:val="mjx-char"/>
          <w:color w:val="000000" w:themeColor="text1"/>
          <w:sz w:val="22"/>
          <w:szCs w:val="22"/>
          <w:bdr w:val="none" w:sz="0" w:space="0" w:color="auto" w:frame="1"/>
          <w:shd w:val="clear" w:color="auto" w:fill="ECECEC"/>
        </w:rPr>
        <w:t>,θ(N)}</w:t>
      </w:r>
      <w:r w:rsidRPr="000C0B31">
        <w:rPr>
          <w:color w:val="000000" w:themeColor="text1"/>
          <w:spacing w:val="3"/>
          <w:sz w:val="22"/>
          <w:szCs w:val="22"/>
          <w:shd w:val="clear" w:color="auto" w:fill="ECECEC"/>
        </w:rPr>
        <w:t>, which are </w:t>
      </w:r>
      <w:r w:rsidRPr="000C0B31">
        <w:rPr>
          <w:rStyle w:val="Strong"/>
          <w:b w:val="0"/>
          <w:bCs w:val="0"/>
          <w:color w:val="000000" w:themeColor="text1"/>
          <w:spacing w:val="3"/>
          <w:sz w:val="22"/>
          <w:szCs w:val="22"/>
          <w:shd w:val="clear" w:color="auto" w:fill="ECECEC"/>
        </w:rPr>
        <w:t>not</w:t>
      </w:r>
      <w:r w:rsidRPr="000C0B31">
        <w:rPr>
          <w:color w:val="000000" w:themeColor="text1"/>
          <w:spacing w:val="3"/>
          <w:sz w:val="22"/>
          <w:szCs w:val="22"/>
          <w:shd w:val="clear" w:color="auto" w:fill="ECECEC"/>
        </w:rPr>
        <w:t> drawn from the posterior pdf </w:t>
      </w:r>
      <w:r w:rsidRPr="000C0B31">
        <w:rPr>
          <w:rStyle w:val="mjx-char"/>
          <w:color w:val="000000" w:themeColor="text1"/>
          <w:sz w:val="22"/>
          <w:szCs w:val="22"/>
          <w:bdr w:val="none" w:sz="0" w:space="0" w:color="auto" w:frame="1"/>
          <w:shd w:val="clear" w:color="auto" w:fill="ECECEC"/>
        </w:rPr>
        <w:t>f(</w:t>
      </w:r>
      <w:proofErr w:type="spellStart"/>
      <w:r w:rsidRPr="000C0B31">
        <w:rPr>
          <w:rStyle w:val="mjx-char"/>
          <w:color w:val="000000" w:themeColor="text1"/>
          <w:sz w:val="22"/>
          <w:szCs w:val="22"/>
          <w:bdr w:val="none" w:sz="0" w:space="0" w:color="auto" w:frame="1"/>
          <w:shd w:val="clear" w:color="auto" w:fill="ECECEC"/>
        </w:rPr>
        <w:t>θ|y</w:t>
      </w:r>
      <w:proofErr w:type="spellEnd"/>
      <w:r w:rsidRPr="000C0B31">
        <w:rPr>
          <w:rStyle w:val="mjx-char"/>
          <w:color w:val="000000" w:themeColor="text1"/>
          <w:sz w:val="22"/>
          <w:szCs w:val="22"/>
          <w:bdr w:val="none" w:sz="0" w:space="0" w:color="auto" w:frame="1"/>
          <w:shd w:val="clear" w:color="auto" w:fill="ECECEC"/>
        </w:rPr>
        <w:t>)</w:t>
      </w:r>
      <w:r w:rsidRPr="000C0B31">
        <w:rPr>
          <w:color w:val="000000" w:themeColor="text1"/>
          <w:spacing w:val="3"/>
          <w:sz w:val="22"/>
          <w:szCs w:val="22"/>
          <w:shd w:val="clear" w:color="auto" w:fill="ECECEC"/>
        </w:rPr>
        <w:t>.</w:t>
      </w:r>
    </w:p>
    <w:p w14:paraId="34E71EAE" w14:textId="3C7D4250" w:rsidR="000C0B31" w:rsidRPr="001062BD" w:rsidRDefault="00B5764D" w:rsidP="000C0B31">
      <w:pPr>
        <w:pStyle w:val="NormalWeb"/>
        <w:numPr>
          <w:ilvl w:val="0"/>
          <w:numId w:val="3"/>
        </w:numPr>
        <w:shd w:val="clear" w:color="auto" w:fill="FFFFFF"/>
        <w:spacing w:before="0" w:beforeAutospacing="0" w:after="204" w:afterAutospacing="0"/>
        <w:rPr>
          <w:rStyle w:val="Strong"/>
          <w:b w:val="0"/>
          <w:bCs w:val="0"/>
          <w:color w:val="000000" w:themeColor="text1"/>
          <w:spacing w:val="3"/>
          <w:sz w:val="22"/>
          <w:szCs w:val="22"/>
        </w:rPr>
      </w:pPr>
      <w:r w:rsidRPr="00B5764D">
        <w:rPr>
          <w:color w:val="000000" w:themeColor="text1"/>
          <w:spacing w:val="3"/>
          <w:sz w:val="22"/>
          <w:szCs w:val="22"/>
          <w:shd w:val="clear" w:color="auto" w:fill="FFFFFF"/>
        </w:rPr>
        <w:t>There are two essential steps to all </w:t>
      </w:r>
      <w:proofErr w:type="spellStart"/>
      <w:r w:rsidRPr="00B5764D">
        <w:rPr>
          <w:rStyle w:val="Strong"/>
          <w:b w:val="0"/>
          <w:bCs w:val="0"/>
          <w:color w:val="000000" w:themeColor="text1"/>
          <w:spacing w:val="3"/>
          <w:sz w:val="22"/>
          <w:szCs w:val="22"/>
          <w:shd w:val="clear" w:color="auto" w:fill="FFFFFF"/>
        </w:rPr>
        <w:t>rstan</w:t>
      </w:r>
      <w:proofErr w:type="spellEnd"/>
      <w:r w:rsidRPr="00B5764D">
        <w:rPr>
          <w:color w:val="000000" w:themeColor="text1"/>
          <w:spacing w:val="3"/>
          <w:sz w:val="22"/>
          <w:szCs w:val="22"/>
          <w:shd w:val="clear" w:color="auto" w:fill="FFFFFF"/>
        </w:rPr>
        <w:t> analyses: (1) </w:t>
      </w:r>
      <w:r w:rsidRPr="00B5764D">
        <w:rPr>
          <w:rStyle w:val="Strong"/>
          <w:b w:val="0"/>
          <w:bCs w:val="0"/>
          <w:color w:val="000000" w:themeColor="text1"/>
          <w:spacing w:val="3"/>
          <w:sz w:val="22"/>
          <w:szCs w:val="22"/>
          <w:shd w:val="clear" w:color="auto" w:fill="FFFFFF"/>
        </w:rPr>
        <w:t>define the Bayesian model structur</w:t>
      </w:r>
      <w:r w:rsidRPr="00B5764D">
        <w:rPr>
          <w:rStyle w:val="Strong"/>
          <w:color w:val="000000" w:themeColor="text1"/>
          <w:spacing w:val="3"/>
          <w:sz w:val="22"/>
          <w:szCs w:val="22"/>
          <w:shd w:val="clear" w:color="auto" w:fill="FFFFFF"/>
        </w:rPr>
        <w:t>e</w:t>
      </w:r>
      <w:r w:rsidRPr="00B5764D">
        <w:rPr>
          <w:color w:val="000000" w:themeColor="text1"/>
          <w:spacing w:val="3"/>
          <w:sz w:val="22"/>
          <w:szCs w:val="22"/>
          <w:shd w:val="clear" w:color="auto" w:fill="FFFFFF"/>
        </w:rPr>
        <w:t> in </w:t>
      </w:r>
      <w:proofErr w:type="spellStart"/>
      <w:r w:rsidRPr="00B5764D">
        <w:rPr>
          <w:rStyle w:val="Strong"/>
          <w:b w:val="0"/>
          <w:bCs w:val="0"/>
          <w:color w:val="000000" w:themeColor="text1"/>
          <w:spacing w:val="3"/>
          <w:sz w:val="22"/>
          <w:szCs w:val="22"/>
          <w:shd w:val="clear" w:color="auto" w:fill="FFFFFF"/>
        </w:rPr>
        <w:t>rstan</w:t>
      </w:r>
      <w:proofErr w:type="spellEnd"/>
      <w:r w:rsidRPr="00B5764D">
        <w:rPr>
          <w:color w:val="000000" w:themeColor="text1"/>
          <w:spacing w:val="3"/>
          <w:sz w:val="22"/>
          <w:szCs w:val="22"/>
          <w:shd w:val="clear" w:color="auto" w:fill="FFFFFF"/>
        </w:rPr>
        <w:t> notation and (2) </w:t>
      </w:r>
      <w:r w:rsidRPr="00B5764D">
        <w:rPr>
          <w:rStyle w:val="Strong"/>
          <w:b w:val="0"/>
          <w:bCs w:val="0"/>
          <w:color w:val="000000" w:themeColor="text1"/>
          <w:spacing w:val="3"/>
          <w:sz w:val="22"/>
          <w:szCs w:val="22"/>
          <w:shd w:val="clear" w:color="auto" w:fill="FFFFFF"/>
        </w:rPr>
        <w:t>simulate the posterior</w:t>
      </w:r>
    </w:p>
    <w:p w14:paraId="725B5601" w14:textId="722DCF36" w:rsidR="001062BD" w:rsidRDefault="001062BD" w:rsidP="001062BD">
      <w:pPr>
        <w:pStyle w:val="NormalWeb"/>
        <w:numPr>
          <w:ilvl w:val="0"/>
          <w:numId w:val="3"/>
        </w:numPr>
        <w:shd w:val="clear" w:color="auto" w:fill="FFFFFF"/>
        <w:spacing w:before="0" w:beforeAutospacing="0" w:after="204" w:afterAutospacing="0"/>
        <w:rPr>
          <w:color w:val="000000" w:themeColor="text1"/>
          <w:spacing w:val="3"/>
          <w:sz w:val="22"/>
          <w:szCs w:val="22"/>
        </w:rPr>
      </w:pPr>
      <w:r>
        <w:rPr>
          <w:color w:val="000000" w:themeColor="text1"/>
          <w:spacing w:val="3"/>
          <w:sz w:val="22"/>
          <w:szCs w:val="22"/>
        </w:rPr>
        <w:t>I</w:t>
      </w:r>
      <w:r w:rsidRPr="001062BD">
        <w:rPr>
          <w:color w:val="000000" w:themeColor="text1"/>
          <w:spacing w:val="3"/>
          <w:sz w:val="22"/>
          <w:szCs w:val="22"/>
        </w:rPr>
        <w:t>n a “good” Markov chain simulation, the variability across all parallel chains combined will be roughly comparable to the variability within any individual chain</w:t>
      </w:r>
      <w:r>
        <w:rPr>
          <w:color w:val="000000" w:themeColor="text1"/>
          <w:spacing w:val="3"/>
          <w:sz w:val="22"/>
          <w:szCs w:val="22"/>
        </w:rPr>
        <w:t>.</w:t>
      </w:r>
    </w:p>
    <w:p w14:paraId="7D1876CE" w14:textId="04A7AA71" w:rsidR="001062BD" w:rsidRDefault="002E488D" w:rsidP="001062BD">
      <w:pPr>
        <w:pStyle w:val="NormalWeb"/>
        <w:numPr>
          <w:ilvl w:val="0"/>
          <w:numId w:val="3"/>
        </w:numPr>
        <w:shd w:val="clear" w:color="auto" w:fill="FFFFFF"/>
        <w:spacing w:before="0" w:beforeAutospacing="0" w:after="204" w:afterAutospacing="0"/>
        <w:rPr>
          <w:color w:val="000000" w:themeColor="text1"/>
          <w:spacing w:val="3"/>
          <w:sz w:val="22"/>
          <w:szCs w:val="22"/>
        </w:rPr>
      </w:pPr>
      <w:r>
        <w:rPr>
          <w:color w:val="000000" w:themeColor="text1"/>
          <w:spacing w:val="3"/>
          <w:sz w:val="22"/>
          <w:szCs w:val="22"/>
        </w:rPr>
        <w:t>Chapter Summary</w:t>
      </w:r>
    </w:p>
    <w:p w14:paraId="35472F9D" w14:textId="77777777" w:rsidR="00E667BB" w:rsidRPr="00E667BB" w:rsidRDefault="00E667BB" w:rsidP="00E667BB">
      <w:pPr>
        <w:numPr>
          <w:ilvl w:val="1"/>
          <w:numId w:val="3"/>
        </w:numPr>
        <w:shd w:val="clear" w:color="auto" w:fill="FFFFFF"/>
        <w:spacing w:beforeAutospacing="1" w:afterAutospacing="1"/>
        <w:rPr>
          <w:color w:val="000000" w:themeColor="text1"/>
          <w:spacing w:val="3"/>
          <w:sz w:val="22"/>
          <w:szCs w:val="22"/>
        </w:rPr>
      </w:pPr>
      <w:r w:rsidRPr="00E667BB">
        <w:rPr>
          <w:rStyle w:val="Strong"/>
          <w:b w:val="0"/>
          <w:bCs w:val="0"/>
          <w:color w:val="000000" w:themeColor="text1"/>
          <w:spacing w:val="3"/>
          <w:sz w:val="22"/>
          <w:szCs w:val="22"/>
        </w:rPr>
        <w:t>Grid</w:t>
      </w:r>
      <w:r w:rsidRPr="00E667BB">
        <w:rPr>
          <w:rStyle w:val="Strong"/>
          <w:color w:val="000000" w:themeColor="text1"/>
          <w:spacing w:val="3"/>
          <w:sz w:val="22"/>
          <w:szCs w:val="22"/>
        </w:rPr>
        <w:t xml:space="preserve"> </w:t>
      </w:r>
      <w:r w:rsidRPr="00E667BB">
        <w:rPr>
          <w:rStyle w:val="Strong"/>
          <w:b w:val="0"/>
          <w:bCs w:val="0"/>
          <w:color w:val="000000" w:themeColor="text1"/>
          <w:spacing w:val="3"/>
          <w:sz w:val="22"/>
          <w:szCs w:val="22"/>
        </w:rPr>
        <w:t>approximation</w:t>
      </w:r>
      <w:r w:rsidRPr="00E667BB">
        <w:rPr>
          <w:color w:val="000000" w:themeColor="text1"/>
          <w:spacing w:val="3"/>
          <w:sz w:val="22"/>
          <w:szCs w:val="22"/>
        </w:rPr>
        <w:t> takes an </w:t>
      </w:r>
      <w:r w:rsidRPr="00E667BB">
        <w:rPr>
          <w:rStyle w:val="Strong"/>
          <w:color w:val="000000" w:themeColor="text1"/>
          <w:spacing w:val="3"/>
          <w:sz w:val="22"/>
          <w:szCs w:val="22"/>
        </w:rPr>
        <w:t>independent</w:t>
      </w:r>
      <w:r w:rsidRPr="00E667BB">
        <w:rPr>
          <w:color w:val="000000" w:themeColor="text1"/>
          <w:spacing w:val="3"/>
          <w:sz w:val="22"/>
          <w:szCs w:val="22"/>
        </w:rPr>
        <w:t> sample of </w:t>
      </w:r>
      <w:r w:rsidRPr="00E667BB">
        <w:rPr>
          <w:rStyle w:val="mjx-char"/>
          <w:color w:val="000000" w:themeColor="text1"/>
          <w:sz w:val="22"/>
          <w:szCs w:val="22"/>
          <w:bdr w:val="none" w:sz="0" w:space="0" w:color="auto" w:frame="1"/>
        </w:rPr>
        <w:t>θ(</w:t>
      </w:r>
      <w:proofErr w:type="spellStart"/>
      <w:r w:rsidRPr="00E667BB">
        <w:rPr>
          <w:rStyle w:val="mjx-char"/>
          <w:color w:val="000000" w:themeColor="text1"/>
          <w:sz w:val="22"/>
          <w:szCs w:val="22"/>
          <w:bdr w:val="none" w:sz="0" w:space="0" w:color="auto" w:frame="1"/>
        </w:rPr>
        <w:t>i</w:t>
      </w:r>
      <w:proofErr w:type="spellEnd"/>
      <w:r w:rsidRPr="00E667BB">
        <w:rPr>
          <w:rStyle w:val="mjx-char"/>
          <w:color w:val="000000" w:themeColor="text1"/>
          <w:sz w:val="22"/>
          <w:szCs w:val="22"/>
          <w:bdr w:val="none" w:sz="0" w:space="0" w:color="auto" w:frame="1"/>
        </w:rPr>
        <w:t>)</w:t>
      </w:r>
      <w:r w:rsidRPr="00E667BB">
        <w:rPr>
          <w:color w:val="000000" w:themeColor="text1"/>
          <w:spacing w:val="3"/>
          <w:sz w:val="22"/>
          <w:szCs w:val="22"/>
        </w:rPr>
        <w:t> from a </w:t>
      </w:r>
      <w:r w:rsidRPr="00E667BB">
        <w:rPr>
          <w:rStyle w:val="Emphasis"/>
          <w:color w:val="000000" w:themeColor="text1"/>
          <w:spacing w:val="3"/>
          <w:sz w:val="22"/>
          <w:szCs w:val="22"/>
        </w:rPr>
        <w:t>discretized approximation</w:t>
      </w:r>
      <w:r w:rsidRPr="00E667BB">
        <w:rPr>
          <w:color w:val="000000" w:themeColor="text1"/>
          <w:spacing w:val="3"/>
          <w:sz w:val="22"/>
          <w:szCs w:val="22"/>
        </w:rPr>
        <w:t> of posterior pdf </w:t>
      </w:r>
      <w:r w:rsidRPr="00E667BB">
        <w:rPr>
          <w:rStyle w:val="mjx-char"/>
          <w:color w:val="000000" w:themeColor="text1"/>
          <w:sz w:val="22"/>
          <w:szCs w:val="22"/>
          <w:bdr w:val="none" w:sz="0" w:space="0" w:color="auto" w:frame="1"/>
        </w:rPr>
        <w:t>f(</w:t>
      </w:r>
      <w:proofErr w:type="spellStart"/>
      <w:r w:rsidRPr="00E667BB">
        <w:rPr>
          <w:rStyle w:val="mjx-char"/>
          <w:color w:val="000000" w:themeColor="text1"/>
          <w:sz w:val="22"/>
          <w:szCs w:val="22"/>
          <w:bdr w:val="none" w:sz="0" w:space="0" w:color="auto" w:frame="1"/>
        </w:rPr>
        <w:t>θ|y</w:t>
      </w:r>
      <w:proofErr w:type="spellEnd"/>
      <w:r w:rsidRPr="00E667BB">
        <w:rPr>
          <w:rStyle w:val="mjx-char"/>
          <w:color w:val="000000" w:themeColor="text1"/>
          <w:sz w:val="22"/>
          <w:szCs w:val="22"/>
          <w:bdr w:val="none" w:sz="0" w:space="0" w:color="auto" w:frame="1"/>
        </w:rPr>
        <w:t>)</w:t>
      </w:r>
      <w:r w:rsidRPr="00E667BB">
        <w:rPr>
          <w:color w:val="000000" w:themeColor="text1"/>
          <w:spacing w:val="3"/>
          <w:sz w:val="22"/>
          <w:szCs w:val="22"/>
        </w:rPr>
        <w:t>. This approach is nicely straightforward but breaks down in more complicated model settings.</w:t>
      </w:r>
    </w:p>
    <w:p w14:paraId="06FA6BA3" w14:textId="77777777" w:rsidR="00E667BB" w:rsidRPr="00E667BB" w:rsidRDefault="00E667BB" w:rsidP="00E667BB">
      <w:pPr>
        <w:numPr>
          <w:ilvl w:val="1"/>
          <w:numId w:val="3"/>
        </w:numPr>
        <w:shd w:val="clear" w:color="auto" w:fill="FFFFFF"/>
        <w:spacing w:beforeAutospacing="1" w:afterAutospacing="1"/>
        <w:rPr>
          <w:color w:val="000000" w:themeColor="text1"/>
          <w:spacing w:val="3"/>
          <w:sz w:val="22"/>
          <w:szCs w:val="22"/>
        </w:rPr>
      </w:pPr>
      <w:r w:rsidRPr="00E667BB">
        <w:rPr>
          <w:rStyle w:val="Strong"/>
          <w:b w:val="0"/>
          <w:bCs w:val="0"/>
          <w:color w:val="000000" w:themeColor="text1"/>
          <w:spacing w:val="3"/>
          <w:sz w:val="22"/>
          <w:szCs w:val="22"/>
        </w:rPr>
        <w:t>Markov chain Monte Carlo</w:t>
      </w:r>
      <w:r w:rsidRPr="00E667BB">
        <w:rPr>
          <w:color w:val="000000" w:themeColor="text1"/>
          <w:spacing w:val="3"/>
          <w:sz w:val="22"/>
          <w:szCs w:val="22"/>
        </w:rPr>
        <w:t> offers a more flexible alternative. Though MCMC produces a </w:t>
      </w:r>
      <w:r w:rsidRPr="00E667BB">
        <w:rPr>
          <w:rStyle w:val="Strong"/>
          <w:b w:val="0"/>
          <w:bCs w:val="0"/>
          <w:color w:val="000000" w:themeColor="text1"/>
          <w:spacing w:val="3"/>
          <w:sz w:val="22"/>
          <w:szCs w:val="22"/>
        </w:rPr>
        <w:t>dependent</w:t>
      </w:r>
      <w:r w:rsidRPr="00E667BB">
        <w:rPr>
          <w:color w:val="000000" w:themeColor="text1"/>
          <w:spacing w:val="3"/>
          <w:sz w:val="22"/>
          <w:szCs w:val="22"/>
        </w:rPr>
        <w:t> sample of </w:t>
      </w:r>
      <w:r w:rsidRPr="00E667BB">
        <w:rPr>
          <w:rStyle w:val="mjx-char"/>
          <w:color w:val="000000" w:themeColor="text1"/>
          <w:sz w:val="22"/>
          <w:szCs w:val="22"/>
          <w:bdr w:val="none" w:sz="0" w:space="0" w:color="auto" w:frame="1"/>
        </w:rPr>
        <w:t>θ(</w:t>
      </w:r>
      <w:proofErr w:type="spellStart"/>
      <w:r w:rsidRPr="00E667BB">
        <w:rPr>
          <w:rStyle w:val="mjx-char"/>
          <w:color w:val="000000" w:themeColor="text1"/>
          <w:sz w:val="22"/>
          <w:szCs w:val="22"/>
          <w:bdr w:val="none" w:sz="0" w:space="0" w:color="auto" w:frame="1"/>
        </w:rPr>
        <w:t>i</w:t>
      </w:r>
      <w:proofErr w:type="spellEnd"/>
      <w:r w:rsidRPr="00E667BB">
        <w:rPr>
          <w:rStyle w:val="mjx-char"/>
          <w:color w:val="000000" w:themeColor="text1"/>
          <w:sz w:val="22"/>
          <w:szCs w:val="22"/>
          <w:bdr w:val="none" w:sz="0" w:space="0" w:color="auto" w:frame="1"/>
        </w:rPr>
        <w:t>)</w:t>
      </w:r>
      <w:r w:rsidRPr="00E667BB">
        <w:rPr>
          <w:color w:val="000000" w:themeColor="text1"/>
          <w:spacing w:val="3"/>
          <w:sz w:val="22"/>
          <w:szCs w:val="22"/>
        </w:rPr>
        <w:t> which are </w:t>
      </w:r>
      <w:r w:rsidRPr="00E667BB">
        <w:rPr>
          <w:rStyle w:val="Strong"/>
          <w:color w:val="000000" w:themeColor="text1"/>
          <w:spacing w:val="3"/>
          <w:sz w:val="22"/>
          <w:szCs w:val="22"/>
        </w:rPr>
        <w:t>not</w:t>
      </w:r>
      <w:r w:rsidRPr="00E667BB">
        <w:rPr>
          <w:color w:val="000000" w:themeColor="text1"/>
          <w:spacing w:val="3"/>
          <w:sz w:val="22"/>
          <w:szCs w:val="22"/>
        </w:rPr>
        <w:t> drawn from the posterior pdf </w:t>
      </w:r>
      <w:r w:rsidRPr="00E667BB">
        <w:rPr>
          <w:rStyle w:val="mjx-char"/>
          <w:color w:val="000000" w:themeColor="text1"/>
          <w:sz w:val="22"/>
          <w:szCs w:val="22"/>
          <w:bdr w:val="none" w:sz="0" w:space="0" w:color="auto" w:frame="1"/>
        </w:rPr>
        <w:t>f(</w:t>
      </w:r>
      <w:proofErr w:type="spellStart"/>
      <w:r w:rsidRPr="00E667BB">
        <w:rPr>
          <w:rStyle w:val="mjx-char"/>
          <w:color w:val="000000" w:themeColor="text1"/>
          <w:sz w:val="22"/>
          <w:szCs w:val="22"/>
          <w:bdr w:val="none" w:sz="0" w:space="0" w:color="auto" w:frame="1"/>
        </w:rPr>
        <w:t>θ|y</w:t>
      </w:r>
      <w:proofErr w:type="spellEnd"/>
      <w:r w:rsidRPr="00E667BB">
        <w:rPr>
          <w:rStyle w:val="mjx-char"/>
          <w:color w:val="000000" w:themeColor="text1"/>
          <w:sz w:val="22"/>
          <w:szCs w:val="22"/>
          <w:bdr w:val="none" w:sz="0" w:space="0" w:color="auto" w:frame="1"/>
        </w:rPr>
        <w:t>)</w:t>
      </w:r>
      <w:r w:rsidRPr="00E667BB">
        <w:rPr>
          <w:color w:val="000000" w:themeColor="text1"/>
          <w:spacing w:val="3"/>
          <w:sz w:val="22"/>
          <w:szCs w:val="22"/>
        </w:rPr>
        <w:t>, this sample will mimic the posterior model so long as the chain length </w:t>
      </w:r>
      <w:r w:rsidRPr="00E667BB">
        <w:rPr>
          <w:rStyle w:val="mjx-char"/>
          <w:color w:val="000000" w:themeColor="text1"/>
          <w:sz w:val="22"/>
          <w:szCs w:val="22"/>
          <w:bdr w:val="none" w:sz="0" w:space="0" w:color="auto" w:frame="1"/>
        </w:rPr>
        <w:t>N</w:t>
      </w:r>
      <w:r w:rsidRPr="00E667BB">
        <w:rPr>
          <w:color w:val="000000" w:themeColor="text1"/>
          <w:spacing w:val="3"/>
          <w:sz w:val="22"/>
          <w:szCs w:val="22"/>
        </w:rPr>
        <w:t> is big enough.</w:t>
      </w:r>
    </w:p>
    <w:p w14:paraId="2308AA58" w14:textId="2EBBF401" w:rsidR="002E488D" w:rsidRDefault="002E488D" w:rsidP="00AD19AB">
      <w:pPr>
        <w:pStyle w:val="NormalWeb"/>
        <w:shd w:val="clear" w:color="auto" w:fill="FFFFFF"/>
        <w:spacing w:before="0" w:beforeAutospacing="0" w:after="204" w:afterAutospacing="0"/>
        <w:rPr>
          <w:color w:val="000000" w:themeColor="text1"/>
          <w:spacing w:val="3"/>
          <w:sz w:val="22"/>
          <w:szCs w:val="22"/>
        </w:rPr>
      </w:pPr>
    </w:p>
    <w:p w14:paraId="379834D3" w14:textId="77777777" w:rsidR="005109F8" w:rsidRDefault="005109F8" w:rsidP="00AD19AB">
      <w:pPr>
        <w:pStyle w:val="NormalWeb"/>
        <w:shd w:val="clear" w:color="auto" w:fill="FFFFFF"/>
        <w:spacing w:before="0" w:beforeAutospacing="0" w:after="204" w:afterAutospacing="0"/>
        <w:rPr>
          <w:color w:val="000000" w:themeColor="text1"/>
          <w:spacing w:val="3"/>
          <w:sz w:val="22"/>
          <w:szCs w:val="22"/>
        </w:rPr>
      </w:pPr>
    </w:p>
    <w:p w14:paraId="58E3D2CD" w14:textId="46DDF1F4" w:rsidR="005109F8" w:rsidRDefault="005109F8" w:rsidP="00AD19AB">
      <w:pPr>
        <w:pStyle w:val="NormalWeb"/>
        <w:shd w:val="clear" w:color="auto" w:fill="FFFFFF"/>
        <w:spacing w:before="0" w:beforeAutospacing="0" w:after="204" w:afterAutospacing="0"/>
        <w:rPr>
          <w:color w:val="000000" w:themeColor="text1"/>
          <w:spacing w:val="3"/>
          <w:sz w:val="22"/>
          <w:szCs w:val="22"/>
        </w:rPr>
      </w:pPr>
      <w:r>
        <w:rPr>
          <w:color w:val="000000" w:themeColor="text1"/>
          <w:spacing w:val="3"/>
          <w:sz w:val="22"/>
          <w:szCs w:val="22"/>
        </w:rPr>
        <w:lastRenderedPageBreak/>
        <w:t>Chapter 8: Posterior Inference and Prediction</w:t>
      </w:r>
    </w:p>
    <w:p w14:paraId="1134E4F3" w14:textId="0C28A5A7" w:rsidR="005109F8" w:rsidRPr="00402AD6" w:rsidRDefault="00402AD6" w:rsidP="0007739D">
      <w:pPr>
        <w:pStyle w:val="NormalWeb"/>
        <w:numPr>
          <w:ilvl w:val="0"/>
          <w:numId w:val="3"/>
        </w:numPr>
        <w:shd w:val="clear" w:color="auto" w:fill="FFFFFF"/>
        <w:spacing w:before="0" w:beforeAutospacing="0" w:after="204" w:afterAutospacing="0"/>
        <w:rPr>
          <w:color w:val="000000" w:themeColor="text1"/>
          <w:spacing w:val="3"/>
          <w:sz w:val="22"/>
          <w:szCs w:val="22"/>
        </w:rPr>
      </w:pPr>
      <w:r w:rsidRPr="00402AD6">
        <w:rPr>
          <w:sz w:val="22"/>
          <w:szCs w:val="22"/>
        </w:rPr>
        <w:t xml:space="preserve">A </w:t>
      </w:r>
      <w:r w:rsidRPr="00402AD6">
        <w:rPr>
          <w:rStyle w:val="Strong"/>
          <w:b w:val="0"/>
          <w:bCs w:val="0"/>
          <w:sz w:val="22"/>
          <w:szCs w:val="22"/>
        </w:rPr>
        <w:t>Beta-Binomial model</w:t>
      </w:r>
      <w:r w:rsidRPr="00402AD6">
        <w:rPr>
          <w:sz w:val="22"/>
          <w:szCs w:val="22"/>
        </w:rPr>
        <w:t xml:space="preserve"> is the foundational framework in </w:t>
      </w:r>
      <w:r w:rsidRPr="00402AD6">
        <w:rPr>
          <w:rStyle w:val="Strong"/>
          <w:b w:val="0"/>
          <w:bCs w:val="0"/>
          <w:sz w:val="22"/>
          <w:szCs w:val="22"/>
        </w:rPr>
        <w:t>Bayesian statistics</w:t>
      </w:r>
      <w:r w:rsidRPr="00402AD6">
        <w:rPr>
          <w:sz w:val="22"/>
          <w:szCs w:val="22"/>
        </w:rPr>
        <w:t xml:space="preserve"> used to estimate the probability of a success (often denoted as </w:t>
      </w:r>
      <w:proofErr w:type="gramStart"/>
      <w:r w:rsidRPr="00402AD6">
        <w:rPr>
          <w:sz w:val="22"/>
          <w:szCs w:val="22"/>
        </w:rPr>
        <w:t>\(</w:t>
      </w:r>
      <w:proofErr w:type="gramEnd"/>
      <w:r w:rsidRPr="00402AD6">
        <w:rPr>
          <w:sz w:val="22"/>
          <w:szCs w:val="22"/>
        </w:rPr>
        <w:t xml:space="preserve">\pi \) or </w:t>
      </w:r>
      <w:proofErr w:type="gramStart"/>
      <w:r w:rsidRPr="00402AD6">
        <w:rPr>
          <w:sz w:val="22"/>
          <w:szCs w:val="22"/>
        </w:rPr>
        <w:t>\(</w:t>
      </w:r>
      <w:proofErr w:type="gramEnd"/>
      <w:r w:rsidRPr="00402AD6">
        <w:rPr>
          <w:sz w:val="22"/>
          <w:szCs w:val="22"/>
        </w:rPr>
        <w:t xml:space="preserve">\theta \)) in a series of binary (yes/no) trials. It combines </w:t>
      </w:r>
      <w:r w:rsidR="00D60149">
        <w:rPr>
          <w:sz w:val="22"/>
          <w:szCs w:val="22"/>
        </w:rPr>
        <w:t>a</w:t>
      </w:r>
      <w:r w:rsidRPr="00402AD6">
        <w:rPr>
          <w:b/>
          <w:bCs/>
          <w:sz w:val="22"/>
          <w:szCs w:val="22"/>
        </w:rPr>
        <w:t xml:space="preserve"> </w:t>
      </w:r>
      <w:r w:rsidRPr="00402AD6">
        <w:rPr>
          <w:rStyle w:val="Strong"/>
          <w:b w:val="0"/>
          <w:bCs w:val="0"/>
          <w:sz w:val="22"/>
          <w:szCs w:val="22"/>
        </w:rPr>
        <w:t>Binomial likelihood</w:t>
      </w:r>
      <w:r w:rsidRPr="00402AD6">
        <w:rPr>
          <w:sz w:val="22"/>
          <w:szCs w:val="22"/>
        </w:rPr>
        <w:t xml:space="preserve"> with </w:t>
      </w:r>
      <w:r>
        <w:rPr>
          <w:sz w:val="22"/>
          <w:szCs w:val="22"/>
        </w:rPr>
        <w:t>a</w:t>
      </w:r>
      <w:r w:rsidRPr="00402AD6">
        <w:rPr>
          <w:b/>
          <w:bCs/>
          <w:sz w:val="22"/>
          <w:szCs w:val="22"/>
        </w:rPr>
        <w:t xml:space="preserve"> </w:t>
      </w:r>
      <w:r w:rsidRPr="00402AD6">
        <w:rPr>
          <w:rStyle w:val="Strong"/>
          <w:b w:val="0"/>
          <w:bCs w:val="0"/>
          <w:sz w:val="22"/>
          <w:szCs w:val="22"/>
        </w:rPr>
        <w:t>Beta prior</w:t>
      </w:r>
      <w:r w:rsidRPr="00402AD6">
        <w:rPr>
          <w:sz w:val="22"/>
          <w:szCs w:val="22"/>
        </w:rPr>
        <w:t>.</w:t>
      </w:r>
    </w:p>
    <w:p w14:paraId="3C39ECF2" w14:textId="34A374F6" w:rsidR="00402AD6" w:rsidRPr="00622935" w:rsidRDefault="00622935" w:rsidP="00622935">
      <w:pPr>
        <w:pStyle w:val="NormalWeb"/>
        <w:numPr>
          <w:ilvl w:val="1"/>
          <w:numId w:val="3"/>
        </w:numPr>
        <w:shd w:val="clear" w:color="auto" w:fill="FFFFFF"/>
        <w:spacing w:before="0" w:beforeAutospacing="0" w:after="204" w:afterAutospacing="0"/>
        <w:rPr>
          <w:color w:val="000000" w:themeColor="text1"/>
          <w:spacing w:val="3"/>
          <w:sz w:val="22"/>
          <w:szCs w:val="22"/>
        </w:rPr>
      </w:pPr>
      <w:r w:rsidRPr="00622935">
        <w:rPr>
          <w:sz w:val="22"/>
          <w:szCs w:val="22"/>
        </w:rPr>
        <w:t xml:space="preserve">A </w:t>
      </w:r>
      <w:r w:rsidRPr="00622935">
        <w:rPr>
          <w:rStyle w:val="Strong"/>
          <w:sz w:val="22"/>
          <w:szCs w:val="22"/>
        </w:rPr>
        <w:t>binomial likelihood</w:t>
      </w:r>
      <w:r w:rsidRPr="00622935">
        <w:rPr>
          <w:sz w:val="22"/>
          <w:szCs w:val="22"/>
        </w:rPr>
        <w:t xml:space="preserve"> describes the probability of getting a specific number of successes in a set number of trials, while a </w:t>
      </w:r>
      <w:r w:rsidRPr="00622935">
        <w:rPr>
          <w:rStyle w:val="Strong"/>
          <w:sz w:val="22"/>
          <w:szCs w:val="22"/>
        </w:rPr>
        <w:t>beta prior</w:t>
      </w:r>
      <w:r w:rsidRPr="00622935">
        <w:rPr>
          <w:sz w:val="22"/>
          <w:szCs w:val="22"/>
        </w:rPr>
        <w:t xml:space="preserve"> is used in Bayesian statistics to represent your initial belief or uncertainty about the true probability of success</w:t>
      </w:r>
    </w:p>
    <w:p w14:paraId="6D6622F9" w14:textId="28045494" w:rsidR="00622935" w:rsidRDefault="000E601C" w:rsidP="00622935">
      <w:pPr>
        <w:pStyle w:val="NormalWeb"/>
        <w:numPr>
          <w:ilvl w:val="0"/>
          <w:numId w:val="3"/>
        </w:numPr>
        <w:shd w:val="clear" w:color="auto" w:fill="FFFFFF"/>
        <w:spacing w:before="0" w:beforeAutospacing="0" w:after="204" w:afterAutospacing="0"/>
        <w:rPr>
          <w:color w:val="000000" w:themeColor="text1"/>
          <w:spacing w:val="3"/>
          <w:sz w:val="22"/>
          <w:szCs w:val="22"/>
        </w:rPr>
      </w:pPr>
      <w:r>
        <w:rPr>
          <w:color w:val="000000" w:themeColor="text1"/>
          <w:spacing w:val="3"/>
          <w:sz w:val="22"/>
          <w:szCs w:val="22"/>
        </w:rPr>
        <w:t>W</w:t>
      </w:r>
      <w:r w:rsidRPr="000E601C">
        <w:rPr>
          <w:color w:val="000000" w:themeColor="text1"/>
          <w:spacing w:val="3"/>
          <w:sz w:val="22"/>
          <w:szCs w:val="22"/>
        </w:rPr>
        <w:t xml:space="preserve">hat are the differences to these: </w:t>
      </w:r>
      <w:r w:rsidRPr="000E601C">
        <w:rPr>
          <w:color w:val="000000" w:themeColor="text1"/>
          <w:spacing w:val="3"/>
          <w:sz w:val="22"/>
          <w:szCs w:val="22"/>
        </w:rPr>
        <w:t>Bayesian</w:t>
      </w:r>
      <w:r w:rsidRPr="000E601C">
        <w:rPr>
          <w:color w:val="000000" w:themeColor="text1"/>
          <w:spacing w:val="3"/>
          <w:sz w:val="22"/>
          <w:szCs w:val="22"/>
        </w:rPr>
        <w:t xml:space="preserve"> P(π&lt;0.20|Y=</w:t>
      </w:r>
      <w:proofErr w:type="gramStart"/>
      <w:r w:rsidRPr="000E601C">
        <w:rPr>
          <w:color w:val="000000" w:themeColor="text1"/>
          <w:spacing w:val="3"/>
          <w:sz w:val="22"/>
          <w:szCs w:val="22"/>
        </w:rPr>
        <w:t>14)=</w:t>
      </w:r>
      <w:proofErr w:type="gramEnd"/>
      <w:r w:rsidRPr="000E601C">
        <w:rPr>
          <w:color w:val="000000" w:themeColor="text1"/>
          <w:spacing w:val="3"/>
          <w:sz w:val="22"/>
          <w:szCs w:val="22"/>
        </w:rPr>
        <w:t>0.849 and frequentist P(Y≤14|π=0.</w:t>
      </w:r>
      <w:proofErr w:type="gramStart"/>
      <w:r w:rsidRPr="000E601C">
        <w:rPr>
          <w:color w:val="000000" w:themeColor="text1"/>
          <w:spacing w:val="3"/>
          <w:sz w:val="22"/>
          <w:szCs w:val="22"/>
        </w:rPr>
        <w:t>20)=</w:t>
      </w:r>
      <w:proofErr w:type="gramEnd"/>
      <w:r w:rsidRPr="000E601C">
        <w:rPr>
          <w:color w:val="000000" w:themeColor="text1"/>
          <w:spacing w:val="3"/>
          <w:sz w:val="22"/>
          <w:szCs w:val="22"/>
        </w:rPr>
        <w:t>0.08.</w:t>
      </w:r>
    </w:p>
    <w:p w14:paraId="1D15B0B5" w14:textId="447375E8" w:rsidR="000E601C" w:rsidRPr="003D78C8" w:rsidRDefault="00F635EF" w:rsidP="000E601C">
      <w:pPr>
        <w:pStyle w:val="NormalWeb"/>
        <w:numPr>
          <w:ilvl w:val="1"/>
          <w:numId w:val="3"/>
        </w:numPr>
        <w:shd w:val="clear" w:color="auto" w:fill="FFFFFF"/>
        <w:spacing w:before="0" w:beforeAutospacing="0" w:after="204" w:afterAutospacing="0"/>
        <w:rPr>
          <w:rStyle w:val="Strong"/>
          <w:b w:val="0"/>
          <w:bCs w:val="0"/>
          <w:color w:val="000000" w:themeColor="text1"/>
          <w:spacing w:val="3"/>
          <w:sz w:val="22"/>
          <w:szCs w:val="22"/>
        </w:rPr>
      </w:pPr>
      <w:r w:rsidRPr="003D78C8">
        <w:rPr>
          <w:sz w:val="22"/>
          <w:szCs w:val="22"/>
        </w:rPr>
        <w:t xml:space="preserve">The primary difference is that the </w:t>
      </w:r>
      <w:r w:rsidRPr="003D78C8">
        <w:rPr>
          <w:rStyle w:val="Strong"/>
          <w:b w:val="0"/>
          <w:bCs w:val="0"/>
          <w:sz w:val="22"/>
          <w:szCs w:val="22"/>
        </w:rPr>
        <w:t>Bayesian statement evaluates the probability of a parameter (</w:t>
      </w:r>
      <w:proofErr w:type="gramStart"/>
      <w:r w:rsidRPr="003D78C8">
        <w:rPr>
          <w:rStyle w:val="Strong"/>
          <w:b w:val="0"/>
          <w:bCs w:val="0"/>
          <w:sz w:val="22"/>
          <w:szCs w:val="22"/>
        </w:rPr>
        <w:t>\(</w:t>
      </w:r>
      <w:proofErr w:type="gramEnd"/>
      <w:r w:rsidRPr="003D78C8">
        <w:rPr>
          <w:rStyle w:val="Strong"/>
          <w:b w:val="0"/>
          <w:bCs w:val="0"/>
          <w:sz w:val="22"/>
          <w:szCs w:val="22"/>
        </w:rPr>
        <w:t>\pi \)) based on fixed data (\(Y=14\))</w:t>
      </w:r>
      <w:r w:rsidRPr="003D78C8">
        <w:rPr>
          <w:b/>
          <w:bCs/>
          <w:sz w:val="22"/>
          <w:szCs w:val="22"/>
        </w:rPr>
        <w:t xml:space="preserve">, </w:t>
      </w:r>
      <w:r w:rsidRPr="003D78C8">
        <w:rPr>
          <w:sz w:val="22"/>
          <w:szCs w:val="22"/>
        </w:rPr>
        <w:t>whereas the</w:t>
      </w:r>
      <w:r w:rsidRPr="003D78C8">
        <w:rPr>
          <w:b/>
          <w:bCs/>
          <w:sz w:val="22"/>
          <w:szCs w:val="22"/>
        </w:rPr>
        <w:t xml:space="preserve"> </w:t>
      </w:r>
      <w:r w:rsidRPr="003D78C8">
        <w:rPr>
          <w:rStyle w:val="Strong"/>
          <w:b w:val="0"/>
          <w:bCs w:val="0"/>
          <w:sz w:val="22"/>
          <w:szCs w:val="22"/>
        </w:rPr>
        <w:t>Frequentist statement evaluates the probability of observing certain data (</w:t>
      </w:r>
      <w:proofErr w:type="gramStart"/>
      <w:r w:rsidRPr="003D78C8">
        <w:rPr>
          <w:rStyle w:val="Strong"/>
          <w:b w:val="0"/>
          <w:bCs w:val="0"/>
          <w:sz w:val="22"/>
          <w:szCs w:val="22"/>
        </w:rPr>
        <w:t>\(</w:t>
      </w:r>
      <w:proofErr w:type="gramEnd"/>
      <w:r w:rsidRPr="003D78C8">
        <w:rPr>
          <w:rStyle w:val="Strong"/>
          <w:b w:val="0"/>
          <w:bCs w:val="0"/>
          <w:sz w:val="22"/>
          <w:szCs w:val="22"/>
        </w:rPr>
        <w:t>Y \le 14\)) assuming a fixed parameter value (\(\pi=0.20\))</w:t>
      </w:r>
    </w:p>
    <w:p w14:paraId="5C4B83EF" w14:textId="1C865538" w:rsidR="003D78C8" w:rsidRPr="003D78C8" w:rsidRDefault="003D78C8" w:rsidP="000E601C">
      <w:pPr>
        <w:pStyle w:val="NormalWeb"/>
        <w:numPr>
          <w:ilvl w:val="1"/>
          <w:numId w:val="3"/>
        </w:numPr>
        <w:shd w:val="clear" w:color="auto" w:fill="FFFFFF"/>
        <w:spacing w:before="0" w:beforeAutospacing="0" w:after="204" w:afterAutospacing="0"/>
        <w:rPr>
          <w:color w:val="000000" w:themeColor="text1"/>
          <w:spacing w:val="3"/>
          <w:sz w:val="22"/>
          <w:szCs w:val="22"/>
        </w:rPr>
      </w:pPr>
      <w:r w:rsidRPr="003D78C8">
        <w:rPr>
          <w:sz w:val="22"/>
          <w:szCs w:val="22"/>
        </w:rPr>
        <w:t>The Bayesian calculation \(P(\pi &lt; 0.20 \mid Y = 14) = 0.849\) measures our certainty that the parameter \(\pi \) is below \(0.20\) after seeing the data, while the Frequentist calculation \(P(Y \le 14 \mid \pi = 0.20) = 0.08\) measures how rare the data \(Y \le 14\) would be if the parameter \(\pi \) were fixed at \(0.20\)</w:t>
      </w:r>
    </w:p>
    <w:p w14:paraId="30BE60A5" w14:textId="77777777" w:rsidR="0071649C" w:rsidRDefault="00D27B25" w:rsidP="0071649C">
      <w:pPr>
        <w:pStyle w:val="NormalWeb"/>
        <w:numPr>
          <w:ilvl w:val="0"/>
          <w:numId w:val="3"/>
        </w:numPr>
        <w:shd w:val="clear" w:color="auto" w:fill="FFFFFF"/>
        <w:spacing w:before="0" w:beforeAutospacing="0" w:after="204" w:afterAutospacing="0"/>
        <w:rPr>
          <w:color w:val="000000" w:themeColor="text1"/>
          <w:spacing w:val="3"/>
          <w:sz w:val="22"/>
          <w:szCs w:val="22"/>
        </w:rPr>
      </w:pPr>
      <w:r>
        <w:rPr>
          <w:sz w:val="22"/>
          <w:szCs w:val="22"/>
        </w:rPr>
        <w:t>Chapter Summary</w:t>
      </w:r>
    </w:p>
    <w:p w14:paraId="09CAD4EB" w14:textId="35CDBC52" w:rsidR="0071649C" w:rsidRPr="0071649C" w:rsidRDefault="0071649C" w:rsidP="0071649C">
      <w:pPr>
        <w:pStyle w:val="NormalWeb"/>
        <w:numPr>
          <w:ilvl w:val="1"/>
          <w:numId w:val="3"/>
        </w:numPr>
        <w:shd w:val="clear" w:color="auto" w:fill="FFFFFF"/>
        <w:spacing w:before="0" w:beforeAutospacing="0" w:after="204" w:afterAutospacing="0"/>
        <w:rPr>
          <w:color w:val="000000" w:themeColor="text1"/>
          <w:spacing w:val="3"/>
          <w:sz w:val="22"/>
          <w:szCs w:val="22"/>
        </w:rPr>
      </w:pPr>
      <w:r w:rsidRPr="0071649C">
        <w:rPr>
          <w:color w:val="000000" w:themeColor="text1"/>
          <w:spacing w:val="3"/>
          <w:sz w:val="22"/>
          <w:szCs w:val="22"/>
        </w:rPr>
        <w:t>In Chapter 8, you learned how to turn a posterior model into answers. That is, you utilized posterior models, exact or approximate, to perform three posterior analysis tasks for an unknown parameter </w:t>
      </w:r>
      <w:r w:rsidRPr="0071649C">
        <w:rPr>
          <w:rStyle w:val="mjx-char"/>
          <w:color w:val="000000" w:themeColor="text1"/>
          <w:sz w:val="22"/>
          <w:szCs w:val="22"/>
          <w:bdr w:val="none" w:sz="0" w:space="0" w:color="auto" w:frame="1"/>
        </w:rPr>
        <w:t>π</w:t>
      </w:r>
      <w:r w:rsidRPr="0071649C">
        <w:rPr>
          <w:color w:val="000000" w:themeColor="text1"/>
          <w:spacing w:val="3"/>
          <w:sz w:val="22"/>
          <w:szCs w:val="22"/>
        </w:rPr>
        <w:t>:</w:t>
      </w:r>
    </w:p>
    <w:p w14:paraId="4556E1CF" w14:textId="0FF5EBEE" w:rsidR="0071649C" w:rsidRPr="0071649C" w:rsidRDefault="0071649C" w:rsidP="0071649C">
      <w:pPr>
        <w:numPr>
          <w:ilvl w:val="1"/>
          <w:numId w:val="3"/>
        </w:numPr>
        <w:shd w:val="clear" w:color="auto" w:fill="FFFFFF"/>
        <w:spacing w:beforeAutospacing="1" w:afterAutospacing="1"/>
        <w:rPr>
          <w:color w:val="000000" w:themeColor="text1"/>
          <w:spacing w:val="3"/>
          <w:sz w:val="22"/>
          <w:szCs w:val="22"/>
        </w:rPr>
      </w:pPr>
      <w:r w:rsidRPr="0071649C">
        <w:rPr>
          <w:rStyle w:val="Strong"/>
          <w:color w:val="000000" w:themeColor="text1"/>
          <w:spacing w:val="3"/>
          <w:sz w:val="22"/>
          <w:szCs w:val="22"/>
        </w:rPr>
        <w:t xml:space="preserve">1. </w:t>
      </w:r>
      <w:r w:rsidRPr="0071649C">
        <w:rPr>
          <w:rStyle w:val="Strong"/>
          <w:color w:val="000000" w:themeColor="text1"/>
          <w:spacing w:val="3"/>
          <w:sz w:val="22"/>
          <w:szCs w:val="22"/>
        </w:rPr>
        <w:t>Posterior estimation</w:t>
      </w:r>
      <w:r w:rsidRPr="0071649C">
        <w:rPr>
          <w:color w:val="000000" w:themeColor="text1"/>
          <w:spacing w:val="3"/>
          <w:sz w:val="22"/>
          <w:szCs w:val="22"/>
        </w:rPr>
        <w:br/>
        <w:t>A posterior </w:t>
      </w:r>
      <w:r w:rsidRPr="0071649C">
        <w:rPr>
          <w:rStyle w:val="Strong"/>
          <w:color w:val="000000" w:themeColor="text1"/>
          <w:spacing w:val="3"/>
          <w:sz w:val="22"/>
          <w:szCs w:val="22"/>
        </w:rPr>
        <w:t>credible interval</w:t>
      </w:r>
      <w:r w:rsidRPr="0071649C">
        <w:rPr>
          <w:color w:val="000000" w:themeColor="text1"/>
          <w:spacing w:val="3"/>
          <w:sz w:val="22"/>
          <w:szCs w:val="22"/>
        </w:rPr>
        <w:t> provides a range of posterior plausible values of </w:t>
      </w:r>
      <w:r w:rsidRPr="0071649C">
        <w:rPr>
          <w:rStyle w:val="mjx-char"/>
          <w:color w:val="000000" w:themeColor="text1"/>
          <w:sz w:val="22"/>
          <w:szCs w:val="22"/>
          <w:bdr w:val="none" w:sz="0" w:space="0" w:color="auto" w:frame="1"/>
        </w:rPr>
        <w:t>π</w:t>
      </w:r>
      <w:r w:rsidRPr="0071649C">
        <w:rPr>
          <w:color w:val="000000" w:themeColor="text1"/>
          <w:spacing w:val="3"/>
          <w:sz w:val="22"/>
          <w:szCs w:val="22"/>
        </w:rPr>
        <w:t>, and thus a sense of both the posterior typical values and uncertainty in </w:t>
      </w:r>
      <w:r w:rsidRPr="0071649C">
        <w:rPr>
          <w:rStyle w:val="mjx-char"/>
          <w:color w:val="000000" w:themeColor="text1"/>
          <w:sz w:val="22"/>
          <w:szCs w:val="22"/>
          <w:bdr w:val="none" w:sz="0" w:space="0" w:color="auto" w:frame="1"/>
        </w:rPr>
        <w:t>π</w:t>
      </w:r>
      <w:r w:rsidRPr="0071649C">
        <w:rPr>
          <w:color w:val="000000" w:themeColor="text1"/>
          <w:spacing w:val="3"/>
          <w:sz w:val="22"/>
          <w:szCs w:val="22"/>
        </w:rPr>
        <w:t>.</w:t>
      </w:r>
    </w:p>
    <w:p w14:paraId="3121A302" w14:textId="114FCCB1" w:rsidR="0071649C" w:rsidRPr="0071649C" w:rsidRDefault="0071649C" w:rsidP="0071649C">
      <w:pPr>
        <w:numPr>
          <w:ilvl w:val="1"/>
          <w:numId w:val="3"/>
        </w:numPr>
        <w:shd w:val="clear" w:color="auto" w:fill="FFFFFF"/>
        <w:spacing w:beforeAutospacing="1" w:afterAutospacing="1"/>
        <w:rPr>
          <w:color w:val="000000" w:themeColor="text1"/>
          <w:spacing w:val="3"/>
          <w:sz w:val="22"/>
          <w:szCs w:val="22"/>
        </w:rPr>
      </w:pPr>
      <w:r w:rsidRPr="0071649C">
        <w:rPr>
          <w:rStyle w:val="Strong"/>
          <w:color w:val="000000" w:themeColor="text1"/>
          <w:spacing w:val="3"/>
          <w:sz w:val="22"/>
          <w:szCs w:val="22"/>
        </w:rPr>
        <w:t xml:space="preserve">2. </w:t>
      </w:r>
      <w:r w:rsidRPr="0071649C">
        <w:rPr>
          <w:rStyle w:val="Strong"/>
          <w:color w:val="000000" w:themeColor="text1"/>
          <w:spacing w:val="3"/>
          <w:sz w:val="22"/>
          <w:szCs w:val="22"/>
        </w:rPr>
        <w:t>Posterior hypothesis testing</w:t>
      </w:r>
      <w:r w:rsidRPr="0071649C">
        <w:rPr>
          <w:color w:val="000000" w:themeColor="text1"/>
          <w:spacing w:val="3"/>
          <w:sz w:val="22"/>
          <w:szCs w:val="22"/>
        </w:rPr>
        <w:br/>
        <w:t>Posterior probabilities provide insight into corresponding hypotheses regarding </w:t>
      </w:r>
      <w:r w:rsidRPr="0071649C">
        <w:rPr>
          <w:rStyle w:val="mjx-char"/>
          <w:color w:val="000000" w:themeColor="text1"/>
          <w:sz w:val="22"/>
          <w:szCs w:val="22"/>
          <w:bdr w:val="none" w:sz="0" w:space="0" w:color="auto" w:frame="1"/>
        </w:rPr>
        <w:t>π</w:t>
      </w:r>
      <w:r w:rsidRPr="0071649C">
        <w:rPr>
          <w:color w:val="000000" w:themeColor="text1"/>
          <w:spacing w:val="3"/>
          <w:sz w:val="22"/>
          <w:szCs w:val="22"/>
        </w:rPr>
        <w:t>.</w:t>
      </w:r>
    </w:p>
    <w:p w14:paraId="53E124D1" w14:textId="6E2D1F93" w:rsidR="00D27B25" w:rsidRDefault="0071649C" w:rsidP="0071649C">
      <w:pPr>
        <w:numPr>
          <w:ilvl w:val="1"/>
          <w:numId w:val="3"/>
        </w:numPr>
        <w:shd w:val="clear" w:color="auto" w:fill="FFFFFF"/>
        <w:spacing w:beforeAutospacing="1" w:afterAutospacing="1"/>
        <w:rPr>
          <w:color w:val="000000" w:themeColor="text1"/>
          <w:spacing w:val="3"/>
          <w:sz w:val="22"/>
          <w:szCs w:val="22"/>
        </w:rPr>
      </w:pPr>
      <w:r w:rsidRPr="0071649C">
        <w:rPr>
          <w:rStyle w:val="Strong"/>
          <w:color w:val="000000" w:themeColor="text1"/>
          <w:spacing w:val="3"/>
          <w:sz w:val="22"/>
          <w:szCs w:val="22"/>
        </w:rPr>
        <w:t xml:space="preserve">3. </w:t>
      </w:r>
      <w:r w:rsidRPr="0071649C">
        <w:rPr>
          <w:rStyle w:val="Strong"/>
          <w:color w:val="000000" w:themeColor="text1"/>
          <w:spacing w:val="3"/>
          <w:sz w:val="22"/>
          <w:szCs w:val="22"/>
        </w:rPr>
        <w:t>Posterior prediction</w:t>
      </w:r>
      <w:r w:rsidRPr="0071649C">
        <w:rPr>
          <w:color w:val="000000" w:themeColor="text1"/>
          <w:spacing w:val="3"/>
          <w:sz w:val="22"/>
          <w:szCs w:val="22"/>
        </w:rPr>
        <w:br/>
        <w:t>The posterior predictive model for a new data point </w:t>
      </w:r>
      <w:r w:rsidRPr="0071649C">
        <w:rPr>
          <w:rStyle w:val="mjx-char"/>
          <w:color w:val="000000" w:themeColor="text1"/>
          <w:sz w:val="22"/>
          <w:szCs w:val="22"/>
          <w:bdr w:val="none" w:sz="0" w:space="0" w:color="auto" w:frame="1"/>
        </w:rPr>
        <w:t>Y</w:t>
      </w:r>
      <w:r w:rsidRPr="0071649C">
        <w:rPr>
          <w:color w:val="000000" w:themeColor="text1"/>
          <w:spacing w:val="3"/>
          <w:sz w:val="22"/>
          <w:szCs w:val="22"/>
        </w:rPr>
        <w:t> </w:t>
      </w:r>
      <w:proofErr w:type="gramStart"/>
      <w:r w:rsidRPr="0071649C">
        <w:rPr>
          <w:color w:val="000000" w:themeColor="text1"/>
          <w:spacing w:val="3"/>
          <w:sz w:val="22"/>
          <w:szCs w:val="22"/>
        </w:rPr>
        <w:t>takes into account</w:t>
      </w:r>
      <w:proofErr w:type="gramEnd"/>
      <w:r w:rsidRPr="0071649C">
        <w:rPr>
          <w:color w:val="000000" w:themeColor="text1"/>
          <w:spacing w:val="3"/>
          <w:sz w:val="22"/>
          <w:szCs w:val="22"/>
        </w:rPr>
        <w:t xml:space="preserve"> both the </w:t>
      </w:r>
      <w:r w:rsidRPr="0071649C">
        <w:rPr>
          <w:rStyle w:val="Emphasis"/>
          <w:color w:val="000000" w:themeColor="text1"/>
          <w:spacing w:val="3"/>
          <w:sz w:val="22"/>
          <w:szCs w:val="22"/>
        </w:rPr>
        <w:t>sampling variability</w:t>
      </w:r>
      <w:r w:rsidRPr="0071649C">
        <w:rPr>
          <w:color w:val="000000" w:themeColor="text1"/>
          <w:spacing w:val="3"/>
          <w:sz w:val="22"/>
          <w:szCs w:val="22"/>
        </w:rPr>
        <w:t> in </w:t>
      </w:r>
      <w:r w:rsidRPr="0071649C">
        <w:rPr>
          <w:rStyle w:val="mjx-char"/>
          <w:color w:val="000000" w:themeColor="text1"/>
          <w:sz w:val="22"/>
          <w:szCs w:val="22"/>
          <w:bdr w:val="none" w:sz="0" w:space="0" w:color="auto" w:frame="1"/>
        </w:rPr>
        <w:t>Y</w:t>
      </w:r>
      <w:r w:rsidRPr="0071649C">
        <w:rPr>
          <w:color w:val="000000" w:themeColor="text1"/>
          <w:spacing w:val="3"/>
          <w:sz w:val="22"/>
          <w:szCs w:val="22"/>
        </w:rPr>
        <w:t> and the </w:t>
      </w:r>
      <w:r w:rsidRPr="0071649C">
        <w:rPr>
          <w:rStyle w:val="Emphasis"/>
          <w:color w:val="000000" w:themeColor="text1"/>
          <w:spacing w:val="3"/>
          <w:sz w:val="22"/>
          <w:szCs w:val="22"/>
        </w:rPr>
        <w:t>posterior variability</w:t>
      </w:r>
      <w:r w:rsidRPr="0071649C">
        <w:rPr>
          <w:color w:val="000000" w:themeColor="text1"/>
          <w:spacing w:val="3"/>
          <w:sz w:val="22"/>
          <w:szCs w:val="22"/>
        </w:rPr>
        <w:t> in </w:t>
      </w:r>
      <w:r w:rsidRPr="0071649C">
        <w:rPr>
          <w:rStyle w:val="mjx-char"/>
          <w:color w:val="000000" w:themeColor="text1"/>
          <w:sz w:val="22"/>
          <w:szCs w:val="22"/>
          <w:bdr w:val="none" w:sz="0" w:space="0" w:color="auto" w:frame="1"/>
        </w:rPr>
        <w:t>π</w:t>
      </w:r>
      <w:r w:rsidRPr="0071649C">
        <w:rPr>
          <w:color w:val="000000" w:themeColor="text1"/>
          <w:spacing w:val="3"/>
          <w:sz w:val="22"/>
          <w:szCs w:val="22"/>
        </w:rPr>
        <w:t>.</w:t>
      </w:r>
    </w:p>
    <w:p w14:paraId="682A335A" w14:textId="77777777" w:rsidR="0071649C" w:rsidRDefault="0071649C" w:rsidP="0071649C">
      <w:pPr>
        <w:shd w:val="clear" w:color="auto" w:fill="FFFFFF"/>
        <w:spacing w:beforeAutospacing="1" w:afterAutospacing="1"/>
        <w:rPr>
          <w:rStyle w:val="Strong"/>
          <w:color w:val="000000" w:themeColor="text1"/>
          <w:spacing w:val="3"/>
          <w:sz w:val="22"/>
          <w:szCs w:val="22"/>
        </w:rPr>
      </w:pPr>
    </w:p>
    <w:p w14:paraId="76EF24D0" w14:textId="77777777" w:rsidR="0071649C" w:rsidRPr="0071649C" w:rsidRDefault="0071649C" w:rsidP="0071649C">
      <w:pPr>
        <w:shd w:val="clear" w:color="auto" w:fill="FFFFFF"/>
        <w:spacing w:beforeAutospacing="1" w:afterAutospacing="1"/>
        <w:rPr>
          <w:color w:val="000000" w:themeColor="text1"/>
          <w:spacing w:val="3"/>
          <w:sz w:val="22"/>
          <w:szCs w:val="22"/>
        </w:rPr>
      </w:pPr>
    </w:p>
    <w:p w14:paraId="62502A59" w14:textId="77777777" w:rsidR="0038517B" w:rsidRPr="0038517B" w:rsidRDefault="0038517B" w:rsidP="00CC7EE1">
      <w:pPr>
        <w:rPr>
          <w:sz w:val="22"/>
          <w:szCs w:val="22"/>
        </w:rPr>
      </w:pPr>
    </w:p>
    <w:p w14:paraId="05E0BD06" w14:textId="5DEFEAC3" w:rsidR="004B7D49" w:rsidRPr="00761BD2" w:rsidRDefault="004B7D49" w:rsidP="00CC7EE1">
      <w:pPr>
        <w:rPr>
          <w:sz w:val="22"/>
          <w:szCs w:val="22"/>
        </w:rPr>
      </w:pPr>
    </w:p>
    <w:sectPr w:rsidR="004B7D49" w:rsidRPr="00761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212F"/>
    <w:multiLevelType w:val="multilevel"/>
    <w:tmpl w:val="785E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01E30"/>
    <w:multiLevelType w:val="multilevel"/>
    <w:tmpl w:val="8BDA9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506E17"/>
    <w:multiLevelType w:val="hybridMultilevel"/>
    <w:tmpl w:val="BC7C6748"/>
    <w:lvl w:ilvl="0" w:tplc="D69A599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481019"/>
    <w:multiLevelType w:val="multilevel"/>
    <w:tmpl w:val="818080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9283F"/>
    <w:multiLevelType w:val="multilevel"/>
    <w:tmpl w:val="43103E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E6C46"/>
    <w:multiLevelType w:val="multilevel"/>
    <w:tmpl w:val="F9B65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52926"/>
    <w:multiLevelType w:val="multilevel"/>
    <w:tmpl w:val="A9C0B4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B5B39"/>
    <w:multiLevelType w:val="hybridMultilevel"/>
    <w:tmpl w:val="08867286"/>
    <w:lvl w:ilvl="0" w:tplc="975402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9C4F62"/>
    <w:multiLevelType w:val="multilevel"/>
    <w:tmpl w:val="3C40C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E56D76"/>
    <w:multiLevelType w:val="hybridMultilevel"/>
    <w:tmpl w:val="987099C6"/>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185FEB"/>
    <w:multiLevelType w:val="multilevel"/>
    <w:tmpl w:val="09A663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C28AE"/>
    <w:multiLevelType w:val="multilevel"/>
    <w:tmpl w:val="C71E3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CA72F1"/>
    <w:multiLevelType w:val="multilevel"/>
    <w:tmpl w:val="8EF023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194977">
    <w:abstractNumId w:val="7"/>
  </w:num>
  <w:num w:numId="2" w16cid:durableId="1327518737">
    <w:abstractNumId w:val="9"/>
  </w:num>
  <w:num w:numId="3" w16cid:durableId="259221159">
    <w:abstractNumId w:val="2"/>
  </w:num>
  <w:num w:numId="4" w16cid:durableId="746608386">
    <w:abstractNumId w:val="12"/>
  </w:num>
  <w:num w:numId="5" w16cid:durableId="133067903">
    <w:abstractNumId w:val="3"/>
  </w:num>
  <w:num w:numId="6" w16cid:durableId="150220007">
    <w:abstractNumId w:val="8"/>
  </w:num>
  <w:num w:numId="7" w16cid:durableId="558053480">
    <w:abstractNumId w:val="5"/>
  </w:num>
  <w:num w:numId="8" w16cid:durableId="1689984628">
    <w:abstractNumId w:val="0"/>
  </w:num>
  <w:num w:numId="9" w16cid:durableId="364184363">
    <w:abstractNumId w:val="11"/>
  </w:num>
  <w:num w:numId="10" w16cid:durableId="1654750466">
    <w:abstractNumId w:val="4"/>
  </w:num>
  <w:num w:numId="11" w16cid:durableId="305551996">
    <w:abstractNumId w:val="10"/>
  </w:num>
  <w:num w:numId="12" w16cid:durableId="2115049031">
    <w:abstractNumId w:val="6"/>
  </w:num>
  <w:num w:numId="13" w16cid:durableId="1503159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857"/>
    <w:rsid w:val="00012354"/>
    <w:rsid w:val="0002037C"/>
    <w:rsid w:val="00020ADF"/>
    <w:rsid w:val="000562CF"/>
    <w:rsid w:val="00064C6C"/>
    <w:rsid w:val="0007739D"/>
    <w:rsid w:val="0009414E"/>
    <w:rsid w:val="000965DC"/>
    <w:rsid w:val="000C0B31"/>
    <w:rsid w:val="000E601C"/>
    <w:rsid w:val="00101621"/>
    <w:rsid w:val="001062BD"/>
    <w:rsid w:val="00115F35"/>
    <w:rsid w:val="00185730"/>
    <w:rsid w:val="00193858"/>
    <w:rsid w:val="001C644E"/>
    <w:rsid w:val="002173FB"/>
    <w:rsid w:val="00296A82"/>
    <w:rsid w:val="002E488D"/>
    <w:rsid w:val="002E7987"/>
    <w:rsid w:val="002F7A49"/>
    <w:rsid w:val="003479FC"/>
    <w:rsid w:val="00363E28"/>
    <w:rsid w:val="0038517B"/>
    <w:rsid w:val="003A0182"/>
    <w:rsid w:val="003D78C8"/>
    <w:rsid w:val="003D7DA7"/>
    <w:rsid w:val="00402AD6"/>
    <w:rsid w:val="004034AC"/>
    <w:rsid w:val="00420185"/>
    <w:rsid w:val="00431F13"/>
    <w:rsid w:val="004556DA"/>
    <w:rsid w:val="00484C60"/>
    <w:rsid w:val="004B7D49"/>
    <w:rsid w:val="004E3761"/>
    <w:rsid w:val="004F61E1"/>
    <w:rsid w:val="00510723"/>
    <w:rsid w:val="005109F8"/>
    <w:rsid w:val="005C3596"/>
    <w:rsid w:val="005E4C56"/>
    <w:rsid w:val="005F2CE3"/>
    <w:rsid w:val="005F682A"/>
    <w:rsid w:val="00622935"/>
    <w:rsid w:val="00660E9D"/>
    <w:rsid w:val="006E6593"/>
    <w:rsid w:val="0071649C"/>
    <w:rsid w:val="00727BE9"/>
    <w:rsid w:val="00741F27"/>
    <w:rsid w:val="00742439"/>
    <w:rsid w:val="00761BD2"/>
    <w:rsid w:val="00764996"/>
    <w:rsid w:val="007726C9"/>
    <w:rsid w:val="00776E60"/>
    <w:rsid w:val="00786DB4"/>
    <w:rsid w:val="007A2CC2"/>
    <w:rsid w:val="007C3618"/>
    <w:rsid w:val="007F486C"/>
    <w:rsid w:val="00816C1D"/>
    <w:rsid w:val="00827C07"/>
    <w:rsid w:val="00886DBB"/>
    <w:rsid w:val="00897340"/>
    <w:rsid w:val="009131B7"/>
    <w:rsid w:val="00944289"/>
    <w:rsid w:val="00992E4C"/>
    <w:rsid w:val="00A5002A"/>
    <w:rsid w:val="00A762F5"/>
    <w:rsid w:val="00AD19AB"/>
    <w:rsid w:val="00AD7B6F"/>
    <w:rsid w:val="00AF4108"/>
    <w:rsid w:val="00B5764D"/>
    <w:rsid w:val="00B6268C"/>
    <w:rsid w:val="00B7682A"/>
    <w:rsid w:val="00BE6857"/>
    <w:rsid w:val="00BF2970"/>
    <w:rsid w:val="00C42CC3"/>
    <w:rsid w:val="00C550C3"/>
    <w:rsid w:val="00C56C4C"/>
    <w:rsid w:val="00C83329"/>
    <w:rsid w:val="00CC7EE1"/>
    <w:rsid w:val="00CF102B"/>
    <w:rsid w:val="00D04FC3"/>
    <w:rsid w:val="00D27AE3"/>
    <w:rsid w:val="00D27B25"/>
    <w:rsid w:val="00D600D3"/>
    <w:rsid w:val="00D60149"/>
    <w:rsid w:val="00DD6DC5"/>
    <w:rsid w:val="00DE4022"/>
    <w:rsid w:val="00DE48DB"/>
    <w:rsid w:val="00E0723F"/>
    <w:rsid w:val="00E23E6D"/>
    <w:rsid w:val="00E31736"/>
    <w:rsid w:val="00E63F18"/>
    <w:rsid w:val="00E667BB"/>
    <w:rsid w:val="00EB0E10"/>
    <w:rsid w:val="00EB10BD"/>
    <w:rsid w:val="00EF7822"/>
    <w:rsid w:val="00F635EF"/>
    <w:rsid w:val="00FB2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333DB7"/>
  <w15:chartTrackingRefBased/>
  <w15:docId w15:val="{DE7C85A3-5811-3A44-929B-98A0BEDE6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8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E68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8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8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8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8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8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8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8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8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8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8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8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8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857"/>
    <w:rPr>
      <w:rFonts w:eastAsiaTheme="majorEastAsia" w:cstheme="majorBidi"/>
      <w:color w:val="272727" w:themeColor="text1" w:themeTint="D8"/>
    </w:rPr>
  </w:style>
  <w:style w:type="paragraph" w:styleId="Title">
    <w:name w:val="Title"/>
    <w:basedOn w:val="Normal"/>
    <w:next w:val="Normal"/>
    <w:link w:val="TitleChar"/>
    <w:uiPriority w:val="10"/>
    <w:qFormat/>
    <w:rsid w:val="00BE68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857"/>
    <w:pPr>
      <w:spacing w:before="160"/>
      <w:jc w:val="center"/>
    </w:pPr>
    <w:rPr>
      <w:i/>
      <w:iCs/>
      <w:color w:val="404040" w:themeColor="text1" w:themeTint="BF"/>
    </w:rPr>
  </w:style>
  <w:style w:type="character" w:customStyle="1" w:styleId="QuoteChar">
    <w:name w:val="Quote Char"/>
    <w:basedOn w:val="DefaultParagraphFont"/>
    <w:link w:val="Quote"/>
    <w:uiPriority w:val="29"/>
    <w:rsid w:val="00BE6857"/>
    <w:rPr>
      <w:i/>
      <w:iCs/>
      <w:color w:val="404040" w:themeColor="text1" w:themeTint="BF"/>
    </w:rPr>
  </w:style>
  <w:style w:type="paragraph" w:styleId="ListParagraph">
    <w:name w:val="List Paragraph"/>
    <w:basedOn w:val="Normal"/>
    <w:uiPriority w:val="34"/>
    <w:qFormat/>
    <w:rsid w:val="00BE6857"/>
    <w:pPr>
      <w:ind w:left="720"/>
      <w:contextualSpacing/>
    </w:pPr>
  </w:style>
  <w:style w:type="character" w:styleId="IntenseEmphasis">
    <w:name w:val="Intense Emphasis"/>
    <w:basedOn w:val="DefaultParagraphFont"/>
    <w:uiPriority w:val="21"/>
    <w:qFormat/>
    <w:rsid w:val="00BE6857"/>
    <w:rPr>
      <w:i/>
      <w:iCs/>
      <w:color w:val="2F5496" w:themeColor="accent1" w:themeShade="BF"/>
    </w:rPr>
  </w:style>
  <w:style w:type="paragraph" w:styleId="IntenseQuote">
    <w:name w:val="Intense Quote"/>
    <w:basedOn w:val="Normal"/>
    <w:next w:val="Normal"/>
    <w:link w:val="IntenseQuoteChar"/>
    <w:uiPriority w:val="30"/>
    <w:qFormat/>
    <w:rsid w:val="00BE6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857"/>
    <w:rPr>
      <w:i/>
      <w:iCs/>
      <w:color w:val="2F5496" w:themeColor="accent1" w:themeShade="BF"/>
    </w:rPr>
  </w:style>
  <w:style w:type="character" w:styleId="IntenseReference">
    <w:name w:val="Intense Reference"/>
    <w:basedOn w:val="DefaultParagraphFont"/>
    <w:uiPriority w:val="32"/>
    <w:qFormat/>
    <w:rsid w:val="00BE6857"/>
    <w:rPr>
      <w:b/>
      <w:bCs/>
      <w:smallCaps/>
      <w:color w:val="2F5496" w:themeColor="accent1" w:themeShade="BF"/>
      <w:spacing w:val="5"/>
    </w:rPr>
  </w:style>
  <w:style w:type="character" w:styleId="Strong">
    <w:name w:val="Strong"/>
    <w:basedOn w:val="DefaultParagraphFont"/>
    <w:uiPriority w:val="22"/>
    <w:qFormat/>
    <w:rsid w:val="00EF7822"/>
    <w:rPr>
      <w:b/>
      <w:bCs/>
    </w:rPr>
  </w:style>
  <w:style w:type="character" w:customStyle="1" w:styleId="mjx-char">
    <w:name w:val="mjx-char"/>
    <w:basedOn w:val="DefaultParagraphFont"/>
    <w:rsid w:val="000562CF"/>
  </w:style>
  <w:style w:type="paragraph" w:styleId="NormalWeb">
    <w:name w:val="Normal (Web)"/>
    <w:basedOn w:val="Normal"/>
    <w:uiPriority w:val="99"/>
    <w:unhideWhenUsed/>
    <w:rsid w:val="00A762F5"/>
    <w:pPr>
      <w:spacing w:before="100" w:beforeAutospacing="1" w:after="100" w:afterAutospacing="1"/>
    </w:pPr>
  </w:style>
  <w:style w:type="character" w:styleId="Emphasis">
    <w:name w:val="Emphasis"/>
    <w:basedOn w:val="DefaultParagraphFont"/>
    <w:uiPriority w:val="20"/>
    <w:qFormat/>
    <w:rsid w:val="00A762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1441</Words>
  <Characters>8214</Characters>
  <Application>Microsoft Office Word</Application>
  <DocSecurity>0</DocSecurity>
  <Lines>68</Lines>
  <Paragraphs>19</Paragraphs>
  <ScaleCrop>false</ScaleCrop>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Olney</dc:creator>
  <cp:keywords/>
  <dc:description/>
  <cp:lastModifiedBy>Cooper Olney</cp:lastModifiedBy>
  <cp:revision>91</cp:revision>
  <dcterms:created xsi:type="dcterms:W3CDTF">2026-06-02T13:49:00Z</dcterms:created>
  <dcterms:modified xsi:type="dcterms:W3CDTF">2026-06-10T14:42:00Z</dcterms:modified>
</cp:coreProperties>
</file>