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Coparentes — Security Architecture</w:t>
      </w:r>
    </w:p>
    <w:p>
      <w:r>
        <w:t>Engineer-to-engineer technical note. Matches Flutter (Coparentes-App-vol-2) and Node/Prisma backend (coparentes-backend). Covers password hashing, chat E2E, server-side at-rest encryption, and system controls (sessions, transport, limits, uploads, offline cache).</w:t>
      </w:r>
    </w:p>
    <w:p>
      <w:pPr>
        <w:pStyle w:val="Heading1"/>
      </w:pPr>
      <w:r>
        <w:t>1. Threat model — one liner</w:t>
      </w:r>
    </w:p>
    <w:p>
      <w:r>
        <w:t>DB dump without env secrets: account passwords (bcrypt), session tokens (HMAC pepper), E2E chat bodies (client keys), and KEY_*-encrypted fields remain protected. Server operator / stolen KEY_* + DB: calendar, finance, documents, attachments readable; E2E plaintext still needs the user password, recovery code, or an unlocked device seed.</w:t>
      </w:r>
    </w:p>
    <w:p>
      <w:r>
        <w:t>Responsibility split: login identity = server bcrypt. User chat message bodies = client E2E. Calendar / finance / documents / most PII = server AES-GCM at rest (decryptable with env keys).</w:t>
      </w:r>
    </w:p>
    <w:p>
      <w:pPr>
        <w:pStyle w:val="Heading1"/>
      </w:pPr>
      <w:r>
        <w:t>2. Account password hashing</w:t>
      </w:r>
    </w:p>
    <w:p>
      <w:pPr>
        <w:pStyle w:val="ListBullet"/>
      </w:pPr>
      <w:r>
        <w:t>Library: bcryptjs, cost factor 12 (Argon2id is only used for E2E private-key wrapping).</w:t>
      </w:r>
    </w:p>
    <w:p>
      <w:pPr>
        <w:pStyle w:val="ListBullet"/>
      </w:pPr>
      <w:r>
        <w:t>Register / join / child account: bcrypt.hash(password, 12) → User.passwordHash.</w:t>
      </w:r>
    </w:p>
    <w:p>
      <w:pPr>
        <w:pStyle w:val="ListBullet"/>
      </w:pPr>
      <w:r>
        <w:t>Login / child re-auth / change-password / delete-account: bcrypt.compare.</w:t>
      </w:r>
    </w:p>
    <w:p>
      <w:pPr>
        <w:pStyle w:val="ListBullet"/>
      </w:pPr>
      <w:r>
        <w:t>Password reset (including parent-initiated child reset): new bcrypt cost 12 hash; reset token stored as HMAC-SHA256(SESSION_PEPPER|INTEGRITY_SECRET, "pwreset:" + token).</w:t>
      </w:r>
    </w:p>
    <w:p>
      <w:pPr>
        <w:pStyle w:val="ListBullet"/>
      </w:pPr>
      <w:r>
        <w:t>Policy: PASSWORD_MIN_LENGTH = 8 (passwordPolicy.js).</w:t>
      </w:r>
    </w:p>
    <w:p>
      <w:pPr>
        <w:pStyle w:val="ListBullet"/>
      </w:pPr>
      <w:r>
        <w:t>Code: authService.js, security.js, passwordPolicy.js; child reset emails parents.</w:t>
      </w:r>
    </w:p>
    <w:p>
      <w:pPr>
        <w:pStyle w:val="Heading1"/>
      </w:pPr>
      <w:r>
        <w:t>3. Chat E2E encryption (Flutter)</w:t>
      </w:r>
    </w:p>
    <w:p>
      <w:r>
        <w:t>Production crypto lives in the app (package:cryptography). The backend only stores opaque envelopes and sealed keys — it never opens E2E plaintext. A Node PoC uses libsodium; the app implements an equivalent sealed-box design.</w:t>
      </w:r>
    </w:p>
    <w:p>
      <w:pPr>
        <w:pStyle w:val="Heading2"/>
      </w:pPr>
      <w:r>
        <w:t>3.1 Identity and private-key wrapping</w:t>
      </w:r>
    </w:p>
    <w:p>
      <w:pPr>
        <w:pStyle w:val="ListBullet"/>
      </w:pPr>
      <w:r>
        <w:t>Identity keypair: X25519. Public key in DB (User.publicKey). Private key never plaintext on server.</w:t>
      </w:r>
    </w:p>
    <w:p>
      <w:pPr>
        <w:pStyle w:val="ListBullet"/>
      </w:pPr>
      <w:r>
        <w:t>Password wrap: Argon2id → AES-256-GCM envelope v:1 (privateKeyEnvelope). Defaults ~19456 KiB memory, 2 iterations, parallelism 1, 16-byte salt.</w:t>
      </w:r>
    </w:p>
    <w:p>
      <w:pPr>
        <w:pStyle w:val="ListBullet"/>
      </w:pPr>
      <w:r>
        <w:t>Recovery wrap: same Argon2id+AES-GCM (recoveryKeyEnvelope); secret = Crockford Base32 from 15 random bytes (120 bits), XXXX-XXXX-… (no I/L/O/U).</w:t>
      </w:r>
    </w:p>
    <w:p>
      <w:pPr>
        <w:pStyle w:val="ListBullet"/>
      </w:pPr>
      <w:r>
        <w:t>Local unlocked-key cache: flutter_secure_storage (coparentes_e2e_unlocked_key_seed_v1). On web this falls back to localStorage — weaker local threat model.</w:t>
      </w:r>
    </w:p>
    <w:p>
      <w:pPr>
        <w:pStyle w:val="Heading2"/>
      </w:pPr>
      <w:r>
        <w:t>3.2 Thread keys and messages</w:t>
      </w:r>
    </w:p>
    <w:p>
      <w:pPr>
        <w:pStyle w:val="ListBullet"/>
      </w:pPr>
      <w:r>
        <w:t>Per thread: random 32-byte AES thread key, generated on the client.</w:t>
      </w:r>
    </w:p>
    <w:p>
      <w:pPr>
        <w:pStyle w:val="ListBullet"/>
      </w:pPr>
      <w:r>
        <w:t>Key delivery: ephemeral X25519 + HKDF-SHA256 (info = "coparentes-e2e-threadkey-v1") + AES-256-GCM — crypto_box_seal analogue. Copies in ThreadKey.encryptedKey.</w:t>
      </w:r>
    </w:p>
    <w:p>
      <w:pPr>
        <w:pStyle w:val="ListBullet"/>
      </w:pPr>
      <w:r>
        <w:t>Message body: AES-256-GCM under the thread key → {ciphertext, nonce} (base64). Server stores ciphertext; may also wrap with KEY_MESSAGES for at-rest (still no E2E plaintext).</w:t>
      </w:r>
    </w:p>
    <w:p>
      <w:pPr>
        <w:pStyle w:val="ListBullet"/>
      </w:pPr>
      <w:r>
        <w:t>Family-sync: parent opens their sealed key, re-seals for the child’s publicKey, POST …/keys/family-sync so a linked child can join an existing Family thread.</w:t>
      </w:r>
    </w:p>
    <w:p>
      <w:r>
        <w:t>Flutter paths: e2e_crypto_service.dart, e2e_session_service.dart, e2e_key_storage_service.dart.</w:t>
      </w:r>
    </w:p>
    <w:p>
      <w:pPr>
        <w:pStyle w:val="Heading1"/>
      </w:pPr>
      <w:r>
        <w:t>4. Server at-rest encryption (KEY_*)</w:t>
      </w:r>
    </w:p>
    <w:p>
      <w:pPr>
        <w:pStyle w:val="ListBullet"/>
      </w:pPr>
      <w:r>
        <w:t>Core: AES-256-GCM, 12-byte IV, wire format enc:v1:{KEY_NAME}:{iv}:{tag}:{ciphertext} (base64url).</w:t>
      </w:r>
    </w:p>
    <w:p>
      <w:pPr>
        <w:pStyle w:val="ListBullet"/>
      </w:pPr>
      <w:r>
        <w:t>Env keys: base64 → exactly 32 bytes; validated at startup. Not derived from INTEGRITY_SECRET / JWT_SECRET.</w:t>
      </w:r>
    </w:p>
    <w:p>
      <w:pPr>
        <w:pStyle w:val="ListBullet"/>
      </w:pPr>
      <w:r>
        <w:t>KEY_MESSAGES — message content, attachmentsJson (operator with key sees attachment JSON and plaintext system messages; user E2E bodies remain ciphertext+nonce).</w:t>
      </w:r>
    </w:p>
    <w:p>
      <w:pPr>
        <w:pStyle w:val="ListBullet"/>
      </w:pPr>
      <w:r>
        <w:t>KEY_FINANCE — expense title/note/receiptContentBase64.</w:t>
      </w:r>
    </w:p>
    <w:p>
      <w:pPr>
        <w:pStyle w:val="ListBullet"/>
      </w:pPr>
      <w:r>
        <w:t>KEY_HEALTH — medical calendar events and medical document content.</w:t>
      </w:r>
    </w:p>
    <w:p>
      <w:pPr>
        <w:pStyle w:val="ListBullet"/>
      </w:pPr>
      <w:r>
        <w:t>KEY_GENERAL — other calendar fields, non-medical docs, child name/school, export payloads.</w:t>
      </w:r>
    </w:p>
    <w:p>
      <w:r>
        <w:t>Paths: crypto.service.js, finances.js, calendar.js, documents.js, threads.js, exports.js.</w:t>
      </w:r>
    </w:p>
    <w:p>
      <w:pPr>
        <w:pStyle w:val="Heading1"/>
      </w:pPr>
      <w:r>
        <w:t>5. Sessions and system auth</w:t>
      </w:r>
    </w:p>
    <w:p>
      <w:pPr>
        <w:pStyle w:val="ListBullet"/>
      </w:pPr>
      <w:r>
        <w:t>Not JWT in the auth middleware. Session token: crypto.randomBytes(32).hex; DB stores HMAC-SHA256(sessionPepper, token). Pepper: SESSION_PEPPER || INTEGRITY_SECRET.</w:t>
      </w:r>
    </w:p>
    <w:p>
      <w:pPr>
        <w:pStyle w:val="ListBullet"/>
      </w:pPr>
      <w:r>
        <w:t>Delivery: httpOnly cookie coparentes_session (Secure + SameSite=None in prod, path /api) and/or Authorization: Bearer. Flutter: flutter_secure_storage (web: SharedPreferences).</w:t>
      </w:r>
    </w:p>
    <w:p>
      <w:pPr>
        <w:pStyle w:val="ListBullet"/>
      </w:pPr>
      <w:r>
        <w:t>Cap: max 5 sessions per user; TTL SESSION_TTL_DAYS (default 30).</w:t>
      </w:r>
    </w:p>
    <w:p>
      <w:pPr>
        <w:pStyle w:val="ListBullet"/>
      </w:pPr>
      <w:r>
        <w:t>OTP/2FA (when enabled): 6-digit code, bcrypt cost 12 on the code; TTL/attempts/cooldown from env; Resend email.</w:t>
      </w:r>
    </w:p>
    <w:p>
      <w:pPr>
        <w:pStyle w:val="ListBullet"/>
      </w:pPr>
      <w:r>
        <w:t>Trusted device: random token, bcrypt(cost 12) in DB; cookie / X-Trusted-Device-Token; TTL TRUSTED_DEVICE_TTL_DAYS (default 30).</w:t>
      </w:r>
    </w:p>
    <w:p>
      <w:pPr>
        <w:pStyle w:val="Heading1"/>
      </w:pPr>
      <w:r>
        <w:t>6. Integrity / INTEGRITY_SECRET</w:t>
      </w:r>
    </w:p>
    <w:p>
      <w:pPr>
        <w:pStyle w:val="ListBullet"/>
      </w:pPr>
      <w:r>
        <w:t>createIntegrityHash: HMAC-SHA256(INTEGRITY_SECRET, JSON.stringify(payload)) → hex (message/expense/export manifest hashes).</w:t>
      </w:r>
    </w:p>
    <w:p>
      <w:pPr>
        <w:pStyle w:val="ListBullet"/>
      </w:pPr>
      <w:r>
        <w:t>Consent IP hashing: SHA-256(ip:INTEGRITY_SECRET).</w:t>
      </w:r>
    </w:p>
    <w:p>
      <w:pPr>
        <w:pStyle w:val="ListBullet"/>
      </w:pPr>
      <w:r>
        <w:t>Implementation note: hashes are written on write; there is no central read-path gate — tamper evidence, not a substitute for encryption.</w:t>
      </w:r>
    </w:p>
    <w:p>
      <w:pPr>
        <w:pStyle w:val="Heading1"/>
      </w:pPr>
      <w:r>
        <w:t>7. Transport and HTTP hardening</w:t>
      </w:r>
    </w:p>
    <w:p>
      <w:pPr>
        <w:pStyle w:val="ListBullet"/>
      </w:pPr>
      <w:r>
        <w:t>HTTPS enforced in production / FORCE_HTTPS (redirect + 403 https_required).</w:t>
      </w:r>
    </w:p>
    <w:p>
      <w:pPr>
        <w:pStyle w:val="ListBullet"/>
      </w:pPr>
      <w:r>
        <w:t>Headers: HSTS preload, nosniff, DENY frame, CSP default-src 'self' (custom layer + helmet).</w:t>
      </w:r>
    </w:p>
    <w:p>
      <w:pPr>
        <w:pStyle w:val="ListBullet"/>
      </w:pPr>
      <w:r>
        <w:t>CORS allowlist via FRONTEND_URL / CORS_ORIGINS (plus Netlify / Coparentes domains); credentials.</w:t>
      </w:r>
    </w:p>
    <w:p>
      <w:pPr>
        <w:pStyle w:val="ListBullet"/>
      </w:pPr>
      <w:r>
        <w:t>Rate limits (express-rate-limit, MemoryStore): login, register, forgot/reset, OTP, user keys/recovery, child password reset — separate buckets.</w:t>
      </w:r>
    </w:p>
    <w:p>
      <w:pPr>
        <w:pStyle w:val="Heading1"/>
      </w:pPr>
      <w:r>
        <w:t>8. File uploads</w:t>
      </w:r>
    </w:p>
    <w:p>
      <w:pPr>
        <w:pStyle w:val="ListBullet"/>
      </w:pPr>
      <w:r>
        <w:t>Documents: magic-byte sniff (PDF/JPEG/PNG/WEBP/HEIC/DOC/DOCX/TXT with text heuristic) — fileSignature.js.</w:t>
      </w:r>
    </w:p>
    <w:p>
      <w:pPr>
        <w:pStyle w:val="ListBullet"/>
      </w:pPr>
      <w:r>
        <w:t>Rejects spoofed mimeType / executables.</w:t>
      </w:r>
    </w:p>
    <w:p>
      <w:pPr>
        <w:pStyle w:val="ListBullet"/>
      </w:pPr>
      <w:r>
        <w:t>Finance receipts: no equivalent magic-byte gate today (gap vs documents).</w:t>
      </w:r>
    </w:p>
    <w:p>
      <w:pPr>
        <w:pStyle w:val="Heading1"/>
      </w:pPr>
      <w:r>
        <w:t>9. Offline / local (Flutter)</w:t>
      </w:r>
    </w:p>
    <w:p>
      <w:pPr>
        <w:pStyle w:val="ListBullet"/>
      </w:pPr>
      <w:r>
        <w:t>SecureOfflineCodec: AES via package:encrypt (AESMode.sic/CTR) + IV; enc: prefix; 32-byte key in flutter_secure_storage (coparentes_offline_aes_key_v1).</w:t>
      </w:r>
    </w:p>
    <w:p>
      <w:pPr>
        <w:pStyle w:val="ListBullet"/>
      </w:pPr>
      <w:r>
        <w:t>On web (kIsWeb) codec is disabled — SharedPreferences plaintext (weaker).</w:t>
      </w:r>
    </w:p>
    <w:p>
      <w:pPr>
        <w:pStyle w:val="ListBullet"/>
      </w:pPr>
      <w:r>
        <w:t>Separate from both E2E and server KEY_*.</w:t>
      </w:r>
    </w:p>
    <w:p>
      <w:pPr>
        <w:pStyle w:val="Heading1"/>
      </w:pPr>
      <w:r>
        <w:t>10. What is NOT E2E</w:t>
      </w:r>
    </w:p>
    <w:p>
      <w:pPr>
        <w:pStyle w:val="ListBullet"/>
      </w:pPr>
      <w:r>
        <w:t>Calendar, finance, documents, child name/school, exports — KEY_* at rest.</w:t>
      </w:r>
    </w:p>
    <w:p>
      <w:pPr>
        <w:pStyle w:val="ListBullet"/>
      </w:pPr>
      <w:r>
        <w:t>System channel messages — plaintext then KEY_MESSAGES.</w:t>
      </w:r>
    </w:p>
    <w:p>
      <w:pPr>
        <w:pStyle w:val="ListBullet"/>
      </w:pPr>
      <w:r>
        <w:t>Message attachments JSON — KEY_MESSAGES, not sealed under the thread key.</w:t>
      </w:r>
    </w:p>
    <w:p>
      <w:pPr>
        <w:pStyle w:val="ListBullet"/>
      </w:pPr>
      <w:r>
        <w:t>Login email, OTP, recovery code email — plaintext at the mail provider.</w:t>
      </w:r>
    </w:p>
    <w:p>
      <w:pPr>
        <w:pStyle w:val="ListBullet"/>
      </w:pPr>
      <w:r>
        <w:t>Display names / roles — typically plaintext or KEY_GENERAL, not E2E.</w:t>
      </w:r>
    </w:p>
    <w:p>
      <w:pPr>
        <w:pStyle w:val="Heading1"/>
      </w:pPr>
      <w:r>
        <w:t>11. Layer map (short)</w:t>
      </w:r>
    </w:p>
    <w:p>
      <w:r>
        <w:rPr>
          <w:rFonts w:ascii="Consolas" w:hAnsi="Consolas"/>
          <w:sz w:val="18"/>
        </w:rPr>
        <w:t>Layer A  Account password .... bcrypt cost 12 (server)</w:t>
        <w:br/>
        <w:t>Layer B  Session ............. opaque token + HMAC pepper (cookie/Bearer)</w:t>
        <w:br/>
        <w:t>Layer C  Chat E2E ............ X25519 + Argon2id wrap + AES-GCM thread key (client)</w:t>
        <w:br/>
        <w:t>Layer D  PII in DB ........... AES-256-GCM KEY_* (server)</w:t>
        <w:br/>
        <w:t>Layer E  Transport ........... HTTPS + CORS + rate limits + headers</w:t>
        <w:br/>
        <w:t>Layer F  Offline native ...... local AES-SIC (+ Keystore/Keychain)</w:t>
        <w:br/>
        <w:t>Layer G  Integrity stamp ..... HMAC-SHA256 INTEGRITY_SECRET</w:t>
      </w:r>
    </w:p>
    <w:p>
      <w:pPr>
        <w:pStyle w:val="Heading1"/>
      </w:pPr>
      <w:r>
        <w:t>12. Source map</w:t>
      </w:r>
    </w:p>
    <w:p>
      <w:pPr>
        <w:pStyle w:val="ListBullet"/>
      </w:pPr>
      <w:r>
        <w:t>Backend: src/services/crypto.service.js, authService.js, session.js, otp.service.js, trustedDevice.service.js, utils/security.js, utils/fileSignature.js, middleware/*</w:t>
      </w:r>
    </w:p>
    <w:p>
      <w:pPr>
        <w:pStyle w:val="ListBullet"/>
      </w:pPr>
      <w:r>
        <w:t>Flutter: lib/services/e2e_*.dart, lib/data/local/offline_store.dart, secure_offline_codec.dart, auth_repository.dart</w:t>
      </w:r>
    </w:p>
    <w:p>
      <w:r>
        <w:t>Generated from a code-verified architecture summary. Update this document with any crypto 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