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864" w:type="dxa"/>
        <w:tblLook w:val="04A0" w:firstRow="1" w:lastRow="0" w:firstColumn="1" w:lastColumn="0" w:noHBand="0" w:noVBand="1"/>
      </w:tblPr>
      <w:tblGrid>
        <w:gridCol w:w="1345"/>
        <w:gridCol w:w="1890"/>
        <w:gridCol w:w="7629"/>
      </w:tblGrid>
      <w:tr w:rsidR="00E00D41" w:rsidRPr="00E00D41" w14:paraId="728550D9" w14:textId="77777777" w:rsidTr="00F80C53">
        <w:trPr>
          <w:cantSplit/>
          <w:trHeight w:val="300"/>
          <w:tblHeader/>
        </w:trPr>
        <w:tc>
          <w:tcPr>
            <w:tcW w:w="134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8E8" w:themeFill="background2"/>
            <w:noWrap/>
            <w:vAlign w:val="center"/>
          </w:tcPr>
          <w:p w14:paraId="3D8AA416" w14:textId="1B6AD7B8" w:rsidR="00E00D41" w:rsidRPr="00E00D41" w:rsidRDefault="00E00D41" w:rsidP="00E00D41">
            <w:pPr>
              <w:spacing w:after="0" w:line="240" w:lineRule="auto"/>
              <w:contextualSpacing w:val="0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18"/>
                <w:szCs w:val="18"/>
              </w:rPr>
            </w:pPr>
            <w:r w:rsidRPr="00E00D41">
              <w:rPr>
                <w:rFonts w:ascii="Arial" w:eastAsia="Times New Roman" w:hAnsi="Arial" w:cs="Arial"/>
                <w:b/>
                <w:bCs/>
                <w:color w:val="002060"/>
                <w:sz w:val="18"/>
                <w:szCs w:val="18"/>
              </w:rPr>
              <w:t>DATE</w:t>
            </w:r>
          </w:p>
        </w:tc>
        <w:tc>
          <w:tcPr>
            <w:tcW w:w="1890" w:type="dxa"/>
            <w:tcBorders>
              <w:top w:val="single" w:sz="4" w:space="0" w:color="999999"/>
              <w:left w:val="nil"/>
              <w:bottom w:val="single" w:sz="4" w:space="0" w:color="999999"/>
              <w:right w:val="single" w:sz="4" w:space="0" w:color="999999"/>
            </w:tcBorders>
            <w:shd w:val="clear" w:color="auto" w:fill="E8E8E8" w:themeFill="background2"/>
            <w:noWrap/>
            <w:vAlign w:val="center"/>
          </w:tcPr>
          <w:p w14:paraId="0AC5C18D" w14:textId="78C19273" w:rsidR="00E00D41" w:rsidRPr="00E00D41" w:rsidRDefault="00E00D41" w:rsidP="00E00D41">
            <w:pPr>
              <w:spacing w:after="0" w:line="240" w:lineRule="auto"/>
              <w:contextualSpacing w:val="0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18"/>
                <w:szCs w:val="18"/>
              </w:rPr>
            </w:pPr>
            <w:r w:rsidRPr="00E00D41">
              <w:rPr>
                <w:rFonts w:ascii="Arial" w:eastAsia="Times New Roman" w:hAnsi="Arial" w:cs="Arial"/>
                <w:b/>
                <w:bCs/>
                <w:color w:val="002060"/>
                <w:sz w:val="18"/>
                <w:szCs w:val="18"/>
              </w:rPr>
              <w:t>EXECUTION</w:t>
            </w:r>
          </w:p>
        </w:tc>
        <w:tc>
          <w:tcPr>
            <w:tcW w:w="7629" w:type="dxa"/>
            <w:tcBorders>
              <w:top w:val="single" w:sz="4" w:space="0" w:color="999999"/>
              <w:left w:val="nil"/>
              <w:bottom w:val="single" w:sz="4" w:space="0" w:color="999999"/>
              <w:right w:val="single" w:sz="4" w:space="0" w:color="999999"/>
            </w:tcBorders>
            <w:shd w:val="clear" w:color="auto" w:fill="E8E8E8" w:themeFill="background2"/>
            <w:vAlign w:val="center"/>
          </w:tcPr>
          <w:p w14:paraId="5F9F04BB" w14:textId="2665493B" w:rsidR="00E00D41" w:rsidRPr="00E00D41" w:rsidRDefault="00E00D41" w:rsidP="00E00D41">
            <w:pPr>
              <w:spacing w:after="0" w:line="240" w:lineRule="auto"/>
              <w:contextualSpacing w:val="0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18"/>
                <w:szCs w:val="18"/>
              </w:rPr>
            </w:pPr>
            <w:r w:rsidRPr="00E00D41">
              <w:rPr>
                <w:rFonts w:ascii="Arial" w:eastAsia="Times New Roman" w:hAnsi="Arial" w:cs="Arial"/>
                <w:b/>
                <w:bCs/>
                <w:color w:val="002060"/>
                <w:sz w:val="18"/>
                <w:szCs w:val="18"/>
              </w:rPr>
              <w:t>ACTIONS</w:t>
            </w:r>
          </w:p>
        </w:tc>
      </w:tr>
      <w:tr w:rsidR="00E00D41" w:rsidRPr="00E00D41" w14:paraId="7E5A3078" w14:textId="77777777" w:rsidTr="00F80C53">
        <w:trPr>
          <w:cantSplit/>
          <w:trHeight w:val="300"/>
        </w:trPr>
        <w:tc>
          <w:tcPr>
            <w:tcW w:w="134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DCE6F1" w:fill="DDEBF7"/>
            <w:noWrap/>
            <w:vAlign w:val="center"/>
            <w:hideMark/>
          </w:tcPr>
          <w:p w14:paraId="073F8D6A" w14:textId="77777777" w:rsidR="00E00D41" w:rsidRPr="00E00D41" w:rsidRDefault="00E00D41" w:rsidP="00E00D41">
            <w:pPr>
              <w:spacing w:after="0" w:line="240" w:lineRule="auto"/>
              <w:contextualSpacing w:val="0"/>
              <w:jc w:val="center"/>
              <w:rPr>
                <w:rFonts w:ascii="Arial" w:eastAsia="Times New Roman" w:hAnsi="Arial" w:cs="Arial"/>
                <w:color w:val="002060"/>
                <w:sz w:val="18"/>
                <w:szCs w:val="18"/>
              </w:rPr>
            </w:pPr>
            <w:r w:rsidRPr="00E00D41">
              <w:rPr>
                <w:rFonts w:ascii="Arial" w:eastAsia="Times New Roman" w:hAnsi="Arial" w:cs="Arial"/>
                <w:color w:val="002060"/>
                <w:sz w:val="18"/>
                <w:szCs w:val="18"/>
              </w:rPr>
              <w:t>09/07/2026</w:t>
            </w:r>
          </w:p>
        </w:tc>
        <w:tc>
          <w:tcPr>
            <w:tcW w:w="1890" w:type="dxa"/>
            <w:tcBorders>
              <w:top w:val="single" w:sz="4" w:space="0" w:color="999999"/>
              <w:left w:val="nil"/>
              <w:bottom w:val="single" w:sz="4" w:space="0" w:color="999999"/>
              <w:right w:val="single" w:sz="4" w:space="0" w:color="999999"/>
            </w:tcBorders>
            <w:shd w:val="clear" w:color="DCE6F1" w:fill="DDEBF7"/>
            <w:noWrap/>
            <w:vAlign w:val="center"/>
            <w:hideMark/>
          </w:tcPr>
          <w:p w14:paraId="2C20DB80" w14:textId="77777777" w:rsidR="00E00D41" w:rsidRPr="00E00D41" w:rsidRDefault="00E00D41" w:rsidP="00E00D41">
            <w:pPr>
              <w:spacing w:after="0" w:line="240" w:lineRule="auto"/>
              <w:contextualSpacing w:val="0"/>
              <w:jc w:val="center"/>
              <w:rPr>
                <w:rFonts w:ascii="Arial" w:eastAsia="Times New Roman" w:hAnsi="Arial" w:cs="Arial"/>
                <w:color w:val="002060"/>
                <w:sz w:val="18"/>
                <w:szCs w:val="18"/>
              </w:rPr>
            </w:pPr>
            <w:r w:rsidRPr="00E00D41">
              <w:rPr>
                <w:rFonts w:ascii="Arial" w:eastAsia="Times New Roman" w:hAnsi="Arial" w:cs="Arial"/>
                <w:color w:val="002060"/>
                <w:sz w:val="18"/>
                <w:szCs w:val="18"/>
              </w:rPr>
              <w:t>DCA-TRANCHE-2</w:t>
            </w:r>
          </w:p>
        </w:tc>
        <w:tc>
          <w:tcPr>
            <w:tcW w:w="7629" w:type="dxa"/>
            <w:tcBorders>
              <w:top w:val="single" w:sz="4" w:space="0" w:color="999999"/>
              <w:left w:val="nil"/>
              <w:bottom w:val="single" w:sz="4" w:space="0" w:color="999999"/>
              <w:right w:val="single" w:sz="4" w:space="0" w:color="999999"/>
            </w:tcBorders>
            <w:shd w:val="clear" w:color="DCE6F1" w:fill="DDEBF7"/>
            <w:vAlign w:val="center"/>
            <w:hideMark/>
          </w:tcPr>
          <w:p w14:paraId="1758CE3E" w14:textId="77777777" w:rsidR="00BD0B07" w:rsidRPr="00BD0B07" w:rsidRDefault="00BD0B07" w:rsidP="00BD0B07">
            <w:pPr>
              <w:pStyle w:val="ListParagraph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 w:rsidRPr="001D49EF">
              <w:rPr>
                <w:rFonts w:ascii="Arial" w:hAnsi="Arial" w:cs="Arial"/>
                <w:color w:val="002060"/>
                <w:sz w:val="18"/>
                <w:szCs w:val="18"/>
                <w:u w:val="single"/>
              </w:rPr>
              <w:t>Pull fresh prices for all held positions</w:t>
            </w:r>
            <w:r w:rsidRPr="00BD0B07">
              <w:rPr>
                <w:rFonts w:ascii="Arial" w:hAnsi="Arial" w:cs="Arial"/>
                <w:color w:val="002060"/>
                <w:sz w:val="18"/>
                <w:szCs w:val="18"/>
              </w:rPr>
              <w:t xml:space="preserve"> -- update </w:t>
            </w:r>
            <w:r w:rsidRPr="001D49EF">
              <w:rPr>
                <w:rFonts w:ascii="Arial" w:hAnsi="Arial" w:cs="Arial"/>
                <w:b/>
                <w:bCs/>
                <w:color w:val="002060"/>
                <w:sz w:val="18"/>
                <w:szCs w:val="18"/>
              </w:rPr>
              <w:t>Current Positions</w:t>
            </w:r>
            <w:r w:rsidRPr="00BD0B07">
              <w:rPr>
                <w:rFonts w:ascii="Arial" w:hAnsi="Arial" w:cs="Arial"/>
                <w:color w:val="002060"/>
                <w:sz w:val="18"/>
                <w:szCs w:val="18"/>
              </w:rPr>
              <w:t xml:space="preserve"> col F and </w:t>
            </w:r>
            <w:r w:rsidRPr="001D49EF">
              <w:rPr>
                <w:rFonts w:ascii="Arial" w:hAnsi="Arial" w:cs="Arial"/>
                <w:b/>
                <w:bCs/>
                <w:color w:val="002060"/>
                <w:sz w:val="18"/>
                <w:szCs w:val="18"/>
              </w:rPr>
              <w:t>Monitor &amp; Recheck Triggers</w:t>
            </w:r>
            <w:r w:rsidRPr="00BD0B07">
              <w:rPr>
                <w:rFonts w:ascii="Arial" w:hAnsi="Arial" w:cs="Arial"/>
                <w:color w:val="002060"/>
                <w:sz w:val="18"/>
                <w:szCs w:val="18"/>
              </w:rPr>
              <w:t xml:space="preserve"> col H.</w:t>
            </w:r>
          </w:p>
          <w:p w14:paraId="44ECCDB5" w14:textId="693BE32E" w:rsidR="00BD0B07" w:rsidRPr="00BD0B07" w:rsidRDefault="00BD0B07" w:rsidP="00BD0B07">
            <w:pPr>
              <w:pStyle w:val="ListParagraph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 w:rsidRPr="001D49EF">
              <w:rPr>
                <w:rFonts w:ascii="Arial" w:hAnsi="Arial" w:cs="Arial"/>
                <w:color w:val="002060"/>
                <w:sz w:val="18"/>
                <w:szCs w:val="18"/>
                <w:u w:val="single"/>
              </w:rPr>
              <w:t>Log this month's total portfolio value</w:t>
            </w:r>
            <w:r w:rsidRPr="00BD0B07">
              <w:rPr>
                <w:rFonts w:ascii="Arial" w:hAnsi="Arial" w:cs="Arial"/>
                <w:color w:val="002060"/>
                <w:sz w:val="18"/>
                <w:szCs w:val="18"/>
              </w:rPr>
              <w:t xml:space="preserve"> into </w:t>
            </w:r>
            <w:r w:rsidRPr="001D49EF">
              <w:rPr>
                <w:rFonts w:ascii="Arial" w:hAnsi="Arial" w:cs="Arial"/>
                <w:b/>
                <w:bCs/>
                <w:color w:val="002060"/>
                <w:sz w:val="18"/>
                <w:szCs w:val="18"/>
              </w:rPr>
              <w:t>Portfolio Drawdown Log</w:t>
            </w:r>
            <w:r w:rsidRPr="00BD0B07">
              <w:rPr>
                <w:rFonts w:ascii="Arial" w:hAnsi="Arial" w:cs="Arial"/>
                <w:color w:val="002060"/>
                <w:sz w:val="18"/>
                <w:szCs w:val="18"/>
              </w:rPr>
              <w:t xml:space="preserve"> -- regime determines whether tranche proceeds at all: </w:t>
            </w:r>
            <w:r w:rsidR="001D49EF">
              <w:rPr>
                <w:rFonts w:ascii="Arial" w:hAnsi="Arial" w:cs="Arial"/>
                <w:color w:val="002060"/>
                <w:sz w:val="18"/>
                <w:szCs w:val="18"/>
              </w:rPr>
              <w:br/>
            </w:r>
            <w:r w:rsidRPr="001D49EF">
              <w:rPr>
                <w:rFonts w:ascii="Arial" w:hAnsi="Arial" w:cs="Arial"/>
                <w:b/>
                <w:bCs/>
                <w:color w:val="002060"/>
                <w:sz w:val="18"/>
                <w:szCs w:val="18"/>
              </w:rPr>
              <w:t>Normal</w:t>
            </w:r>
            <w:r w:rsidRPr="00BD0B07">
              <w:rPr>
                <w:rFonts w:ascii="Arial" w:hAnsi="Arial" w:cs="Arial"/>
                <w:color w:val="002060"/>
                <w:sz w:val="18"/>
                <w:szCs w:val="18"/>
              </w:rPr>
              <w:t xml:space="preserve">=full tranche, </w:t>
            </w:r>
            <w:r w:rsidR="001D49EF">
              <w:rPr>
                <w:rFonts w:ascii="Arial" w:hAnsi="Arial" w:cs="Arial"/>
                <w:color w:val="002060"/>
                <w:sz w:val="18"/>
                <w:szCs w:val="18"/>
              </w:rPr>
              <w:br/>
            </w:r>
            <w:r w:rsidRPr="001D49EF">
              <w:rPr>
                <w:rFonts w:ascii="Arial" w:hAnsi="Arial" w:cs="Arial"/>
                <w:b/>
                <w:bCs/>
                <w:color w:val="002060"/>
                <w:sz w:val="18"/>
                <w:szCs w:val="18"/>
              </w:rPr>
              <w:t>Elevated</w:t>
            </w:r>
            <w:r w:rsidRPr="00BD0B07">
              <w:rPr>
                <w:rFonts w:ascii="Arial" w:hAnsi="Arial" w:cs="Arial"/>
                <w:color w:val="002060"/>
                <w:sz w:val="18"/>
                <w:szCs w:val="18"/>
              </w:rPr>
              <w:t xml:space="preserve">=Strong-Buy-only, </w:t>
            </w:r>
            <w:r w:rsidR="001D49EF">
              <w:rPr>
                <w:rFonts w:ascii="Arial" w:hAnsi="Arial" w:cs="Arial"/>
                <w:color w:val="002060"/>
                <w:sz w:val="18"/>
                <w:szCs w:val="18"/>
              </w:rPr>
              <w:br/>
            </w:r>
            <w:r w:rsidRPr="001D49EF">
              <w:rPr>
                <w:rFonts w:ascii="Arial" w:hAnsi="Arial" w:cs="Arial"/>
                <w:b/>
                <w:bCs/>
                <w:color w:val="002060"/>
                <w:sz w:val="18"/>
                <w:szCs w:val="18"/>
              </w:rPr>
              <w:t>Severe/Critical</w:t>
            </w:r>
            <w:r w:rsidRPr="00BD0B07">
              <w:rPr>
                <w:rFonts w:ascii="Arial" w:hAnsi="Arial" w:cs="Arial"/>
                <w:color w:val="002060"/>
                <w:sz w:val="18"/>
                <w:szCs w:val="18"/>
              </w:rPr>
              <w:t>=SKIP and hold cash per Rule 18.</w:t>
            </w:r>
          </w:p>
          <w:p w14:paraId="4B9C6089" w14:textId="77777777" w:rsidR="00BD0B07" w:rsidRPr="00BD0B07" w:rsidRDefault="00BD0B07" w:rsidP="00BD0B07">
            <w:pPr>
              <w:pStyle w:val="ListParagraph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 w:rsidRPr="001D49EF">
              <w:rPr>
                <w:rFonts w:ascii="Arial" w:hAnsi="Arial" w:cs="Arial"/>
                <w:color w:val="002060"/>
                <w:sz w:val="18"/>
                <w:szCs w:val="18"/>
                <w:u w:val="single"/>
              </w:rPr>
              <w:t>Scan</w:t>
            </w:r>
            <w:r w:rsidRPr="00BD0B07">
              <w:rPr>
                <w:rFonts w:ascii="Arial" w:hAnsi="Arial" w:cs="Arial"/>
                <w:color w:val="002060"/>
                <w:sz w:val="18"/>
                <w:szCs w:val="18"/>
              </w:rPr>
              <w:t xml:space="preserve"> </w:t>
            </w:r>
            <w:r w:rsidRPr="001D49EF">
              <w:rPr>
                <w:rFonts w:ascii="Arial" w:hAnsi="Arial" w:cs="Arial"/>
                <w:b/>
                <w:bCs/>
                <w:color w:val="002060"/>
                <w:sz w:val="18"/>
                <w:szCs w:val="18"/>
              </w:rPr>
              <w:t>Monitor &amp; Recheck Triggers Recheck Status</w:t>
            </w:r>
            <w:r w:rsidRPr="00BD0B07">
              <w:rPr>
                <w:rFonts w:ascii="Arial" w:hAnsi="Arial" w:cs="Arial"/>
                <w:color w:val="002060"/>
                <w:sz w:val="18"/>
                <w:szCs w:val="18"/>
              </w:rPr>
              <w:t xml:space="preserve"> for anything DUE -- re-score before adding to it, not after.</w:t>
            </w:r>
          </w:p>
          <w:p w14:paraId="4930420F" w14:textId="77777777" w:rsidR="00BD0B07" w:rsidRPr="00BD0B07" w:rsidRDefault="00BD0B07" w:rsidP="00BD0B07">
            <w:pPr>
              <w:pStyle w:val="ListParagraph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 w:rsidRPr="001D49EF">
              <w:rPr>
                <w:rFonts w:ascii="Arial" w:hAnsi="Arial" w:cs="Arial"/>
                <w:color w:val="002060"/>
                <w:sz w:val="18"/>
                <w:szCs w:val="18"/>
                <w:u w:val="single"/>
              </w:rPr>
              <w:t>Check remaining</w:t>
            </w:r>
            <w:r w:rsidRPr="00BD0B07">
              <w:rPr>
                <w:rFonts w:ascii="Arial" w:hAnsi="Arial" w:cs="Arial"/>
                <w:color w:val="002060"/>
                <w:sz w:val="18"/>
                <w:szCs w:val="18"/>
              </w:rPr>
              <w:t xml:space="preserve"> </w:t>
            </w:r>
            <w:r w:rsidRPr="001D49EF">
              <w:rPr>
                <w:rFonts w:ascii="Arial" w:hAnsi="Arial" w:cs="Arial"/>
                <w:b/>
                <w:bCs/>
                <w:color w:val="002060"/>
                <w:sz w:val="18"/>
                <w:szCs w:val="18"/>
              </w:rPr>
              <w:t>diversifier headroom</w:t>
            </w:r>
            <w:r w:rsidRPr="00BD0B07">
              <w:rPr>
                <w:rFonts w:ascii="Arial" w:hAnsi="Arial" w:cs="Arial"/>
                <w:color w:val="002060"/>
                <w:sz w:val="18"/>
                <w:szCs w:val="18"/>
              </w:rPr>
              <w:t xml:space="preserve"> (VRTX/PLD/ADBE) against tranche size -- ~$64,174 left after Tranche 1, should still be sufficient here.</w:t>
            </w:r>
          </w:p>
          <w:p w14:paraId="039175A0" w14:textId="71CC7AB5" w:rsidR="00E00D41" w:rsidRPr="00BD0B07" w:rsidRDefault="00BD0B07" w:rsidP="00BD0B07">
            <w:pPr>
              <w:pStyle w:val="ListParagraph"/>
              <w:numPr>
                <w:ilvl w:val="0"/>
                <w:numId w:val="4"/>
              </w:numPr>
              <w:rPr>
                <w:rFonts w:eastAsia="Times New Roman" w:cs="Arial"/>
                <w:color w:val="002060"/>
                <w:sz w:val="20"/>
                <w:szCs w:val="20"/>
              </w:rPr>
            </w:pPr>
            <w:r w:rsidRPr="001D49EF">
              <w:rPr>
                <w:rFonts w:ascii="Arial" w:hAnsi="Arial" w:cs="Arial"/>
                <w:color w:val="002060"/>
                <w:sz w:val="18"/>
                <w:szCs w:val="18"/>
                <w:u w:val="single"/>
              </w:rPr>
              <w:t>Confirm</w:t>
            </w:r>
            <w:r w:rsidRPr="00BD0B07">
              <w:rPr>
                <w:rFonts w:ascii="Arial" w:hAnsi="Arial" w:cs="Arial"/>
                <w:color w:val="002060"/>
                <w:sz w:val="18"/>
                <w:szCs w:val="18"/>
              </w:rPr>
              <w:t xml:space="preserve"> </w:t>
            </w:r>
            <w:r w:rsidRPr="001D49EF">
              <w:rPr>
                <w:rFonts w:ascii="Arial" w:hAnsi="Arial" w:cs="Arial"/>
                <w:b/>
                <w:bCs/>
                <w:color w:val="002060"/>
                <w:sz w:val="18"/>
                <w:szCs w:val="18"/>
              </w:rPr>
              <w:t>Correlation Matrix</w:t>
            </w:r>
            <w:r w:rsidRPr="00BD0B07">
              <w:rPr>
                <w:rFonts w:ascii="Arial" w:hAnsi="Arial" w:cs="Arial"/>
                <w:color w:val="002060"/>
                <w:sz w:val="18"/>
                <w:szCs w:val="18"/>
              </w:rPr>
              <w:t xml:space="preserve"> status hasn't moved unfavorably.</w:t>
            </w:r>
          </w:p>
        </w:tc>
      </w:tr>
      <w:tr w:rsidR="00E00D41" w:rsidRPr="00E00D41" w14:paraId="34EFC28A" w14:textId="77777777" w:rsidTr="00F80C53">
        <w:trPr>
          <w:cantSplit/>
          <w:trHeight w:val="300"/>
        </w:trPr>
        <w:tc>
          <w:tcPr>
            <w:tcW w:w="1345" w:type="dxa"/>
            <w:tcBorders>
              <w:top w:val="nil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DCE6F1" w:fill="DDEBF7"/>
            <w:noWrap/>
            <w:vAlign w:val="center"/>
            <w:hideMark/>
          </w:tcPr>
          <w:p w14:paraId="65027862" w14:textId="77777777" w:rsidR="00E00D41" w:rsidRPr="00E00D41" w:rsidRDefault="00E00D41" w:rsidP="00E00D41">
            <w:pPr>
              <w:spacing w:after="0" w:line="240" w:lineRule="auto"/>
              <w:contextualSpacing w:val="0"/>
              <w:jc w:val="center"/>
              <w:rPr>
                <w:rFonts w:ascii="Arial" w:eastAsia="Times New Roman" w:hAnsi="Arial" w:cs="Arial"/>
                <w:color w:val="002060"/>
                <w:sz w:val="18"/>
                <w:szCs w:val="18"/>
              </w:rPr>
            </w:pPr>
            <w:r w:rsidRPr="00E00D41">
              <w:rPr>
                <w:rFonts w:ascii="Arial" w:eastAsia="Times New Roman" w:hAnsi="Arial" w:cs="Arial"/>
                <w:color w:val="002060"/>
                <w:sz w:val="18"/>
                <w:szCs w:val="18"/>
              </w:rPr>
              <w:t>09/30/2026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999999"/>
              <w:right w:val="single" w:sz="4" w:space="0" w:color="999999"/>
            </w:tcBorders>
            <w:shd w:val="clear" w:color="DCE6F1" w:fill="DDEBF7"/>
            <w:noWrap/>
            <w:vAlign w:val="center"/>
            <w:hideMark/>
          </w:tcPr>
          <w:p w14:paraId="2AD12D22" w14:textId="77777777" w:rsidR="00E00D41" w:rsidRPr="00E00D41" w:rsidRDefault="00E00D41" w:rsidP="00E00D41">
            <w:pPr>
              <w:spacing w:after="0" w:line="240" w:lineRule="auto"/>
              <w:contextualSpacing w:val="0"/>
              <w:jc w:val="center"/>
              <w:rPr>
                <w:rFonts w:ascii="Arial" w:eastAsia="Times New Roman" w:hAnsi="Arial" w:cs="Arial"/>
                <w:color w:val="002060"/>
                <w:sz w:val="18"/>
                <w:szCs w:val="18"/>
              </w:rPr>
            </w:pPr>
            <w:r w:rsidRPr="00E00D41">
              <w:rPr>
                <w:rFonts w:ascii="Arial" w:eastAsia="Times New Roman" w:hAnsi="Arial" w:cs="Arial"/>
                <w:color w:val="002060"/>
                <w:sz w:val="18"/>
                <w:szCs w:val="18"/>
              </w:rPr>
              <w:t>QTR-REVIEW-1</w:t>
            </w:r>
          </w:p>
        </w:tc>
        <w:tc>
          <w:tcPr>
            <w:tcW w:w="7629" w:type="dxa"/>
            <w:tcBorders>
              <w:top w:val="nil"/>
              <w:left w:val="nil"/>
              <w:bottom w:val="single" w:sz="4" w:space="0" w:color="999999"/>
              <w:right w:val="single" w:sz="4" w:space="0" w:color="999999"/>
            </w:tcBorders>
            <w:shd w:val="clear" w:color="DCE6F1" w:fill="DDEBF7"/>
            <w:vAlign w:val="center"/>
            <w:hideMark/>
          </w:tcPr>
          <w:p w14:paraId="11C07A58" w14:textId="77777777" w:rsidR="00C2108E" w:rsidRDefault="00BD0B07">
            <w:pPr>
              <w:spacing w:after="0"/>
              <w:rPr>
                <w:rFonts w:ascii="Arial" w:hAnsi="Arial" w:cs="Arial"/>
                <w:color w:val="002060"/>
                <w:sz w:val="18"/>
                <w:szCs w:val="18"/>
              </w:rPr>
            </w:pPr>
            <w:r>
              <w:rPr>
                <w:rFonts w:ascii="Arial" w:hAnsi="Arial" w:cs="Arial"/>
                <w:color w:val="002060"/>
                <w:sz w:val="18"/>
                <w:szCs w:val="18"/>
              </w:rPr>
              <w:t xml:space="preserve">Standardized quarterly review, calendar quarter-end (price/date-driven items only -- no benefit to delaying these). </w:t>
            </w:r>
          </w:p>
          <w:p w14:paraId="7AA9EEEA" w14:textId="76E6DD30" w:rsidR="00BD0B07" w:rsidRDefault="00BD0B07">
            <w:pPr>
              <w:spacing w:after="0"/>
            </w:pPr>
            <w:r w:rsidRPr="001D49EF">
              <w:rPr>
                <w:rFonts w:ascii="Arial" w:hAnsi="Arial" w:cs="Arial"/>
                <w:b/>
                <w:bCs/>
                <w:color w:val="002060"/>
                <w:sz w:val="18"/>
                <w:szCs w:val="18"/>
                <w:u w:val="single"/>
              </w:rPr>
              <w:t>ACTIONS</w:t>
            </w:r>
            <w:r>
              <w:rPr>
                <w:rFonts w:ascii="Arial" w:hAnsi="Arial" w:cs="Arial"/>
                <w:color w:val="002060"/>
                <w:sz w:val="18"/>
                <w:szCs w:val="18"/>
              </w:rPr>
              <w:t>:</w:t>
            </w:r>
          </w:p>
          <w:p w14:paraId="643F7F31" w14:textId="77777777" w:rsidR="00BD0B07" w:rsidRPr="00BD0B07" w:rsidRDefault="00BD0B07" w:rsidP="00BD0B07">
            <w:pPr>
              <w:pStyle w:val="ListParagraph"/>
              <w:numPr>
                <w:ilvl w:val="0"/>
                <w:numId w:val="5"/>
              </w:numPr>
              <w:rPr>
                <w:sz w:val="20"/>
                <w:szCs w:val="20"/>
              </w:rPr>
            </w:pPr>
            <w:r w:rsidRPr="00C2108E">
              <w:rPr>
                <w:rFonts w:ascii="Arial" w:hAnsi="Arial" w:cs="Arial"/>
                <w:b/>
                <w:bCs/>
                <w:color w:val="002060"/>
                <w:sz w:val="18"/>
                <w:szCs w:val="18"/>
              </w:rPr>
              <w:t>Portfolio Drawdown Log</w:t>
            </w:r>
            <w:r w:rsidRPr="00BD0B07">
              <w:rPr>
                <w:rFonts w:ascii="Arial" w:hAnsi="Arial" w:cs="Arial"/>
                <w:color w:val="002060"/>
                <w:sz w:val="18"/>
                <w:szCs w:val="18"/>
              </w:rPr>
              <w:t xml:space="preserve"> -- </w:t>
            </w:r>
            <w:proofErr w:type="spellStart"/>
            <w:r w:rsidRPr="00BD0B07">
              <w:rPr>
                <w:rFonts w:ascii="Arial" w:hAnsi="Arial" w:cs="Arial"/>
                <w:color w:val="002060"/>
                <w:sz w:val="18"/>
                <w:szCs w:val="18"/>
              </w:rPr>
              <w:t>log</w:t>
            </w:r>
            <w:proofErr w:type="spellEnd"/>
            <w:r w:rsidRPr="00BD0B07">
              <w:rPr>
                <w:rFonts w:ascii="Arial" w:hAnsi="Arial" w:cs="Arial"/>
                <w:color w:val="002060"/>
                <w:sz w:val="18"/>
                <w:szCs w:val="18"/>
              </w:rPr>
              <w:t xml:space="preserve"> quarter-end portfolio value, confirm regime.</w:t>
            </w:r>
          </w:p>
          <w:p w14:paraId="72FF6220" w14:textId="77777777" w:rsidR="00BD0B07" w:rsidRPr="00BD0B07" w:rsidRDefault="00BD0B07" w:rsidP="00BD0B07">
            <w:pPr>
              <w:pStyle w:val="ListParagraph"/>
              <w:numPr>
                <w:ilvl w:val="0"/>
                <w:numId w:val="5"/>
              </w:numPr>
              <w:rPr>
                <w:sz w:val="20"/>
                <w:szCs w:val="20"/>
              </w:rPr>
            </w:pPr>
            <w:r w:rsidRPr="00C2108E">
              <w:rPr>
                <w:rFonts w:ascii="Arial" w:hAnsi="Arial" w:cs="Arial"/>
                <w:b/>
                <w:bCs/>
                <w:color w:val="002060"/>
                <w:sz w:val="18"/>
                <w:szCs w:val="18"/>
              </w:rPr>
              <w:t>Correlation Matrix</w:t>
            </w:r>
            <w:r w:rsidRPr="00BD0B07">
              <w:rPr>
                <w:rFonts w:ascii="Arial" w:hAnsi="Arial" w:cs="Arial"/>
                <w:color w:val="002060"/>
                <w:sz w:val="18"/>
                <w:szCs w:val="18"/>
              </w:rPr>
              <w:t xml:space="preserve"> -- full refresh with latest </w:t>
            </w:r>
            <w:r w:rsidRPr="00F80C53">
              <w:rPr>
                <w:rFonts w:ascii="Arial" w:hAnsi="Arial" w:cs="Arial"/>
                <w:b/>
                <w:bCs/>
                <w:color w:val="002060"/>
                <w:sz w:val="18"/>
                <w:szCs w:val="18"/>
              </w:rPr>
              <w:t>Price History</w:t>
            </w:r>
            <w:r w:rsidRPr="00BD0B07">
              <w:rPr>
                <w:rFonts w:ascii="Arial" w:hAnsi="Arial" w:cs="Arial"/>
                <w:color w:val="002060"/>
                <w:sz w:val="18"/>
                <w:szCs w:val="18"/>
              </w:rPr>
              <w:t xml:space="preserve"> data, confirm Rule 36 status.</w:t>
            </w:r>
          </w:p>
          <w:p w14:paraId="4A6451F9" w14:textId="77777777" w:rsidR="00BD0B07" w:rsidRPr="00BD0B07" w:rsidRDefault="00BD0B07" w:rsidP="00BD0B07">
            <w:pPr>
              <w:pStyle w:val="ListParagraph"/>
              <w:numPr>
                <w:ilvl w:val="0"/>
                <w:numId w:val="5"/>
              </w:numPr>
              <w:rPr>
                <w:sz w:val="20"/>
                <w:szCs w:val="20"/>
              </w:rPr>
            </w:pPr>
            <w:r w:rsidRPr="00C2108E">
              <w:rPr>
                <w:rFonts w:ascii="Arial" w:hAnsi="Arial" w:cs="Arial"/>
                <w:b/>
                <w:bCs/>
                <w:color w:val="002060"/>
                <w:sz w:val="18"/>
                <w:szCs w:val="18"/>
              </w:rPr>
              <w:t>Watch List Tracker</w:t>
            </w:r>
            <w:r w:rsidRPr="00BD0B07">
              <w:rPr>
                <w:rFonts w:ascii="Arial" w:hAnsi="Arial" w:cs="Arial"/>
                <w:color w:val="002060"/>
                <w:sz w:val="18"/>
                <w:szCs w:val="18"/>
              </w:rPr>
              <w:t xml:space="preserve"> -- check all 90-day deadlines (Rule 33), flag any DEADLINE PASSED / APPROACHING.</w:t>
            </w:r>
          </w:p>
          <w:p w14:paraId="05A989F6" w14:textId="77777777" w:rsidR="00BD0B07" w:rsidRPr="00BD0B07" w:rsidRDefault="00BD0B07" w:rsidP="00BD0B07">
            <w:pPr>
              <w:pStyle w:val="ListParagraph"/>
              <w:numPr>
                <w:ilvl w:val="0"/>
                <w:numId w:val="5"/>
              </w:numPr>
              <w:rPr>
                <w:sz w:val="20"/>
                <w:szCs w:val="20"/>
              </w:rPr>
            </w:pPr>
            <w:r w:rsidRPr="00245E26">
              <w:rPr>
                <w:rFonts w:ascii="Arial" w:hAnsi="Arial" w:cs="Arial"/>
                <w:color w:val="002060"/>
                <w:sz w:val="18"/>
                <w:szCs w:val="18"/>
                <w:u w:val="single"/>
              </w:rPr>
              <w:t xml:space="preserve">Begin </w:t>
            </w:r>
            <w:r w:rsidRPr="00BD0B07">
              <w:rPr>
                <w:rFonts w:ascii="Arial" w:hAnsi="Arial" w:cs="Arial"/>
                <w:color w:val="002060"/>
                <w:sz w:val="18"/>
                <w:szCs w:val="18"/>
              </w:rPr>
              <w:t>COST/Visa prep for Tranche 3 headroom gap (see 10/7 note) -- populate Price History with 12+ months weekly closes, run Entry Checklist Rules 8-13 for both.</w:t>
            </w:r>
          </w:p>
          <w:p w14:paraId="35BD298C" w14:textId="656F5201" w:rsidR="00E00D41" w:rsidRPr="00BD0B07" w:rsidRDefault="00E00D41" w:rsidP="00BD0B07">
            <w:pPr>
              <w:rPr>
                <w:rFonts w:ascii="Arial" w:eastAsia="Times New Roman" w:hAnsi="Arial" w:cs="Calibri"/>
                <w:color w:val="002060"/>
                <w:sz w:val="18"/>
                <w:szCs w:val="18"/>
              </w:rPr>
            </w:pPr>
          </w:p>
        </w:tc>
      </w:tr>
      <w:tr w:rsidR="00E00D41" w:rsidRPr="00E00D41" w14:paraId="31C8143F" w14:textId="77777777" w:rsidTr="00F80C53">
        <w:trPr>
          <w:cantSplit/>
          <w:trHeight w:val="300"/>
        </w:trPr>
        <w:tc>
          <w:tcPr>
            <w:tcW w:w="1345" w:type="dxa"/>
            <w:tcBorders>
              <w:top w:val="nil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DCE6F1" w:fill="DDEBF7"/>
            <w:noWrap/>
            <w:vAlign w:val="center"/>
            <w:hideMark/>
          </w:tcPr>
          <w:p w14:paraId="6D070A70" w14:textId="77777777" w:rsidR="00E00D41" w:rsidRPr="00E00D41" w:rsidRDefault="00E00D41" w:rsidP="00E00D41">
            <w:pPr>
              <w:spacing w:after="0" w:line="240" w:lineRule="auto"/>
              <w:contextualSpacing w:val="0"/>
              <w:jc w:val="center"/>
              <w:rPr>
                <w:rFonts w:ascii="Arial" w:eastAsia="Times New Roman" w:hAnsi="Arial" w:cs="Arial"/>
                <w:color w:val="002060"/>
                <w:sz w:val="18"/>
                <w:szCs w:val="18"/>
              </w:rPr>
            </w:pPr>
            <w:r w:rsidRPr="00E00D41">
              <w:rPr>
                <w:rFonts w:ascii="Arial" w:eastAsia="Times New Roman" w:hAnsi="Arial" w:cs="Arial"/>
                <w:color w:val="002060"/>
                <w:sz w:val="18"/>
                <w:szCs w:val="18"/>
              </w:rPr>
              <w:t>10/07/2026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999999"/>
              <w:right w:val="single" w:sz="4" w:space="0" w:color="999999"/>
            </w:tcBorders>
            <w:shd w:val="clear" w:color="DCE6F1" w:fill="DDEBF7"/>
            <w:noWrap/>
            <w:vAlign w:val="center"/>
            <w:hideMark/>
          </w:tcPr>
          <w:p w14:paraId="42285084" w14:textId="77777777" w:rsidR="00E00D41" w:rsidRPr="00E00D41" w:rsidRDefault="00E00D41" w:rsidP="00E00D41">
            <w:pPr>
              <w:spacing w:after="0" w:line="240" w:lineRule="auto"/>
              <w:contextualSpacing w:val="0"/>
              <w:jc w:val="center"/>
              <w:rPr>
                <w:rFonts w:ascii="Arial" w:eastAsia="Times New Roman" w:hAnsi="Arial" w:cs="Arial"/>
                <w:color w:val="002060"/>
                <w:sz w:val="18"/>
                <w:szCs w:val="18"/>
              </w:rPr>
            </w:pPr>
            <w:r w:rsidRPr="00E00D41">
              <w:rPr>
                <w:rFonts w:ascii="Arial" w:eastAsia="Times New Roman" w:hAnsi="Arial" w:cs="Arial"/>
                <w:color w:val="002060"/>
                <w:sz w:val="18"/>
                <w:szCs w:val="18"/>
              </w:rPr>
              <w:t>DCA-TRANCHE-3</w:t>
            </w:r>
          </w:p>
        </w:tc>
        <w:tc>
          <w:tcPr>
            <w:tcW w:w="7629" w:type="dxa"/>
            <w:tcBorders>
              <w:top w:val="nil"/>
              <w:left w:val="nil"/>
              <w:bottom w:val="single" w:sz="4" w:space="0" w:color="999999"/>
              <w:right w:val="single" w:sz="4" w:space="0" w:color="999999"/>
            </w:tcBorders>
            <w:shd w:val="clear" w:color="DCE6F1" w:fill="DDEBF7"/>
            <w:vAlign w:val="center"/>
            <w:hideMark/>
          </w:tcPr>
          <w:p w14:paraId="44ECBCDE" w14:textId="4B8F857E" w:rsidR="00BD0B07" w:rsidRDefault="00E00D41" w:rsidP="00E00D41">
            <w:pPr>
              <w:spacing w:after="0" w:line="240" w:lineRule="auto"/>
              <w:contextualSpacing w:val="0"/>
              <w:rPr>
                <w:rFonts w:ascii="Arial" w:eastAsia="Times New Roman" w:hAnsi="Arial" w:cs="Arial"/>
                <w:color w:val="002060"/>
                <w:sz w:val="18"/>
                <w:szCs w:val="18"/>
              </w:rPr>
            </w:pPr>
            <w:r w:rsidRPr="00E00D41">
              <w:rPr>
                <w:rFonts w:ascii="Arial" w:eastAsia="Times New Roman" w:hAnsi="Arial" w:cs="Arial"/>
                <w:color w:val="002060"/>
                <w:sz w:val="18"/>
                <w:szCs w:val="18"/>
              </w:rPr>
              <w:t xml:space="preserve">Target: ~$24,000. </w:t>
            </w:r>
            <w:r w:rsidRPr="00BD0B07">
              <w:rPr>
                <w:rFonts w:ascii="Arial" w:eastAsia="Times New Roman" w:hAnsi="Arial" w:cs="Arial"/>
                <w:b/>
                <w:bCs/>
                <w:color w:val="002060"/>
                <w:sz w:val="18"/>
                <w:szCs w:val="18"/>
                <w:u w:val="single"/>
              </w:rPr>
              <w:t>Same 5-step prerequisite checklist as Tranche 2</w:t>
            </w:r>
            <w:r w:rsidRPr="00E00D41">
              <w:rPr>
                <w:rFonts w:ascii="Arial" w:eastAsia="Times New Roman" w:hAnsi="Arial" w:cs="Arial"/>
                <w:color w:val="002060"/>
                <w:sz w:val="18"/>
                <w:szCs w:val="18"/>
              </w:rPr>
              <w:t xml:space="preserve"> (fresh prices, Drawdown Log regime check, Monitor DUE scan, headroom check, Correlation Matrix confirm)</w:t>
            </w:r>
            <w:r w:rsidR="00C2108E">
              <w:rPr>
                <w:rFonts w:ascii="Arial" w:eastAsia="Times New Roman" w:hAnsi="Arial" w:cs="Arial"/>
                <w:color w:val="002060"/>
                <w:sz w:val="18"/>
                <w:szCs w:val="18"/>
              </w:rPr>
              <w:t>:</w:t>
            </w:r>
            <w:r w:rsidRPr="00E00D41">
              <w:rPr>
                <w:rFonts w:ascii="Arial" w:eastAsia="Times New Roman" w:hAnsi="Arial" w:cs="Arial"/>
                <w:color w:val="002060"/>
                <w:sz w:val="18"/>
                <w:szCs w:val="18"/>
              </w:rPr>
              <w:t xml:space="preserve"> </w:t>
            </w:r>
          </w:p>
          <w:p w14:paraId="3A6AFDAF" w14:textId="57515290" w:rsidR="001D49EF" w:rsidRDefault="001D49EF" w:rsidP="00E00D41">
            <w:pPr>
              <w:spacing w:after="0" w:line="240" w:lineRule="auto"/>
              <w:contextualSpacing w:val="0"/>
              <w:rPr>
                <w:rFonts w:ascii="Arial" w:eastAsia="Times New Roman" w:hAnsi="Arial" w:cs="Arial"/>
                <w:color w:val="002060"/>
                <w:sz w:val="18"/>
                <w:szCs w:val="18"/>
              </w:rPr>
            </w:pPr>
            <w:r w:rsidRPr="001D49EF">
              <w:rPr>
                <w:rFonts w:ascii="Arial" w:eastAsia="Times New Roman" w:hAnsi="Arial" w:cs="Arial"/>
                <w:b/>
                <w:bCs/>
                <w:color w:val="002060"/>
                <w:sz w:val="18"/>
                <w:szCs w:val="18"/>
                <w:u w:val="single"/>
              </w:rPr>
              <w:t>ACTIONS</w:t>
            </w:r>
            <w:r>
              <w:rPr>
                <w:rFonts w:ascii="Arial" w:eastAsia="Times New Roman" w:hAnsi="Arial" w:cs="Arial"/>
                <w:color w:val="002060"/>
                <w:sz w:val="18"/>
                <w:szCs w:val="18"/>
              </w:rPr>
              <w:t>:</w:t>
            </w:r>
          </w:p>
          <w:p w14:paraId="17F63B28" w14:textId="77777777" w:rsidR="00BD0B07" w:rsidRPr="00BD0B07" w:rsidRDefault="00BD0B07" w:rsidP="00BD0B07">
            <w:pPr>
              <w:pStyle w:val="ListParagraph"/>
              <w:numPr>
                <w:ilvl w:val="0"/>
                <w:numId w:val="7"/>
              </w:numPr>
              <w:rPr>
                <w:sz w:val="20"/>
                <w:szCs w:val="20"/>
              </w:rPr>
            </w:pPr>
            <w:r w:rsidRPr="001D49EF">
              <w:rPr>
                <w:rFonts w:ascii="Arial" w:hAnsi="Arial" w:cs="Arial"/>
                <w:color w:val="002060"/>
                <w:sz w:val="18"/>
                <w:szCs w:val="18"/>
                <w:u w:val="single"/>
              </w:rPr>
              <w:t>Pull fresh prices for all held positions</w:t>
            </w:r>
            <w:r w:rsidRPr="00BD0B07">
              <w:rPr>
                <w:rFonts w:ascii="Arial" w:hAnsi="Arial" w:cs="Arial"/>
                <w:color w:val="002060"/>
                <w:sz w:val="18"/>
                <w:szCs w:val="18"/>
              </w:rPr>
              <w:t xml:space="preserve"> -- update </w:t>
            </w:r>
            <w:r w:rsidRPr="00C2108E">
              <w:rPr>
                <w:rFonts w:ascii="Arial" w:hAnsi="Arial" w:cs="Arial"/>
                <w:b/>
                <w:bCs/>
                <w:color w:val="002060"/>
                <w:sz w:val="18"/>
                <w:szCs w:val="18"/>
              </w:rPr>
              <w:t>Current Positions</w:t>
            </w:r>
            <w:r w:rsidRPr="00BD0B07">
              <w:rPr>
                <w:rFonts w:ascii="Arial" w:hAnsi="Arial" w:cs="Arial"/>
                <w:color w:val="002060"/>
                <w:sz w:val="18"/>
                <w:szCs w:val="18"/>
              </w:rPr>
              <w:t xml:space="preserve"> col F and Monitor &amp; Recheck Triggers col H.</w:t>
            </w:r>
          </w:p>
          <w:p w14:paraId="5C482A85" w14:textId="12DCDF5C" w:rsidR="00BD0B07" w:rsidRPr="00BD0B07" w:rsidRDefault="00BD0B07" w:rsidP="00BD0B07">
            <w:pPr>
              <w:pStyle w:val="ListParagraph"/>
              <w:numPr>
                <w:ilvl w:val="0"/>
                <w:numId w:val="7"/>
              </w:numPr>
              <w:rPr>
                <w:sz w:val="20"/>
                <w:szCs w:val="20"/>
              </w:rPr>
            </w:pPr>
            <w:r w:rsidRPr="001D49EF">
              <w:rPr>
                <w:rFonts w:ascii="Arial" w:hAnsi="Arial" w:cs="Arial"/>
                <w:color w:val="002060"/>
                <w:sz w:val="18"/>
                <w:szCs w:val="18"/>
                <w:u w:val="single"/>
              </w:rPr>
              <w:t>Log this month's total portfolio value</w:t>
            </w:r>
            <w:r w:rsidRPr="00BD0B07">
              <w:rPr>
                <w:rFonts w:ascii="Arial" w:hAnsi="Arial" w:cs="Arial"/>
                <w:color w:val="002060"/>
                <w:sz w:val="18"/>
                <w:szCs w:val="18"/>
              </w:rPr>
              <w:t xml:space="preserve"> into </w:t>
            </w:r>
            <w:r w:rsidRPr="00C2108E">
              <w:rPr>
                <w:rFonts w:ascii="Arial" w:hAnsi="Arial" w:cs="Arial"/>
                <w:b/>
                <w:bCs/>
                <w:color w:val="002060"/>
                <w:sz w:val="18"/>
                <w:szCs w:val="18"/>
              </w:rPr>
              <w:t>Portfolio Drawdown Log</w:t>
            </w:r>
            <w:r w:rsidRPr="00BD0B07">
              <w:rPr>
                <w:rFonts w:ascii="Arial" w:hAnsi="Arial" w:cs="Arial"/>
                <w:color w:val="002060"/>
                <w:sz w:val="18"/>
                <w:szCs w:val="18"/>
              </w:rPr>
              <w:t xml:space="preserve"> -- regime determines whether tranche proceeds at all: </w:t>
            </w:r>
            <w:r w:rsidR="001D49EF">
              <w:rPr>
                <w:rFonts w:ascii="Arial" w:hAnsi="Arial" w:cs="Arial"/>
                <w:color w:val="002060"/>
                <w:sz w:val="18"/>
                <w:szCs w:val="18"/>
              </w:rPr>
              <w:br/>
            </w:r>
            <w:r w:rsidRPr="001D49EF">
              <w:rPr>
                <w:rFonts w:ascii="Arial" w:hAnsi="Arial" w:cs="Arial"/>
                <w:b/>
                <w:bCs/>
                <w:color w:val="002060"/>
                <w:sz w:val="18"/>
                <w:szCs w:val="18"/>
              </w:rPr>
              <w:t>Normal</w:t>
            </w:r>
            <w:r w:rsidRPr="00BD0B07">
              <w:rPr>
                <w:rFonts w:ascii="Arial" w:hAnsi="Arial" w:cs="Arial"/>
                <w:color w:val="002060"/>
                <w:sz w:val="18"/>
                <w:szCs w:val="18"/>
              </w:rPr>
              <w:t xml:space="preserve">=full tranche, </w:t>
            </w:r>
            <w:r w:rsidR="001D49EF">
              <w:rPr>
                <w:rFonts w:ascii="Arial" w:hAnsi="Arial" w:cs="Arial"/>
                <w:color w:val="002060"/>
                <w:sz w:val="18"/>
                <w:szCs w:val="18"/>
              </w:rPr>
              <w:br/>
            </w:r>
            <w:r w:rsidRPr="001D49EF">
              <w:rPr>
                <w:rFonts w:ascii="Arial" w:hAnsi="Arial" w:cs="Arial"/>
                <w:b/>
                <w:bCs/>
                <w:color w:val="002060"/>
                <w:sz w:val="18"/>
                <w:szCs w:val="18"/>
              </w:rPr>
              <w:t>Elevated</w:t>
            </w:r>
            <w:r w:rsidRPr="00BD0B07">
              <w:rPr>
                <w:rFonts w:ascii="Arial" w:hAnsi="Arial" w:cs="Arial"/>
                <w:color w:val="002060"/>
                <w:sz w:val="18"/>
                <w:szCs w:val="18"/>
              </w:rPr>
              <w:t xml:space="preserve">=Strong-Buy-only, </w:t>
            </w:r>
            <w:r w:rsidR="001D49EF">
              <w:rPr>
                <w:rFonts w:ascii="Arial" w:hAnsi="Arial" w:cs="Arial"/>
                <w:color w:val="002060"/>
                <w:sz w:val="18"/>
                <w:szCs w:val="18"/>
              </w:rPr>
              <w:br/>
            </w:r>
            <w:r w:rsidRPr="001D49EF">
              <w:rPr>
                <w:rFonts w:ascii="Arial" w:hAnsi="Arial" w:cs="Arial"/>
                <w:b/>
                <w:bCs/>
                <w:color w:val="002060"/>
                <w:sz w:val="18"/>
                <w:szCs w:val="18"/>
              </w:rPr>
              <w:t>Severe/Critical</w:t>
            </w:r>
            <w:r w:rsidRPr="00BD0B07">
              <w:rPr>
                <w:rFonts w:ascii="Arial" w:hAnsi="Arial" w:cs="Arial"/>
                <w:color w:val="002060"/>
                <w:sz w:val="18"/>
                <w:szCs w:val="18"/>
              </w:rPr>
              <w:t>=SKIP and hold cash per Rule 18.</w:t>
            </w:r>
          </w:p>
          <w:p w14:paraId="57942AF9" w14:textId="77777777" w:rsidR="00BD0B07" w:rsidRPr="00BD0B07" w:rsidRDefault="00BD0B07" w:rsidP="00BD0B07">
            <w:pPr>
              <w:pStyle w:val="ListParagraph"/>
              <w:numPr>
                <w:ilvl w:val="0"/>
                <w:numId w:val="7"/>
              </w:numPr>
              <w:rPr>
                <w:sz w:val="20"/>
                <w:szCs w:val="20"/>
              </w:rPr>
            </w:pPr>
            <w:r w:rsidRPr="00245E26">
              <w:rPr>
                <w:rFonts w:ascii="Arial" w:hAnsi="Arial" w:cs="Arial"/>
                <w:color w:val="002060"/>
                <w:sz w:val="18"/>
                <w:szCs w:val="18"/>
                <w:u w:val="single"/>
              </w:rPr>
              <w:t>Scan</w:t>
            </w:r>
            <w:r w:rsidRPr="00BD0B07">
              <w:rPr>
                <w:rFonts w:ascii="Arial" w:hAnsi="Arial" w:cs="Arial"/>
                <w:color w:val="002060"/>
                <w:sz w:val="18"/>
                <w:szCs w:val="18"/>
              </w:rPr>
              <w:t xml:space="preserve"> </w:t>
            </w:r>
            <w:r w:rsidRPr="00C2108E">
              <w:rPr>
                <w:rFonts w:ascii="Arial" w:hAnsi="Arial" w:cs="Arial"/>
                <w:b/>
                <w:bCs/>
                <w:color w:val="002060"/>
                <w:sz w:val="18"/>
                <w:szCs w:val="18"/>
              </w:rPr>
              <w:t>Monitor &amp; Recheck Triggers Recheck Status</w:t>
            </w:r>
            <w:r w:rsidRPr="00BD0B07">
              <w:rPr>
                <w:rFonts w:ascii="Arial" w:hAnsi="Arial" w:cs="Arial"/>
                <w:color w:val="002060"/>
                <w:sz w:val="18"/>
                <w:szCs w:val="18"/>
              </w:rPr>
              <w:t xml:space="preserve"> for anything DUE -- re-score before adding to it, not after.</w:t>
            </w:r>
          </w:p>
          <w:p w14:paraId="3D1398BC" w14:textId="77777777" w:rsidR="00245E26" w:rsidRPr="00245E26" w:rsidRDefault="00BD0B07" w:rsidP="00245E26">
            <w:pPr>
              <w:pStyle w:val="ListParagraph"/>
              <w:numPr>
                <w:ilvl w:val="0"/>
                <w:numId w:val="7"/>
              </w:numPr>
              <w:rPr>
                <w:sz w:val="20"/>
                <w:szCs w:val="20"/>
              </w:rPr>
            </w:pPr>
            <w:r w:rsidRPr="00245E26">
              <w:rPr>
                <w:rFonts w:ascii="Arial" w:hAnsi="Arial" w:cs="Arial"/>
                <w:color w:val="002060"/>
                <w:sz w:val="18"/>
                <w:szCs w:val="18"/>
                <w:u w:val="single"/>
              </w:rPr>
              <w:t>Check remaining</w:t>
            </w:r>
            <w:r w:rsidRPr="00C2108E">
              <w:rPr>
                <w:rFonts w:ascii="Arial" w:hAnsi="Arial" w:cs="Arial"/>
                <w:b/>
                <w:bCs/>
                <w:color w:val="002060"/>
                <w:sz w:val="18"/>
                <w:szCs w:val="18"/>
              </w:rPr>
              <w:t xml:space="preserve"> diversifier headroom</w:t>
            </w:r>
            <w:r w:rsidRPr="00BD0B07">
              <w:rPr>
                <w:rFonts w:ascii="Arial" w:hAnsi="Arial" w:cs="Arial"/>
                <w:color w:val="002060"/>
                <w:sz w:val="18"/>
                <w:szCs w:val="18"/>
              </w:rPr>
              <w:t xml:space="preserve"> (VRTX/PLD/ADBE) against tranche size -- ~$64,174 left after Tranche 1, should still be sufficient here.</w:t>
            </w:r>
          </w:p>
          <w:p w14:paraId="7A4562FF" w14:textId="6AE061C4" w:rsidR="00BD0B07" w:rsidRPr="00245E26" w:rsidRDefault="00BD0B07" w:rsidP="00245E26">
            <w:pPr>
              <w:pStyle w:val="ListParagraph"/>
              <w:numPr>
                <w:ilvl w:val="0"/>
                <w:numId w:val="7"/>
              </w:numPr>
              <w:rPr>
                <w:sz w:val="20"/>
                <w:szCs w:val="20"/>
              </w:rPr>
            </w:pPr>
            <w:r w:rsidRPr="00245E26">
              <w:rPr>
                <w:rFonts w:ascii="Arial" w:hAnsi="Arial" w:cs="Arial"/>
                <w:color w:val="002060"/>
                <w:sz w:val="18"/>
                <w:szCs w:val="18"/>
                <w:u w:val="single"/>
              </w:rPr>
              <w:t>Confirm</w:t>
            </w:r>
            <w:r w:rsidRPr="00245E26">
              <w:rPr>
                <w:rFonts w:ascii="Arial" w:hAnsi="Arial" w:cs="Arial"/>
                <w:color w:val="002060"/>
                <w:sz w:val="18"/>
                <w:szCs w:val="18"/>
              </w:rPr>
              <w:t xml:space="preserve"> </w:t>
            </w:r>
            <w:r w:rsidRPr="00245E26">
              <w:rPr>
                <w:rFonts w:ascii="Arial" w:hAnsi="Arial" w:cs="Arial"/>
                <w:b/>
                <w:bCs/>
                <w:color w:val="002060"/>
                <w:sz w:val="18"/>
                <w:szCs w:val="18"/>
              </w:rPr>
              <w:t>Correlation Matrix</w:t>
            </w:r>
            <w:r w:rsidRPr="00245E26">
              <w:rPr>
                <w:rFonts w:ascii="Arial" w:hAnsi="Arial" w:cs="Arial"/>
                <w:color w:val="002060"/>
                <w:sz w:val="18"/>
                <w:szCs w:val="18"/>
              </w:rPr>
              <w:t xml:space="preserve"> status hasn't moved unfavorably.</w:t>
            </w:r>
          </w:p>
          <w:p w14:paraId="1FA5AC1A" w14:textId="52F3BEDB" w:rsidR="00E00D41" w:rsidRPr="00E00D41" w:rsidRDefault="00E00D41" w:rsidP="00E00D41">
            <w:pPr>
              <w:spacing w:after="0" w:line="240" w:lineRule="auto"/>
              <w:contextualSpacing w:val="0"/>
              <w:rPr>
                <w:rFonts w:ascii="Arial" w:eastAsia="Times New Roman" w:hAnsi="Arial" w:cs="Arial"/>
                <w:color w:val="002060"/>
                <w:sz w:val="18"/>
                <w:szCs w:val="18"/>
              </w:rPr>
            </w:pPr>
            <w:r w:rsidRPr="00C2108E">
              <w:rPr>
                <w:rFonts w:ascii="Arial" w:eastAsia="Times New Roman" w:hAnsi="Arial" w:cs="Arial"/>
                <w:b/>
                <w:bCs/>
                <w:color w:val="002060"/>
                <w:sz w:val="18"/>
                <w:szCs w:val="18"/>
              </w:rPr>
              <w:t>IMPORTANT</w:t>
            </w:r>
            <w:r w:rsidRPr="00E00D41">
              <w:rPr>
                <w:rFonts w:ascii="Arial" w:eastAsia="Times New Roman" w:hAnsi="Arial" w:cs="Arial"/>
                <w:color w:val="002060"/>
                <w:sz w:val="18"/>
                <w:szCs w:val="18"/>
              </w:rPr>
              <w:t xml:space="preserve">: </w:t>
            </w:r>
            <w:r w:rsidRPr="001D49EF">
              <w:rPr>
                <w:rFonts w:ascii="Arial" w:eastAsia="Times New Roman" w:hAnsi="Arial" w:cs="Arial"/>
                <w:b/>
                <w:bCs/>
                <w:color w:val="002060"/>
                <w:sz w:val="18"/>
                <w:szCs w:val="18"/>
              </w:rPr>
              <w:t>diversifier headroom</w:t>
            </w:r>
            <w:r w:rsidRPr="00E00D41">
              <w:rPr>
                <w:rFonts w:ascii="Arial" w:eastAsia="Times New Roman" w:hAnsi="Arial" w:cs="Arial"/>
                <w:color w:val="002060"/>
                <w:sz w:val="18"/>
                <w:szCs w:val="18"/>
              </w:rPr>
              <w:t xml:space="preserve"> (VRTX/PLD/ADBE) likely runs thin around this tranche (~$64,174 remaining after Tranche 1, minus Tranche 2). If insufficient, this is where COST and/or Visa enter the deployment -- confirm both have completed Price History population and Entry Checklist authorization (started at 9/30 review) before allocating to either.</w:t>
            </w:r>
          </w:p>
        </w:tc>
      </w:tr>
      <w:tr w:rsidR="00E00D41" w:rsidRPr="00E00D41" w14:paraId="3CF0C520" w14:textId="77777777" w:rsidTr="00F80C53">
        <w:trPr>
          <w:cantSplit/>
          <w:trHeight w:val="300"/>
        </w:trPr>
        <w:tc>
          <w:tcPr>
            <w:tcW w:w="1345" w:type="dxa"/>
            <w:tcBorders>
              <w:top w:val="nil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DCE6F1" w:fill="DDEBF7"/>
            <w:noWrap/>
            <w:vAlign w:val="center"/>
            <w:hideMark/>
          </w:tcPr>
          <w:p w14:paraId="63BD9491" w14:textId="77777777" w:rsidR="00E00D41" w:rsidRPr="00E00D41" w:rsidRDefault="00E00D41" w:rsidP="00E00D41">
            <w:pPr>
              <w:spacing w:after="0" w:line="240" w:lineRule="auto"/>
              <w:contextualSpacing w:val="0"/>
              <w:jc w:val="center"/>
              <w:rPr>
                <w:rFonts w:ascii="Arial" w:eastAsia="Times New Roman" w:hAnsi="Arial" w:cs="Arial"/>
                <w:color w:val="002060"/>
                <w:sz w:val="18"/>
                <w:szCs w:val="18"/>
              </w:rPr>
            </w:pPr>
            <w:r w:rsidRPr="00E00D41">
              <w:rPr>
                <w:rFonts w:ascii="Arial" w:eastAsia="Times New Roman" w:hAnsi="Arial" w:cs="Arial"/>
                <w:color w:val="002060"/>
                <w:sz w:val="18"/>
                <w:szCs w:val="18"/>
              </w:rPr>
              <w:t>10/25/2026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999999"/>
              <w:right w:val="single" w:sz="4" w:space="0" w:color="999999"/>
            </w:tcBorders>
            <w:shd w:val="clear" w:color="DCE6F1" w:fill="DDEBF7"/>
            <w:noWrap/>
            <w:vAlign w:val="center"/>
            <w:hideMark/>
          </w:tcPr>
          <w:p w14:paraId="7AF97D27" w14:textId="77777777" w:rsidR="00E00D41" w:rsidRPr="00E00D41" w:rsidRDefault="00E00D41" w:rsidP="00E00D41">
            <w:pPr>
              <w:spacing w:after="0" w:line="240" w:lineRule="auto"/>
              <w:contextualSpacing w:val="0"/>
              <w:jc w:val="center"/>
              <w:rPr>
                <w:rFonts w:ascii="Arial" w:eastAsia="Times New Roman" w:hAnsi="Arial" w:cs="Arial"/>
                <w:color w:val="002060"/>
                <w:sz w:val="18"/>
                <w:szCs w:val="18"/>
              </w:rPr>
            </w:pPr>
            <w:r w:rsidRPr="00E00D41">
              <w:rPr>
                <w:rFonts w:ascii="Arial" w:eastAsia="Times New Roman" w:hAnsi="Arial" w:cs="Arial"/>
                <w:color w:val="002060"/>
                <w:sz w:val="18"/>
                <w:szCs w:val="18"/>
              </w:rPr>
              <w:t>FUND-REFRESH-1</w:t>
            </w:r>
          </w:p>
        </w:tc>
        <w:tc>
          <w:tcPr>
            <w:tcW w:w="7629" w:type="dxa"/>
            <w:tcBorders>
              <w:top w:val="nil"/>
              <w:left w:val="nil"/>
              <w:bottom w:val="single" w:sz="4" w:space="0" w:color="999999"/>
              <w:right w:val="single" w:sz="4" w:space="0" w:color="999999"/>
            </w:tcBorders>
            <w:shd w:val="clear" w:color="DCE6F1" w:fill="DDEBF7"/>
            <w:vAlign w:val="center"/>
            <w:hideMark/>
          </w:tcPr>
          <w:p w14:paraId="18FAA171" w14:textId="77777777" w:rsidR="00BD0B07" w:rsidRDefault="00BD0B07">
            <w:pPr>
              <w:spacing w:after="0"/>
            </w:pPr>
            <w:r>
              <w:rPr>
                <w:rFonts w:ascii="Arial" w:hAnsi="Arial" w:cs="Arial"/>
                <w:color w:val="002060"/>
                <w:sz w:val="18"/>
                <w:szCs w:val="18"/>
              </w:rPr>
              <w:t xml:space="preserve">Fundamental refresh, ~3-4 weeks after Sep 30 quarter-end to allow Q3 earnings to land. </w:t>
            </w:r>
            <w:r w:rsidRPr="00245E26">
              <w:rPr>
                <w:rFonts w:ascii="Arial" w:hAnsi="Arial" w:cs="Arial"/>
                <w:b/>
                <w:bCs/>
                <w:color w:val="002060"/>
                <w:sz w:val="18"/>
                <w:szCs w:val="18"/>
                <w:u w:val="single"/>
              </w:rPr>
              <w:t>ACTIONS</w:t>
            </w:r>
            <w:r>
              <w:rPr>
                <w:rFonts w:ascii="Arial" w:hAnsi="Arial" w:cs="Arial"/>
                <w:color w:val="002060"/>
                <w:sz w:val="18"/>
                <w:szCs w:val="18"/>
              </w:rPr>
              <w:t>:</w:t>
            </w:r>
          </w:p>
          <w:p w14:paraId="62102931" w14:textId="77777777" w:rsidR="00BD0B07" w:rsidRPr="00BD0B07" w:rsidRDefault="00BD0B07" w:rsidP="00BD0B07">
            <w:pPr>
              <w:pStyle w:val="ListParagraph"/>
              <w:numPr>
                <w:ilvl w:val="0"/>
                <w:numId w:val="6"/>
              </w:numPr>
              <w:rPr>
                <w:sz w:val="20"/>
                <w:szCs w:val="20"/>
              </w:rPr>
            </w:pPr>
            <w:r w:rsidRPr="00245E26">
              <w:rPr>
                <w:rFonts w:ascii="Arial" w:hAnsi="Arial" w:cs="Arial"/>
                <w:color w:val="002060"/>
                <w:sz w:val="18"/>
                <w:szCs w:val="18"/>
                <w:u w:val="single"/>
              </w:rPr>
              <w:t>Re-score</w:t>
            </w:r>
            <w:r w:rsidRPr="00C2108E">
              <w:rPr>
                <w:rFonts w:ascii="Arial" w:hAnsi="Arial" w:cs="Arial"/>
                <w:b/>
                <w:bCs/>
                <w:color w:val="002060"/>
                <w:sz w:val="18"/>
                <w:szCs w:val="18"/>
              </w:rPr>
              <w:t xml:space="preserve"> Tier 1 indicators</w:t>
            </w:r>
            <w:r w:rsidRPr="00BD0B07">
              <w:rPr>
                <w:rFonts w:ascii="Arial" w:hAnsi="Arial" w:cs="Arial"/>
                <w:color w:val="002060"/>
                <w:sz w:val="18"/>
                <w:szCs w:val="18"/>
              </w:rPr>
              <w:t xml:space="preserve"> (FCF Yield, Revenue Growth, Moat, Rev Visibility, FCF Margin) for existing holdings using new Q3 results -- </w:t>
            </w:r>
            <w:r w:rsidRPr="00245E26">
              <w:rPr>
                <w:rFonts w:ascii="Arial" w:hAnsi="Arial" w:cs="Arial"/>
                <w:color w:val="002060"/>
                <w:sz w:val="18"/>
                <w:szCs w:val="18"/>
                <w:u w:val="single"/>
              </w:rPr>
              <w:t>update</w:t>
            </w:r>
            <w:r w:rsidRPr="00BD0B07">
              <w:rPr>
                <w:rFonts w:ascii="Arial" w:hAnsi="Arial" w:cs="Arial"/>
                <w:color w:val="002060"/>
                <w:sz w:val="18"/>
                <w:szCs w:val="18"/>
              </w:rPr>
              <w:t xml:space="preserve"> </w:t>
            </w:r>
            <w:r w:rsidRPr="00245E26">
              <w:rPr>
                <w:rFonts w:ascii="Arial" w:hAnsi="Arial" w:cs="Arial"/>
                <w:b/>
                <w:bCs/>
                <w:color w:val="002060"/>
                <w:sz w:val="18"/>
                <w:szCs w:val="18"/>
              </w:rPr>
              <w:t>Scoring</w:t>
            </w:r>
            <w:r w:rsidRPr="00BD0B07">
              <w:rPr>
                <w:rFonts w:ascii="Arial" w:hAnsi="Arial" w:cs="Arial"/>
                <w:color w:val="002060"/>
                <w:sz w:val="18"/>
                <w:szCs w:val="18"/>
              </w:rPr>
              <w:t xml:space="preserve"> tab for anything material, not </w:t>
            </w:r>
            <w:proofErr w:type="gramStart"/>
            <w:r w:rsidRPr="00BD0B07">
              <w:rPr>
                <w:rFonts w:ascii="Arial" w:hAnsi="Arial" w:cs="Arial"/>
                <w:color w:val="002060"/>
                <w:sz w:val="18"/>
                <w:szCs w:val="18"/>
              </w:rPr>
              <w:t>a full re-research</w:t>
            </w:r>
            <w:proofErr w:type="gramEnd"/>
            <w:r w:rsidRPr="00BD0B07">
              <w:rPr>
                <w:rFonts w:ascii="Arial" w:hAnsi="Arial" w:cs="Arial"/>
                <w:color w:val="002060"/>
                <w:sz w:val="18"/>
                <w:szCs w:val="18"/>
              </w:rPr>
              <w:t xml:space="preserve"> unless flagged by </w:t>
            </w:r>
            <w:r w:rsidRPr="00245E26">
              <w:rPr>
                <w:rFonts w:ascii="Arial" w:hAnsi="Arial" w:cs="Arial"/>
                <w:b/>
                <w:bCs/>
                <w:color w:val="002060"/>
                <w:sz w:val="18"/>
                <w:szCs w:val="18"/>
              </w:rPr>
              <w:t>Monitor &amp; Recheck Triggers</w:t>
            </w:r>
            <w:r w:rsidRPr="00BD0B07">
              <w:rPr>
                <w:rFonts w:ascii="Arial" w:hAnsi="Arial" w:cs="Arial"/>
                <w:color w:val="002060"/>
                <w:sz w:val="18"/>
                <w:szCs w:val="18"/>
              </w:rPr>
              <w:t>.</w:t>
            </w:r>
          </w:p>
          <w:p w14:paraId="21091F09" w14:textId="77777777" w:rsidR="00BD0B07" w:rsidRPr="00BD0B07" w:rsidRDefault="00BD0B07" w:rsidP="00BD0B07">
            <w:pPr>
              <w:pStyle w:val="ListParagraph"/>
              <w:numPr>
                <w:ilvl w:val="0"/>
                <w:numId w:val="6"/>
              </w:numPr>
              <w:rPr>
                <w:sz w:val="20"/>
                <w:szCs w:val="20"/>
              </w:rPr>
            </w:pPr>
            <w:r w:rsidRPr="001D49EF">
              <w:rPr>
                <w:rFonts w:ascii="Arial" w:hAnsi="Arial" w:cs="Arial"/>
                <w:color w:val="002060"/>
                <w:sz w:val="18"/>
                <w:szCs w:val="18"/>
                <w:u w:val="single"/>
              </w:rPr>
              <w:t>Complete COST/Visa</w:t>
            </w:r>
            <w:r w:rsidRPr="00BD0B07">
              <w:rPr>
                <w:rFonts w:ascii="Arial" w:hAnsi="Arial" w:cs="Arial"/>
                <w:color w:val="002060"/>
                <w:sz w:val="18"/>
                <w:szCs w:val="18"/>
              </w:rPr>
              <w:t xml:space="preserve"> </w:t>
            </w:r>
            <w:r w:rsidRPr="00C2108E">
              <w:rPr>
                <w:rFonts w:ascii="Arial" w:hAnsi="Arial" w:cs="Arial"/>
                <w:b/>
                <w:bCs/>
                <w:color w:val="002060"/>
                <w:sz w:val="18"/>
                <w:szCs w:val="18"/>
              </w:rPr>
              <w:t>Entry Checklist</w:t>
            </w:r>
            <w:r w:rsidRPr="00BD0B07">
              <w:rPr>
                <w:rFonts w:ascii="Arial" w:hAnsi="Arial" w:cs="Arial"/>
                <w:color w:val="002060"/>
                <w:sz w:val="18"/>
                <w:szCs w:val="18"/>
              </w:rPr>
              <w:t xml:space="preserve"> work if not finished at 9/30 review.</w:t>
            </w:r>
          </w:p>
          <w:p w14:paraId="75F854C3" w14:textId="77777777" w:rsidR="00BD0B07" w:rsidRDefault="00BD0B07">
            <w:pPr>
              <w:spacing w:after="0" w:line="278" w:lineRule="auto"/>
              <w:rPr>
                <w:rFonts w:asciiTheme="minorHAnsi" w:hAnsiTheme="minorHAnsi"/>
                <w:sz w:val="20"/>
                <w:szCs w:val="20"/>
              </w:rPr>
            </w:pPr>
            <w:r w:rsidRPr="00C2108E">
              <w:rPr>
                <w:rFonts w:ascii="Arial" w:hAnsi="Arial" w:cs="Arial"/>
                <w:b/>
                <w:bCs/>
                <w:color w:val="002060"/>
                <w:sz w:val="18"/>
                <w:szCs w:val="18"/>
              </w:rPr>
              <w:t>NOTE</w:t>
            </w:r>
            <w:r>
              <w:rPr>
                <w:rFonts w:ascii="Arial" w:hAnsi="Arial" w:cs="Arial"/>
                <w:color w:val="002060"/>
                <w:sz w:val="18"/>
                <w:szCs w:val="18"/>
              </w:rPr>
              <w:t>: Costco's fiscal year ends in August, not December -- its earnings won't align with this calendar-quarter cadence; don't expect a fresh COST report here.</w:t>
            </w:r>
          </w:p>
          <w:p w14:paraId="50433262" w14:textId="0356189B" w:rsidR="00E00D41" w:rsidRPr="00BD0B07" w:rsidRDefault="00E00D41" w:rsidP="00BD0B07">
            <w:pPr>
              <w:rPr>
                <w:rFonts w:ascii="Arial" w:eastAsia="Times New Roman" w:hAnsi="Arial" w:cs="Calibri"/>
                <w:color w:val="002060"/>
                <w:sz w:val="18"/>
                <w:szCs w:val="18"/>
              </w:rPr>
            </w:pPr>
          </w:p>
        </w:tc>
      </w:tr>
      <w:tr w:rsidR="00E00D41" w:rsidRPr="00E00D41" w14:paraId="13F2AFE9" w14:textId="77777777" w:rsidTr="00F80C53">
        <w:trPr>
          <w:cantSplit/>
          <w:trHeight w:val="300"/>
        </w:trPr>
        <w:tc>
          <w:tcPr>
            <w:tcW w:w="1345" w:type="dxa"/>
            <w:tcBorders>
              <w:top w:val="nil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DCE6F1" w:fill="DDEBF7"/>
            <w:noWrap/>
            <w:vAlign w:val="center"/>
            <w:hideMark/>
          </w:tcPr>
          <w:p w14:paraId="7BC72933" w14:textId="77777777" w:rsidR="00E00D41" w:rsidRPr="00E00D41" w:rsidRDefault="00E00D41" w:rsidP="00E00D41">
            <w:pPr>
              <w:spacing w:after="0" w:line="240" w:lineRule="auto"/>
              <w:contextualSpacing w:val="0"/>
              <w:jc w:val="center"/>
              <w:rPr>
                <w:rFonts w:ascii="Arial" w:eastAsia="Times New Roman" w:hAnsi="Arial" w:cs="Arial"/>
                <w:color w:val="002060"/>
                <w:sz w:val="18"/>
                <w:szCs w:val="18"/>
              </w:rPr>
            </w:pPr>
            <w:r w:rsidRPr="00E00D41">
              <w:rPr>
                <w:rFonts w:ascii="Arial" w:eastAsia="Times New Roman" w:hAnsi="Arial" w:cs="Arial"/>
                <w:color w:val="002060"/>
                <w:sz w:val="18"/>
                <w:szCs w:val="18"/>
              </w:rPr>
              <w:lastRenderedPageBreak/>
              <w:t>11/07/2026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999999"/>
              <w:right w:val="single" w:sz="4" w:space="0" w:color="999999"/>
            </w:tcBorders>
            <w:shd w:val="clear" w:color="DCE6F1" w:fill="DDEBF7"/>
            <w:noWrap/>
            <w:vAlign w:val="center"/>
            <w:hideMark/>
          </w:tcPr>
          <w:p w14:paraId="22847BCC" w14:textId="77777777" w:rsidR="00E00D41" w:rsidRPr="00E00D41" w:rsidRDefault="00E00D41" w:rsidP="00E00D41">
            <w:pPr>
              <w:spacing w:after="0" w:line="240" w:lineRule="auto"/>
              <w:contextualSpacing w:val="0"/>
              <w:jc w:val="center"/>
              <w:rPr>
                <w:rFonts w:ascii="Arial" w:eastAsia="Times New Roman" w:hAnsi="Arial" w:cs="Arial"/>
                <w:color w:val="002060"/>
                <w:sz w:val="18"/>
                <w:szCs w:val="18"/>
              </w:rPr>
            </w:pPr>
            <w:r w:rsidRPr="00E00D41">
              <w:rPr>
                <w:rFonts w:ascii="Arial" w:eastAsia="Times New Roman" w:hAnsi="Arial" w:cs="Arial"/>
                <w:color w:val="002060"/>
                <w:sz w:val="18"/>
                <w:szCs w:val="18"/>
              </w:rPr>
              <w:t>DCA-TRANCHE-4</w:t>
            </w:r>
          </w:p>
        </w:tc>
        <w:tc>
          <w:tcPr>
            <w:tcW w:w="7629" w:type="dxa"/>
            <w:tcBorders>
              <w:top w:val="nil"/>
              <w:left w:val="nil"/>
              <w:bottom w:val="single" w:sz="4" w:space="0" w:color="999999"/>
              <w:right w:val="single" w:sz="4" w:space="0" w:color="999999"/>
            </w:tcBorders>
            <w:shd w:val="clear" w:color="DCE6F1" w:fill="DDEBF7"/>
            <w:vAlign w:val="center"/>
            <w:hideMark/>
          </w:tcPr>
          <w:p w14:paraId="1F013EA2" w14:textId="77777777" w:rsidR="00BD0B07" w:rsidRDefault="00E00D41" w:rsidP="00E00D41">
            <w:pPr>
              <w:spacing w:after="0" w:line="240" w:lineRule="auto"/>
              <w:contextualSpacing w:val="0"/>
              <w:rPr>
                <w:rFonts w:ascii="Arial" w:eastAsia="Times New Roman" w:hAnsi="Arial" w:cs="Arial"/>
                <w:b/>
                <w:bCs/>
                <w:color w:val="002060"/>
                <w:sz w:val="18"/>
                <w:szCs w:val="18"/>
                <w:u w:val="single"/>
              </w:rPr>
            </w:pPr>
            <w:r w:rsidRPr="00E00D41">
              <w:rPr>
                <w:rFonts w:ascii="Arial" w:eastAsia="Times New Roman" w:hAnsi="Arial" w:cs="Arial"/>
                <w:color w:val="002060"/>
                <w:sz w:val="18"/>
                <w:szCs w:val="18"/>
              </w:rPr>
              <w:t xml:space="preserve">Target: ~$24,000. </w:t>
            </w:r>
            <w:r w:rsidRPr="00BD0B07">
              <w:rPr>
                <w:rFonts w:ascii="Arial" w:eastAsia="Times New Roman" w:hAnsi="Arial" w:cs="Arial"/>
                <w:b/>
                <w:bCs/>
                <w:color w:val="002060"/>
                <w:sz w:val="18"/>
                <w:szCs w:val="18"/>
                <w:u w:val="single"/>
              </w:rPr>
              <w:t xml:space="preserve">Same 5-step prerequisite checklist as prior tranches (fresh prices, Drawdown Log regime check, Monitor DUE scan, headroom check, Correlation Matrix confirm). </w:t>
            </w:r>
          </w:p>
          <w:p w14:paraId="54B20505" w14:textId="77777777" w:rsidR="00BD0B07" w:rsidRPr="00BD0B07" w:rsidRDefault="00BD0B07" w:rsidP="00BD0B07">
            <w:pPr>
              <w:pStyle w:val="ListParagraph"/>
              <w:numPr>
                <w:ilvl w:val="0"/>
                <w:numId w:val="8"/>
              </w:numPr>
              <w:rPr>
                <w:sz w:val="20"/>
                <w:szCs w:val="20"/>
              </w:rPr>
            </w:pPr>
            <w:r w:rsidRPr="001D49EF">
              <w:rPr>
                <w:rFonts w:ascii="Arial" w:hAnsi="Arial" w:cs="Arial"/>
                <w:color w:val="002060"/>
                <w:sz w:val="18"/>
                <w:szCs w:val="18"/>
                <w:u w:val="single"/>
              </w:rPr>
              <w:t>Pull fresh prices for all held positions</w:t>
            </w:r>
            <w:r w:rsidRPr="00BD0B07">
              <w:rPr>
                <w:rFonts w:ascii="Arial" w:hAnsi="Arial" w:cs="Arial"/>
                <w:color w:val="002060"/>
                <w:sz w:val="18"/>
                <w:szCs w:val="18"/>
              </w:rPr>
              <w:t xml:space="preserve"> -- update </w:t>
            </w:r>
            <w:r w:rsidRPr="001D49EF">
              <w:rPr>
                <w:rFonts w:ascii="Arial" w:hAnsi="Arial" w:cs="Arial"/>
                <w:b/>
                <w:bCs/>
                <w:color w:val="002060"/>
                <w:sz w:val="18"/>
                <w:szCs w:val="18"/>
              </w:rPr>
              <w:t>Current Positions</w:t>
            </w:r>
            <w:r w:rsidRPr="00BD0B07">
              <w:rPr>
                <w:rFonts w:ascii="Arial" w:hAnsi="Arial" w:cs="Arial"/>
                <w:color w:val="002060"/>
                <w:sz w:val="18"/>
                <w:szCs w:val="18"/>
              </w:rPr>
              <w:t xml:space="preserve"> col F and </w:t>
            </w:r>
            <w:r w:rsidRPr="001D49EF">
              <w:rPr>
                <w:rFonts w:ascii="Arial" w:hAnsi="Arial" w:cs="Arial"/>
                <w:b/>
                <w:bCs/>
                <w:color w:val="002060"/>
                <w:sz w:val="18"/>
                <w:szCs w:val="18"/>
              </w:rPr>
              <w:t>Monitor &amp; Recheck Triggers</w:t>
            </w:r>
            <w:r w:rsidRPr="00BD0B07">
              <w:rPr>
                <w:rFonts w:ascii="Arial" w:hAnsi="Arial" w:cs="Arial"/>
                <w:color w:val="002060"/>
                <w:sz w:val="18"/>
                <w:szCs w:val="18"/>
              </w:rPr>
              <w:t xml:space="preserve"> col H.</w:t>
            </w:r>
          </w:p>
          <w:p w14:paraId="4C77816F" w14:textId="0F601E4B" w:rsidR="00BD0B07" w:rsidRPr="00BD0B07" w:rsidRDefault="00BD0B07" w:rsidP="00BD0B07">
            <w:pPr>
              <w:pStyle w:val="ListParagraph"/>
              <w:numPr>
                <w:ilvl w:val="0"/>
                <w:numId w:val="8"/>
              </w:numPr>
              <w:rPr>
                <w:sz w:val="20"/>
                <w:szCs w:val="20"/>
              </w:rPr>
            </w:pPr>
            <w:r w:rsidRPr="001D49EF">
              <w:rPr>
                <w:rFonts w:ascii="Arial" w:hAnsi="Arial" w:cs="Arial"/>
                <w:color w:val="002060"/>
                <w:sz w:val="18"/>
                <w:szCs w:val="18"/>
                <w:u w:val="single"/>
              </w:rPr>
              <w:t>Log this month's total portfolio value</w:t>
            </w:r>
            <w:r w:rsidRPr="00BD0B07">
              <w:rPr>
                <w:rFonts w:ascii="Arial" w:hAnsi="Arial" w:cs="Arial"/>
                <w:color w:val="002060"/>
                <w:sz w:val="18"/>
                <w:szCs w:val="18"/>
              </w:rPr>
              <w:t xml:space="preserve"> into </w:t>
            </w:r>
            <w:r w:rsidRPr="00C2108E">
              <w:rPr>
                <w:rFonts w:ascii="Arial" w:hAnsi="Arial" w:cs="Arial"/>
                <w:b/>
                <w:bCs/>
                <w:color w:val="002060"/>
                <w:sz w:val="18"/>
                <w:szCs w:val="18"/>
              </w:rPr>
              <w:t>Portfolio Drawdown Log</w:t>
            </w:r>
            <w:r w:rsidRPr="00BD0B07">
              <w:rPr>
                <w:rFonts w:ascii="Arial" w:hAnsi="Arial" w:cs="Arial"/>
                <w:color w:val="002060"/>
                <w:sz w:val="18"/>
                <w:szCs w:val="18"/>
              </w:rPr>
              <w:t xml:space="preserve"> -- regime determines whether tranche proceeds at all: </w:t>
            </w:r>
            <w:r w:rsidR="00C2108E">
              <w:rPr>
                <w:rFonts w:ascii="Arial" w:hAnsi="Arial" w:cs="Arial"/>
                <w:color w:val="002060"/>
                <w:sz w:val="18"/>
                <w:szCs w:val="18"/>
              </w:rPr>
              <w:br/>
            </w:r>
            <w:r w:rsidRPr="00C2108E">
              <w:rPr>
                <w:rFonts w:ascii="Arial" w:hAnsi="Arial" w:cs="Arial"/>
                <w:b/>
                <w:bCs/>
                <w:color w:val="002060"/>
                <w:sz w:val="18"/>
                <w:szCs w:val="18"/>
              </w:rPr>
              <w:t>Normal</w:t>
            </w:r>
            <w:r w:rsidRPr="00BD0B07">
              <w:rPr>
                <w:rFonts w:ascii="Arial" w:hAnsi="Arial" w:cs="Arial"/>
                <w:color w:val="002060"/>
                <w:sz w:val="18"/>
                <w:szCs w:val="18"/>
              </w:rPr>
              <w:t xml:space="preserve">=full tranche, </w:t>
            </w:r>
            <w:r w:rsidR="00C2108E">
              <w:rPr>
                <w:rFonts w:ascii="Arial" w:hAnsi="Arial" w:cs="Arial"/>
                <w:color w:val="002060"/>
                <w:sz w:val="18"/>
                <w:szCs w:val="18"/>
              </w:rPr>
              <w:br/>
            </w:r>
            <w:r w:rsidRPr="00C2108E">
              <w:rPr>
                <w:rFonts w:ascii="Arial" w:hAnsi="Arial" w:cs="Arial"/>
                <w:b/>
                <w:bCs/>
                <w:color w:val="002060"/>
                <w:sz w:val="18"/>
                <w:szCs w:val="18"/>
              </w:rPr>
              <w:t>Elevated</w:t>
            </w:r>
            <w:r w:rsidRPr="00BD0B07">
              <w:rPr>
                <w:rFonts w:ascii="Arial" w:hAnsi="Arial" w:cs="Arial"/>
                <w:color w:val="002060"/>
                <w:sz w:val="18"/>
                <w:szCs w:val="18"/>
              </w:rPr>
              <w:t xml:space="preserve">=Strong-Buy-only, </w:t>
            </w:r>
            <w:r w:rsidR="00C2108E">
              <w:rPr>
                <w:rFonts w:ascii="Arial" w:hAnsi="Arial" w:cs="Arial"/>
                <w:color w:val="002060"/>
                <w:sz w:val="18"/>
                <w:szCs w:val="18"/>
              </w:rPr>
              <w:br/>
            </w:r>
            <w:r w:rsidRPr="00C2108E">
              <w:rPr>
                <w:rFonts w:ascii="Arial" w:hAnsi="Arial" w:cs="Arial"/>
                <w:b/>
                <w:bCs/>
                <w:color w:val="002060"/>
                <w:sz w:val="18"/>
                <w:szCs w:val="18"/>
              </w:rPr>
              <w:t>Severe/Critical</w:t>
            </w:r>
            <w:r w:rsidRPr="00BD0B07">
              <w:rPr>
                <w:rFonts w:ascii="Arial" w:hAnsi="Arial" w:cs="Arial"/>
                <w:color w:val="002060"/>
                <w:sz w:val="18"/>
                <w:szCs w:val="18"/>
              </w:rPr>
              <w:t>=SKIP and hold cash per Rule 18.</w:t>
            </w:r>
          </w:p>
          <w:p w14:paraId="1FAD5964" w14:textId="77777777" w:rsidR="00BD0B07" w:rsidRPr="00BD0B07" w:rsidRDefault="00BD0B07" w:rsidP="00BD0B07">
            <w:pPr>
              <w:pStyle w:val="ListParagraph"/>
              <w:numPr>
                <w:ilvl w:val="0"/>
                <w:numId w:val="8"/>
              </w:numPr>
              <w:rPr>
                <w:sz w:val="20"/>
                <w:szCs w:val="20"/>
              </w:rPr>
            </w:pPr>
            <w:r w:rsidRPr="00245E26">
              <w:rPr>
                <w:rFonts w:ascii="Arial" w:hAnsi="Arial" w:cs="Arial"/>
                <w:color w:val="002060"/>
                <w:sz w:val="18"/>
                <w:szCs w:val="18"/>
                <w:u w:val="single"/>
              </w:rPr>
              <w:t>Scan</w:t>
            </w:r>
            <w:r w:rsidRPr="00C2108E">
              <w:rPr>
                <w:rFonts w:ascii="Arial" w:hAnsi="Arial" w:cs="Arial"/>
                <w:b/>
                <w:bCs/>
                <w:color w:val="002060"/>
                <w:sz w:val="18"/>
                <w:szCs w:val="18"/>
              </w:rPr>
              <w:t xml:space="preserve"> Monitor &amp; Recheck Triggers Recheck Status</w:t>
            </w:r>
            <w:r w:rsidRPr="00BD0B07">
              <w:rPr>
                <w:rFonts w:ascii="Arial" w:hAnsi="Arial" w:cs="Arial"/>
                <w:color w:val="002060"/>
                <w:sz w:val="18"/>
                <w:szCs w:val="18"/>
              </w:rPr>
              <w:t xml:space="preserve"> for anything </w:t>
            </w:r>
            <w:r w:rsidRPr="00C2108E">
              <w:rPr>
                <w:rFonts w:ascii="Arial" w:hAnsi="Arial" w:cs="Arial"/>
                <w:color w:val="002060"/>
                <w:sz w:val="18"/>
                <w:szCs w:val="18"/>
                <w:u w:val="single"/>
              </w:rPr>
              <w:t>DUE</w:t>
            </w:r>
            <w:r w:rsidRPr="00BD0B07">
              <w:rPr>
                <w:rFonts w:ascii="Arial" w:hAnsi="Arial" w:cs="Arial"/>
                <w:color w:val="002060"/>
                <w:sz w:val="18"/>
                <w:szCs w:val="18"/>
              </w:rPr>
              <w:t xml:space="preserve"> -- re-score before adding to it, not after.</w:t>
            </w:r>
          </w:p>
          <w:p w14:paraId="7ED6EE68" w14:textId="77777777" w:rsidR="00245E26" w:rsidRPr="00245E26" w:rsidRDefault="00BD0B07" w:rsidP="00245E26">
            <w:pPr>
              <w:pStyle w:val="ListParagraph"/>
              <w:numPr>
                <w:ilvl w:val="0"/>
                <w:numId w:val="8"/>
              </w:numPr>
              <w:rPr>
                <w:sz w:val="20"/>
                <w:szCs w:val="20"/>
              </w:rPr>
            </w:pPr>
            <w:r w:rsidRPr="00245E26">
              <w:rPr>
                <w:rFonts w:ascii="Arial" w:hAnsi="Arial" w:cs="Arial"/>
                <w:color w:val="002060"/>
                <w:sz w:val="18"/>
                <w:szCs w:val="18"/>
                <w:u w:val="single"/>
              </w:rPr>
              <w:t>Check remaining</w:t>
            </w:r>
            <w:r w:rsidRPr="00C2108E">
              <w:rPr>
                <w:rFonts w:ascii="Arial" w:hAnsi="Arial" w:cs="Arial"/>
                <w:b/>
                <w:bCs/>
                <w:color w:val="002060"/>
                <w:sz w:val="18"/>
                <w:szCs w:val="18"/>
              </w:rPr>
              <w:t xml:space="preserve"> diversifier headroom</w:t>
            </w:r>
            <w:r w:rsidRPr="00BD0B07">
              <w:rPr>
                <w:rFonts w:ascii="Arial" w:hAnsi="Arial" w:cs="Arial"/>
                <w:color w:val="002060"/>
                <w:sz w:val="18"/>
                <w:szCs w:val="18"/>
              </w:rPr>
              <w:t xml:space="preserve"> against tranche size </w:t>
            </w:r>
          </w:p>
          <w:p w14:paraId="7DD0753B" w14:textId="4ADC41D9" w:rsidR="00BD0B07" w:rsidRPr="00245E26" w:rsidRDefault="00BD0B07" w:rsidP="00245E26">
            <w:pPr>
              <w:pStyle w:val="ListParagraph"/>
              <w:numPr>
                <w:ilvl w:val="0"/>
                <w:numId w:val="8"/>
              </w:numPr>
              <w:rPr>
                <w:sz w:val="20"/>
                <w:szCs w:val="20"/>
              </w:rPr>
            </w:pPr>
            <w:r w:rsidRPr="00245E26">
              <w:rPr>
                <w:rFonts w:ascii="Arial" w:hAnsi="Arial" w:cs="Arial"/>
                <w:color w:val="002060"/>
                <w:sz w:val="18"/>
                <w:szCs w:val="18"/>
                <w:u w:val="single"/>
              </w:rPr>
              <w:t>Confirm</w:t>
            </w:r>
            <w:r w:rsidRPr="00245E26">
              <w:rPr>
                <w:rFonts w:ascii="Arial" w:hAnsi="Arial" w:cs="Arial"/>
                <w:color w:val="002060"/>
                <w:sz w:val="18"/>
                <w:szCs w:val="18"/>
              </w:rPr>
              <w:t xml:space="preserve"> </w:t>
            </w:r>
            <w:r w:rsidRPr="00245E26">
              <w:rPr>
                <w:rFonts w:ascii="Arial" w:hAnsi="Arial" w:cs="Arial"/>
                <w:b/>
                <w:bCs/>
                <w:color w:val="002060"/>
                <w:sz w:val="18"/>
                <w:szCs w:val="18"/>
              </w:rPr>
              <w:t xml:space="preserve">Correlation Matrix </w:t>
            </w:r>
            <w:r w:rsidRPr="00245E26">
              <w:rPr>
                <w:rFonts w:ascii="Arial" w:hAnsi="Arial" w:cs="Arial"/>
                <w:color w:val="002060"/>
                <w:sz w:val="18"/>
                <w:szCs w:val="18"/>
              </w:rPr>
              <w:t>status hasn't moved unfavorably.</w:t>
            </w:r>
          </w:p>
          <w:p w14:paraId="4F8DF4BC" w14:textId="0DCC9DDA" w:rsidR="00E00D41" w:rsidRPr="00E00D41" w:rsidRDefault="00E00D41" w:rsidP="00E00D41">
            <w:pPr>
              <w:spacing w:after="0" w:line="240" w:lineRule="auto"/>
              <w:contextualSpacing w:val="0"/>
              <w:rPr>
                <w:rFonts w:ascii="Arial" w:eastAsia="Times New Roman" w:hAnsi="Arial" w:cs="Arial"/>
                <w:color w:val="002060"/>
                <w:sz w:val="18"/>
                <w:szCs w:val="18"/>
              </w:rPr>
            </w:pPr>
            <w:r w:rsidRPr="00E00D41">
              <w:rPr>
                <w:rFonts w:ascii="Arial" w:eastAsia="Times New Roman" w:hAnsi="Arial" w:cs="Arial"/>
                <w:color w:val="002060"/>
                <w:sz w:val="18"/>
                <w:szCs w:val="18"/>
              </w:rPr>
              <w:t>By this point COST and/or Visa should be live deployment candidates if diversifier headroom ran out at Tranche 3.</w:t>
            </w:r>
          </w:p>
        </w:tc>
      </w:tr>
      <w:tr w:rsidR="00E00D41" w:rsidRPr="00E00D41" w14:paraId="282611C3" w14:textId="77777777" w:rsidTr="00F80C53">
        <w:trPr>
          <w:cantSplit/>
          <w:trHeight w:val="300"/>
        </w:trPr>
        <w:tc>
          <w:tcPr>
            <w:tcW w:w="1345" w:type="dxa"/>
            <w:tcBorders>
              <w:top w:val="nil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DCE6F1" w:fill="DDEBF7"/>
            <w:noWrap/>
            <w:vAlign w:val="center"/>
            <w:hideMark/>
          </w:tcPr>
          <w:p w14:paraId="6053286D" w14:textId="77777777" w:rsidR="00E00D41" w:rsidRPr="00E00D41" w:rsidRDefault="00E00D41" w:rsidP="00E00D41">
            <w:pPr>
              <w:spacing w:after="0" w:line="240" w:lineRule="auto"/>
              <w:contextualSpacing w:val="0"/>
              <w:jc w:val="center"/>
              <w:rPr>
                <w:rFonts w:ascii="Arial" w:eastAsia="Times New Roman" w:hAnsi="Arial" w:cs="Arial"/>
                <w:color w:val="002060"/>
                <w:sz w:val="18"/>
                <w:szCs w:val="18"/>
              </w:rPr>
            </w:pPr>
            <w:r w:rsidRPr="00E00D41">
              <w:rPr>
                <w:rFonts w:ascii="Arial" w:eastAsia="Times New Roman" w:hAnsi="Arial" w:cs="Arial"/>
                <w:color w:val="002060"/>
                <w:sz w:val="18"/>
                <w:szCs w:val="18"/>
              </w:rPr>
              <w:t>12/31/2026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999999"/>
              <w:right w:val="single" w:sz="4" w:space="0" w:color="999999"/>
            </w:tcBorders>
            <w:shd w:val="clear" w:color="DCE6F1" w:fill="DDEBF7"/>
            <w:noWrap/>
            <w:vAlign w:val="center"/>
            <w:hideMark/>
          </w:tcPr>
          <w:p w14:paraId="7142D2EF" w14:textId="77777777" w:rsidR="00E00D41" w:rsidRPr="00E00D41" w:rsidRDefault="00E00D41" w:rsidP="00E00D41">
            <w:pPr>
              <w:spacing w:after="0" w:line="240" w:lineRule="auto"/>
              <w:contextualSpacing w:val="0"/>
              <w:jc w:val="center"/>
              <w:rPr>
                <w:rFonts w:ascii="Arial" w:eastAsia="Times New Roman" w:hAnsi="Arial" w:cs="Arial"/>
                <w:color w:val="002060"/>
                <w:sz w:val="18"/>
                <w:szCs w:val="18"/>
              </w:rPr>
            </w:pPr>
            <w:r w:rsidRPr="00E00D41">
              <w:rPr>
                <w:rFonts w:ascii="Arial" w:eastAsia="Times New Roman" w:hAnsi="Arial" w:cs="Arial"/>
                <w:color w:val="002060"/>
                <w:sz w:val="18"/>
                <w:szCs w:val="18"/>
              </w:rPr>
              <w:t>QTR-REVIEW-2</w:t>
            </w:r>
          </w:p>
        </w:tc>
        <w:tc>
          <w:tcPr>
            <w:tcW w:w="7629" w:type="dxa"/>
            <w:tcBorders>
              <w:top w:val="nil"/>
              <w:left w:val="nil"/>
              <w:bottom w:val="single" w:sz="4" w:space="0" w:color="999999"/>
              <w:right w:val="single" w:sz="4" w:space="0" w:color="999999"/>
            </w:tcBorders>
            <w:shd w:val="clear" w:color="DCE6F1" w:fill="DDEBF7"/>
            <w:vAlign w:val="center"/>
            <w:hideMark/>
          </w:tcPr>
          <w:p w14:paraId="28D7B927" w14:textId="77777777" w:rsidR="00C2108E" w:rsidRDefault="00E00D41" w:rsidP="00C2108E">
            <w:pPr>
              <w:spacing w:after="0"/>
              <w:rPr>
                <w:rFonts w:ascii="Arial" w:hAnsi="Arial" w:cs="Arial"/>
                <w:color w:val="002060"/>
                <w:sz w:val="18"/>
                <w:szCs w:val="18"/>
              </w:rPr>
            </w:pPr>
            <w:r w:rsidRPr="00E00D41">
              <w:rPr>
                <w:rFonts w:ascii="Arial" w:eastAsia="Times New Roman" w:hAnsi="Arial" w:cs="Arial"/>
                <w:color w:val="002060"/>
                <w:sz w:val="18"/>
                <w:szCs w:val="18"/>
              </w:rPr>
              <w:t xml:space="preserve">Standardized quarterly review, calendar quarter-end. </w:t>
            </w:r>
            <w:r w:rsidRPr="00C2108E">
              <w:rPr>
                <w:rFonts w:ascii="Arial" w:eastAsia="Times New Roman" w:hAnsi="Arial" w:cs="Arial"/>
                <w:b/>
                <w:bCs/>
                <w:color w:val="002060"/>
                <w:sz w:val="18"/>
                <w:szCs w:val="18"/>
                <w:u w:val="single"/>
              </w:rPr>
              <w:t>Same actions as 9/30 (QTR-REVIEW-1)</w:t>
            </w:r>
            <w:r w:rsidRPr="00E00D41">
              <w:rPr>
                <w:rFonts w:ascii="Arial" w:eastAsia="Times New Roman" w:hAnsi="Arial" w:cs="Arial"/>
                <w:color w:val="002060"/>
                <w:sz w:val="18"/>
                <w:szCs w:val="18"/>
              </w:rPr>
              <w:t>: Portfolio Drawdown Log entry, Correlation Matrix refresh, Watch List 90-day deadline check.</w:t>
            </w:r>
            <w:r w:rsidR="00C2108E">
              <w:rPr>
                <w:rFonts w:ascii="Arial" w:hAnsi="Arial" w:cs="Arial"/>
                <w:color w:val="002060"/>
                <w:sz w:val="18"/>
                <w:szCs w:val="18"/>
              </w:rPr>
              <w:t xml:space="preserve"> </w:t>
            </w:r>
          </w:p>
          <w:p w14:paraId="5C22ABDB" w14:textId="05A51307" w:rsidR="00C2108E" w:rsidRDefault="00C2108E" w:rsidP="00C2108E">
            <w:pPr>
              <w:spacing w:after="0"/>
            </w:pPr>
            <w:r w:rsidRPr="001D49EF">
              <w:rPr>
                <w:rFonts w:ascii="Arial" w:hAnsi="Arial" w:cs="Arial"/>
                <w:b/>
                <w:bCs/>
                <w:color w:val="002060"/>
                <w:sz w:val="18"/>
                <w:szCs w:val="18"/>
                <w:u w:val="single"/>
              </w:rPr>
              <w:t>ACTIONS</w:t>
            </w:r>
            <w:r>
              <w:rPr>
                <w:rFonts w:ascii="Arial" w:hAnsi="Arial" w:cs="Arial"/>
                <w:color w:val="002060"/>
                <w:sz w:val="18"/>
                <w:szCs w:val="18"/>
              </w:rPr>
              <w:t>:</w:t>
            </w:r>
          </w:p>
          <w:p w14:paraId="3927D3FD" w14:textId="77777777" w:rsidR="00C2108E" w:rsidRPr="00BD0B07" w:rsidRDefault="00C2108E" w:rsidP="00C2108E">
            <w:pPr>
              <w:pStyle w:val="ListParagraph"/>
              <w:numPr>
                <w:ilvl w:val="0"/>
                <w:numId w:val="9"/>
              </w:numPr>
              <w:rPr>
                <w:sz w:val="20"/>
                <w:szCs w:val="20"/>
              </w:rPr>
            </w:pPr>
            <w:r w:rsidRPr="00C2108E">
              <w:rPr>
                <w:rFonts w:ascii="Arial" w:hAnsi="Arial" w:cs="Arial"/>
                <w:b/>
                <w:bCs/>
                <w:color w:val="002060"/>
                <w:sz w:val="18"/>
                <w:szCs w:val="18"/>
              </w:rPr>
              <w:t>Portfolio Drawdown Log</w:t>
            </w:r>
            <w:r w:rsidRPr="00BD0B07">
              <w:rPr>
                <w:rFonts w:ascii="Arial" w:hAnsi="Arial" w:cs="Arial"/>
                <w:color w:val="002060"/>
                <w:sz w:val="18"/>
                <w:szCs w:val="18"/>
              </w:rPr>
              <w:t xml:space="preserve"> -- </w:t>
            </w:r>
            <w:proofErr w:type="spellStart"/>
            <w:r w:rsidRPr="00245E26">
              <w:rPr>
                <w:rFonts w:ascii="Arial" w:hAnsi="Arial" w:cs="Arial"/>
                <w:color w:val="002060"/>
                <w:sz w:val="18"/>
                <w:szCs w:val="18"/>
                <w:u w:val="single"/>
              </w:rPr>
              <w:t>log</w:t>
            </w:r>
            <w:proofErr w:type="spellEnd"/>
            <w:r w:rsidRPr="00BD0B07">
              <w:rPr>
                <w:rFonts w:ascii="Arial" w:hAnsi="Arial" w:cs="Arial"/>
                <w:color w:val="002060"/>
                <w:sz w:val="18"/>
                <w:szCs w:val="18"/>
              </w:rPr>
              <w:t xml:space="preserve"> quarter-end portfolio value, confirm regime.</w:t>
            </w:r>
          </w:p>
          <w:p w14:paraId="47FC6C2C" w14:textId="77777777" w:rsidR="00C2108E" w:rsidRPr="00BD0B07" w:rsidRDefault="00C2108E" w:rsidP="00C2108E">
            <w:pPr>
              <w:pStyle w:val="ListParagraph"/>
              <w:numPr>
                <w:ilvl w:val="0"/>
                <w:numId w:val="9"/>
              </w:numPr>
              <w:rPr>
                <w:sz w:val="20"/>
                <w:szCs w:val="20"/>
              </w:rPr>
            </w:pPr>
            <w:r w:rsidRPr="00C2108E">
              <w:rPr>
                <w:rFonts w:ascii="Arial" w:hAnsi="Arial" w:cs="Arial"/>
                <w:b/>
                <w:bCs/>
                <w:color w:val="002060"/>
                <w:sz w:val="18"/>
                <w:szCs w:val="18"/>
              </w:rPr>
              <w:t>Correlation Matrix</w:t>
            </w:r>
            <w:r w:rsidRPr="00BD0B07">
              <w:rPr>
                <w:rFonts w:ascii="Arial" w:hAnsi="Arial" w:cs="Arial"/>
                <w:color w:val="002060"/>
                <w:sz w:val="18"/>
                <w:szCs w:val="18"/>
              </w:rPr>
              <w:t xml:space="preserve"> -- </w:t>
            </w:r>
            <w:r w:rsidRPr="00245E26">
              <w:rPr>
                <w:rFonts w:ascii="Arial" w:hAnsi="Arial" w:cs="Arial"/>
                <w:color w:val="002060"/>
                <w:sz w:val="18"/>
                <w:szCs w:val="18"/>
                <w:u w:val="single"/>
              </w:rPr>
              <w:t>full refresh</w:t>
            </w:r>
            <w:r w:rsidRPr="00BD0B07">
              <w:rPr>
                <w:rFonts w:ascii="Arial" w:hAnsi="Arial" w:cs="Arial"/>
                <w:color w:val="002060"/>
                <w:sz w:val="18"/>
                <w:szCs w:val="18"/>
              </w:rPr>
              <w:t xml:space="preserve"> with latest Price History data, confirm Rule 36 status.</w:t>
            </w:r>
          </w:p>
          <w:p w14:paraId="2BA305E6" w14:textId="1E38A1E5" w:rsidR="00C2108E" w:rsidRPr="001D49EF" w:rsidRDefault="00C2108E" w:rsidP="001D49EF">
            <w:pPr>
              <w:pStyle w:val="ListParagraph"/>
              <w:numPr>
                <w:ilvl w:val="0"/>
                <w:numId w:val="9"/>
              </w:numPr>
              <w:rPr>
                <w:sz w:val="20"/>
                <w:szCs w:val="20"/>
              </w:rPr>
            </w:pPr>
            <w:r w:rsidRPr="00C2108E">
              <w:rPr>
                <w:rFonts w:ascii="Arial" w:hAnsi="Arial" w:cs="Arial"/>
                <w:b/>
                <w:bCs/>
                <w:color w:val="002060"/>
                <w:sz w:val="18"/>
                <w:szCs w:val="18"/>
              </w:rPr>
              <w:t>Watch List Tracker</w:t>
            </w:r>
            <w:r w:rsidRPr="00BD0B07">
              <w:rPr>
                <w:rFonts w:ascii="Arial" w:hAnsi="Arial" w:cs="Arial"/>
                <w:color w:val="002060"/>
                <w:sz w:val="18"/>
                <w:szCs w:val="18"/>
              </w:rPr>
              <w:t xml:space="preserve"> -- </w:t>
            </w:r>
            <w:r w:rsidRPr="00245E26">
              <w:rPr>
                <w:rFonts w:ascii="Arial" w:hAnsi="Arial" w:cs="Arial"/>
                <w:color w:val="002060"/>
                <w:sz w:val="18"/>
                <w:szCs w:val="18"/>
                <w:u w:val="single"/>
              </w:rPr>
              <w:t>check all 90-day deadlines</w:t>
            </w:r>
            <w:r w:rsidRPr="00BD0B07">
              <w:rPr>
                <w:rFonts w:ascii="Arial" w:hAnsi="Arial" w:cs="Arial"/>
                <w:color w:val="002060"/>
                <w:sz w:val="18"/>
                <w:szCs w:val="18"/>
              </w:rPr>
              <w:t xml:space="preserve"> (Rule 33), </w:t>
            </w:r>
            <w:r w:rsidRPr="00245E26">
              <w:rPr>
                <w:rFonts w:ascii="Arial" w:hAnsi="Arial" w:cs="Arial"/>
                <w:color w:val="002060"/>
                <w:sz w:val="18"/>
                <w:szCs w:val="18"/>
                <w:u w:val="single"/>
              </w:rPr>
              <w:t>flag</w:t>
            </w:r>
            <w:r w:rsidRPr="00BD0B07">
              <w:rPr>
                <w:rFonts w:ascii="Arial" w:hAnsi="Arial" w:cs="Arial"/>
                <w:color w:val="002060"/>
                <w:sz w:val="18"/>
                <w:szCs w:val="18"/>
              </w:rPr>
              <w:t xml:space="preserve"> any </w:t>
            </w:r>
            <w:r w:rsidRPr="00245E26">
              <w:rPr>
                <w:rFonts w:ascii="Arial" w:hAnsi="Arial" w:cs="Arial"/>
                <w:b/>
                <w:bCs/>
                <w:color w:val="002060"/>
                <w:sz w:val="18"/>
                <w:szCs w:val="18"/>
              </w:rPr>
              <w:t>DEADLINE PASSED / APPROACHING</w:t>
            </w:r>
            <w:r w:rsidRPr="00BD0B07">
              <w:rPr>
                <w:rFonts w:ascii="Arial" w:hAnsi="Arial" w:cs="Arial"/>
                <w:color w:val="002060"/>
                <w:sz w:val="18"/>
                <w:szCs w:val="18"/>
              </w:rPr>
              <w:t>.</w:t>
            </w:r>
          </w:p>
        </w:tc>
      </w:tr>
      <w:tr w:rsidR="00E00D41" w:rsidRPr="00E00D41" w14:paraId="76F2423C" w14:textId="77777777" w:rsidTr="00F80C53">
        <w:trPr>
          <w:cantSplit/>
          <w:trHeight w:val="300"/>
        </w:trPr>
        <w:tc>
          <w:tcPr>
            <w:tcW w:w="1345" w:type="dxa"/>
            <w:tcBorders>
              <w:top w:val="nil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DCE6F1" w:fill="DDEBF7"/>
            <w:noWrap/>
            <w:vAlign w:val="center"/>
            <w:hideMark/>
          </w:tcPr>
          <w:p w14:paraId="57842B13" w14:textId="77777777" w:rsidR="00E00D41" w:rsidRPr="00E00D41" w:rsidRDefault="00E00D41" w:rsidP="00E00D41">
            <w:pPr>
              <w:spacing w:after="0" w:line="240" w:lineRule="auto"/>
              <w:contextualSpacing w:val="0"/>
              <w:jc w:val="center"/>
              <w:rPr>
                <w:rFonts w:ascii="Arial" w:eastAsia="Times New Roman" w:hAnsi="Arial" w:cs="Arial"/>
                <w:color w:val="002060"/>
                <w:sz w:val="18"/>
                <w:szCs w:val="18"/>
              </w:rPr>
            </w:pPr>
            <w:r w:rsidRPr="00E00D41">
              <w:rPr>
                <w:rFonts w:ascii="Arial" w:eastAsia="Times New Roman" w:hAnsi="Arial" w:cs="Arial"/>
                <w:color w:val="002060"/>
                <w:sz w:val="18"/>
                <w:szCs w:val="18"/>
              </w:rPr>
              <w:t>01/25/2027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999999"/>
              <w:right w:val="single" w:sz="4" w:space="0" w:color="999999"/>
            </w:tcBorders>
            <w:shd w:val="clear" w:color="DCE6F1" w:fill="DDEBF7"/>
            <w:noWrap/>
            <w:vAlign w:val="center"/>
            <w:hideMark/>
          </w:tcPr>
          <w:p w14:paraId="04754B74" w14:textId="77777777" w:rsidR="00E00D41" w:rsidRPr="00E00D41" w:rsidRDefault="00E00D41" w:rsidP="00E00D41">
            <w:pPr>
              <w:spacing w:after="0" w:line="240" w:lineRule="auto"/>
              <w:contextualSpacing w:val="0"/>
              <w:jc w:val="center"/>
              <w:rPr>
                <w:rFonts w:ascii="Arial" w:eastAsia="Times New Roman" w:hAnsi="Arial" w:cs="Arial"/>
                <w:color w:val="002060"/>
                <w:sz w:val="18"/>
                <w:szCs w:val="18"/>
              </w:rPr>
            </w:pPr>
            <w:r w:rsidRPr="00E00D41">
              <w:rPr>
                <w:rFonts w:ascii="Arial" w:eastAsia="Times New Roman" w:hAnsi="Arial" w:cs="Arial"/>
                <w:color w:val="002060"/>
                <w:sz w:val="18"/>
                <w:szCs w:val="18"/>
              </w:rPr>
              <w:t>FUND-REFRESH-2</w:t>
            </w:r>
          </w:p>
        </w:tc>
        <w:tc>
          <w:tcPr>
            <w:tcW w:w="7629" w:type="dxa"/>
            <w:tcBorders>
              <w:top w:val="nil"/>
              <w:left w:val="nil"/>
              <w:bottom w:val="single" w:sz="4" w:space="0" w:color="999999"/>
              <w:right w:val="single" w:sz="4" w:space="0" w:color="999999"/>
            </w:tcBorders>
            <w:shd w:val="clear" w:color="DCE6F1" w:fill="DDEBF7"/>
            <w:vAlign w:val="center"/>
            <w:hideMark/>
          </w:tcPr>
          <w:p w14:paraId="42A46BE8" w14:textId="77777777" w:rsidR="001D49EF" w:rsidRDefault="00E00D41" w:rsidP="00E00D41">
            <w:pPr>
              <w:spacing w:after="0" w:line="240" w:lineRule="auto"/>
              <w:contextualSpacing w:val="0"/>
              <w:rPr>
                <w:rFonts w:ascii="Arial" w:eastAsia="Times New Roman" w:hAnsi="Arial" w:cs="Arial"/>
                <w:color w:val="002060"/>
                <w:sz w:val="18"/>
                <w:szCs w:val="18"/>
              </w:rPr>
            </w:pPr>
            <w:r w:rsidRPr="00E00D41">
              <w:rPr>
                <w:rFonts w:ascii="Arial" w:eastAsia="Times New Roman" w:hAnsi="Arial" w:cs="Arial"/>
                <w:color w:val="002060"/>
                <w:sz w:val="18"/>
                <w:szCs w:val="18"/>
              </w:rPr>
              <w:t xml:space="preserve">Fundamental refresh, ~3-4 weeks after Dec 31 quarter-end. </w:t>
            </w:r>
            <w:r w:rsidRPr="001D49EF">
              <w:rPr>
                <w:rFonts w:ascii="Arial" w:eastAsia="Times New Roman" w:hAnsi="Arial" w:cs="Arial"/>
                <w:b/>
                <w:bCs/>
                <w:color w:val="002060"/>
                <w:sz w:val="18"/>
                <w:szCs w:val="18"/>
              </w:rPr>
              <w:t>Re-score Tier 1 indicators</w:t>
            </w:r>
            <w:r w:rsidRPr="00E00D41">
              <w:rPr>
                <w:rFonts w:ascii="Arial" w:eastAsia="Times New Roman" w:hAnsi="Arial" w:cs="Arial"/>
                <w:color w:val="002060"/>
                <w:sz w:val="18"/>
                <w:szCs w:val="18"/>
              </w:rPr>
              <w:t xml:space="preserve"> using Q4/FY results. </w:t>
            </w:r>
          </w:p>
          <w:p w14:paraId="22DC4290" w14:textId="7B212C10" w:rsidR="00E00D41" w:rsidRPr="00E00D41" w:rsidRDefault="00E00D41" w:rsidP="00E00D41">
            <w:pPr>
              <w:spacing w:after="0" w:line="240" w:lineRule="auto"/>
              <w:contextualSpacing w:val="0"/>
              <w:rPr>
                <w:rFonts w:ascii="Arial" w:eastAsia="Times New Roman" w:hAnsi="Arial" w:cs="Arial"/>
                <w:color w:val="002060"/>
                <w:sz w:val="18"/>
                <w:szCs w:val="18"/>
              </w:rPr>
            </w:pPr>
            <w:r w:rsidRPr="001D49EF">
              <w:rPr>
                <w:rFonts w:ascii="Arial" w:eastAsia="Times New Roman" w:hAnsi="Arial" w:cs="Arial"/>
                <w:b/>
                <w:bCs/>
                <w:color w:val="002060"/>
                <w:sz w:val="18"/>
                <w:szCs w:val="18"/>
              </w:rPr>
              <w:t>NOTE</w:t>
            </w:r>
            <w:r w:rsidRPr="00E00D41">
              <w:rPr>
                <w:rFonts w:ascii="Arial" w:eastAsia="Times New Roman" w:hAnsi="Arial" w:cs="Arial"/>
                <w:color w:val="002060"/>
                <w:sz w:val="18"/>
                <w:szCs w:val="18"/>
              </w:rPr>
              <w:t>: Q4/full-year earnings tend to land later than other quarters (audited annuals, proxy statements) -- may catch fewer names fully reported than the October refresh does; some re-scoring may need to wait into February.</w:t>
            </w:r>
          </w:p>
        </w:tc>
      </w:tr>
    </w:tbl>
    <w:p w14:paraId="23E5C4FB" w14:textId="77777777" w:rsidR="00020A80" w:rsidRDefault="00020A80"/>
    <w:sectPr w:rsidR="00020A80" w:rsidSect="00E00D41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720" w:right="720" w:bottom="720" w:left="720" w:header="324" w:footer="3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84187B" w14:textId="77777777" w:rsidR="00E35DF0" w:rsidRDefault="00E35DF0" w:rsidP="00E336C8">
      <w:pPr>
        <w:spacing w:after="0" w:line="240" w:lineRule="auto"/>
      </w:pPr>
      <w:r>
        <w:separator/>
      </w:r>
    </w:p>
  </w:endnote>
  <w:endnote w:type="continuationSeparator" w:id="0">
    <w:p w14:paraId="66A7E34D" w14:textId="77777777" w:rsidR="00E35DF0" w:rsidRDefault="00E35DF0" w:rsidP="00E336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imes New Roman (Headings CS)">
    <w:altName w:val="Times New Roman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785DA3" w14:textId="77777777" w:rsidR="00E336C8" w:rsidRDefault="00E336C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DED05F" w14:textId="77777777" w:rsidR="00E336C8" w:rsidRDefault="00E336C8">
    <w:pPr>
      <w:pStyle w:val="Footer"/>
    </w:pPr>
    <w:fldSimple w:instr=" FILENAME  \* MERGEFORMAT ">
      <w:r>
        <w:rPr>
          <w:noProof/>
        </w:rPr>
        <w:t>Document1</w:t>
      </w:r>
    </w:fldSimple>
    <w:r>
      <w:tab/>
    </w:r>
    <w:r>
      <w:tab/>
    </w:r>
    <w:r>
      <w:fldChar w:fldCharType="begin"/>
    </w:r>
    <w:r>
      <w:instrText xml:space="preserve"> PAGE  \* MERGEFORMAT </w:instrText>
    </w:r>
    <w:r>
      <w:fldChar w:fldCharType="separate"/>
    </w:r>
    <w:r>
      <w:rPr>
        <w:noProof/>
      </w:rPr>
      <w:t>1</w:t>
    </w:r>
    <w:r>
      <w:fldChar w:fldCharType="end"/>
    </w:r>
    <w:r>
      <w:t xml:space="preserve"> / </w:t>
    </w:r>
    <w:fldSimple w:instr=" NUMPAGES  \* MERGEFORMAT ">
      <w:r>
        <w:rPr>
          <w:noProof/>
        </w:rPr>
        <w:t>1</w:t>
      </w:r>
    </w:fldSimple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115E8" w14:textId="77777777" w:rsidR="00E336C8" w:rsidRDefault="00E336C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3CDB98" w14:textId="77777777" w:rsidR="00E35DF0" w:rsidRDefault="00E35DF0" w:rsidP="00E336C8">
      <w:pPr>
        <w:spacing w:after="0" w:line="240" w:lineRule="auto"/>
      </w:pPr>
      <w:r>
        <w:separator/>
      </w:r>
    </w:p>
  </w:footnote>
  <w:footnote w:type="continuationSeparator" w:id="0">
    <w:p w14:paraId="76134703" w14:textId="77777777" w:rsidR="00E35DF0" w:rsidRDefault="00E35DF0" w:rsidP="00E336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F34CD" w14:textId="77777777" w:rsidR="00E336C8" w:rsidRDefault="00E336C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64702" w14:textId="77777777" w:rsidR="00E336C8" w:rsidRDefault="00E336C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4C15A4" w14:textId="77777777" w:rsidR="00E336C8" w:rsidRDefault="00E336C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29761A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CA24F35"/>
    <w:multiLevelType w:val="multilevel"/>
    <w:tmpl w:val="6E0EAD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339503B"/>
    <w:multiLevelType w:val="multilevel"/>
    <w:tmpl w:val="6E0EAD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EBC44B7"/>
    <w:multiLevelType w:val="multilevel"/>
    <w:tmpl w:val="BA92E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B060C8E"/>
    <w:multiLevelType w:val="multilevel"/>
    <w:tmpl w:val="472CFA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CE31B73"/>
    <w:multiLevelType w:val="multilevel"/>
    <w:tmpl w:val="6E0EAD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32F1CCB"/>
    <w:multiLevelType w:val="hybridMultilevel"/>
    <w:tmpl w:val="F1E226F4"/>
    <w:lvl w:ilvl="0" w:tplc="A07EA5DA">
      <w:start w:val="1"/>
      <w:numFmt w:val="bullet"/>
      <w:pStyle w:val="List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7E1F3627"/>
    <w:multiLevelType w:val="multilevel"/>
    <w:tmpl w:val="472CFA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72483379">
    <w:abstractNumId w:val="0"/>
  </w:num>
  <w:num w:numId="2" w16cid:durableId="1855805580">
    <w:abstractNumId w:val="0"/>
  </w:num>
  <w:num w:numId="3" w16cid:durableId="1912226634">
    <w:abstractNumId w:val="6"/>
  </w:num>
  <w:num w:numId="4" w16cid:durableId="664166550">
    <w:abstractNumId w:val="2"/>
  </w:num>
  <w:num w:numId="5" w16cid:durableId="253243873">
    <w:abstractNumId w:val="7"/>
  </w:num>
  <w:num w:numId="6" w16cid:durableId="1940329134">
    <w:abstractNumId w:val="3"/>
  </w:num>
  <w:num w:numId="7" w16cid:durableId="943533077">
    <w:abstractNumId w:val="5"/>
  </w:num>
  <w:num w:numId="8" w16cid:durableId="1957981988">
    <w:abstractNumId w:val="1"/>
  </w:num>
  <w:num w:numId="9" w16cid:durableId="13613908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D41"/>
    <w:rsid w:val="00010701"/>
    <w:rsid w:val="00020A80"/>
    <w:rsid w:val="00071A9D"/>
    <w:rsid w:val="001A776D"/>
    <w:rsid w:val="001D49EF"/>
    <w:rsid w:val="001F34FD"/>
    <w:rsid w:val="00245E26"/>
    <w:rsid w:val="002A0094"/>
    <w:rsid w:val="002F3890"/>
    <w:rsid w:val="00333BA4"/>
    <w:rsid w:val="003939FA"/>
    <w:rsid w:val="003A5611"/>
    <w:rsid w:val="00411A37"/>
    <w:rsid w:val="00453A03"/>
    <w:rsid w:val="005032C6"/>
    <w:rsid w:val="00504E2C"/>
    <w:rsid w:val="005B1356"/>
    <w:rsid w:val="005B722A"/>
    <w:rsid w:val="005E7B1D"/>
    <w:rsid w:val="00637279"/>
    <w:rsid w:val="00640E2A"/>
    <w:rsid w:val="00660F29"/>
    <w:rsid w:val="00662C51"/>
    <w:rsid w:val="006C5766"/>
    <w:rsid w:val="007E2861"/>
    <w:rsid w:val="00880C18"/>
    <w:rsid w:val="008B06CD"/>
    <w:rsid w:val="0093606B"/>
    <w:rsid w:val="009447F0"/>
    <w:rsid w:val="00947F3A"/>
    <w:rsid w:val="00A95F44"/>
    <w:rsid w:val="00B67D6A"/>
    <w:rsid w:val="00B77F7B"/>
    <w:rsid w:val="00B82CC8"/>
    <w:rsid w:val="00BD0B07"/>
    <w:rsid w:val="00C2108E"/>
    <w:rsid w:val="00E00D41"/>
    <w:rsid w:val="00E336C8"/>
    <w:rsid w:val="00E35DF0"/>
    <w:rsid w:val="00E54D04"/>
    <w:rsid w:val="00E66A1D"/>
    <w:rsid w:val="00F5702B"/>
    <w:rsid w:val="00F70237"/>
    <w:rsid w:val="00F80C53"/>
    <w:rsid w:val="00FB0B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DEB8DE"/>
  <w15:chartTrackingRefBased/>
  <w15:docId w15:val="{EAC6DE2B-0AB3-DB42-B921-193DA86953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before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47F0"/>
    <w:pPr>
      <w:spacing w:before="0" w:after="80" w:line="259" w:lineRule="auto"/>
      <w:contextualSpacing/>
    </w:pPr>
    <w:rPr>
      <w:rFonts w:ascii="Calibri" w:eastAsiaTheme="minorEastAsia" w:hAnsi="Calibri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447F0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color w:val="0F4761" w:themeColor="accent1" w:themeShade="BF"/>
      <w:sz w:val="3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447F0"/>
    <w:pPr>
      <w:keepNext/>
      <w:keepLines/>
      <w:spacing w:before="60" w:after="0"/>
      <w:outlineLvl w:val="1"/>
    </w:pPr>
    <w:rPr>
      <w:rFonts w:eastAsiaTheme="majorEastAsia" w:cstheme="majorBidi"/>
      <w:b/>
      <w:bCs/>
      <w:color w:val="156082" w:themeColor="accent1"/>
      <w:kern w:val="2"/>
      <w:sz w:val="26"/>
      <w:szCs w:val="26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32C6"/>
    <w:pPr>
      <w:keepNext/>
      <w:keepLines/>
      <w:spacing w:before="80" w:after="0"/>
      <w:outlineLvl w:val="2"/>
    </w:pPr>
    <w:rPr>
      <w:rFonts w:asciiTheme="minorHAnsi" w:eastAsiaTheme="majorEastAsia" w:hAnsiTheme="minorHAnsi" w:cstheme="majorBidi"/>
      <w:b/>
      <w:color w:val="0F4761" w:themeColor="accent1" w:themeShade="BF"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36C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36C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36C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36C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36C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36C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9447F0"/>
    <w:pPr>
      <w:keepLines/>
      <w:spacing w:after="120"/>
      <w:jc w:val="center"/>
    </w:pPr>
    <w:rPr>
      <w:rFonts w:ascii="Arial Narrow" w:eastAsiaTheme="majorEastAsia" w:hAnsi="Arial Narrow" w:cs="Times New Roman (Headings CS)"/>
      <w:b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47F0"/>
    <w:rPr>
      <w:rFonts w:ascii="Arial Narrow" w:eastAsiaTheme="majorEastAsia" w:hAnsi="Arial Narrow" w:cs="Times New Roman (Headings CS)"/>
      <w:b/>
      <w:kern w:val="28"/>
      <w:sz w:val="40"/>
      <w:szCs w:val="56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9447F0"/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32C6"/>
    <w:rPr>
      <w:rFonts w:eastAsiaTheme="majorEastAsia" w:cstheme="majorBidi"/>
      <w:b/>
      <w:color w:val="0F4761" w:themeColor="accent1" w:themeShade="BF"/>
      <w:kern w:val="0"/>
      <w:szCs w:val="28"/>
      <w14:ligatures w14:val="none"/>
    </w:rPr>
  </w:style>
  <w:style w:type="paragraph" w:styleId="ListBullet">
    <w:name w:val="List Bullet"/>
    <w:basedOn w:val="Normal"/>
    <w:uiPriority w:val="99"/>
    <w:unhideWhenUsed/>
    <w:qFormat/>
    <w:rsid w:val="009447F0"/>
    <w:pPr>
      <w:numPr>
        <w:numId w:val="3"/>
      </w:numPr>
    </w:pPr>
  </w:style>
  <w:style w:type="paragraph" w:styleId="Subtitle">
    <w:name w:val="Subtitle"/>
    <w:basedOn w:val="Normal"/>
    <w:next w:val="Normal"/>
    <w:link w:val="SubtitleChar"/>
    <w:uiPriority w:val="11"/>
    <w:qFormat/>
    <w:rsid w:val="009447F0"/>
    <w:pPr>
      <w:numPr>
        <w:ilvl w:val="1"/>
      </w:numPr>
      <w:spacing w:after="160"/>
      <w:jc w:val="center"/>
    </w:pPr>
    <w:rPr>
      <w:rFonts w:eastAsiaTheme="majorEastAsia" w:cs="Times New Roman (Headings CS)"/>
      <w:color w:val="595959" w:themeColor="text1" w:themeTint="A6"/>
      <w:spacing w:val="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47F0"/>
    <w:rPr>
      <w:rFonts w:ascii="Calibri" w:eastAsiaTheme="majorEastAsia" w:hAnsi="Calibri" w:cs="Times New Roman (Headings CS)"/>
      <w:color w:val="595959" w:themeColor="text1" w:themeTint="A6"/>
      <w:spacing w:val="5"/>
      <w:kern w:val="0"/>
      <w:sz w:val="28"/>
      <w:szCs w:val="28"/>
      <w14:ligatures w14:val="none"/>
    </w:rPr>
  </w:style>
  <w:style w:type="paragraph" w:styleId="Footer">
    <w:name w:val="footer"/>
    <w:basedOn w:val="Normal"/>
    <w:link w:val="FooterChar"/>
    <w:uiPriority w:val="99"/>
    <w:unhideWhenUsed/>
    <w:qFormat/>
    <w:rsid w:val="009447F0"/>
    <w:pPr>
      <w:tabs>
        <w:tab w:val="center" w:pos="4680"/>
        <w:tab w:val="right" w:pos="9360"/>
      </w:tabs>
      <w:spacing w:after="0" w:line="240" w:lineRule="auto"/>
      <w:contextualSpacing w:val="0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9447F0"/>
    <w:rPr>
      <w:rFonts w:ascii="Calibri" w:eastAsiaTheme="minorEastAsia" w:hAnsi="Calibri"/>
      <w:kern w:val="0"/>
      <w:sz w:val="18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9447F0"/>
    <w:rPr>
      <w:rFonts w:asciiTheme="majorHAnsi" w:eastAsiaTheme="majorEastAsia" w:hAnsiTheme="majorHAnsi" w:cstheme="majorBidi"/>
      <w:color w:val="0F4761" w:themeColor="accent1" w:themeShade="BF"/>
      <w:kern w:val="0"/>
      <w:sz w:val="36"/>
      <w:szCs w:val="40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36C8"/>
    <w:rPr>
      <w:rFonts w:eastAsiaTheme="majorEastAsia" w:cstheme="majorBidi"/>
      <w:i/>
      <w:iCs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36C8"/>
    <w:rPr>
      <w:rFonts w:eastAsiaTheme="majorEastAsia" w:cstheme="majorBidi"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36C8"/>
    <w:rPr>
      <w:rFonts w:eastAsiaTheme="majorEastAsia" w:cstheme="majorBidi"/>
      <w:i/>
      <w:iCs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36C8"/>
    <w:rPr>
      <w:rFonts w:eastAsiaTheme="majorEastAsia" w:cstheme="majorBidi"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36C8"/>
    <w:rPr>
      <w:rFonts w:eastAsiaTheme="majorEastAsia" w:cstheme="majorBidi"/>
      <w:i/>
      <w:iCs/>
      <w:color w:val="272727" w:themeColor="text1" w:themeTint="D8"/>
      <w:kern w:val="0"/>
      <w:sz w:val="22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36C8"/>
    <w:rPr>
      <w:rFonts w:eastAsiaTheme="majorEastAsia" w:cstheme="majorBidi"/>
      <w:color w:val="272727" w:themeColor="text1" w:themeTint="D8"/>
      <w:kern w:val="0"/>
      <w:sz w:val="22"/>
      <w:szCs w:val="22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E336C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36C8"/>
    <w:rPr>
      <w:rFonts w:ascii="Calibri" w:eastAsiaTheme="minorEastAsia" w:hAnsi="Calibri"/>
      <w:i/>
      <w:iCs/>
      <w:color w:val="404040" w:themeColor="text1" w:themeTint="BF"/>
      <w:kern w:val="0"/>
      <w:sz w:val="22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E336C8"/>
    <w:pPr>
      <w:ind w:left="720"/>
    </w:pPr>
  </w:style>
  <w:style w:type="character" w:styleId="IntenseEmphasis">
    <w:name w:val="Intense Emphasis"/>
    <w:basedOn w:val="DefaultParagraphFont"/>
    <w:uiPriority w:val="21"/>
    <w:qFormat/>
    <w:rsid w:val="00E336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36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36C8"/>
    <w:rPr>
      <w:rFonts w:ascii="Calibri" w:eastAsiaTheme="minorEastAsia" w:hAnsi="Calibri"/>
      <w:i/>
      <w:iCs/>
      <w:color w:val="0F4761" w:themeColor="accent1" w:themeShade="BF"/>
      <w:kern w:val="0"/>
      <w:sz w:val="22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E336C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336C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336C8"/>
    <w:rPr>
      <w:rFonts w:ascii="Calibri" w:eastAsiaTheme="minorEastAsia" w:hAnsi="Calibri"/>
      <w:kern w:val="0"/>
      <w:sz w:val="22"/>
      <w:szCs w:val="22"/>
      <w14:ligatures w14:val="none"/>
    </w:rPr>
  </w:style>
  <w:style w:type="character" w:styleId="BookTitle">
    <w:name w:val="Book Title"/>
    <w:basedOn w:val="DefaultParagraphFont"/>
    <w:uiPriority w:val="33"/>
    <w:qFormat/>
    <w:rsid w:val="00BD0B07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BD0B0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BD0B07"/>
    <w:rPr>
      <w:i/>
      <w:iCs/>
    </w:rPr>
  </w:style>
  <w:style w:type="paragraph" w:styleId="NoSpacing">
    <w:name w:val="No Spacing"/>
    <w:uiPriority w:val="1"/>
    <w:qFormat/>
    <w:rsid w:val="00BD0B07"/>
    <w:pPr>
      <w:spacing w:before="0"/>
      <w:contextualSpacing/>
    </w:pPr>
    <w:rPr>
      <w:rFonts w:ascii="Calibri" w:eastAsiaTheme="minorEastAsia" w:hAnsi="Calibri"/>
      <w:kern w:val="0"/>
      <w:sz w:val="22"/>
      <w:szCs w:val="22"/>
      <w14:ligatures w14:val="none"/>
    </w:rPr>
  </w:style>
  <w:style w:type="character" w:styleId="Strong">
    <w:name w:val="Strong"/>
    <w:basedOn w:val="DefaultParagraphFont"/>
    <w:uiPriority w:val="22"/>
    <w:qFormat/>
    <w:rsid w:val="00BD0B07"/>
    <w:rPr>
      <w:b/>
      <w:bCs/>
    </w:rPr>
  </w:style>
  <w:style w:type="character" w:styleId="SubtleEmphasis">
    <w:name w:val="Subtle Emphasis"/>
    <w:basedOn w:val="DefaultParagraphFont"/>
    <w:uiPriority w:val="19"/>
    <w:qFormat/>
    <w:rsid w:val="00BD0B07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BD0B07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D0B07"/>
    <w:pPr>
      <w:spacing w:before="240" w:after="0"/>
      <w:outlineLvl w:val="9"/>
    </w:pPr>
    <w:rPr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714</Words>
  <Characters>4075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Alan Landry</dc:creator>
  <cp:keywords/>
  <dc:description/>
  <cp:lastModifiedBy>Alan Landry</cp:lastModifiedBy>
  <cp:revision>2</cp:revision>
  <dcterms:created xsi:type="dcterms:W3CDTF">2026-08-11T23:39:00Z</dcterms:created>
  <dcterms:modified xsi:type="dcterms:W3CDTF">2026-08-11T23:39:00Z</dcterms:modified>
</cp:coreProperties>
</file>