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jc w:val="center"/>
        <w:tblLook w:val="04A0" w:firstRow="1" w:lastRow="0" w:firstColumn="1" w:lastColumn="0" w:noHBand="0" w:noVBand="1"/>
      </w:tblPr>
      <w:tblGrid>
        <w:gridCol w:w="6912"/>
        <w:gridCol w:w="3168"/>
      </w:tblGrid>
      <w:tr w:rsidR="00D7045B" w14:paraId="2D5982FE" w14:textId="77777777">
        <w:trPr>
          <w:jc w:val="center"/>
        </w:trPr>
        <w:tc>
          <w:tcPr>
            <w:tcW w:w="6912" w:type="dxa"/>
            <w:tcBorders>
              <w:top w:val="single" w:sz="0" w:space="0" w:color="FFFFFF"/>
              <w:left w:val="single" w:sz="0" w:space="0" w:color="FFFFFF"/>
              <w:bottom w:val="single" w:sz="0" w:space="0" w:color="FFFFFF"/>
              <w:right w:val="single" w:sz="0" w:space="0" w:color="FFFFFF"/>
            </w:tcBorders>
            <w:shd w:val="clear" w:color="auto" w:fill="002060"/>
          </w:tcPr>
          <w:p w14:paraId="4955A929" w14:textId="77777777" w:rsidR="00D7045B" w:rsidRPr="00564823" w:rsidRDefault="00DF3782">
            <w:pPr>
              <w:rPr>
                <w:lang w:val="es-SV"/>
              </w:rPr>
            </w:pPr>
            <w:r w:rsidRPr="00564823">
              <w:rPr>
                <w:b/>
                <w:color w:val="FFFFFF"/>
                <w:sz w:val="26"/>
                <w:lang w:val="es-SV"/>
              </w:rPr>
              <w:t>Ficha de documentación de solución AFOLU-Copernicus</w:t>
            </w:r>
          </w:p>
        </w:tc>
        <w:tc>
          <w:tcPr>
            <w:tcW w:w="3168" w:type="dxa"/>
            <w:tcBorders>
              <w:top w:val="single" w:sz="0" w:space="0" w:color="FFFFFF"/>
              <w:left w:val="single" w:sz="0" w:space="0" w:color="FFFFFF"/>
              <w:bottom w:val="single" w:sz="0" w:space="0" w:color="FFFFFF"/>
              <w:right w:val="single" w:sz="0" w:space="0" w:color="FFFFFF"/>
            </w:tcBorders>
            <w:shd w:val="clear" w:color="auto" w:fill="EAF2F8"/>
          </w:tcPr>
          <w:p w14:paraId="76476E25" w14:textId="79DE1095" w:rsidR="00D7045B" w:rsidRDefault="00DF3782">
            <w:pPr>
              <w:jc w:val="center"/>
            </w:pPr>
            <w:r>
              <w:rPr>
                <w:b/>
                <w:color w:val="003366"/>
                <w:sz w:val="24"/>
              </w:rPr>
              <w:t>Sala 3</w:t>
            </w:r>
          </w:p>
        </w:tc>
      </w:tr>
    </w:tbl>
    <w:p w14:paraId="5E03265C" w14:textId="77777777" w:rsidR="00D7045B" w:rsidRPr="00564823" w:rsidRDefault="00DF3782">
      <w:pPr>
        <w:pStyle w:val="Ttulo1"/>
        <w:rPr>
          <w:lang w:val="es-SV"/>
        </w:rPr>
      </w:pPr>
      <w:r w:rsidRPr="00564823">
        <w:rPr>
          <w:sz w:val="32"/>
          <w:lang w:val="es-SV"/>
        </w:rPr>
        <w:t>Integración de datos Copernicus y biodiversidad para el análisis de conectividad ecológica en el Gran Bosque La Amistad</w:t>
      </w:r>
    </w:p>
    <w:tbl>
      <w:tblPr>
        <w:tblStyle w:val="Tablaconcuadrcula"/>
        <w:tblW w:w="0" w:type="auto"/>
        <w:jc w:val="center"/>
        <w:tblLook w:val="04A0" w:firstRow="1" w:lastRow="0" w:firstColumn="1" w:lastColumn="0" w:noHBand="0" w:noVBand="1"/>
      </w:tblPr>
      <w:tblGrid>
        <w:gridCol w:w="3024"/>
        <w:gridCol w:w="7200"/>
      </w:tblGrid>
      <w:tr w:rsidR="00D7045B" w14:paraId="32F8A3B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565B272" w14:textId="77777777" w:rsidR="00D7045B" w:rsidRDefault="00DF3782">
            <w:r>
              <w:rPr>
                <w:b/>
                <w:sz w:val="19"/>
              </w:rPr>
              <w:t>Proponente(s)</w:t>
            </w:r>
          </w:p>
        </w:tc>
        <w:tc>
          <w:tcPr>
            <w:tcW w:w="7200" w:type="dxa"/>
            <w:tcBorders>
              <w:top w:val="single" w:sz="4" w:space="0" w:color="B7C9E2"/>
              <w:left w:val="single" w:sz="4" w:space="0" w:color="B7C9E2"/>
              <w:bottom w:val="single" w:sz="4" w:space="0" w:color="B7C9E2"/>
              <w:right w:val="single" w:sz="4" w:space="0" w:color="B7C9E2"/>
            </w:tcBorders>
          </w:tcPr>
          <w:p w14:paraId="197B870C" w14:textId="77777777" w:rsidR="00D7045B" w:rsidRDefault="00DF3782">
            <w:r>
              <w:rPr>
                <w:sz w:val="19"/>
              </w:rPr>
              <w:t>Oscar Barrantes Angulo</w:t>
            </w:r>
          </w:p>
        </w:tc>
      </w:tr>
      <w:tr w:rsidR="00D7045B" w14:paraId="3ED9251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7AD5A7B" w14:textId="77777777" w:rsidR="00D7045B" w:rsidRDefault="00DF3782">
            <w:r>
              <w:rPr>
                <w:b/>
                <w:sz w:val="19"/>
              </w:rPr>
              <w:t>Institución</w:t>
            </w:r>
          </w:p>
        </w:tc>
        <w:tc>
          <w:tcPr>
            <w:tcW w:w="7200" w:type="dxa"/>
            <w:tcBorders>
              <w:top w:val="single" w:sz="4" w:space="0" w:color="B7C9E2"/>
              <w:left w:val="single" w:sz="4" w:space="0" w:color="B7C9E2"/>
              <w:bottom w:val="single" w:sz="4" w:space="0" w:color="B7C9E2"/>
              <w:right w:val="single" w:sz="4" w:space="0" w:color="B7C9E2"/>
            </w:tcBorders>
          </w:tcPr>
          <w:p w14:paraId="2074E09A" w14:textId="77777777" w:rsidR="00D7045B" w:rsidRDefault="00DF3782">
            <w:r>
              <w:rPr>
                <w:sz w:val="19"/>
              </w:rPr>
              <w:t>Centro Científico Tropical</w:t>
            </w:r>
          </w:p>
        </w:tc>
      </w:tr>
      <w:tr w:rsidR="00D7045B" w:rsidRPr="00BC5C15" w14:paraId="5EFDAA6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B710FEB" w14:textId="77777777" w:rsidR="00D7045B" w:rsidRDefault="00DF3782">
            <w:r>
              <w:rPr>
                <w:b/>
                <w:sz w:val="19"/>
              </w:rPr>
              <w:t>País(es)</w:t>
            </w:r>
          </w:p>
        </w:tc>
        <w:tc>
          <w:tcPr>
            <w:tcW w:w="7200" w:type="dxa"/>
            <w:tcBorders>
              <w:top w:val="single" w:sz="4" w:space="0" w:color="B7C9E2"/>
              <w:left w:val="single" w:sz="4" w:space="0" w:color="B7C9E2"/>
              <w:bottom w:val="single" w:sz="4" w:space="0" w:color="B7C9E2"/>
              <w:right w:val="single" w:sz="4" w:space="0" w:color="B7C9E2"/>
            </w:tcBorders>
          </w:tcPr>
          <w:p w14:paraId="2B7C6A10" w14:textId="77777777" w:rsidR="00D7045B" w:rsidRPr="00564823" w:rsidRDefault="00DF3782">
            <w:pPr>
              <w:rPr>
                <w:lang w:val="es-SV"/>
              </w:rPr>
            </w:pPr>
            <w:r w:rsidRPr="00564823">
              <w:rPr>
                <w:sz w:val="19"/>
                <w:lang w:val="es-SV"/>
              </w:rPr>
              <w:t>Regional / varios países: Costa Rica - Panamá</w:t>
            </w:r>
          </w:p>
        </w:tc>
      </w:tr>
      <w:tr w:rsidR="00D7045B" w14:paraId="62A85D0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47FDD6E" w14:textId="77777777" w:rsidR="00D7045B" w:rsidRDefault="00DF3782">
            <w:r>
              <w:rPr>
                <w:b/>
                <w:sz w:val="19"/>
              </w:rPr>
              <w:t>Correo</w:t>
            </w:r>
          </w:p>
        </w:tc>
        <w:tc>
          <w:tcPr>
            <w:tcW w:w="7200" w:type="dxa"/>
            <w:tcBorders>
              <w:top w:val="single" w:sz="4" w:space="0" w:color="B7C9E2"/>
              <w:left w:val="single" w:sz="4" w:space="0" w:color="B7C9E2"/>
              <w:bottom w:val="single" w:sz="4" w:space="0" w:color="B7C9E2"/>
              <w:right w:val="single" w:sz="4" w:space="0" w:color="B7C9E2"/>
            </w:tcBorders>
          </w:tcPr>
          <w:p w14:paraId="785EA9E3" w14:textId="77777777" w:rsidR="00D7045B" w:rsidRDefault="00DF3782">
            <w:r>
              <w:rPr>
                <w:sz w:val="19"/>
              </w:rPr>
              <w:t>inv_cusingos@cct.or.cr</w:t>
            </w:r>
          </w:p>
        </w:tc>
      </w:tr>
      <w:tr w:rsidR="00D7045B" w:rsidRPr="00BC5C15" w14:paraId="2121C59B"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004CCCC" w14:textId="77777777" w:rsidR="00D7045B" w:rsidRDefault="00DF3782">
            <w:r>
              <w:rPr>
                <w:b/>
                <w:sz w:val="19"/>
              </w:rPr>
              <w:t>Grupo de trabajo</w:t>
            </w:r>
          </w:p>
        </w:tc>
        <w:tc>
          <w:tcPr>
            <w:tcW w:w="7200" w:type="dxa"/>
            <w:tcBorders>
              <w:top w:val="single" w:sz="4" w:space="0" w:color="B7C9E2"/>
              <w:left w:val="single" w:sz="4" w:space="0" w:color="B7C9E2"/>
              <w:bottom w:val="single" w:sz="4" w:space="0" w:color="B7C9E2"/>
              <w:right w:val="single" w:sz="4" w:space="0" w:color="B7C9E2"/>
            </w:tcBorders>
          </w:tcPr>
          <w:p w14:paraId="03319B5C" w14:textId="07F2836B" w:rsidR="00D7045B" w:rsidRPr="00564823" w:rsidRDefault="00DF3782">
            <w:pPr>
              <w:rPr>
                <w:lang w:val="es-SV"/>
              </w:rPr>
            </w:pPr>
            <w:r w:rsidRPr="00564823">
              <w:rPr>
                <w:sz w:val="19"/>
                <w:lang w:val="es-SV"/>
              </w:rPr>
              <w:t>Conectividad, restauración, biodiversidad y áreas protegidas</w:t>
            </w:r>
          </w:p>
        </w:tc>
      </w:tr>
      <w:tr w:rsidR="00D7045B" w14:paraId="281C0E5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7A69318" w14:textId="77777777" w:rsidR="00D7045B" w:rsidRDefault="00DF3782">
            <w:r>
              <w:rPr>
                <w:b/>
                <w:sz w:val="19"/>
              </w:rPr>
              <w:t>Sala de discusión</w:t>
            </w:r>
          </w:p>
        </w:tc>
        <w:tc>
          <w:tcPr>
            <w:tcW w:w="7200" w:type="dxa"/>
            <w:tcBorders>
              <w:top w:val="single" w:sz="4" w:space="0" w:color="B7C9E2"/>
              <w:left w:val="single" w:sz="4" w:space="0" w:color="B7C9E2"/>
              <w:bottom w:val="single" w:sz="4" w:space="0" w:color="B7C9E2"/>
              <w:right w:val="single" w:sz="4" w:space="0" w:color="B7C9E2"/>
            </w:tcBorders>
          </w:tcPr>
          <w:p w14:paraId="3C65CAA6" w14:textId="77777777" w:rsidR="00D7045B" w:rsidRDefault="00DF3782">
            <w:r>
              <w:rPr>
                <w:sz w:val="19"/>
              </w:rPr>
              <w:t>Sala 3</w:t>
            </w:r>
          </w:p>
        </w:tc>
      </w:tr>
      <w:tr w:rsidR="00D7045B" w:rsidRPr="00BC5C15" w14:paraId="245C0B0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75FA0E8" w14:textId="77777777" w:rsidR="00D7045B" w:rsidRDefault="00DF3782">
            <w:r>
              <w:rPr>
                <w:b/>
                <w:sz w:val="19"/>
              </w:rPr>
              <w:t>Áreas temáticas declaradas</w:t>
            </w:r>
          </w:p>
        </w:tc>
        <w:tc>
          <w:tcPr>
            <w:tcW w:w="7200" w:type="dxa"/>
            <w:tcBorders>
              <w:top w:val="single" w:sz="4" w:space="0" w:color="B7C9E2"/>
              <w:left w:val="single" w:sz="4" w:space="0" w:color="B7C9E2"/>
              <w:bottom w:val="single" w:sz="4" w:space="0" w:color="B7C9E2"/>
              <w:right w:val="single" w:sz="4" w:space="0" w:color="B7C9E2"/>
            </w:tcBorders>
          </w:tcPr>
          <w:p w14:paraId="0AACDB0C" w14:textId="77777777" w:rsidR="00D7045B" w:rsidRPr="00564823" w:rsidRDefault="00DF3782">
            <w:pPr>
              <w:rPr>
                <w:lang w:val="es-SV"/>
              </w:rPr>
            </w:pPr>
            <w:r w:rsidRPr="00564823">
              <w:rPr>
                <w:sz w:val="19"/>
                <w:lang w:val="es-SV"/>
              </w:rPr>
              <w:t>Restauración; Conectividad ecológica; Biodiversidad; Monitoreo comunitario</w:t>
            </w:r>
          </w:p>
        </w:tc>
      </w:tr>
    </w:tbl>
    <w:p w14:paraId="7A1F6002" w14:textId="77777777" w:rsidR="00D7045B" w:rsidRPr="00564823" w:rsidRDefault="00DF3782">
      <w:pPr>
        <w:pStyle w:val="Ttulo2"/>
        <w:rPr>
          <w:lang w:val="es-SV"/>
        </w:rPr>
      </w:pPr>
      <w:r w:rsidRPr="00564823">
        <w:rPr>
          <w:lang w:val="es-SV"/>
        </w:rPr>
        <w:t>1. Problema que busca atender</w:t>
      </w:r>
    </w:p>
    <w:p w14:paraId="20B3187A" w14:textId="77777777" w:rsidR="00D7045B" w:rsidRPr="00564823" w:rsidRDefault="00DF3782">
      <w:pPr>
        <w:jc w:val="both"/>
        <w:rPr>
          <w:lang w:val="es-SV"/>
        </w:rPr>
      </w:pPr>
      <w:r w:rsidRPr="00564823">
        <w:rPr>
          <w:lang w:val="es-SV"/>
        </w:rPr>
        <w:t>El Gran Bosque La Amistad, compartido entre Costa Rica y Panamá, alberga ecosistemas de alta importancia para la biodiversidad y la conectividad ecológica regional; sin embargo, enfrenta presiones asociadas a cambios de uso del suelo, fragmentación del paisaje y posibles afectaciones sobre especies dependientes del bosque. Aunque existen esfuerzos de monitoreo biológico impulsados por organizaciones locales, áreas protegidas y brigadas comunitarias, actualmente la información sobre biodiversidad y conectividad del paisaje suele encontrarse dispersa y poco integrada para apoyar decisiones territoriales. Se requiere mejorar el acceso a información espacial que permita identificar áreas prioritarias de conectividad ecológica relevantes para especies focales de aves y mamíferos, fortaleciendo así procesos de monitoreo, conservación y restauración del paisaje.</w:t>
      </w:r>
    </w:p>
    <w:p w14:paraId="11BEBB97" w14:textId="77777777" w:rsidR="00D7045B" w:rsidRPr="00564823" w:rsidRDefault="00DF3782">
      <w:pPr>
        <w:pStyle w:val="Ttulo2"/>
        <w:rPr>
          <w:lang w:val="es-SV"/>
        </w:rPr>
      </w:pPr>
      <w:r w:rsidRPr="00564823">
        <w:rPr>
          <w:lang w:val="es-SV"/>
        </w:rPr>
        <w:t>2. Relevancia del problema</w:t>
      </w:r>
    </w:p>
    <w:p w14:paraId="5D2F5D54" w14:textId="77777777" w:rsidR="00D7045B" w:rsidRPr="00564823" w:rsidRDefault="00DF3782">
      <w:pPr>
        <w:jc w:val="both"/>
        <w:rPr>
          <w:lang w:val="es-SV"/>
        </w:rPr>
      </w:pPr>
      <w:r w:rsidRPr="00564823">
        <w:rPr>
          <w:lang w:val="es-SV"/>
        </w:rPr>
        <w:t>Este problema es relevante porque el territorio del Gran Bosque La Amistad concentra ecosistemas prioritarios para la conservación de la biodiversidad y la conectividad ecológica regional, donde diversas organizaciones, áreas protegidas y brigadas comunitarias realizan esfuerzos de monitoreo y gestión del paisaje. La ausencia de información espacial integrada y oportuna puede limitar la capacidad para priorizar sitios de conservación, orientar esfuerzos de monitoreo, identificar corredores ecológicos relevantes o detectar áreas que requieren restauración. Contar con mejores herramientas de análisis contribuiría a fortalecer decisiones de manejo territorial y conservación basadas en evidencia.</w:t>
      </w:r>
    </w:p>
    <w:p w14:paraId="7D1C58AC" w14:textId="77777777" w:rsidR="00D7045B" w:rsidRDefault="00DF3782">
      <w:pPr>
        <w:pStyle w:val="Ttulo2"/>
      </w:pPr>
      <w:r>
        <w:t>3. Territorio de aplicación y ubicación</w:t>
      </w:r>
    </w:p>
    <w:tbl>
      <w:tblPr>
        <w:tblStyle w:val="Tablaconcuadrcula"/>
        <w:tblW w:w="0" w:type="auto"/>
        <w:jc w:val="center"/>
        <w:tblLook w:val="04A0" w:firstRow="1" w:lastRow="0" w:firstColumn="1" w:lastColumn="0" w:noHBand="0" w:noVBand="1"/>
      </w:tblPr>
      <w:tblGrid>
        <w:gridCol w:w="3024"/>
        <w:gridCol w:w="7200"/>
      </w:tblGrid>
      <w:tr w:rsidR="00D7045B" w:rsidRPr="00BC5C15" w14:paraId="4125672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382B3AC" w14:textId="77777777" w:rsidR="00D7045B" w:rsidRDefault="00DF3782">
            <w:r>
              <w:rPr>
                <w:b/>
                <w:sz w:val="19"/>
              </w:rPr>
              <w:t>Territorio de referencia</w:t>
            </w:r>
          </w:p>
        </w:tc>
        <w:tc>
          <w:tcPr>
            <w:tcW w:w="7200" w:type="dxa"/>
            <w:tcBorders>
              <w:top w:val="single" w:sz="4" w:space="0" w:color="B7C9E2"/>
              <w:left w:val="single" w:sz="4" w:space="0" w:color="B7C9E2"/>
              <w:bottom w:val="single" w:sz="4" w:space="0" w:color="B7C9E2"/>
              <w:right w:val="single" w:sz="4" w:space="0" w:color="B7C9E2"/>
            </w:tcBorders>
          </w:tcPr>
          <w:p w14:paraId="0833AAA0" w14:textId="77777777" w:rsidR="00D7045B" w:rsidRPr="00564823" w:rsidRDefault="00DF3782">
            <w:pPr>
              <w:rPr>
                <w:lang w:val="es-SV"/>
              </w:rPr>
            </w:pPr>
            <w:r w:rsidRPr="00564823">
              <w:rPr>
                <w:sz w:val="19"/>
                <w:lang w:val="es-SV"/>
              </w:rPr>
              <w:t>Gran Bosque de La Amistad. Zonas de amortiguamiento del Parque Internacional La Amistad Costa Rica - Panamá, Parque Nacional Chirripó, donde gran parte de la información de biodiversidad es recabada por Brigadas Comunitarias de Monitoreo Participativo y Organizaciones de relacionadas con monitoreo de la biodiversidad o restauración de los ecosistemas.</w:t>
            </w:r>
          </w:p>
        </w:tc>
      </w:tr>
      <w:tr w:rsidR="00D7045B" w14:paraId="1A5752B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2F2673B" w14:textId="77777777" w:rsidR="00D7045B" w:rsidRDefault="00DF3782">
            <w:r>
              <w:rPr>
                <w:b/>
                <w:sz w:val="19"/>
              </w:rPr>
              <w:t>Punto aproximado</w:t>
            </w:r>
          </w:p>
        </w:tc>
        <w:tc>
          <w:tcPr>
            <w:tcW w:w="7200" w:type="dxa"/>
            <w:tcBorders>
              <w:top w:val="single" w:sz="4" w:space="0" w:color="B7C9E2"/>
              <w:left w:val="single" w:sz="4" w:space="0" w:color="B7C9E2"/>
              <w:bottom w:val="single" w:sz="4" w:space="0" w:color="B7C9E2"/>
              <w:right w:val="single" w:sz="4" w:space="0" w:color="B7C9E2"/>
            </w:tcBorders>
          </w:tcPr>
          <w:p w14:paraId="386F2125" w14:textId="77777777" w:rsidR="00D7045B" w:rsidRDefault="00DF3782">
            <w:r>
              <w:rPr>
                <w:sz w:val="19"/>
              </w:rPr>
              <w:t>9.293693 -83.294946 0 1</w:t>
            </w:r>
          </w:p>
        </w:tc>
      </w:tr>
      <w:tr w:rsidR="00D7045B" w14:paraId="52013CD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30C50BB" w14:textId="77777777" w:rsidR="00D7045B" w:rsidRDefault="00DF3782">
            <w:r>
              <w:rPr>
                <w:b/>
                <w:sz w:val="19"/>
              </w:rPr>
              <w:t>Latitud</w:t>
            </w:r>
          </w:p>
        </w:tc>
        <w:tc>
          <w:tcPr>
            <w:tcW w:w="7200" w:type="dxa"/>
            <w:tcBorders>
              <w:top w:val="single" w:sz="4" w:space="0" w:color="B7C9E2"/>
              <w:left w:val="single" w:sz="4" w:space="0" w:color="B7C9E2"/>
              <w:bottom w:val="single" w:sz="4" w:space="0" w:color="B7C9E2"/>
              <w:right w:val="single" w:sz="4" w:space="0" w:color="B7C9E2"/>
            </w:tcBorders>
          </w:tcPr>
          <w:p w14:paraId="2A81D626" w14:textId="77777777" w:rsidR="00D7045B" w:rsidRDefault="00DF3782">
            <w:r>
              <w:rPr>
                <w:sz w:val="19"/>
              </w:rPr>
              <w:t>9.293693</w:t>
            </w:r>
          </w:p>
        </w:tc>
      </w:tr>
      <w:tr w:rsidR="00D7045B" w14:paraId="2CC2012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48786BB" w14:textId="77777777" w:rsidR="00D7045B" w:rsidRDefault="00DF3782">
            <w:r>
              <w:rPr>
                <w:b/>
                <w:sz w:val="19"/>
              </w:rPr>
              <w:t>Longitud</w:t>
            </w:r>
          </w:p>
        </w:tc>
        <w:tc>
          <w:tcPr>
            <w:tcW w:w="7200" w:type="dxa"/>
            <w:tcBorders>
              <w:top w:val="single" w:sz="4" w:space="0" w:color="B7C9E2"/>
              <w:left w:val="single" w:sz="4" w:space="0" w:color="B7C9E2"/>
              <w:bottom w:val="single" w:sz="4" w:space="0" w:color="B7C9E2"/>
              <w:right w:val="single" w:sz="4" w:space="0" w:color="B7C9E2"/>
            </w:tcBorders>
          </w:tcPr>
          <w:p w14:paraId="2E48751F" w14:textId="77777777" w:rsidR="00D7045B" w:rsidRDefault="00DF3782">
            <w:r>
              <w:rPr>
                <w:sz w:val="19"/>
              </w:rPr>
              <w:t>-83.294946</w:t>
            </w:r>
          </w:p>
        </w:tc>
      </w:tr>
      <w:tr w:rsidR="00D7045B" w14:paraId="41A5EEF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9B2F54F" w14:textId="77777777" w:rsidR="00D7045B" w:rsidRDefault="00DF3782">
            <w:r>
              <w:rPr>
                <w:b/>
                <w:sz w:val="19"/>
              </w:rPr>
              <w:t>Polígono aproximado</w:t>
            </w:r>
          </w:p>
        </w:tc>
        <w:tc>
          <w:tcPr>
            <w:tcW w:w="7200" w:type="dxa"/>
            <w:tcBorders>
              <w:top w:val="single" w:sz="4" w:space="0" w:color="B7C9E2"/>
              <w:left w:val="single" w:sz="4" w:space="0" w:color="B7C9E2"/>
              <w:bottom w:val="single" w:sz="4" w:space="0" w:color="B7C9E2"/>
              <w:right w:val="single" w:sz="4" w:space="0" w:color="B7C9E2"/>
            </w:tcBorders>
          </w:tcPr>
          <w:p w14:paraId="51799DC2" w14:textId="77777777" w:rsidR="00D7045B" w:rsidRDefault="00DF3782">
            <w:r>
              <w:rPr>
                <w:sz w:val="19"/>
              </w:rPr>
              <w:t>No indicado</w:t>
            </w:r>
          </w:p>
        </w:tc>
      </w:tr>
      <w:tr w:rsidR="00D7045B" w14:paraId="2B7EACF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5CCA118" w14:textId="77777777" w:rsidR="00D7045B" w:rsidRDefault="00DF3782">
            <w:r>
              <w:rPr>
                <w:b/>
                <w:sz w:val="19"/>
              </w:rPr>
              <w:t>Cuenta con límites geoespaciales</w:t>
            </w:r>
          </w:p>
        </w:tc>
        <w:tc>
          <w:tcPr>
            <w:tcW w:w="7200" w:type="dxa"/>
            <w:tcBorders>
              <w:top w:val="single" w:sz="4" w:space="0" w:color="B7C9E2"/>
              <w:left w:val="single" w:sz="4" w:space="0" w:color="B7C9E2"/>
              <w:bottom w:val="single" w:sz="4" w:space="0" w:color="B7C9E2"/>
              <w:right w:val="single" w:sz="4" w:space="0" w:color="B7C9E2"/>
            </w:tcBorders>
          </w:tcPr>
          <w:p w14:paraId="664CCDC3" w14:textId="77777777" w:rsidR="00D7045B" w:rsidRDefault="00DF3782">
            <w:r>
              <w:rPr>
                <w:sz w:val="19"/>
              </w:rPr>
              <w:t>no_se</w:t>
            </w:r>
          </w:p>
        </w:tc>
      </w:tr>
      <w:tr w:rsidR="00D7045B" w14:paraId="0D8B000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5BDAA77" w14:textId="77777777" w:rsidR="00D7045B" w:rsidRDefault="00DF3782">
            <w:r>
              <w:rPr>
                <w:b/>
                <w:sz w:val="19"/>
              </w:rPr>
              <w:t>Archivo de límites</w:t>
            </w:r>
          </w:p>
        </w:tc>
        <w:tc>
          <w:tcPr>
            <w:tcW w:w="7200" w:type="dxa"/>
            <w:tcBorders>
              <w:top w:val="single" w:sz="4" w:space="0" w:color="B7C9E2"/>
              <w:left w:val="single" w:sz="4" w:space="0" w:color="B7C9E2"/>
              <w:bottom w:val="single" w:sz="4" w:space="0" w:color="B7C9E2"/>
              <w:right w:val="single" w:sz="4" w:space="0" w:color="B7C9E2"/>
            </w:tcBorders>
          </w:tcPr>
          <w:p w14:paraId="484155F2" w14:textId="77777777" w:rsidR="00D7045B" w:rsidRDefault="00DF3782">
            <w:r>
              <w:rPr>
                <w:sz w:val="19"/>
              </w:rPr>
              <w:t>No indicado</w:t>
            </w:r>
          </w:p>
        </w:tc>
      </w:tr>
      <w:tr w:rsidR="00D7045B" w14:paraId="6E0F50D0"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88CE197" w14:textId="77777777" w:rsidR="00D7045B" w:rsidRDefault="00DF3782">
            <w:r>
              <w:rPr>
                <w:b/>
                <w:sz w:val="19"/>
              </w:rPr>
              <w:t>URL archivo de límites</w:t>
            </w:r>
          </w:p>
        </w:tc>
        <w:tc>
          <w:tcPr>
            <w:tcW w:w="7200" w:type="dxa"/>
            <w:tcBorders>
              <w:top w:val="single" w:sz="4" w:space="0" w:color="B7C9E2"/>
              <w:left w:val="single" w:sz="4" w:space="0" w:color="B7C9E2"/>
              <w:bottom w:val="single" w:sz="4" w:space="0" w:color="B7C9E2"/>
              <w:right w:val="single" w:sz="4" w:space="0" w:color="B7C9E2"/>
            </w:tcBorders>
          </w:tcPr>
          <w:p w14:paraId="3FB7178D" w14:textId="77777777" w:rsidR="00D7045B" w:rsidRDefault="00DF3782">
            <w:r>
              <w:rPr>
                <w:sz w:val="19"/>
              </w:rPr>
              <w:t>No indicado</w:t>
            </w:r>
          </w:p>
        </w:tc>
      </w:tr>
    </w:tbl>
    <w:p w14:paraId="5C9C3E89" w14:textId="77777777" w:rsidR="00D7045B" w:rsidRPr="00564823" w:rsidRDefault="00DF3782">
      <w:pPr>
        <w:pStyle w:val="Ttulo2"/>
        <w:rPr>
          <w:lang w:val="es-SV"/>
        </w:rPr>
      </w:pPr>
      <w:r w:rsidRPr="00564823">
        <w:rPr>
          <w:lang w:val="es-SV"/>
        </w:rPr>
        <w:t>4. Usuarios finales y decisión que se quiere apoyar</w:t>
      </w:r>
    </w:p>
    <w:tbl>
      <w:tblPr>
        <w:tblStyle w:val="Tablaconcuadrcula"/>
        <w:tblW w:w="0" w:type="auto"/>
        <w:jc w:val="center"/>
        <w:tblLook w:val="04A0" w:firstRow="1" w:lastRow="0" w:firstColumn="1" w:lastColumn="0" w:noHBand="0" w:noVBand="1"/>
      </w:tblPr>
      <w:tblGrid>
        <w:gridCol w:w="3024"/>
        <w:gridCol w:w="7200"/>
      </w:tblGrid>
      <w:tr w:rsidR="00D7045B" w:rsidRPr="00BC5C15" w14:paraId="207F1E1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117FB16" w14:textId="77777777" w:rsidR="00D7045B" w:rsidRDefault="00DF3782">
            <w:r>
              <w:rPr>
                <w:b/>
                <w:sz w:val="19"/>
              </w:rPr>
              <w:t>Tipo(s) de usuario</w:t>
            </w:r>
          </w:p>
        </w:tc>
        <w:tc>
          <w:tcPr>
            <w:tcW w:w="7200" w:type="dxa"/>
            <w:tcBorders>
              <w:top w:val="single" w:sz="4" w:space="0" w:color="B7C9E2"/>
              <w:left w:val="single" w:sz="4" w:space="0" w:color="B7C9E2"/>
              <w:bottom w:val="single" w:sz="4" w:space="0" w:color="B7C9E2"/>
              <w:right w:val="single" w:sz="4" w:space="0" w:color="B7C9E2"/>
            </w:tcBorders>
          </w:tcPr>
          <w:p w14:paraId="40087BB8" w14:textId="77777777" w:rsidR="00D7045B" w:rsidRPr="00564823" w:rsidRDefault="00DF3782">
            <w:pPr>
              <w:rPr>
                <w:lang w:val="es-SV"/>
              </w:rPr>
            </w:pPr>
            <w:r w:rsidRPr="00564823">
              <w:rPr>
                <w:sz w:val="19"/>
                <w:lang w:val="es-SV"/>
              </w:rPr>
              <w:t>Autoridad ambiental; Gobierno local; Área protegida; Comunidad / pueblos indígenas; Organización liderada por mujeres; ONG / organización conservacionista; Academia; Proyecto de cooperación; Sector privado</w:t>
            </w:r>
          </w:p>
        </w:tc>
      </w:tr>
      <w:tr w:rsidR="00D7045B" w:rsidRPr="00BC5C15" w14:paraId="3510848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7B1D61C" w14:textId="77777777" w:rsidR="00D7045B" w:rsidRDefault="00DF3782">
            <w:r>
              <w:rPr>
                <w:b/>
                <w:sz w:val="19"/>
              </w:rPr>
              <w:t>Usuario final descrito</w:t>
            </w:r>
          </w:p>
        </w:tc>
        <w:tc>
          <w:tcPr>
            <w:tcW w:w="7200" w:type="dxa"/>
            <w:tcBorders>
              <w:top w:val="single" w:sz="4" w:space="0" w:color="B7C9E2"/>
              <w:left w:val="single" w:sz="4" w:space="0" w:color="B7C9E2"/>
              <w:bottom w:val="single" w:sz="4" w:space="0" w:color="B7C9E2"/>
              <w:right w:val="single" w:sz="4" w:space="0" w:color="B7C9E2"/>
            </w:tcBorders>
          </w:tcPr>
          <w:p w14:paraId="0C6FB8C8" w14:textId="77777777" w:rsidR="00D7045B" w:rsidRPr="00564823" w:rsidRDefault="00DF3782">
            <w:pPr>
              <w:rPr>
                <w:lang w:val="es-SV"/>
              </w:rPr>
            </w:pPr>
            <w:r w:rsidRPr="00564823">
              <w:rPr>
                <w:sz w:val="19"/>
                <w:lang w:val="es-SV"/>
              </w:rPr>
              <w:t xml:space="preserve">La solución estaría orientada principalmente a equipos técnicos y actores vinculados al monitoreo y conservación del Gran Bosque La Amistad, incluyendo brigadas comunitarias del proyecto Guardianes de la Cordillera, personal técnico </w:t>
            </w:r>
            <w:r w:rsidRPr="00564823">
              <w:rPr>
                <w:sz w:val="19"/>
                <w:lang w:val="es-SV"/>
              </w:rPr>
              <w:lastRenderedPageBreak/>
              <w:t>de áreas protegidas del PILA y corredores biológicos asociados, así como instituciones responsables de gestión y conservación como SINAC en Costa Rica y organizaciones aliadas de conservación en Panamá. También podría apoyar procesos de toma de decisiones en proyectos regionales de monitoreo de biodiversidad y restauración del paisaje.</w:t>
            </w:r>
          </w:p>
        </w:tc>
      </w:tr>
      <w:tr w:rsidR="00D7045B" w:rsidRPr="00BC5C15" w14:paraId="573DF14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5B83D60" w14:textId="77777777" w:rsidR="00D7045B" w:rsidRDefault="00DF3782">
            <w:r>
              <w:rPr>
                <w:b/>
                <w:sz w:val="19"/>
              </w:rPr>
              <w:lastRenderedPageBreak/>
              <w:t>Decisión que busca apoyar</w:t>
            </w:r>
          </w:p>
        </w:tc>
        <w:tc>
          <w:tcPr>
            <w:tcW w:w="7200" w:type="dxa"/>
            <w:tcBorders>
              <w:top w:val="single" w:sz="4" w:space="0" w:color="B7C9E2"/>
              <w:left w:val="single" w:sz="4" w:space="0" w:color="B7C9E2"/>
              <w:bottom w:val="single" w:sz="4" w:space="0" w:color="B7C9E2"/>
              <w:right w:val="single" w:sz="4" w:space="0" w:color="B7C9E2"/>
            </w:tcBorders>
          </w:tcPr>
          <w:p w14:paraId="18177706" w14:textId="77777777" w:rsidR="00D7045B" w:rsidRPr="00564823" w:rsidRDefault="00DF3782">
            <w:pPr>
              <w:rPr>
                <w:lang w:val="es-SV"/>
              </w:rPr>
            </w:pPr>
            <w:r w:rsidRPr="00564823">
              <w:rPr>
                <w:sz w:val="19"/>
                <w:lang w:val="es-SV"/>
              </w:rPr>
              <w:t>La aplicación buscaría apoyar la toma de decisiones relacionadas con la priorización de áreas para monitoreo biológico, conservación y restauración ecológica dentro del Gran Bosque La Amistad. En particular, permitiría identificar zonas relevantes para la conectividad ecológica de especies focales de aves y mamíferos, orientar esfuerzos de monitoreo participativo, fortalecer la priorización de corredores ecológicos y apoyar decisiones de manejo territorial basadas en evidencia espacial.</w:t>
            </w:r>
          </w:p>
        </w:tc>
      </w:tr>
    </w:tbl>
    <w:p w14:paraId="7E5E114C" w14:textId="77777777" w:rsidR="00D7045B" w:rsidRDefault="00DF3782">
      <w:pPr>
        <w:pStyle w:val="Ttulo2"/>
      </w:pPr>
      <w:r>
        <w:t>5. Producto, entregable y despliegue esperado</w:t>
      </w:r>
    </w:p>
    <w:tbl>
      <w:tblPr>
        <w:tblStyle w:val="Tablaconcuadrcula"/>
        <w:tblW w:w="0" w:type="auto"/>
        <w:jc w:val="center"/>
        <w:tblLook w:val="04A0" w:firstRow="1" w:lastRow="0" w:firstColumn="1" w:lastColumn="0" w:noHBand="0" w:noVBand="1"/>
      </w:tblPr>
      <w:tblGrid>
        <w:gridCol w:w="3024"/>
        <w:gridCol w:w="7200"/>
      </w:tblGrid>
      <w:tr w:rsidR="00D7045B" w:rsidRPr="00BC5C15" w14:paraId="4762C2C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9CA8F03" w14:textId="77777777" w:rsidR="00D7045B" w:rsidRDefault="00DF3782">
            <w:r>
              <w:rPr>
                <w:b/>
                <w:sz w:val="19"/>
              </w:rPr>
              <w:t>Tipo de entregable</w:t>
            </w:r>
          </w:p>
        </w:tc>
        <w:tc>
          <w:tcPr>
            <w:tcW w:w="7200" w:type="dxa"/>
            <w:tcBorders>
              <w:top w:val="single" w:sz="4" w:space="0" w:color="B7C9E2"/>
              <w:left w:val="single" w:sz="4" w:space="0" w:color="B7C9E2"/>
              <w:bottom w:val="single" w:sz="4" w:space="0" w:color="B7C9E2"/>
              <w:right w:val="single" w:sz="4" w:space="0" w:color="B7C9E2"/>
            </w:tcBorders>
          </w:tcPr>
          <w:p w14:paraId="6ADD5069" w14:textId="77777777" w:rsidR="00D7045B" w:rsidRPr="00564823" w:rsidRDefault="00DF3782">
            <w:pPr>
              <w:rPr>
                <w:lang w:val="es-SV"/>
              </w:rPr>
            </w:pPr>
            <w:r w:rsidRPr="00564823">
              <w:rPr>
                <w:sz w:val="19"/>
                <w:lang w:val="es-SV"/>
              </w:rPr>
              <w:t>Mapa; Capa geoespacial; Script; Flujo de trabajo; Formulario de campo; Base de datos; Repositorio técnico</w:t>
            </w:r>
          </w:p>
        </w:tc>
      </w:tr>
      <w:tr w:rsidR="00D7045B" w:rsidRPr="00BC5C15" w14:paraId="4C3A114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2D654A2" w14:textId="77777777" w:rsidR="00D7045B" w:rsidRDefault="00DF3782">
            <w:r>
              <w:rPr>
                <w:b/>
                <w:sz w:val="19"/>
              </w:rPr>
              <w:t>Descripción del producto</w:t>
            </w:r>
          </w:p>
        </w:tc>
        <w:tc>
          <w:tcPr>
            <w:tcW w:w="7200" w:type="dxa"/>
            <w:tcBorders>
              <w:top w:val="single" w:sz="4" w:space="0" w:color="B7C9E2"/>
              <w:left w:val="single" w:sz="4" w:space="0" w:color="B7C9E2"/>
              <w:bottom w:val="single" w:sz="4" w:space="0" w:color="B7C9E2"/>
              <w:right w:val="single" w:sz="4" w:space="0" w:color="B7C9E2"/>
            </w:tcBorders>
          </w:tcPr>
          <w:p w14:paraId="6379A19E" w14:textId="77777777" w:rsidR="00D7045B" w:rsidRPr="00564823" w:rsidRDefault="00DF3782">
            <w:pPr>
              <w:rPr>
                <w:lang w:val="es-SV"/>
              </w:rPr>
            </w:pPr>
            <w:r w:rsidRPr="00564823">
              <w:rPr>
                <w:sz w:val="19"/>
                <w:lang w:val="es-SV"/>
              </w:rPr>
              <w:t>Se espera desarrollar un producto piloto de análisis espacial que permita visualizar e interpretar áreas prioritarias de conectividad ecológica relevantes para especies focales de aves y mamíferos dentro del Gran Bosque La Amistad. El usuario final podría consultar mapas temáticos de cobertura forestal, conectividad del paisaje y registros de biodiversidad integrados, así como identificar zonas prioritarias para monitoreo, conservación o restauración. Dependiendo de la factibilidad técnica, el producto podría incluir capas geoespaciales descargables, indicadores básicos y visualizaciones de apoyo para la toma de decisiones territoriales.</w:t>
            </w:r>
          </w:p>
        </w:tc>
      </w:tr>
      <w:tr w:rsidR="00D7045B" w:rsidRPr="00BC5C15" w14:paraId="3EC47C1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AB59354" w14:textId="77777777" w:rsidR="00D7045B" w:rsidRPr="00564823" w:rsidRDefault="00DF3782">
            <w:pPr>
              <w:rPr>
                <w:lang w:val="es-SV"/>
              </w:rPr>
            </w:pPr>
            <w:r w:rsidRPr="00564823">
              <w:rPr>
                <w:b/>
                <w:sz w:val="19"/>
                <w:lang w:val="es-SV"/>
              </w:rPr>
              <w:t>Avance esperado en la jornada presencial</w:t>
            </w:r>
          </w:p>
        </w:tc>
        <w:tc>
          <w:tcPr>
            <w:tcW w:w="7200" w:type="dxa"/>
            <w:tcBorders>
              <w:top w:val="single" w:sz="4" w:space="0" w:color="B7C9E2"/>
              <w:left w:val="single" w:sz="4" w:space="0" w:color="B7C9E2"/>
              <w:bottom w:val="single" w:sz="4" w:space="0" w:color="B7C9E2"/>
              <w:right w:val="single" w:sz="4" w:space="0" w:color="B7C9E2"/>
            </w:tcBorders>
          </w:tcPr>
          <w:p w14:paraId="52E1E2BE" w14:textId="77777777" w:rsidR="00D7045B" w:rsidRPr="00564823" w:rsidRDefault="00DF3782">
            <w:pPr>
              <w:rPr>
                <w:lang w:val="es-SV"/>
              </w:rPr>
            </w:pPr>
            <w:r w:rsidRPr="00564823">
              <w:rPr>
                <w:sz w:val="19"/>
                <w:lang w:val="es-SV"/>
              </w:rPr>
              <w:t>Durante la jornada presencial se esperaría lograr un prototipo preliminar del flujo de análisis, incluyendo la delimitación del área piloto, recopilación e integración inicial de datos satelitales (Copernicus/Sentinel) y registros abiertos de biodiversidad, así como la generación de mapas preliminares de cobertura forestal y conectividad ecológica para especies focales. Asimismo, se buscaría establecer una metodología base y una estructura inicial del producto para continuar su fortalecimiento durante la fase de acompañamiento tutelado.</w:t>
            </w:r>
          </w:p>
        </w:tc>
      </w:tr>
      <w:tr w:rsidR="00D7045B" w14:paraId="38BA9D1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2D8B1B5" w14:textId="77777777" w:rsidR="00D7045B" w:rsidRDefault="00DF3782">
            <w:r>
              <w:rPr>
                <w:b/>
                <w:sz w:val="19"/>
              </w:rPr>
              <w:t>Nivel de acceso previsto</w:t>
            </w:r>
          </w:p>
        </w:tc>
        <w:tc>
          <w:tcPr>
            <w:tcW w:w="7200" w:type="dxa"/>
            <w:tcBorders>
              <w:top w:val="single" w:sz="4" w:space="0" w:color="B7C9E2"/>
              <w:left w:val="single" w:sz="4" w:space="0" w:color="B7C9E2"/>
              <w:bottom w:val="single" w:sz="4" w:space="0" w:color="B7C9E2"/>
              <w:right w:val="single" w:sz="4" w:space="0" w:color="B7C9E2"/>
            </w:tcBorders>
          </w:tcPr>
          <w:p w14:paraId="1E262733" w14:textId="77777777" w:rsidR="00D7045B" w:rsidRDefault="00DF3782">
            <w:r>
              <w:rPr>
                <w:sz w:val="19"/>
              </w:rPr>
              <w:t>publico</w:t>
            </w:r>
          </w:p>
        </w:tc>
      </w:tr>
      <w:tr w:rsidR="00D7045B" w:rsidRPr="00BC5C15" w14:paraId="29BA992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A28E207" w14:textId="77777777" w:rsidR="00D7045B" w:rsidRDefault="00DF3782">
            <w:r>
              <w:rPr>
                <w:b/>
                <w:sz w:val="19"/>
              </w:rPr>
              <w:t>Componentes de despliegue</w:t>
            </w:r>
          </w:p>
        </w:tc>
        <w:tc>
          <w:tcPr>
            <w:tcW w:w="7200" w:type="dxa"/>
            <w:tcBorders>
              <w:top w:val="single" w:sz="4" w:space="0" w:color="B7C9E2"/>
              <w:left w:val="single" w:sz="4" w:space="0" w:color="B7C9E2"/>
              <w:bottom w:val="single" w:sz="4" w:space="0" w:color="B7C9E2"/>
              <w:right w:val="single" w:sz="4" w:space="0" w:color="B7C9E2"/>
            </w:tcBorders>
          </w:tcPr>
          <w:p w14:paraId="3D74179C" w14:textId="77777777" w:rsidR="00D7045B" w:rsidRPr="00564823" w:rsidRDefault="00DF3782">
            <w:pPr>
              <w:rPr>
                <w:lang w:val="es-SV"/>
              </w:rPr>
            </w:pPr>
            <w:r w:rsidRPr="00564823">
              <w:rPr>
                <w:sz w:val="19"/>
                <w:lang w:val="es-SV"/>
              </w:rPr>
              <w:t>Google Earth Engine App; Visor web; Base de datos; Formularios de campo; GeoServer u otro servidor geoespacial; API / servicio de datos</w:t>
            </w:r>
          </w:p>
        </w:tc>
      </w:tr>
      <w:tr w:rsidR="00D7045B" w:rsidRPr="00BC5C15" w14:paraId="6C34D93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6936DEC" w14:textId="77777777" w:rsidR="00D7045B" w:rsidRDefault="00DF3782">
            <w:r>
              <w:rPr>
                <w:b/>
                <w:sz w:val="19"/>
              </w:rPr>
              <w:t>Forma de uso</w:t>
            </w:r>
          </w:p>
        </w:tc>
        <w:tc>
          <w:tcPr>
            <w:tcW w:w="7200" w:type="dxa"/>
            <w:tcBorders>
              <w:top w:val="single" w:sz="4" w:space="0" w:color="B7C9E2"/>
              <w:left w:val="single" w:sz="4" w:space="0" w:color="B7C9E2"/>
              <w:bottom w:val="single" w:sz="4" w:space="0" w:color="B7C9E2"/>
              <w:right w:val="single" w:sz="4" w:space="0" w:color="B7C9E2"/>
            </w:tcBorders>
          </w:tcPr>
          <w:p w14:paraId="10ECEC60" w14:textId="77777777" w:rsidR="00D7045B" w:rsidRPr="00564823" w:rsidRDefault="00DF3782">
            <w:pPr>
              <w:rPr>
                <w:lang w:val="es-SV"/>
              </w:rPr>
            </w:pPr>
            <w:r w:rsidRPr="00564823">
              <w:rPr>
                <w:sz w:val="19"/>
                <w:lang w:val="es-SV"/>
              </w:rPr>
              <w:t>Se espera que la solución sea utilizada principalmente como una herramienta de apoyo técnico para procesos de monitoreo, conservación y gestión territorial en el Gran Bosque La Amistad. El producto podría ser consultado y utilizado en reuniones técnicas para priorizar sitios de monitoreo, identificar áreas relevantes para conectividad ecológica y orientar acciones de conservación o restauración. Asimismo, las capas y mapas generados podrían compartirse entre organizaciones aliadas, áreas protegidas y brigadas comunitarias, con potencial de validación en campo e incorporación progresiva de nuevos datos de biodiversidad para fortalecer el análisis a futuro.</w:t>
            </w:r>
          </w:p>
        </w:tc>
      </w:tr>
      <w:tr w:rsidR="00D7045B" w14:paraId="7F2C39C0"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27F0C78" w14:textId="77777777" w:rsidR="00D7045B" w:rsidRDefault="00DF3782">
            <w:r>
              <w:rPr>
                <w:b/>
                <w:sz w:val="19"/>
              </w:rPr>
              <w:t>Requiere actualización</w:t>
            </w:r>
          </w:p>
        </w:tc>
        <w:tc>
          <w:tcPr>
            <w:tcW w:w="7200" w:type="dxa"/>
            <w:tcBorders>
              <w:top w:val="single" w:sz="4" w:space="0" w:color="B7C9E2"/>
              <w:left w:val="single" w:sz="4" w:space="0" w:color="B7C9E2"/>
              <w:bottom w:val="single" w:sz="4" w:space="0" w:color="B7C9E2"/>
              <w:right w:val="single" w:sz="4" w:space="0" w:color="B7C9E2"/>
            </w:tcBorders>
          </w:tcPr>
          <w:p w14:paraId="1F0E35A2" w14:textId="77777777" w:rsidR="00D7045B" w:rsidRDefault="00DF3782">
            <w:r>
              <w:rPr>
                <w:sz w:val="19"/>
              </w:rPr>
              <w:t>si</w:t>
            </w:r>
          </w:p>
        </w:tc>
      </w:tr>
      <w:tr w:rsidR="00D7045B" w:rsidRPr="00BC5C15" w14:paraId="71604FD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EB079E7" w14:textId="77777777" w:rsidR="00D7045B" w:rsidRDefault="00DF3782">
            <w:r>
              <w:rPr>
                <w:b/>
                <w:sz w:val="19"/>
              </w:rPr>
              <w:t>Descripción de actualización</w:t>
            </w:r>
          </w:p>
        </w:tc>
        <w:tc>
          <w:tcPr>
            <w:tcW w:w="7200" w:type="dxa"/>
            <w:tcBorders>
              <w:top w:val="single" w:sz="4" w:space="0" w:color="B7C9E2"/>
              <w:left w:val="single" w:sz="4" w:space="0" w:color="B7C9E2"/>
              <w:bottom w:val="single" w:sz="4" w:space="0" w:color="B7C9E2"/>
              <w:right w:val="single" w:sz="4" w:space="0" w:color="B7C9E2"/>
            </w:tcBorders>
          </w:tcPr>
          <w:p w14:paraId="33417633" w14:textId="77777777" w:rsidR="00D7045B" w:rsidRPr="00564823" w:rsidRDefault="00DF3782">
            <w:pPr>
              <w:rPr>
                <w:lang w:val="es-SV"/>
              </w:rPr>
            </w:pPr>
            <w:r w:rsidRPr="00564823">
              <w:rPr>
                <w:sz w:val="19"/>
                <w:lang w:val="es-SV"/>
              </w:rPr>
              <w:t>De manera preliminar, se imagina una actualización semiautomática y periódica (por ejemplo, anual o por temporada de monitoreo), incorporando nuevas imágenes satelitales disponibles del Programa Copernicus y registros actualizados de biodiversidad provenientes de plataformas abiertas y monitoreo participativo. Inicialmente, el proceso podría requerir revisión y actualización manual de algunas capas y validación técnica, con potencial de evolucionar hacia flujos más automatizados conforme se consolide la metodología y disponibilidad de datos.</w:t>
            </w:r>
          </w:p>
        </w:tc>
      </w:tr>
    </w:tbl>
    <w:p w14:paraId="16E4496C" w14:textId="77777777" w:rsidR="00D7045B" w:rsidRDefault="00DF3782">
      <w:pPr>
        <w:pStyle w:val="Ttulo2"/>
      </w:pPr>
      <w:r>
        <w:t>6. Datos e insumos identificados</w:t>
      </w:r>
    </w:p>
    <w:tbl>
      <w:tblPr>
        <w:tblStyle w:val="Tablaconcuadrcula"/>
        <w:tblW w:w="0" w:type="auto"/>
        <w:jc w:val="center"/>
        <w:tblLook w:val="04A0" w:firstRow="1" w:lastRow="0" w:firstColumn="1" w:lastColumn="0" w:noHBand="0" w:noVBand="1"/>
      </w:tblPr>
      <w:tblGrid>
        <w:gridCol w:w="3024"/>
        <w:gridCol w:w="7200"/>
      </w:tblGrid>
      <w:tr w:rsidR="00D7045B" w:rsidRPr="00BC5C15" w14:paraId="1B4374B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EE16503" w14:textId="77777777" w:rsidR="00D7045B" w:rsidRDefault="00DF3782">
            <w:r>
              <w:rPr>
                <w:b/>
                <w:sz w:val="19"/>
              </w:rPr>
              <w:t>Datos satelitales / fuentes</w:t>
            </w:r>
          </w:p>
        </w:tc>
        <w:tc>
          <w:tcPr>
            <w:tcW w:w="7200" w:type="dxa"/>
            <w:tcBorders>
              <w:top w:val="single" w:sz="4" w:space="0" w:color="B7C9E2"/>
              <w:left w:val="single" w:sz="4" w:space="0" w:color="B7C9E2"/>
              <w:bottom w:val="single" w:sz="4" w:space="0" w:color="B7C9E2"/>
              <w:right w:val="single" w:sz="4" w:space="0" w:color="B7C9E2"/>
            </w:tcBorders>
          </w:tcPr>
          <w:p w14:paraId="37ED0772" w14:textId="77777777" w:rsidR="00D7045B" w:rsidRPr="00564823" w:rsidRDefault="00DF3782">
            <w:pPr>
              <w:rPr>
                <w:lang w:val="es-SV"/>
              </w:rPr>
            </w:pPr>
            <w:r w:rsidRPr="00564823">
              <w:rPr>
                <w:sz w:val="19"/>
                <w:lang w:val="es-SV"/>
              </w:rPr>
              <w:t>Sentinel-2 / óptico; Copernicus Land Monitoring Service; Copernicus DEM; Productos/índices de vegetación; Datos de campo; Límites locales / institucionales</w:t>
            </w:r>
          </w:p>
        </w:tc>
      </w:tr>
      <w:tr w:rsidR="00D7045B" w:rsidRPr="00BC5C15" w14:paraId="718537DD"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5E12ADC" w14:textId="77777777" w:rsidR="00D7045B" w:rsidRDefault="00DF3782">
            <w:r>
              <w:rPr>
                <w:b/>
                <w:sz w:val="19"/>
              </w:rPr>
              <w:t>Datos disponibles</w:t>
            </w:r>
          </w:p>
        </w:tc>
        <w:tc>
          <w:tcPr>
            <w:tcW w:w="7200" w:type="dxa"/>
            <w:tcBorders>
              <w:top w:val="single" w:sz="4" w:space="0" w:color="B7C9E2"/>
              <w:left w:val="single" w:sz="4" w:space="0" w:color="B7C9E2"/>
              <w:bottom w:val="single" w:sz="4" w:space="0" w:color="B7C9E2"/>
              <w:right w:val="single" w:sz="4" w:space="0" w:color="B7C9E2"/>
            </w:tcBorders>
          </w:tcPr>
          <w:p w14:paraId="2A35EB00" w14:textId="77777777" w:rsidR="00D7045B" w:rsidRPr="00564823" w:rsidRDefault="00DF3782">
            <w:pPr>
              <w:rPr>
                <w:lang w:val="es-SV"/>
              </w:rPr>
            </w:pPr>
            <w:r w:rsidRPr="00564823">
              <w:rPr>
                <w:sz w:val="19"/>
                <w:lang w:val="es-SV"/>
              </w:rPr>
              <w:t xml:space="preserve">Se cuenta con acceso a diversos insumos espaciales y de campo relevantes para el desarrollo de la aplicación, incluyendo límites de áreas protegidas, corredores biológicos y capas biofísicas disponibles (elevación, hidrografía, cobertura forestal y red vial). Además, existen registros de biodiversidad provenientes de monitoreo biológico participativo (aves y mamíferos), cámaras trampa, observaciones de campo y fotografías georreferenciadas generadas por organizaciones y brigadas vinculadas a Guardianes de la Cordillera. También se prevé complementar con </w:t>
            </w:r>
            <w:r w:rsidRPr="00564823">
              <w:rPr>
                <w:sz w:val="19"/>
                <w:lang w:val="es-SV"/>
              </w:rPr>
              <w:lastRenderedPageBreak/>
              <w:t>registros abiertos disponibles en plataformas como GBIF, eBird e iNaturalist, según disponibilidad y calidad de datos.</w:t>
            </w:r>
          </w:p>
        </w:tc>
      </w:tr>
      <w:tr w:rsidR="00D7045B" w:rsidRPr="00BC5C15" w14:paraId="64871D0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EBD0376" w14:textId="77777777" w:rsidR="00D7045B" w:rsidRDefault="00DF3782">
            <w:r>
              <w:rPr>
                <w:b/>
                <w:sz w:val="19"/>
              </w:rPr>
              <w:lastRenderedPageBreak/>
              <w:t>Datos faltantes</w:t>
            </w:r>
          </w:p>
        </w:tc>
        <w:tc>
          <w:tcPr>
            <w:tcW w:w="7200" w:type="dxa"/>
            <w:tcBorders>
              <w:top w:val="single" w:sz="4" w:space="0" w:color="B7C9E2"/>
              <w:left w:val="single" w:sz="4" w:space="0" w:color="B7C9E2"/>
              <w:bottom w:val="single" w:sz="4" w:space="0" w:color="B7C9E2"/>
              <w:right w:val="single" w:sz="4" w:space="0" w:color="B7C9E2"/>
            </w:tcBorders>
          </w:tcPr>
          <w:p w14:paraId="543A882E" w14:textId="77777777" w:rsidR="00D7045B" w:rsidRPr="00564823" w:rsidRDefault="00DF3782">
            <w:pPr>
              <w:rPr>
                <w:lang w:val="es-SV"/>
              </w:rPr>
            </w:pPr>
            <w:r w:rsidRPr="00564823">
              <w:rPr>
                <w:sz w:val="19"/>
                <w:lang w:val="es-SV"/>
              </w:rPr>
              <w:t>Sería necesario identificar y consolidar algunas capas y metodologías específicas para el análisis de conectividad ecológica, incluyendo posibles métricas de paisaje, capas regionales actualizadas de cobertura forestal y herramientas apropiadas para integrar datos de biodiversidad con información satelital. Asimismo, se requiere orientación sobre el acceso y procesamiento de productos Copernicus más adecuados para este tipo de análisis, así como criterios para priorizar escalas espaciales y especies focales según la factibilidad técnica del ejercicio.</w:t>
            </w:r>
          </w:p>
        </w:tc>
      </w:tr>
      <w:tr w:rsidR="00D7045B" w14:paraId="224A5A9B"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E71B152" w14:textId="77777777" w:rsidR="00D7045B" w:rsidRDefault="00DF3782">
            <w:r>
              <w:rPr>
                <w:b/>
                <w:sz w:val="19"/>
              </w:rPr>
              <w:t>Documento relacionado</w:t>
            </w:r>
          </w:p>
        </w:tc>
        <w:tc>
          <w:tcPr>
            <w:tcW w:w="7200" w:type="dxa"/>
            <w:tcBorders>
              <w:top w:val="single" w:sz="4" w:space="0" w:color="B7C9E2"/>
              <w:left w:val="single" w:sz="4" w:space="0" w:color="B7C9E2"/>
              <w:bottom w:val="single" w:sz="4" w:space="0" w:color="B7C9E2"/>
              <w:right w:val="single" w:sz="4" w:space="0" w:color="B7C9E2"/>
            </w:tcBorders>
          </w:tcPr>
          <w:p w14:paraId="5AAC6277" w14:textId="77777777" w:rsidR="00D7045B" w:rsidRDefault="00DF3782">
            <w:r>
              <w:rPr>
                <w:sz w:val="19"/>
              </w:rPr>
              <w:t>No indicado</w:t>
            </w:r>
          </w:p>
        </w:tc>
      </w:tr>
      <w:tr w:rsidR="00D7045B" w14:paraId="204E086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982AAF4" w14:textId="77777777" w:rsidR="00D7045B" w:rsidRDefault="00DF3782">
            <w:r>
              <w:rPr>
                <w:b/>
                <w:sz w:val="19"/>
              </w:rPr>
              <w:t>URL del documento</w:t>
            </w:r>
          </w:p>
        </w:tc>
        <w:tc>
          <w:tcPr>
            <w:tcW w:w="7200" w:type="dxa"/>
            <w:tcBorders>
              <w:top w:val="single" w:sz="4" w:space="0" w:color="B7C9E2"/>
              <w:left w:val="single" w:sz="4" w:space="0" w:color="B7C9E2"/>
              <w:bottom w:val="single" w:sz="4" w:space="0" w:color="B7C9E2"/>
              <w:right w:val="single" w:sz="4" w:space="0" w:color="B7C9E2"/>
            </w:tcBorders>
          </w:tcPr>
          <w:p w14:paraId="44E5006C" w14:textId="77777777" w:rsidR="00D7045B" w:rsidRDefault="00DF3782">
            <w:r>
              <w:rPr>
                <w:sz w:val="19"/>
              </w:rPr>
              <w:t>No indicado</w:t>
            </w:r>
          </w:p>
        </w:tc>
      </w:tr>
      <w:tr w:rsidR="00D7045B" w14:paraId="2FC46F2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CA510BC" w14:textId="77777777" w:rsidR="00D7045B" w:rsidRDefault="00DF3782">
            <w:r>
              <w:rPr>
                <w:b/>
                <w:sz w:val="19"/>
              </w:rPr>
              <w:t>Enlace a recurso externo</w:t>
            </w:r>
          </w:p>
        </w:tc>
        <w:tc>
          <w:tcPr>
            <w:tcW w:w="7200" w:type="dxa"/>
            <w:tcBorders>
              <w:top w:val="single" w:sz="4" w:space="0" w:color="B7C9E2"/>
              <w:left w:val="single" w:sz="4" w:space="0" w:color="B7C9E2"/>
              <w:bottom w:val="single" w:sz="4" w:space="0" w:color="B7C9E2"/>
              <w:right w:val="single" w:sz="4" w:space="0" w:color="B7C9E2"/>
            </w:tcBorders>
          </w:tcPr>
          <w:p w14:paraId="137FFAC7" w14:textId="77777777" w:rsidR="00D7045B" w:rsidRDefault="00DF3782">
            <w:r>
              <w:rPr>
                <w:sz w:val="19"/>
              </w:rPr>
              <w:t>No indicado</w:t>
            </w:r>
          </w:p>
        </w:tc>
      </w:tr>
    </w:tbl>
    <w:p w14:paraId="1DE8C9E4" w14:textId="77777777" w:rsidR="00D7045B" w:rsidRPr="00564823" w:rsidRDefault="00DF3782">
      <w:pPr>
        <w:pStyle w:val="Ttulo2"/>
        <w:rPr>
          <w:lang w:val="es-SV"/>
        </w:rPr>
      </w:pPr>
      <w:r w:rsidRPr="00564823">
        <w:rPr>
          <w:lang w:val="es-SV"/>
        </w:rPr>
        <w:t>7. Método o flujo de trabajo imaginado</w:t>
      </w:r>
    </w:p>
    <w:tbl>
      <w:tblPr>
        <w:tblStyle w:val="Tablaconcuadrcula"/>
        <w:tblW w:w="0" w:type="auto"/>
        <w:jc w:val="center"/>
        <w:tblLook w:val="04A0" w:firstRow="1" w:lastRow="0" w:firstColumn="1" w:lastColumn="0" w:noHBand="0" w:noVBand="1"/>
      </w:tblPr>
      <w:tblGrid>
        <w:gridCol w:w="3024"/>
        <w:gridCol w:w="7200"/>
      </w:tblGrid>
      <w:tr w:rsidR="00D7045B" w:rsidRPr="00BC5C15" w14:paraId="0616B4A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695F571" w14:textId="77777777" w:rsidR="00D7045B" w:rsidRDefault="00DF3782">
            <w:r>
              <w:rPr>
                <w:b/>
                <w:sz w:val="19"/>
              </w:rPr>
              <w:t>Métodos posibles</w:t>
            </w:r>
          </w:p>
        </w:tc>
        <w:tc>
          <w:tcPr>
            <w:tcW w:w="7200" w:type="dxa"/>
            <w:tcBorders>
              <w:top w:val="single" w:sz="4" w:space="0" w:color="B7C9E2"/>
              <w:left w:val="single" w:sz="4" w:space="0" w:color="B7C9E2"/>
              <w:bottom w:val="single" w:sz="4" w:space="0" w:color="B7C9E2"/>
              <w:right w:val="single" w:sz="4" w:space="0" w:color="B7C9E2"/>
            </w:tcBorders>
          </w:tcPr>
          <w:p w14:paraId="41F599B6" w14:textId="77777777" w:rsidR="00D7045B" w:rsidRPr="00564823" w:rsidRDefault="00DF3782">
            <w:pPr>
              <w:rPr>
                <w:lang w:val="es-SV"/>
              </w:rPr>
            </w:pPr>
            <w:r w:rsidRPr="00564823">
              <w:rPr>
                <w:sz w:val="19"/>
                <w:lang w:val="es-SV"/>
              </w:rPr>
              <w:t>Índices de vegetación; Detección de cambios; Métricas de paisaje / conectividad</w:t>
            </w:r>
          </w:p>
        </w:tc>
      </w:tr>
      <w:tr w:rsidR="00D7045B" w:rsidRPr="00BC5C15" w14:paraId="46BBEB9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01D6D32" w14:textId="77777777" w:rsidR="00D7045B" w:rsidRDefault="00DF3782">
            <w:r>
              <w:rPr>
                <w:b/>
                <w:sz w:val="19"/>
              </w:rPr>
              <w:t>Flujo imaginado</w:t>
            </w:r>
          </w:p>
        </w:tc>
        <w:tc>
          <w:tcPr>
            <w:tcW w:w="7200" w:type="dxa"/>
            <w:tcBorders>
              <w:top w:val="single" w:sz="4" w:space="0" w:color="B7C9E2"/>
              <w:left w:val="single" w:sz="4" w:space="0" w:color="B7C9E2"/>
              <w:bottom w:val="single" w:sz="4" w:space="0" w:color="B7C9E2"/>
              <w:right w:val="single" w:sz="4" w:space="0" w:color="B7C9E2"/>
            </w:tcBorders>
          </w:tcPr>
          <w:p w14:paraId="73F2DAAC" w14:textId="77777777" w:rsidR="00D7045B" w:rsidRPr="00564823" w:rsidRDefault="00DF3782">
            <w:pPr>
              <w:rPr>
                <w:lang w:val="es-SV"/>
              </w:rPr>
            </w:pPr>
            <w:r w:rsidRPr="00564823">
              <w:rPr>
                <w:sz w:val="19"/>
                <w:lang w:val="es-SV"/>
              </w:rPr>
              <w:t>El flujo de trabajo preliminar iniciaría con la delimitación del área piloto y recopilación de insumos espaciales disponibles. Posteriormente, se seleccionarían y procesarían imágenes satelitales de Copernicus (Sentinel-2) para generar capas relacionadas con cobertura forestal, uso del suelo y métricas básicas de conectividad ecológica. De forma paralela, se recopilarían y depurarían registros abiertos de biodiversidad (GBIF, eBird, iNaturalist) y, cuando sea posible, datos de monitoreo participativo para especies focales de aves y mamíferos. Finalmente, se integrarían las capas de paisaje y biodiversidad para identificar patrones espaciales y generar mapas preliminares de áreas prioritarias de conectividad ecológica, orientados a apoyar decisiones de monitoreo, conservación y restauración.</w:t>
            </w:r>
          </w:p>
        </w:tc>
      </w:tr>
      <w:tr w:rsidR="00D7045B" w:rsidRPr="00BC5C15" w14:paraId="0A07C38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249403E" w14:textId="77777777" w:rsidR="00D7045B" w:rsidRDefault="00DF3782">
            <w:r>
              <w:rPr>
                <w:b/>
                <w:sz w:val="19"/>
              </w:rPr>
              <w:t>Índices / algoritmos mencionados</w:t>
            </w:r>
          </w:p>
        </w:tc>
        <w:tc>
          <w:tcPr>
            <w:tcW w:w="7200" w:type="dxa"/>
            <w:tcBorders>
              <w:top w:val="single" w:sz="4" w:space="0" w:color="B7C9E2"/>
              <w:left w:val="single" w:sz="4" w:space="0" w:color="B7C9E2"/>
              <w:bottom w:val="single" w:sz="4" w:space="0" w:color="B7C9E2"/>
              <w:right w:val="single" w:sz="4" w:space="0" w:color="B7C9E2"/>
            </w:tcBorders>
          </w:tcPr>
          <w:p w14:paraId="3F325C32" w14:textId="77777777" w:rsidR="00D7045B" w:rsidRPr="00564823" w:rsidRDefault="00DF3782">
            <w:pPr>
              <w:rPr>
                <w:lang w:val="es-SV"/>
              </w:rPr>
            </w:pPr>
            <w:r w:rsidRPr="00564823">
              <w:rPr>
                <w:sz w:val="19"/>
                <w:lang w:val="es-SV"/>
              </w:rPr>
              <w:t>De manera preliminar, se considera el uso de índices de vegetación como NDVI para caracterizar cobertura y condición de la vegetación, así como posibles métricas de paisaje orientadas a evaluar conectividad ecológica, fragmentación y configuración del hábitat. También podrían explorarse herramientas de clasificación de cobertura del suelo y análisis espacial utilizando imágenes Sentinel-2 del Programa Copernicus. Entre las herramientas potenciales se incluyen QGIS, Google Earth Engine y plataformas de datos abiertos de biodiversidad (GBIF, eBird e iNaturalist), según factibilidad técnica y alcance del ejercicio.</w:t>
            </w:r>
          </w:p>
        </w:tc>
      </w:tr>
      <w:tr w:rsidR="00D7045B" w14:paraId="1E7DF66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6E5ECCF" w14:textId="77777777" w:rsidR="00D7045B" w:rsidRDefault="00DF3782">
            <w:r>
              <w:rPr>
                <w:b/>
                <w:sz w:val="19"/>
              </w:rPr>
              <w:t>Frecuencia de actualización</w:t>
            </w:r>
          </w:p>
        </w:tc>
        <w:tc>
          <w:tcPr>
            <w:tcW w:w="7200" w:type="dxa"/>
            <w:tcBorders>
              <w:top w:val="single" w:sz="4" w:space="0" w:color="B7C9E2"/>
              <w:left w:val="single" w:sz="4" w:space="0" w:color="B7C9E2"/>
              <w:bottom w:val="single" w:sz="4" w:space="0" w:color="B7C9E2"/>
              <w:right w:val="single" w:sz="4" w:space="0" w:color="B7C9E2"/>
            </w:tcBorders>
          </w:tcPr>
          <w:p w14:paraId="1DBAB351" w14:textId="77777777" w:rsidR="00D7045B" w:rsidRDefault="00DF3782">
            <w:r>
              <w:rPr>
                <w:sz w:val="19"/>
              </w:rPr>
              <w:t>anual</w:t>
            </w:r>
          </w:p>
        </w:tc>
      </w:tr>
    </w:tbl>
    <w:p w14:paraId="6162AE4C" w14:textId="77777777" w:rsidR="00D7045B" w:rsidRPr="00564823" w:rsidRDefault="00DF3782">
      <w:pPr>
        <w:pStyle w:val="Ttulo2"/>
        <w:rPr>
          <w:lang w:val="es-SV"/>
        </w:rPr>
      </w:pPr>
      <w:r w:rsidRPr="00564823">
        <w:rPr>
          <w:lang w:val="es-SV"/>
        </w:rPr>
        <w:t>8. Preguntas para la asesoría de la Sesión 6</w:t>
      </w:r>
    </w:p>
    <w:tbl>
      <w:tblPr>
        <w:tblStyle w:val="Tablaconcuadrcula"/>
        <w:tblW w:w="0" w:type="auto"/>
        <w:jc w:val="center"/>
        <w:tblLook w:val="04A0" w:firstRow="1" w:lastRow="0" w:firstColumn="1" w:lastColumn="0" w:noHBand="0" w:noVBand="1"/>
      </w:tblPr>
      <w:tblGrid>
        <w:gridCol w:w="3024"/>
        <w:gridCol w:w="7200"/>
      </w:tblGrid>
      <w:tr w:rsidR="00D7045B" w:rsidRPr="00BC5C15" w14:paraId="793182F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1C5947E" w14:textId="77777777" w:rsidR="00D7045B" w:rsidRDefault="00DF3782">
            <w:r>
              <w:rPr>
                <w:b/>
                <w:sz w:val="19"/>
              </w:rPr>
              <w:t>Pregunta principal</w:t>
            </w:r>
          </w:p>
        </w:tc>
        <w:tc>
          <w:tcPr>
            <w:tcW w:w="7200" w:type="dxa"/>
            <w:tcBorders>
              <w:top w:val="single" w:sz="4" w:space="0" w:color="B7C9E2"/>
              <w:left w:val="single" w:sz="4" w:space="0" w:color="B7C9E2"/>
              <w:bottom w:val="single" w:sz="4" w:space="0" w:color="B7C9E2"/>
              <w:right w:val="single" w:sz="4" w:space="0" w:color="B7C9E2"/>
            </w:tcBorders>
          </w:tcPr>
          <w:p w14:paraId="33DE7B6B" w14:textId="77777777" w:rsidR="00D7045B" w:rsidRPr="00564823" w:rsidRDefault="00DF3782">
            <w:pPr>
              <w:rPr>
                <w:lang w:val="es-SV"/>
              </w:rPr>
            </w:pPr>
            <w:r w:rsidRPr="00564823">
              <w:rPr>
                <w:sz w:val="19"/>
                <w:lang w:val="es-SV"/>
              </w:rPr>
              <w:t>¿Qué metodología y herramientas serían más apropiadas para integrar datos satelitales Copernicus con registros abiertos de biodiversidad, a fin de evaluar conectividad ecológica y priorizar áreas relevantes para especies focales de aves y mamíferos en un paisaje complejo como el Gran Bosque La Amistad?</w:t>
            </w:r>
          </w:p>
        </w:tc>
      </w:tr>
      <w:tr w:rsidR="00D7045B" w:rsidRPr="00BC5C15" w14:paraId="05466C2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B797E43" w14:textId="77777777" w:rsidR="00D7045B" w:rsidRDefault="00DF3782">
            <w:r>
              <w:rPr>
                <w:b/>
                <w:sz w:val="19"/>
              </w:rPr>
              <w:t>Áreas de asesoría solicitadas</w:t>
            </w:r>
          </w:p>
        </w:tc>
        <w:tc>
          <w:tcPr>
            <w:tcW w:w="7200" w:type="dxa"/>
            <w:tcBorders>
              <w:top w:val="single" w:sz="4" w:space="0" w:color="B7C9E2"/>
              <w:left w:val="single" w:sz="4" w:space="0" w:color="B7C9E2"/>
              <w:bottom w:val="single" w:sz="4" w:space="0" w:color="B7C9E2"/>
              <w:right w:val="single" w:sz="4" w:space="0" w:color="B7C9E2"/>
            </w:tcBorders>
          </w:tcPr>
          <w:p w14:paraId="7EEDD662" w14:textId="77777777" w:rsidR="00D7045B" w:rsidRPr="00564823" w:rsidRDefault="00DF3782">
            <w:pPr>
              <w:rPr>
                <w:lang w:val="es-SV"/>
              </w:rPr>
            </w:pPr>
            <w:r w:rsidRPr="00564823">
              <w:rPr>
                <w:sz w:val="19"/>
                <w:lang w:val="es-SV"/>
              </w:rPr>
              <w:t>Alcance y delimitación del problema; Datos e insumos; Metodología y análisis geoespacial; Validación de resultados; Producto esperado / diseño del entregable; Despliegue digital; Sostenibilidad institucional y mantenimiento</w:t>
            </w:r>
          </w:p>
        </w:tc>
      </w:tr>
      <w:tr w:rsidR="00D7045B" w:rsidRPr="00BC5C15" w14:paraId="44D7D60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9B00C6D" w14:textId="77777777" w:rsidR="00D7045B" w:rsidRDefault="00DF3782">
            <w:r>
              <w:rPr>
                <w:b/>
                <w:sz w:val="19"/>
              </w:rPr>
              <w:t>Preguntas sobre alcance</w:t>
            </w:r>
          </w:p>
        </w:tc>
        <w:tc>
          <w:tcPr>
            <w:tcW w:w="7200" w:type="dxa"/>
            <w:tcBorders>
              <w:top w:val="single" w:sz="4" w:space="0" w:color="B7C9E2"/>
              <w:left w:val="single" w:sz="4" w:space="0" w:color="B7C9E2"/>
              <w:bottom w:val="single" w:sz="4" w:space="0" w:color="B7C9E2"/>
              <w:right w:val="single" w:sz="4" w:space="0" w:color="B7C9E2"/>
            </w:tcBorders>
          </w:tcPr>
          <w:p w14:paraId="71D99FE4" w14:textId="77777777" w:rsidR="00D7045B" w:rsidRPr="00564823" w:rsidRDefault="00DF3782">
            <w:pPr>
              <w:rPr>
                <w:lang w:val="es-SV"/>
              </w:rPr>
            </w:pPr>
            <w:r w:rsidRPr="00564823">
              <w:rPr>
                <w:sz w:val="19"/>
                <w:lang w:val="es-SV"/>
              </w:rPr>
              <w:t>¿Cuál sería el alcance espacial y metodológico más realista para desarrollar un producto funcional durante el proceso formativo, considerando la complejidad del Gran Bosque La Amistad? ¿Qué variables o métricas de conectividad ecológica deberían priorizarse para un producto mínimo viable orientado a especies focales de aves y mamíferos? ¿Cuál sería la mejor estrategia para integrar registros abiertos de biodiversidad (GBIF, eBird, iNaturalist) con datos satelitales Copernicus de manera técnicamente robusta y factible?</w:t>
            </w:r>
          </w:p>
        </w:tc>
      </w:tr>
      <w:tr w:rsidR="00D7045B" w:rsidRPr="00BC5C15" w14:paraId="3FD54AC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73BA40A" w14:textId="77777777" w:rsidR="00D7045B" w:rsidRDefault="00DF3782">
            <w:r>
              <w:rPr>
                <w:b/>
                <w:sz w:val="19"/>
              </w:rPr>
              <w:t>Preguntas sobre datos</w:t>
            </w:r>
          </w:p>
        </w:tc>
        <w:tc>
          <w:tcPr>
            <w:tcW w:w="7200" w:type="dxa"/>
            <w:tcBorders>
              <w:top w:val="single" w:sz="4" w:space="0" w:color="B7C9E2"/>
              <w:left w:val="single" w:sz="4" w:space="0" w:color="B7C9E2"/>
              <w:bottom w:val="single" w:sz="4" w:space="0" w:color="B7C9E2"/>
              <w:right w:val="single" w:sz="4" w:space="0" w:color="B7C9E2"/>
            </w:tcBorders>
          </w:tcPr>
          <w:p w14:paraId="3610DC04" w14:textId="77777777" w:rsidR="00D7045B" w:rsidRPr="00564823" w:rsidRDefault="00DF3782">
            <w:pPr>
              <w:rPr>
                <w:lang w:val="es-SV"/>
              </w:rPr>
            </w:pPr>
            <w:r w:rsidRPr="00564823">
              <w:rPr>
                <w:sz w:val="19"/>
                <w:lang w:val="es-SV"/>
              </w:rPr>
              <w:t>¿Qué productos Copernicus o datos Sentinel serían más apropiados para evaluar conectividad ecológica y caracterizar cobertura forestal en un paisaje montañoso y transfronterizo como el Gran Bosque La Amistad? ¿Qué tipo de métricas de paisaje o variables ambientales adicionales (elevación, pendiente, hidrografía, fragmentación, distancia a bordes, etc.) sería recomendable incorporar para especies focales de aves y mamíferos? ¿Qué criterios de calidad y filtrado se recomiendan para integrar registros abiertos de biodiversidad (GBIF, eBird e iNaturalist) de manera confiable en este tipo de análisis?</w:t>
            </w:r>
          </w:p>
        </w:tc>
      </w:tr>
      <w:tr w:rsidR="00D7045B" w:rsidRPr="00BC5C15" w14:paraId="4EEDD89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4A1F55A" w14:textId="77777777" w:rsidR="00D7045B" w:rsidRDefault="00DF3782">
            <w:r>
              <w:rPr>
                <w:b/>
                <w:sz w:val="19"/>
              </w:rPr>
              <w:t>Preguntas sobre metodología</w:t>
            </w:r>
          </w:p>
        </w:tc>
        <w:tc>
          <w:tcPr>
            <w:tcW w:w="7200" w:type="dxa"/>
            <w:tcBorders>
              <w:top w:val="single" w:sz="4" w:space="0" w:color="B7C9E2"/>
              <w:left w:val="single" w:sz="4" w:space="0" w:color="B7C9E2"/>
              <w:bottom w:val="single" w:sz="4" w:space="0" w:color="B7C9E2"/>
              <w:right w:val="single" w:sz="4" w:space="0" w:color="B7C9E2"/>
            </w:tcBorders>
          </w:tcPr>
          <w:p w14:paraId="044E67B9" w14:textId="77777777" w:rsidR="00D7045B" w:rsidRPr="00564823" w:rsidRDefault="00DF3782">
            <w:pPr>
              <w:rPr>
                <w:lang w:val="es-SV"/>
              </w:rPr>
            </w:pPr>
            <w:r w:rsidRPr="00564823">
              <w:rPr>
                <w:sz w:val="19"/>
                <w:lang w:val="es-SV"/>
              </w:rPr>
              <w:t xml:space="preserve">¿Qué metodologías o flujos de análisis geoespacial serían más apropiados para </w:t>
            </w:r>
            <w:r w:rsidRPr="00564823">
              <w:rPr>
                <w:sz w:val="19"/>
                <w:lang w:val="es-SV"/>
              </w:rPr>
              <w:lastRenderedPageBreak/>
              <w:t>evaluar conectividad ecológica en un paisaje complejo y montañoso como el Gran Bosque La Amistad? ¿Qué índices, métricas de paisaje o algoritmos podrían ser más útiles para integrar cobertura forestal y registros de biodiversidad de especies focales de aves y mamíferos? ¿Cuál sería la escala espacial y temporal más adecuada para desarrollar un producto mínimo viable, manteniendo un balance entre factibilidad técnica y utilidad para la toma de decisiones?</w:t>
            </w:r>
          </w:p>
        </w:tc>
      </w:tr>
      <w:tr w:rsidR="00D7045B" w:rsidRPr="00BC5C15" w14:paraId="5223EC7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59AA4B2" w14:textId="77777777" w:rsidR="00D7045B" w:rsidRDefault="00DF3782">
            <w:r>
              <w:rPr>
                <w:b/>
                <w:sz w:val="19"/>
              </w:rPr>
              <w:lastRenderedPageBreak/>
              <w:t>Preguntas sobre validación</w:t>
            </w:r>
          </w:p>
        </w:tc>
        <w:tc>
          <w:tcPr>
            <w:tcW w:w="7200" w:type="dxa"/>
            <w:tcBorders>
              <w:top w:val="single" w:sz="4" w:space="0" w:color="B7C9E2"/>
              <w:left w:val="single" w:sz="4" w:space="0" w:color="B7C9E2"/>
              <w:bottom w:val="single" w:sz="4" w:space="0" w:color="B7C9E2"/>
              <w:right w:val="single" w:sz="4" w:space="0" w:color="B7C9E2"/>
            </w:tcBorders>
          </w:tcPr>
          <w:p w14:paraId="68AD0EF6" w14:textId="77777777" w:rsidR="00D7045B" w:rsidRPr="00564823" w:rsidRDefault="00DF3782">
            <w:pPr>
              <w:rPr>
                <w:lang w:val="es-SV"/>
              </w:rPr>
            </w:pPr>
            <w:r w:rsidRPr="00564823">
              <w:rPr>
                <w:sz w:val="19"/>
                <w:lang w:val="es-SV"/>
              </w:rPr>
              <w:t>Qué estrategias de validación serían recomendables para contrastar los resultados del análisis de conectividad ecológica con información de biodiversidad disponible en campo? ¿Cómo podrían integrarse registros provenientes de monitoreo participativo, cámaras trampa y observaciones de aves para fortalecer la validación del producto? ¿Qué criterios permitirían evaluar si las áreas identificadas como prioritarias para conectividad ecológica son consistentes y útiles para la toma de decisiones en conservación y monitoreo?</w:t>
            </w:r>
          </w:p>
        </w:tc>
      </w:tr>
      <w:tr w:rsidR="00D7045B" w:rsidRPr="00BC5C15" w14:paraId="672F4A30"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732E5FF" w14:textId="77777777" w:rsidR="00D7045B" w:rsidRDefault="00DF3782">
            <w:r>
              <w:rPr>
                <w:b/>
                <w:sz w:val="19"/>
              </w:rPr>
              <w:t>Preguntas sobre producto esperado</w:t>
            </w:r>
          </w:p>
        </w:tc>
        <w:tc>
          <w:tcPr>
            <w:tcW w:w="7200" w:type="dxa"/>
            <w:tcBorders>
              <w:top w:val="single" w:sz="4" w:space="0" w:color="B7C9E2"/>
              <w:left w:val="single" w:sz="4" w:space="0" w:color="B7C9E2"/>
              <w:bottom w:val="single" w:sz="4" w:space="0" w:color="B7C9E2"/>
              <w:right w:val="single" w:sz="4" w:space="0" w:color="B7C9E2"/>
            </w:tcBorders>
          </w:tcPr>
          <w:p w14:paraId="06AE48E6" w14:textId="77777777" w:rsidR="00D7045B" w:rsidRPr="00564823" w:rsidRDefault="00DF3782">
            <w:pPr>
              <w:rPr>
                <w:lang w:val="es-SV"/>
              </w:rPr>
            </w:pPr>
            <w:r w:rsidRPr="00564823">
              <w:rPr>
                <w:sz w:val="19"/>
                <w:lang w:val="es-SV"/>
              </w:rPr>
              <w:t>Considerando el alcance y factibilidad del proyecto, ¿qué tipo de producto sería más recomendable como resultado mínimo viable: mapas temáticos, capas geoespaciales, indicadores de conectividad, un visor simple o un flujo de análisis replicable? ¿Cuál sería la forma más útil de visualizar los resultados para que puedan ser interpretados y utilizados por equipos técnicos, áreas protegidas y brigadas de monitoreo? ¿Qué nivel de complejidad y detalle sería recomendable para que el producto sea técnicamente sólido, pero al mismo tiempo práctico y fácilmente actualizable a futuro?</w:t>
            </w:r>
          </w:p>
        </w:tc>
      </w:tr>
      <w:tr w:rsidR="00D7045B" w:rsidRPr="00BC5C15" w14:paraId="1D6322D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C3DFAD7" w14:textId="77777777" w:rsidR="00D7045B" w:rsidRDefault="00DF3782">
            <w:r>
              <w:rPr>
                <w:b/>
                <w:sz w:val="19"/>
              </w:rPr>
              <w:t>Preguntas sobre despliegue digital</w:t>
            </w:r>
          </w:p>
        </w:tc>
        <w:tc>
          <w:tcPr>
            <w:tcW w:w="7200" w:type="dxa"/>
            <w:tcBorders>
              <w:top w:val="single" w:sz="4" w:space="0" w:color="B7C9E2"/>
              <w:left w:val="single" w:sz="4" w:space="0" w:color="B7C9E2"/>
              <w:bottom w:val="single" w:sz="4" w:space="0" w:color="B7C9E2"/>
              <w:right w:val="single" w:sz="4" w:space="0" w:color="B7C9E2"/>
            </w:tcBorders>
          </w:tcPr>
          <w:p w14:paraId="10CCD70F" w14:textId="77777777" w:rsidR="00D7045B" w:rsidRPr="00564823" w:rsidRDefault="00DF3782">
            <w:pPr>
              <w:rPr>
                <w:lang w:val="es-SV"/>
              </w:rPr>
            </w:pPr>
            <w:r w:rsidRPr="00564823">
              <w:rPr>
                <w:sz w:val="19"/>
                <w:lang w:val="es-SV"/>
              </w:rPr>
              <w:t>¿Cuál sería la estrategia más factible para compartir o implementar el producto de manera que pueda ser utilizado por equipos técnicos, áreas protegidas y organizaciones aliadas (por ejemplo: visor web, capas descargables, reportes o tableros simples)? ¿Qué herramientas o plataformas serían más recomendables para pasar de un análisis geoespacial preliminar a un producto práctico y fácilmente consultable por otros usuarios? ¿Qué nivel de infraestructura técnica (hosting, repositorios, bases de datos o automatización) sería realmente necesario para un producto piloto escalable y sostenible a futuro?</w:t>
            </w:r>
          </w:p>
        </w:tc>
      </w:tr>
      <w:tr w:rsidR="00D7045B" w:rsidRPr="00BC5C15" w14:paraId="7A8011C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F3C0AAF" w14:textId="77777777" w:rsidR="00D7045B" w:rsidRDefault="00DF3782">
            <w:r>
              <w:rPr>
                <w:b/>
                <w:sz w:val="19"/>
              </w:rPr>
              <w:t>Preguntas sobre sostenibilidad</w:t>
            </w:r>
          </w:p>
        </w:tc>
        <w:tc>
          <w:tcPr>
            <w:tcW w:w="7200" w:type="dxa"/>
            <w:tcBorders>
              <w:top w:val="single" w:sz="4" w:space="0" w:color="B7C9E2"/>
              <w:left w:val="single" w:sz="4" w:space="0" w:color="B7C9E2"/>
              <w:bottom w:val="single" w:sz="4" w:space="0" w:color="B7C9E2"/>
              <w:right w:val="single" w:sz="4" w:space="0" w:color="B7C9E2"/>
            </w:tcBorders>
          </w:tcPr>
          <w:p w14:paraId="3D72DC74" w14:textId="77777777" w:rsidR="00D7045B" w:rsidRPr="00564823" w:rsidRDefault="00DF3782">
            <w:pPr>
              <w:rPr>
                <w:lang w:val="es-SV"/>
              </w:rPr>
            </w:pPr>
            <w:r w:rsidRPr="00564823">
              <w:rPr>
                <w:sz w:val="19"/>
                <w:lang w:val="es-SV"/>
              </w:rPr>
              <w:t>¿Qué elementos institucionales y técnicos serían necesarios para que el producto pueda mantenerse y actualizarse más allá del proceso formativo, evitando que quede únicamente como un ejercicio piloto? ¿Qué actores o unidades técnicas sería recomendable involucrar desde etapas tempranas para favorecer la adopción y sostenibilidad de la herramienta dentro del territorio del Gran Bosque La Amistad? ¿Cómo podría integrarse progresivamente este producto dentro de procesos existentes de monitoreo de biodiversidad, conservación y gestión territorial impulsados por organizaciones locales, áreas protegidas y brigadas comunitarias?</w:t>
            </w:r>
          </w:p>
        </w:tc>
      </w:tr>
    </w:tbl>
    <w:p w14:paraId="5BD2D076" w14:textId="431EFAD2" w:rsidR="00D7045B" w:rsidRPr="00564823" w:rsidRDefault="00D7045B">
      <w:pPr>
        <w:jc w:val="both"/>
        <w:rPr>
          <w:lang w:val="es-SV"/>
        </w:rPr>
      </w:pPr>
    </w:p>
    <w:sectPr w:rsidR="00D7045B" w:rsidRPr="00564823"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DB35D" w14:textId="77777777" w:rsidR="00450CDD" w:rsidRDefault="00450CDD">
      <w:pPr>
        <w:spacing w:after="0" w:line="240" w:lineRule="auto"/>
      </w:pPr>
      <w:r>
        <w:separator/>
      </w:r>
    </w:p>
  </w:endnote>
  <w:endnote w:type="continuationSeparator" w:id="0">
    <w:p w14:paraId="3299694E" w14:textId="77777777" w:rsidR="00450CDD" w:rsidRDefault="00450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D4119" w14:textId="3C121BE4" w:rsidR="00D7045B" w:rsidRPr="00564823" w:rsidRDefault="00DF3782">
    <w:pPr>
      <w:pStyle w:val="Piedepgina"/>
      <w:jc w:val="center"/>
      <w:rPr>
        <w:lang w:val="es-SV"/>
      </w:rPr>
    </w:pPr>
    <w:r w:rsidRPr="00564823">
      <w:rPr>
        <w:color w:val="646464"/>
        <w:sz w:val="16"/>
        <w:lang w:val="es-SV"/>
      </w:rPr>
      <w:t>Clúster Copernicus Centroamérica AFOLU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A2E8E" w14:textId="77777777" w:rsidR="00450CDD" w:rsidRDefault="00450CDD">
      <w:pPr>
        <w:spacing w:after="0" w:line="240" w:lineRule="auto"/>
      </w:pPr>
      <w:r>
        <w:separator/>
      </w:r>
    </w:p>
  </w:footnote>
  <w:footnote w:type="continuationSeparator" w:id="0">
    <w:p w14:paraId="3C7318B7" w14:textId="77777777" w:rsidR="00450CDD" w:rsidRDefault="00450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28829962">
    <w:abstractNumId w:val="8"/>
  </w:num>
  <w:num w:numId="2" w16cid:durableId="2009482740">
    <w:abstractNumId w:val="6"/>
  </w:num>
  <w:num w:numId="3" w16cid:durableId="1816531401">
    <w:abstractNumId w:val="5"/>
  </w:num>
  <w:num w:numId="4" w16cid:durableId="464543302">
    <w:abstractNumId w:val="4"/>
  </w:num>
  <w:num w:numId="5" w16cid:durableId="1173229451">
    <w:abstractNumId w:val="7"/>
  </w:num>
  <w:num w:numId="6" w16cid:durableId="1300722186">
    <w:abstractNumId w:val="3"/>
  </w:num>
  <w:num w:numId="7" w16cid:durableId="986737418">
    <w:abstractNumId w:val="2"/>
  </w:num>
  <w:num w:numId="8" w16cid:durableId="962804526">
    <w:abstractNumId w:val="1"/>
  </w:num>
  <w:num w:numId="9" w16cid:durableId="218133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199"/>
    <w:rsid w:val="0015074B"/>
    <w:rsid w:val="0029639D"/>
    <w:rsid w:val="002D3379"/>
    <w:rsid w:val="00326F90"/>
    <w:rsid w:val="003B589E"/>
    <w:rsid w:val="004217CD"/>
    <w:rsid w:val="00450CDD"/>
    <w:rsid w:val="00564823"/>
    <w:rsid w:val="00597F04"/>
    <w:rsid w:val="006D0B21"/>
    <w:rsid w:val="006E3CFE"/>
    <w:rsid w:val="00A02798"/>
    <w:rsid w:val="00A36005"/>
    <w:rsid w:val="00AA1D8D"/>
    <w:rsid w:val="00B47730"/>
    <w:rsid w:val="00BC5C15"/>
    <w:rsid w:val="00CB0664"/>
    <w:rsid w:val="00CD3F3C"/>
    <w:rsid w:val="00D3135A"/>
    <w:rsid w:val="00D7045B"/>
    <w:rsid w:val="00DF37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F9FF09F-74B6-451B-B1D0-029C4C868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2269</Words>
  <Characters>12934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Jimenez Galo, Abner Josue GIZ SV</cp:lastModifiedBy>
  <cp:revision>6</cp:revision>
  <dcterms:created xsi:type="dcterms:W3CDTF">2013-12-23T23:15:00Z</dcterms:created>
  <dcterms:modified xsi:type="dcterms:W3CDTF">2026-06-09T11:02:00Z</dcterms:modified>
  <cp:category/>
</cp:coreProperties>
</file>