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jc w:val="center"/>
        <w:tblLook w:val="04A0" w:firstRow="1" w:lastRow="0" w:firstColumn="1" w:lastColumn="0" w:noHBand="0" w:noVBand="1"/>
      </w:tblPr>
      <w:tblGrid>
        <w:gridCol w:w="6912"/>
        <w:gridCol w:w="3168"/>
      </w:tblGrid>
      <w:tr w:rsidR="00A42447" w14:paraId="78791CCF" w14:textId="77777777">
        <w:trPr>
          <w:jc w:val="center"/>
        </w:trPr>
        <w:tc>
          <w:tcPr>
            <w:tcW w:w="6912" w:type="dxa"/>
            <w:tcBorders>
              <w:top w:val="single" w:sz="0" w:space="0" w:color="FFFFFF"/>
              <w:left w:val="single" w:sz="0" w:space="0" w:color="FFFFFF"/>
              <w:bottom w:val="single" w:sz="0" w:space="0" w:color="FFFFFF"/>
              <w:right w:val="single" w:sz="0" w:space="0" w:color="FFFFFF"/>
            </w:tcBorders>
            <w:shd w:val="clear" w:color="auto" w:fill="002060"/>
          </w:tcPr>
          <w:p w14:paraId="6E93072E" w14:textId="77777777" w:rsidR="00A42447" w:rsidRPr="00FB3A52" w:rsidRDefault="007F7E36">
            <w:pPr>
              <w:rPr>
                <w:lang w:val="es-SV"/>
              </w:rPr>
            </w:pPr>
            <w:r w:rsidRPr="00FB3A52">
              <w:rPr>
                <w:b/>
                <w:color w:val="FFFFFF"/>
                <w:sz w:val="26"/>
                <w:lang w:val="es-SV"/>
              </w:rPr>
              <w:t>Ficha de documentación de solución AFOLU-Copernicus</w:t>
            </w:r>
          </w:p>
        </w:tc>
        <w:tc>
          <w:tcPr>
            <w:tcW w:w="3168" w:type="dxa"/>
            <w:tcBorders>
              <w:top w:val="single" w:sz="0" w:space="0" w:color="FFFFFF"/>
              <w:left w:val="single" w:sz="0" w:space="0" w:color="FFFFFF"/>
              <w:bottom w:val="single" w:sz="0" w:space="0" w:color="FFFFFF"/>
              <w:right w:val="single" w:sz="0" w:space="0" w:color="FFFFFF"/>
            </w:tcBorders>
            <w:shd w:val="clear" w:color="auto" w:fill="EAF2F8"/>
          </w:tcPr>
          <w:p w14:paraId="1987594A" w14:textId="0C3835FF" w:rsidR="00A42447" w:rsidRDefault="007F7E36">
            <w:pPr>
              <w:jc w:val="center"/>
            </w:pPr>
            <w:r>
              <w:rPr>
                <w:b/>
                <w:color w:val="003366"/>
                <w:sz w:val="24"/>
              </w:rPr>
              <w:t>Sala 3</w:t>
            </w:r>
          </w:p>
        </w:tc>
      </w:tr>
    </w:tbl>
    <w:p w14:paraId="5953227D" w14:textId="77777777" w:rsidR="00A42447" w:rsidRDefault="007F7E36">
      <w:pPr>
        <w:pStyle w:val="Ttulo1"/>
      </w:pPr>
      <w:r>
        <w:rPr>
          <w:sz w:val="32"/>
        </w:rPr>
        <w:t>Paso del Puma</w:t>
      </w:r>
    </w:p>
    <w:tbl>
      <w:tblPr>
        <w:tblStyle w:val="Tablaconcuadrcula"/>
        <w:tblW w:w="0" w:type="auto"/>
        <w:jc w:val="center"/>
        <w:tblLook w:val="04A0" w:firstRow="1" w:lastRow="0" w:firstColumn="1" w:lastColumn="0" w:noHBand="0" w:noVBand="1"/>
      </w:tblPr>
      <w:tblGrid>
        <w:gridCol w:w="3024"/>
        <w:gridCol w:w="7200"/>
      </w:tblGrid>
      <w:tr w:rsidR="00A42447" w14:paraId="0E782C92"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6778AA5B" w14:textId="77777777" w:rsidR="00A42447" w:rsidRDefault="007F7E36">
            <w:r>
              <w:rPr>
                <w:b/>
                <w:sz w:val="19"/>
              </w:rPr>
              <w:t>Proponente(s)</w:t>
            </w:r>
          </w:p>
        </w:tc>
        <w:tc>
          <w:tcPr>
            <w:tcW w:w="7200" w:type="dxa"/>
            <w:tcBorders>
              <w:top w:val="single" w:sz="4" w:space="0" w:color="B7C9E2"/>
              <w:left w:val="single" w:sz="4" w:space="0" w:color="B7C9E2"/>
              <w:bottom w:val="single" w:sz="4" w:space="0" w:color="B7C9E2"/>
              <w:right w:val="single" w:sz="4" w:space="0" w:color="B7C9E2"/>
            </w:tcBorders>
          </w:tcPr>
          <w:p w14:paraId="1B2C52FB" w14:textId="77777777" w:rsidR="00A42447" w:rsidRDefault="007F7E36">
            <w:r>
              <w:rPr>
                <w:sz w:val="19"/>
              </w:rPr>
              <w:t>Manuel Safrirh Morales Salazar</w:t>
            </w:r>
          </w:p>
        </w:tc>
      </w:tr>
      <w:tr w:rsidR="00A42447" w:rsidRPr="00A17312" w14:paraId="6CE3A95C"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33529829" w14:textId="77777777" w:rsidR="00A42447" w:rsidRDefault="007F7E36">
            <w:r>
              <w:rPr>
                <w:b/>
                <w:sz w:val="19"/>
              </w:rPr>
              <w:t>Institución</w:t>
            </w:r>
          </w:p>
        </w:tc>
        <w:tc>
          <w:tcPr>
            <w:tcW w:w="7200" w:type="dxa"/>
            <w:tcBorders>
              <w:top w:val="single" w:sz="4" w:space="0" w:color="B7C9E2"/>
              <w:left w:val="single" w:sz="4" w:space="0" w:color="B7C9E2"/>
              <w:bottom w:val="single" w:sz="4" w:space="0" w:color="B7C9E2"/>
              <w:right w:val="single" w:sz="4" w:space="0" w:color="B7C9E2"/>
            </w:tcBorders>
          </w:tcPr>
          <w:p w14:paraId="02A41C70" w14:textId="77777777" w:rsidR="00A42447" w:rsidRPr="00FB3A52" w:rsidRDefault="007F7E36">
            <w:pPr>
              <w:rPr>
                <w:lang w:val="es-SV"/>
              </w:rPr>
            </w:pPr>
            <w:r w:rsidRPr="00FB3A52">
              <w:rPr>
                <w:sz w:val="19"/>
                <w:lang w:val="es-SV"/>
              </w:rPr>
              <w:t>Asociación de Organizaciones del Corredor Biológico Talamanca Caribe</w:t>
            </w:r>
          </w:p>
        </w:tc>
      </w:tr>
      <w:tr w:rsidR="00A42447" w14:paraId="1CD8AFE9"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74E522DC" w14:textId="77777777" w:rsidR="00A42447" w:rsidRDefault="007F7E36">
            <w:r>
              <w:rPr>
                <w:b/>
                <w:sz w:val="19"/>
              </w:rPr>
              <w:t>País(es)</w:t>
            </w:r>
          </w:p>
        </w:tc>
        <w:tc>
          <w:tcPr>
            <w:tcW w:w="7200" w:type="dxa"/>
            <w:tcBorders>
              <w:top w:val="single" w:sz="4" w:space="0" w:color="B7C9E2"/>
              <w:left w:val="single" w:sz="4" w:space="0" w:color="B7C9E2"/>
              <w:bottom w:val="single" w:sz="4" w:space="0" w:color="B7C9E2"/>
              <w:right w:val="single" w:sz="4" w:space="0" w:color="B7C9E2"/>
            </w:tcBorders>
          </w:tcPr>
          <w:p w14:paraId="15774D2F" w14:textId="77777777" w:rsidR="00A42447" w:rsidRDefault="007F7E36">
            <w:r>
              <w:rPr>
                <w:sz w:val="19"/>
              </w:rPr>
              <w:t>Costa Rica</w:t>
            </w:r>
          </w:p>
        </w:tc>
      </w:tr>
      <w:tr w:rsidR="00A42447" w14:paraId="4A9E04AC"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3FE13B16" w14:textId="77777777" w:rsidR="00A42447" w:rsidRDefault="007F7E36">
            <w:r>
              <w:rPr>
                <w:b/>
                <w:sz w:val="19"/>
              </w:rPr>
              <w:t>Correo</w:t>
            </w:r>
          </w:p>
        </w:tc>
        <w:tc>
          <w:tcPr>
            <w:tcW w:w="7200" w:type="dxa"/>
            <w:tcBorders>
              <w:top w:val="single" w:sz="4" w:space="0" w:color="B7C9E2"/>
              <w:left w:val="single" w:sz="4" w:space="0" w:color="B7C9E2"/>
              <w:bottom w:val="single" w:sz="4" w:space="0" w:color="B7C9E2"/>
              <w:right w:val="single" w:sz="4" w:space="0" w:color="B7C9E2"/>
            </w:tcBorders>
          </w:tcPr>
          <w:p w14:paraId="3EA492BC" w14:textId="77777777" w:rsidR="00A42447" w:rsidRDefault="007F7E36">
            <w:r>
              <w:rPr>
                <w:sz w:val="19"/>
              </w:rPr>
              <w:t>safrirhforestal@gmail.com</w:t>
            </w:r>
          </w:p>
        </w:tc>
      </w:tr>
      <w:tr w:rsidR="00A42447" w:rsidRPr="00A17312" w14:paraId="401BF543"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2B26142D" w14:textId="77777777" w:rsidR="00A42447" w:rsidRDefault="007F7E36">
            <w:r>
              <w:rPr>
                <w:b/>
                <w:sz w:val="19"/>
              </w:rPr>
              <w:t>Grupo de trabajo</w:t>
            </w:r>
          </w:p>
        </w:tc>
        <w:tc>
          <w:tcPr>
            <w:tcW w:w="7200" w:type="dxa"/>
            <w:tcBorders>
              <w:top w:val="single" w:sz="4" w:space="0" w:color="B7C9E2"/>
              <w:left w:val="single" w:sz="4" w:space="0" w:color="B7C9E2"/>
              <w:bottom w:val="single" w:sz="4" w:space="0" w:color="B7C9E2"/>
              <w:right w:val="single" w:sz="4" w:space="0" w:color="B7C9E2"/>
            </w:tcBorders>
          </w:tcPr>
          <w:p w14:paraId="6EE0C615" w14:textId="6A4444A1" w:rsidR="00A42447" w:rsidRPr="00FB3A52" w:rsidRDefault="007F7E36">
            <w:pPr>
              <w:rPr>
                <w:lang w:val="es-SV"/>
              </w:rPr>
            </w:pPr>
            <w:r w:rsidRPr="00FB3A52">
              <w:rPr>
                <w:sz w:val="19"/>
                <w:lang w:val="es-SV"/>
              </w:rPr>
              <w:t>Conectividad, restauración, biodiversidad y áreas protegidas</w:t>
            </w:r>
          </w:p>
        </w:tc>
      </w:tr>
      <w:tr w:rsidR="00A42447" w14:paraId="076D9DED"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0B9CD8E5" w14:textId="77777777" w:rsidR="00A42447" w:rsidRDefault="007F7E36">
            <w:r>
              <w:rPr>
                <w:b/>
                <w:sz w:val="19"/>
              </w:rPr>
              <w:t>Sala de discusión</w:t>
            </w:r>
          </w:p>
        </w:tc>
        <w:tc>
          <w:tcPr>
            <w:tcW w:w="7200" w:type="dxa"/>
            <w:tcBorders>
              <w:top w:val="single" w:sz="4" w:space="0" w:color="B7C9E2"/>
              <w:left w:val="single" w:sz="4" w:space="0" w:color="B7C9E2"/>
              <w:bottom w:val="single" w:sz="4" w:space="0" w:color="B7C9E2"/>
              <w:right w:val="single" w:sz="4" w:space="0" w:color="B7C9E2"/>
            </w:tcBorders>
          </w:tcPr>
          <w:p w14:paraId="1B397C98" w14:textId="77777777" w:rsidR="00A42447" w:rsidRDefault="007F7E36">
            <w:r>
              <w:rPr>
                <w:sz w:val="19"/>
              </w:rPr>
              <w:t>Sala 3</w:t>
            </w:r>
          </w:p>
        </w:tc>
      </w:tr>
      <w:tr w:rsidR="00A42447" w:rsidRPr="00A17312" w14:paraId="67AB0BEF"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1350443F" w14:textId="77777777" w:rsidR="00A42447" w:rsidRDefault="007F7E36">
            <w:r>
              <w:rPr>
                <w:b/>
                <w:sz w:val="19"/>
              </w:rPr>
              <w:t>Áreas temáticas declaradas</w:t>
            </w:r>
          </w:p>
        </w:tc>
        <w:tc>
          <w:tcPr>
            <w:tcW w:w="7200" w:type="dxa"/>
            <w:tcBorders>
              <w:top w:val="single" w:sz="4" w:space="0" w:color="B7C9E2"/>
              <w:left w:val="single" w:sz="4" w:space="0" w:color="B7C9E2"/>
              <w:bottom w:val="single" w:sz="4" w:space="0" w:color="B7C9E2"/>
              <w:right w:val="single" w:sz="4" w:space="0" w:color="B7C9E2"/>
            </w:tcBorders>
          </w:tcPr>
          <w:p w14:paraId="0956F2BE" w14:textId="77777777" w:rsidR="00A42447" w:rsidRPr="00FB3A52" w:rsidRDefault="007F7E36">
            <w:pPr>
              <w:rPr>
                <w:lang w:val="es-SV"/>
              </w:rPr>
            </w:pPr>
            <w:r w:rsidRPr="00FB3A52">
              <w:rPr>
                <w:sz w:val="19"/>
                <w:lang w:val="es-SV"/>
              </w:rPr>
              <w:t>Cambio de uso del suelo / cobertura; Conectividad ecológica; Biodiversidad; Monitoreo comunitario</w:t>
            </w:r>
          </w:p>
        </w:tc>
      </w:tr>
    </w:tbl>
    <w:p w14:paraId="27F5B069" w14:textId="77777777" w:rsidR="00A42447" w:rsidRPr="00FB3A52" w:rsidRDefault="007F7E36">
      <w:pPr>
        <w:pStyle w:val="Ttulo2"/>
        <w:rPr>
          <w:lang w:val="es-SV"/>
        </w:rPr>
      </w:pPr>
      <w:r w:rsidRPr="00FB3A52">
        <w:rPr>
          <w:lang w:val="es-SV"/>
        </w:rPr>
        <w:t>1. Problema que busca atender</w:t>
      </w:r>
    </w:p>
    <w:p w14:paraId="177D64CB" w14:textId="77777777" w:rsidR="00A42447" w:rsidRPr="00FB3A52" w:rsidRDefault="007F7E36">
      <w:pPr>
        <w:jc w:val="both"/>
        <w:rPr>
          <w:lang w:val="es-SV"/>
        </w:rPr>
      </w:pPr>
      <w:r w:rsidRPr="00FB3A52">
        <w:rPr>
          <w:lang w:val="es-SV"/>
        </w:rPr>
        <w:t>Determinamos que el Puma (Puma concolor cougar) es una especie sombrilla para el Caribe Sur de Costa Rica, y una expresión de la conectividad funcional y estructural del paisaje entre las áreas silvestres protegidas, territorios indígenas y bosques privados sometidos a pago por servicios ambientales y protección voluntaria. Queremos crear una plataforma dinámica que permita monitorear en tiempo casi real la cobertura forestal, índices de fragmentación y conectividad del paisaje, para tomar crear una base de información que facilite la toma de decisiones de conservación, fortalecer los procesos de ordenamiento territorial, conservación y manejo del paisaje.</w:t>
      </w:r>
    </w:p>
    <w:p w14:paraId="40907F83" w14:textId="77777777" w:rsidR="00A42447" w:rsidRPr="00FB3A52" w:rsidRDefault="007F7E36">
      <w:pPr>
        <w:pStyle w:val="Ttulo2"/>
        <w:rPr>
          <w:lang w:val="es-SV"/>
        </w:rPr>
      </w:pPr>
      <w:r w:rsidRPr="00FB3A52">
        <w:rPr>
          <w:lang w:val="es-SV"/>
        </w:rPr>
        <w:t>2. Relevancia del problema</w:t>
      </w:r>
    </w:p>
    <w:p w14:paraId="02788E2C" w14:textId="77777777" w:rsidR="00A42447" w:rsidRPr="00FB3A52" w:rsidRDefault="007F7E36">
      <w:pPr>
        <w:jc w:val="both"/>
        <w:rPr>
          <w:lang w:val="es-SV"/>
        </w:rPr>
      </w:pPr>
      <w:r w:rsidRPr="00FB3A52">
        <w:rPr>
          <w:lang w:val="es-SV"/>
        </w:rPr>
        <w:t>Es relevante por que forma parte de nuestra visión y misión de nuestra organización: "El Corredor Biológico Talamanca Caribe mantiene ecosistemas funcionales que favorecen la provisión de servicios ecosistémicos clave para la producción sostenible, el bienestar de la población y el respeto a la diversidad cultural." Mantener, monitorear y gestionar el paso del puma engloba muchas acciones que permiten el funcionamiento de los ecosistemas para el bienestar de la comunidades del Caribe costarricense.</w:t>
      </w:r>
    </w:p>
    <w:p w14:paraId="65F2EFB2" w14:textId="77777777" w:rsidR="00A42447" w:rsidRDefault="007F7E36">
      <w:pPr>
        <w:pStyle w:val="Ttulo2"/>
      </w:pPr>
      <w:r>
        <w:t>3. Territorio de aplicación y ubicación</w:t>
      </w:r>
    </w:p>
    <w:tbl>
      <w:tblPr>
        <w:tblStyle w:val="Tablaconcuadrcula"/>
        <w:tblW w:w="0" w:type="auto"/>
        <w:jc w:val="center"/>
        <w:tblLook w:val="04A0" w:firstRow="1" w:lastRow="0" w:firstColumn="1" w:lastColumn="0" w:noHBand="0" w:noVBand="1"/>
      </w:tblPr>
      <w:tblGrid>
        <w:gridCol w:w="1324"/>
        <w:gridCol w:w="9260"/>
      </w:tblGrid>
      <w:tr w:rsidR="00A42447" w14:paraId="6667D1BA"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33E264F8" w14:textId="77777777" w:rsidR="00A42447" w:rsidRDefault="007F7E36">
            <w:r>
              <w:rPr>
                <w:b/>
                <w:sz w:val="19"/>
              </w:rPr>
              <w:t>Territorio de referencia</w:t>
            </w:r>
          </w:p>
        </w:tc>
        <w:tc>
          <w:tcPr>
            <w:tcW w:w="7200" w:type="dxa"/>
            <w:tcBorders>
              <w:top w:val="single" w:sz="4" w:space="0" w:color="B7C9E2"/>
              <w:left w:val="single" w:sz="4" w:space="0" w:color="B7C9E2"/>
              <w:bottom w:val="single" w:sz="4" w:space="0" w:color="B7C9E2"/>
              <w:right w:val="single" w:sz="4" w:space="0" w:color="B7C9E2"/>
            </w:tcBorders>
          </w:tcPr>
          <w:p w14:paraId="0F485EC1" w14:textId="77777777" w:rsidR="00A42447" w:rsidRDefault="007F7E36">
            <w:r>
              <w:rPr>
                <w:sz w:val="19"/>
              </w:rPr>
              <w:t>Corredor Biológico Talamanca Caribe</w:t>
            </w:r>
          </w:p>
        </w:tc>
      </w:tr>
      <w:tr w:rsidR="00A42447" w14:paraId="6E51D065"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37E5AE94" w14:textId="77777777" w:rsidR="00A42447" w:rsidRDefault="007F7E36">
            <w:r>
              <w:rPr>
                <w:b/>
                <w:sz w:val="19"/>
              </w:rPr>
              <w:t>Punto aproximado</w:t>
            </w:r>
          </w:p>
        </w:tc>
        <w:tc>
          <w:tcPr>
            <w:tcW w:w="7200" w:type="dxa"/>
            <w:tcBorders>
              <w:top w:val="single" w:sz="4" w:space="0" w:color="B7C9E2"/>
              <w:left w:val="single" w:sz="4" w:space="0" w:color="B7C9E2"/>
              <w:bottom w:val="single" w:sz="4" w:space="0" w:color="B7C9E2"/>
              <w:right w:val="single" w:sz="4" w:space="0" w:color="B7C9E2"/>
            </w:tcBorders>
          </w:tcPr>
          <w:p w14:paraId="01672DB9" w14:textId="77777777" w:rsidR="00A42447" w:rsidRDefault="007F7E36">
            <w:r>
              <w:rPr>
                <w:sz w:val="19"/>
              </w:rPr>
              <w:t>9.656939 -82.820414 100 1</w:t>
            </w:r>
          </w:p>
        </w:tc>
      </w:tr>
      <w:tr w:rsidR="00A42447" w14:paraId="5CD228F7"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53B4A9C1" w14:textId="77777777" w:rsidR="00A42447" w:rsidRDefault="007F7E36">
            <w:r>
              <w:rPr>
                <w:b/>
                <w:sz w:val="19"/>
              </w:rPr>
              <w:t>Latitud</w:t>
            </w:r>
          </w:p>
        </w:tc>
        <w:tc>
          <w:tcPr>
            <w:tcW w:w="7200" w:type="dxa"/>
            <w:tcBorders>
              <w:top w:val="single" w:sz="4" w:space="0" w:color="B7C9E2"/>
              <w:left w:val="single" w:sz="4" w:space="0" w:color="B7C9E2"/>
              <w:bottom w:val="single" w:sz="4" w:space="0" w:color="B7C9E2"/>
              <w:right w:val="single" w:sz="4" w:space="0" w:color="B7C9E2"/>
            </w:tcBorders>
          </w:tcPr>
          <w:p w14:paraId="54E12841" w14:textId="77777777" w:rsidR="00A42447" w:rsidRDefault="007F7E36">
            <w:r>
              <w:rPr>
                <w:sz w:val="19"/>
              </w:rPr>
              <w:t>9.656939</w:t>
            </w:r>
          </w:p>
        </w:tc>
      </w:tr>
      <w:tr w:rsidR="00A42447" w14:paraId="4E52429E"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057A8664" w14:textId="77777777" w:rsidR="00A42447" w:rsidRDefault="007F7E36">
            <w:r>
              <w:rPr>
                <w:b/>
                <w:sz w:val="19"/>
              </w:rPr>
              <w:t>Longitud</w:t>
            </w:r>
          </w:p>
        </w:tc>
        <w:tc>
          <w:tcPr>
            <w:tcW w:w="7200" w:type="dxa"/>
            <w:tcBorders>
              <w:top w:val="single" w:sz="4" w:space="0" w:color="B7C9E2"/>
              <w:left w:val="single" w:sz="4" w:space="0" w:color="B7C9E2"/>
              <w:bottom w:val="single" w:sz="4" w:space="0" w:color="B7C9E2"/>
              <w:right w:val="single" w:sz="4" w:space="0" w:color="B7C9E2"/>
            </w:tcBorders>
          </w:tcPr>
          <w:p w14:paraId="48826B11" w14:textId="77777777" w:rsidR="00A42447" w:rsidRDefault="007F7E36">
            <w:r>
              <w:rPr>
                <w:sz w:val="19"/>
              </w:rPr>
              <w:t>-82.820414</w:t>
            </w:r>
          </w:p>
        </w:tc>
      </w:tr>
      <w:tr w:rsidR="00A42447" w14:paraId="4C75AE30"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44D28043" w14:textId="77777777" w:rsidR="00A42447" w:rsidRDefault="007F7E36">
            <w:r>
              <w:rPr>
                <w:b/>
                <w:sz w:val="19"/>
              </w:rPr>
              <w:t>Polígono aproximado</w:t>
            </w:r>
          </w:p>
        </w:tc>
        <w:tc>
          <w:tcPr>
            <w:tcW w:w="7200" w:type="dxa"/>
            <w:tcBorders>
              <w:top w:val="single" w:sz="4" w:space="0" w:color="B7C9E2"/>
              <w:left w:val="single" w:sz="4" w:space="0" w:color="B7C9E2"/>
              <w:bottom w:val="single" w:sz="4" w:space="0" w:color="B7C9E2"/>
              <w:right w:val="single" w:sz="4" w:space="0" w:color="B7C9E2"/>
            </w:tcBorders>
          </w:tcPr>
          <w:p w14:paraId="5A8F7483" w14:textId="77777777" w:rsidR="00A42447" w:rsidRDefault="007F7E36">
            <w:r>
              <w:rPr>
                <w:sz w:val="19"/>
              </w:rPr>
              <w:t>No indicado</w:t>
            </w:r>
          </w:p>
        </w:tc>
      </w:tr>
      <w:tr w:rsidR="00A42447" w14:paraId="526B00B1"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59A85728" w14:textId="77777777" w:rsidR="00A42447" w:rsidRDefault="007F7E36">
            <w:r>
              <w:rPr>
                <w:b/>
                <w:sz w:val="19"/>
              </w:rPr>
              <w:t>Cuenta con límites geoespaciales</w:t>
            </w:r>
          </w:p>
        </w:tc>
        <w:tc>
          <w:tcPr>
            <w:tcW w:w="7200" w:type="dxa"/>
            <w:tcBorders>
              <w:top w:val="single" w:sz="4" w:space="0" w:color="B7C9E2"/>
              <w:left w:val="single" w:sz="4" w:space="0" w:color="B7C9E2"/>
              <w:bottom w:val="single" w:sz="4" w:space="0" w:color="B7C9E2"/>
              <w:right w:val="single" w:sz="4" w:space="0" w:color="B7C9E2"/>
            </w:tcBorders>
          </w:tcPr>
          <w:p w14:paraId="2A246CB4" w14:textId="77777777" w:rsidR="00A42447" w:rsidRDefault="007F7E36">
            <w:r>
              <w:rPr>
                <w:sz w:val="19"/>
              </w:rPr>
              <w:t>si</w:t>
            </w:r>
          </w:p>
        </w:tc>
      </w:tr>
      <w:tr w:rsidR="00A42447" w:rsidRPr="00A17312" w14:paraId="67F6D87D"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6E067531" w14:textId="77777777" w:rsidR="00A42447" w:rsidRDefault="007F7E36">
            <w:r>
              <w:rPr>
                <w:b/>
                <w:sz w:val="19"/>
              </w:rPr>
              <w:t>Archivo de límites</w:t>
            </w:r>
          </w:p>
        </w:tc>
        <w:tc>
          <w:tcPr>
            <w:tcW w:w="7200" w:type="dxa"/>
            <w:tcBorders>
              <w:top w:val="single" w:sz="4" w:space="0" w:color="B7C9E2"/>
              <w:left w:val="single" w:sz="4" w:space="0" w:color="B7C9E2"/>
              <w:bottom w:val="single" w:sz="4" w:space="0" w:color="B7C9E2"/>
              <w:right w:val="single" w:sz="4" w:space="0" w:color="B7C9E2"/>
            </w:tcBorders>
          </w:tcPr>
          <w:p w14:paraId="08CAD26A" w14:textId="77777777" w:rsidR="00A42447" w:rsidRPr="00FB3A52" w:rsidRDefault="007F7E36">
            <w:pPr>
              <w:rPr>
                <w:lang w:val="es-SV"/>
              </w:rPr>
            </w:pPr>
            <w:r w:rsidRPr="00FB3A52">
              <w:rPr>
                <w:sz w:val="19"/>
                <w:lang w:val="es-SV"/>
              </w:rPr>
              <w:t>paso_puma_area_influencia-16_9_36.kml</w:t>
            </w:r>
          </w:p>
        </w:tc>
      </w:tr>
      <w:tr w:rsidR="00A42447" w14:paraId="5FE1273E"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03DC2528" w14:textId="77777777" w:rsidR="00A42447" w:rsidRDefault="007F7E36">
            <w:r>
              <w:rPr>
                <w:b/>
                <w:sz w:val="19"/>
              </w:rPr>
              <w:t>URL archivo de límites</w:t>
            </w:r>
          </w:p>
        </w:tc>
        <w:tc>
          <w:tcPr>
            <w:tcW w:w="7200" w:type="dxa"/>
            <w:tcBorders>
              <w:top w:val="single" w:sz="4" w:space="0" w:color="B7C9E2"/>
              <w:left w:val="single" w:sz="4" w:space="0" w:color="B7C9E2"/>
              <w:bottom w:val="single" w:sz="4" w:space="0" w:color="B7C9E2"/>
              <w:right w:val="single" w:sz="4" w:space="0" w:color="B7C9E2"/>
            </w:tcBorders>
          </w:tcPr>
          <w:p w14:paraId="2F8A18AB" w14:textId="6747552D" w:rsidR="00A42447" w:rsidRDefault="00A17312">
            <w:hyperlink r:id="rId8" w:history="1">
              <w:r w:rsidRPr="002943C0">
                <w:rPr>
                  <w:rStyle w:val="Hipervnculo"/>
                  <w:sz w:val="19"/>
                </w:rPr>
                <w:t>https://eu.kobotoolbox.org/api/v2/assets/an3xy6gcKXjXsCTiy6cxiK/data/782988828/attachments/attrECwYKVvZsGu4DxifJFfy/</w:t>
              </w:r>
            </w:hyperlink>
            <w:r>
              <w:rPr>
                <w:sz w:val="19"/>
              </w:rPr>
              <w:t xml:space="preserve"> </w:t>
            </w:r>
          </w:p>
        </w:tc>
      </w:tr>
    </w:tbl>
    <w:p w14:paraId="5BAB6E88" w14:textId="77777777" w:rsidR="00A42447" w:rsidRPr="00FB3A52" w:rsidRDefault="007F7E36">
      <w:pPr>
        <w:pStyle w:val="Ttulo2"/>
        <w:rPr>
          <w:lang w:val="es-SV"/>
        </w:rPr>
      </w:pPr>
      <w:r w:rsidRPr="00FB3A52">
        <w:rPr>
          <w:lang w:val="es-SV"/>
        </w:rPr>
        <w:t>4. Usuarios finales y decisión que se quiere apoyar</w:t>
      </w:r>
    </w:p>
    <w:tbl>
      <w:tblPr>
        <w:tblStyle w:val="Tablaconcuadrcula"/>
        <w:tblW w:w="0" w:type="auto"/>
        <w:jc w:val="center"/>
        <w:tblLook w:val="04A0" w:firstRow="1" w:lastRow="0" w:firstColumn="1" w:lastColumn="0" w:noHBand="0" w:noVBand="1"/>
      </w:tblPr>
      <w:tblGrid>
        <w:gridCol w:w="3024"/>
        <w:gridCol w:w="7200"/>
      </w:tblGrid>
      <w:tr w:rsidR="00A42447" w:rsidRPr="00A17312" w14:paraId="182FC4C5"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5ABC3EA8" w14:textId="77777777" w:rsidR="00A42447" w:rsidRDefault="007F7E36">
            <w:r>
              <w:rPr>
                <w:b/>
                <w:sz w:val="19"/>
              </w:rPr>
              <w:t>Tipo(s) de usuario</w:t>
            </w:r>
          </w:p>
        </w:tc>
        <w:tc>
          <w:tcPr>
            <w:tcW w:w="7200" w:type="dxa"/>
            <w:tcBorders>
              <w:top w:val="single" w:sz="4" w:space="0" w:color="B7C9E2"/>
              <w:left w:val="single" w:sz="4" w:space="0" w:color="B7C9E2"/>
              <w:bottom w:val="single" w:sz="4" w:space="0" w:color="B7C9E2"/>
              <w:right w:val="single" w:sz="4" w:space="0" w:color="B7C9E2"/>
            </w:tcBorders>
          </w:tcPr>
          <w:p w14:paraId="02BC986A" w14:textId="77777777" w:rsidR="00A42447" w:rsidRPr="00FB3A52" w:rsidRDefault="007F7E36">
            <w:pPr>
              <w:rPr>
                <w:lang w:val="es-SV"/>
              </w:rPr>
            </w:pPr>
            <w:r w:rsidRPr="00FB3A52">
              <w:rPr>
                <w:sz w:val="19"/>
                <w:lang w:val="es-SV"/>
              </w:rPr>
              <w:t>Autoridad ambiental; Gobierno local; Área protegida; Comunidad / pueblos indígenas; ONG / organización conservacionista</w:t>
            </w:r>
          </w:p>
        </w:tc>
      </w:tr>
      <w:tr w:rsidR="00A42447" w:rsidRPr="00A17312" w14:paraId="2C8510F5"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7B9C7E20" w14:textId="77777777" w:rsidR="00A42447" w:rsidRDefault="007F7E36">
            <w:r>
              <w:rPr>
                <w:b/>
                <w:sz w:val="19"/>
              </w:rPr>
              <w:t>Usuario final descrito</w:t>
            </w:r>
          </w:p>
        </w:tc>
        <w:tc>
          <w:tcPr>
            <w:tcW w:w="7200" w:type="dxa"/>
            <w:tcBorders>
              <w:top w:val="single" w:sz="4" w:space="0" w:color="B7C9E2"/>
              <w:left w:val="single" w:sz="4" w:space="0" w:color="B7C9E2"/>
              <w:bottom w:val="single" w:sz="4" w:space="0" w:color="B7C9E2"/>
              <w:right w:val="single" w:sz="4" w:space="0" w:color="B7C9E2"/>
            </w:tcBorders>
          </w:tcPr>
          <w:p w14:paraId="3D9F8A2F" w14:textId="77777777" w:rsidR="00A42447" w:rsidRPr="00FB3A52" w:rsidRDefault="007F7E36">
            <w:pPr>
              <w:rPr>
                <w:lang w:val="es-SV"/>
              </w:rPr>
            </w:pPr>
            <w:r w:rsidRPr="00FB3A52">
              <w:rPr>
                <w:sz w:val="19"/>
                <w:lang w:val="es-SV"/>
              </w:rPr>
              <w:t>Equipo técnico del programa de conservación y pago por servicios ambientales del Corredor Biológico Talamanca Caribe.</w:t>
            </w:r>
          </w:p>
        </w:tc>
      </w:tr>
      <w:tr w:rsidR="00A42447" w:rsidRPr="00A17312" w14:paraId="06FD2958"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07E83F5B" w14:textId="77777777" w:rsidR="00A42447" w:rsidRDefault="007F7E36">
            <w:r>
              <w:rPr>
                <w:b/>
                <w:sz w:val="19"/>
              </w:rPr>
              <w:t>Decisión que busca apoyar</w:t>
            </w:r>
          </w:p>
        </w:tc>
        <w:tc>
          <w:tcPr>
            <w:tcW w:w="7200" w:type="dxa"/>
            <w:tcBorders>
              <w:top w:val="single" w:sz="4" w:space="0" w:color="B7C9E2"/>
              <w:left w:val="single" w:sz="4" w:space="0" w:color="B7C9E2"/>
              <w:bottom w:val="single" w:sz="4" w:space="0" w:color="B7C9E2"/>
              <w:right w:val="single" w:sz="4" w:space="0" w:color="B7C9E2"/>
            </w:tcBorders>
          </w:tcPr>
          <w:p w14:paraId="73D329F2" w14:textId="77777777" w:rsidR="00A42447" w:rsidRPr="00FB3A52" w:rsidRDefault="007F7E36">
            <w:pPr>
              <w:rPr>
                <w:lang w:val="es-SV"/>
              </w:rPr>
            </w:pPr>
            <w:r w:rsidRPr="00FB3A52">
              <w:rPr>
                <w:sz w:val="19"/>
                <w:lang w:val="es-SV"/>
              </w:rPr>
              <w:t xml:space="preserve">Priorizar áreas de conservación de bosques, aumentar el precio del programa pago por servicios ambientales en áreas de alta biodiversidad, establecer y mantener rutas de conectividad del paisaje, apoyar los procesos de educación </w:t>
            </w:r>
            <w:r w:rsidRPr="00FB3A52">
              <w:rPr>
                <w:sz w:val="19"/>
                <w:lang w:val="es-SV"/>
              </w:rPr>
              <w:lastRenderedPageBreak/>
              <w:t>ambiental y ordenamiento territorial.</w:t>
            </w:r>
          </w:p>
        </w:tc>
      </w:tr>
    </w:tbl>
    <w:p w14:paraId="3927D555" w14:textId="77777777" w:rsidR="00A42447" w:rsidRDefault="007F7E36">
      <w:pPr>
        <w:pStyle w:val="Ttulo2"/>
      </w:pPr>
      <w:r>
        <w:lastRenderedPageBreak/>
        <w:t>5. Producto, entregable y despliegue esperado</w:t>
      </w:r>
    </w:p>
    <w:tbl>
      <w:tblPr>
        <w:tblStyle w:val="Tablaconcuadrcula"/>
        <w:tblW w:w="0" w:type="auto"/>
        <w:jc w:val="center"/>
        <w:tblLook w:val="04A0" w:firstRow="1" w:lastRow="0" w:firstColumn="1" w:lastColumn="0" w:noHBand="0" w:noVBand="1"/>
      </w:tblPr>
      <w:tblGrid>
        <w:gridCol w:w="3024"/>
        <w:gridCol w:w="7200"/>
      </w:tblGrid>
      <w:tr w:rsidR="00A42447" w:rsidRPr="00A17312" w14:paraId="4DC918B4"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482FF8D7" w14:textId="77777777" w:rsidR="00A42447" w:rsidRDefault="007F7E36">
            <w:r>
              <w:rPr>
                <w:b/>
                <w:sz w:val="19"/>
              </w:rPr>
              <w:t>Tipo de entregable</w:t>
            </w:r>
          </w:p>
        </w:tc>
        <w:tc>
          <w:tcPr>
            <w:tcW w:w="7200" w:type="dxa"/>
            <w:tcBorders>
              <w:top w:val="single" w:sz="4" w:space="0" w:color="B7C9E2"/>
              <w:left w:val="single" w:sz="4" w:space="0" w:color="B7C9E2"/>
              <w:bottom w:val="single" w:sz="4" w:space="0" w:color="B7C9E2"/>
              <w:right w:val="single" w:sz="4" w:space="0" w:color="B7C9E2"/>
            </w:tcBorders>
          </w:tcPr>
          <w:p w14:paraId="736A3D93" w14:textId="77777777" w:rsidR="00A42447" w:rsidRPr="00FB3A52" w:rsidRDefault="007F7E36">
            <w:pPr>
              <w:rPr>
                <w:lang w:val="es-SV"/>
              </w:rPr>
            </w:pPr>
            <w:r w:rsidRPr="00FB3A52">
              <w:rPr>
                <w:sz w:val="19"/>
                <w:lang w:val="es-SV"/>
              </w:rPr>
              <w:t>Mapa; Capa geoespacial; Indicador; Script; Flujo de trabajo; Reporte; Dashboard / tablero; Visor web; Base de datos; Repositorio técnico</w:t>
            </w:r>
          </w:p>
        </w:tc>
      </w:tr>
      <w:tr w:rsidR="00A42447" w:rsidRPr="00A17312" w14:paraId="40BD55F2"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36C5853C" w14:textId="77777777" w:rsidR="00A42447" w:rsidRDefault="007F7E36">
            <w:r>
              <w:rPr>
                <w:b/>
                <w:sz w:val="19"/>
              </w:rPr>
              <w:t>Descripción del producto</w:t>
            </w:r>
          </w:p>
        </w:tc>
        <w:tc>
          <w:tcPr>
            <w:tcW w:w="7200" w:type="dxa"/>
            <w:tcBorders>
              <w:top w:val="single" w:sz="4" w:space="0" w:color="B7C9E2"/>
              <w:left w:val="single" w:sz="4" w:space="0" w:color="B7C9E2"/>
              <w:bottom w:val="single" w:sz="4" w:space="0" w:color="B7C9E2"/>
              <w:right w:val="single" w:sz="4" w:space="0" w:color="B7C9E2"/>
            </w:tcBorders>
          </w:tcPr>
          <w:p w14:paraId="52953273" w14:textId="77777777" w:rsidR="00A42447" w:rsidRPr="00FB3A52" w:rsidRDefault="007F7E36">
            <w:pPr>
              <w:rPr>
                <w:lang w:val="es-SV"/>
              </w:rPr>
            </w:pPr>
            <w:r w:rsidRPr="00FB3A52">
              <w:rPr>
                <w:sz w:val="19"/>
                <w:lang w:val="es-SV"/>
              </w:rPr>
              <w:t>Un visor de datos SIG con métricas de cobertura de bosques, índices de conectividad y fragmentación, puntos de detección de fauna silvestre y puma.</w:t>
            </w:r>
          </w:p>
        </w:tc>
      </w:tr>
      <w:tr w:rsidR="00A42447" w:rsidRPr="00A17312" w14:paraId="21A2461D"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3A96FB88" w14:textId="77777777" w:rsidR="00A42447" w:rsidRPr="00FB3A52" w:rsidRDefault="007F7E36">
            <w:pPr>
              <w:rPr>
                <w:lang w:val="es-SV"/>
              </w:rPr>
            </w:pPr>
            <w:r w:rsidRPr="00FB3A52">
              <w:rPr>
                <w:b/>
                <w:sz w:val="19"/>
                <w:lang w:val="es-SV"/>
              </w:rPr>
              <w:t>Avance esperado en la jornada presencial</w:t>
            </w:r>
          </w:p>
        </w:tc>
        <w:tc>
          <w:tcPr>
            <w:tcW w:w="7200" w:type="dxa"/>
            <w:tcBorders>
              <w:top w:val="single" w:sz="4" w:space="0" w:color="B7C9E2"/>
              <w:left w:val="single" w:sz="4" w:space="0" w:color="B7C9E2"/>
              <w:bottom w:val="single" w:sz="4" w:space="0" w:color="B7C9E2"/>
              <w:right w:val="single" w:sz="4" w:space="0" w:color="B7C9E2"/>
            </w:tcBorders>
          </w:tcPr>
          <w:p w14:paraId="4D3C6958" w14:textId="77777777" w:rsidR="00A42447" w:rsidRPr="00FB3A52" w:rsidRDefault="007F7E36">
            <w:pPr>
              <w:rPr>
                <w:lang w:val="es-SV"/>
              </w:rPr>
            </w:pPr>
            <w:r w:rsidRPr="00FB3A52">
              <w:rPr>
                <w:sz w:val="19"/>
                <w:lang w:val="es-SV"/>
              </w:rPr>
              <w:t>Flujo de análisis, primer script, mapa preliminar, estructura inicial de datos</w:t>
            </w:r>
          </w:p>
        </w:tc>
      </w:tr>
      <w:tr w:rsidR="00A42447" w14:paraId="7D3C4CB3"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696884A6" w14:textId="77777777" w:rsidR="00A42447" w:rsidRDefault="007F7E36">
            <w:r>
              <w:rPr>
                <w:b/>
                <w:sz w:val="19"/>
              </w:rPr>
              <w:t>Nivel de acceso previsto</w:t>
            </w:r>
          </w:p>
        </w:tc>
        <w:tc>
          <w:tcPr>
            <w:tcW w:w="7200" w:type="dxa"/>
            <w:tcBorders>
              <w:top w:val="single" w:sz="4" w:space="0" w:color="B7C9E2"/>
              <w:left w:val="single" w:sz="4" w:space="0" w:color="B7C9E2"/>
              <w:bottom w:val="single" w:sz="4" w:space="0" w:color="B7C9E2"/>
              <w:right w:val="single" w:sz="4" w:space="0" w:color="B7C9E2"/>
            </w:tcBorders>
          </w:tcPr>
          <w:p w14:paraId="69B5C465" w14:textId="77777777" w:rsidR="00A42447" w:rsidRDefault="007F7E36">
            <w:r>
              <w:rPr>
                <w:sz w:val="19"/>
              </w:rPr>
              <w:t>por_definir</w:t>
            </w:r>
          </w:p>
        </w:tc>
      </w:tr>
      <w:tr w:rsidR="00A42447" w:rsidRPr="00A17312" w14:paraId="0677FA3E"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0D577274" w14:textId="77777777" w:rsidR="00A42447" w:rsidRDefault="007F7E36">
            <w:r>
              <w:rPr>
                <w:b/>
                <w:sz w:val="19"/>
              </w:rPr>
              <w:t>Componentes de despliegue</w:t>
            </w:r>
          </w:p>
        </w:tc>
        <w:tc>
          <w:tcPr>
            <w:tcW w:w="7200" w:type="dxa"/>
            <w:tcBorders>
              <w:top w:val="single" w:sz="4" w:space="0" w:color="B7C9E2"/>
              <w:left w:val="single" w:sz="4" w:space="0" w:color="B7C9E2"/>
              <w:bottom w:val="single" w:sz="4" w:space="0" w:color="B7C9E2"/>
              <w:right w:val="single" w:sz="4" w:space="0" w:color="B7C9E2"/>
            </w:tcBorders>
          </w:tcPr>
          <w:p w14:paraId="6ECE96B1" w14:textId="77777777" w:rsidR="00A42447" w:rsidRPr="00FB3A52" w:rsidRDefault="007F7E36">
            <w:pPr>
              <w:rPr>
                <w:lang w:val="es-SV"/>
              </w:rPr>
            </w:pPr>
            <w:r w:rsidRPr="00FB3A52">
              <w:rPr>
                <w:sz w:val="19"/>
                <w:lang w:val="es-SV"/>
              </w:rPr>
              <w:t>Google Earth Engine App; Dashboard; Visor web; Base de datos; Dominio/subdominio; GeoServer u otro servidor geoespacial; API / servicio de datos; Geoportal institucional</w:t>
            </w:r>
          </w:p>
        </w:tc>
      </w:tr>
      <w:tr w:rsidR="00A42447" w:rsidRPr="00A17312" w14:paraId="15130220"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43C7CC67" w14:textId="77777777" w:rsidR="00A42447" w:rsidRDefault="007F7E36">
            <w:r>
              <w:rPr>
                <w:b/>
                <w:sz w:val="19"/>
              </w:rPr>
              <w:t>Forma de uso</w:t>
            </w:r>
          </w:p>
        </w:tc>
        <w:tc>
          <w:tcPr>
            <w:tcW w:w="7200" w:type="dxa"/>
            <w:tcBorders>
              <w:top w:val="single" w:sz="4" w:space="0" w:color="B7C9E2"/>
              <w:left w:val="single" w:sz="4" w:space="0" w:color="B7C9E2"/>
              <w:bottom w:val="single" w:sz="4" w:space="0" w:color="B7C9E2"/>
              <w:right w:val="single" w:sz="4" w:space="0" w:color="B7C9E2"/>
            </w:tcBorders>
          </w:tcPr>
          <w:p w14:paraId="62F967E1" w14:textId="77777777" w:rsidR="00A42447" w:rsidRPr="00FB3A52" w:rsidRDefault="007F7E36">
            <w:pPr>
              <w:rPr>
                <w:lang w:val="es-SV"/>
              </w:rPr>
            </w:pPr>
            <w:r w:rsidRPr="00FB3A52">
              <w:rPr>
                <w:sz w:val="19"/>
                <w:lang w:val="es-SV"/>
              </w:rPr>
              <w:t>Utilizado en reuniones técnicas, compartido con comunidades indígenas, instituciones de gobierno</w:t>
            </w:r>
          </w:p>
        </w:tc>
      </w:tr>
      <w:tr w:rsidR="00A42447" w14:paraId="26EAF97F"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154541DF" w14:textId="77777777" w:rsidR="00A42447" w:rsidRDefault="007F7E36">
            <w:r>
              <w:rPr>
                <w:b/>
                <w:sz w:val="19"/>
              </w:rPr>
              <w:t>Requiere actualización</w:t>
            </w:r>
          </w:p>
        </w:tc>
        <w:tc>
          <w:tcPr>
            <w:tcW w:w="7200" w:type="dxa"/>
            <w:tcBorders>
              <w:top w:val="single" w:sz="4" w:space="0" w:color="B7C9E2"/>
              <w:left w:val="single" w:sz="4" w:space="0" w:color="B7C9E2"/>
              <w:bottom w:val="single" w:sz="4" w:space="0" w:color="B7C9E2"/>
              <w:right w:val="single" w:sz="4" w:space="0" w:color="B7C9E2"/>
            </w:tcBorders>
          </w:tcPr>
          <w:p w14:paraId="1CFCBCFD" w14:textId="77777777" w:rsidR="00A42447" w:rsidRDefault="007F7E36">
            <w:r>
              <w:rPr>
                <w:sz w:val="19"/>
              </w:rPr>
              <w:t>si</w:t>
            </w:r>
          </w:p>
        </w:tc>
      </w:tr>
      <w:tr w:rsidR="00A42447" w14:paraId="64C97E20"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1F7250D5" w14:textId="77777777" w:rsidR="00A42447" w:rsidRDefault="007F7E36">
            <w:r>
              <w:rPr>
                <w:b/>
                <w:sz w:val="19"/>
              </w:rPr>
              <w:t>Descripción de actualización</w:t>
            </w:r>
          </w:p>
        </w:tc>
        <w:tc>
          <w:tcPr>
            <w:tcW w:w="7200" w:type="dxa"/>
            <w:tcBorders>
              <w:top w:val="single" w:sz="4" w:space="0" w:color="B7C9E2"/>
              <w:left w:val="single" w:sz="4" w:space="0" w:color="B7C9E2"/>
              <w:bottom w:val="single" w:sz="4" w:space="0" w:color="B7C9E2"/>
              <w:right w:val="single" w:sz="4" w:space="0" w:color="B7C9E2"/>
            </w:tcBorders>
          </w:tcPr>
          <w:p w14:paraId="7F93D118" w14:textId="77777777" w:rsidR="00A42447" w:rsidRDefault="007F7E36">
            <w:r>
              <w:rPr>
                <w:sz w:val="19"/>
              </w:rPr>
              <w:t>Anual semiautomática</w:t>
            </w:r>
          </w:p>
        </w:tc>
      </w:tr>
    </w:tbl>
    <w:p w14:paraId="20F88DEF" w14:textId="77777777" w:rsidR="00A42447" w:rsidRDefault="007F7E36">
      <w:pPr>
        <w:pStyle w:val="Ttulo2"/>
      </w:pPr>
      <w:r>
        <w:t>6. Datos e insumos identificados</w:t>
      </w:r>
    </w:p>
    <w:tbl>
      <w:tblPr>
        <w:tblStyle w:val="Tablaconcuadrcula"/>
        <w:tblW w:w="0" w:type="auto"/>
        <w:jc w:val="center"/>
        <w:tblLook w:val="04A0" w:firstRow="1" w:lastRow="0" w:firstColumn="1" w:lastColumn="0" w:noHBand="0" w:noVBand="1"/>
      </w:tblPr>
      <w:tblGrid>
        <w:gridCol w:w="1157"/>
        <w:gridCol w:w="9427"/>
      </w:tblGrid>
      <w:tr w:rsidR="00A42447" w:rsidRPr="00A17312" w14:paraId="23316A46"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7A69CA69" w14:textId="77777777" w:rsidR="00A42447" w:rsidRDefault="007F7E36">
            <w:r>
              <w:rPr>
                <w:b/>
                <w:sz w:val="19"/>
              </w:rPr>
              <w:t>Datos satelitales / fuentes</w:t>
            </w:r>
          </w:p>
        </w:tc>
        <w:tc>
          <w:tcPr>
            <w:tcW w:w="7200" w:type="dxa"/>
            <w:tcBorders>
              <w:top w:val="single" w:sz="4" w:space="0" w:color="B7C9E2"/>
              <w:left w:val="single" w:sz="4" w:space="0" w:color="B7C9E2"/>
              <w:bottom w:val="single" w:sz="4" w:space="0" w:color="B7C9E2"/>
              <w:right w:val="single" w:sz="4" w:space="0" w:color="B7C9E2"/>
            </w:tcBorders>
          </w:tcPr>
          <w:p w14:paraId="47870E03" w14:textId="77777777" w:rsidR="00A42447" w:rsidRPr="00FB3A52" w:rsidRDefault="007F7E36">
            <w:pPr>
              <w:rPr>
                <w:lang w:val="es-SV"/>
              </w:rPr>
            </w:pPr>
            <w:r w:rsidRPr="00FB3A52">
              <w:rPr>
                <w:sz w:val="19"/>
                <w:lang w:val="es-SV"/>
              </w:rPr>
              <w:t>Sentinel-1 / radar SAR; Sentinel-2 / óptico; Sentinel-3; Copernicus Land Monitoring Service; Productos/índices de vegetación; Agua, humedad o humedales; Datos de campo; Límites locales / institucionales</w:t>
            </w:r>
          </w:p>
        </w:tc>
      </w:tr>
      <w:tr w:rsidR="00A42447" w:rsidRPr="00A17312" w14:paraId="10CECE1F"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39C6C976" w14:textId="77777777" w:rsidR="00A42447" w:rsidRDefault="007F7E36">
            <w:r>
              <w:rPr>
                <w:b/>
                <w:sz w:val="19"/>
              </w:rPr>
              <w:t>Datos disponibles</w:t>
            </w:r>
          </w:p>
        </w:tc>
        <w:tc>
          <w:tcPr>
            <w:tcW w:w="7200" w:type="dxa"/>
            <w:tcBorders>
              <w:top w:val="single" w:sz="4" w:space="0" w:color="B7C9E2"/>
              <w:left w:val="single" w:sz="4" w:space="0" w:color="B7C9E2"/>
              <w:bottom w:val="single" w:sz="4" w:space="0" w:color="B7C9E2"/>
              <w:right w:val="single" w:sz="4" w:space="0" w:color="B7C9E2"/>
            </w:tcBorders>
          </w:tcPr>
          <w:p w14:paraId="1A2B7907" w14:textId="77777777" w:rsidR="00A42447" w:rsidRPr="00FB3A52" w:rsidRDefault="007F7E36">
            <w:pPr>
              <w:rPr>
                <w:lang w:val="es-SV"/>
              </w:rPr>
            </w:pPr>
            <w:r w:rsidRPr="00FB3A52">
              <w:rPr>
                <w:sz w:val="19"/>
                <w:lang w:val="es-SV"/>
              </w:rPr>
              <w:t>Límites de áreas silvestres protegidas, territorios indígenas, puntos de detección de fauna silvestre con cámaras trampa, distribución de especies de flora, capas de ríos, capas curvas de nivel, índices de huella humana, condición estructural de los bosques e integridad del paisaje</w:t>
            </w:r>
          </w:p>
        </w:tc>
      </w:tr>
      <w:tr w:rsidR="00A42447" w:rsidRPr="00A17312" w14:paraId="679EA09F"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68C64729" w14:textId="77777777" w:rsidR="00A42447" w:rsidRDefault="007F7E36">
            <w:r>
              <w:rPr>
                <w:b/>
                <w:sz w:val="19"/>
              </w:rPr>
              <w:t>Datos faltantes</w:t>
            </w:r>
          </w:p>
        </w:tc>
        <w:tc>
          <w:tcPr>
            <w:tcW w:w="7200" w:type="dxa"/>
            <w:tcBorders>
              <w:top w:val="single" w:sz="4" w:space="0" w:color="B7C9E2"/>
              <w:left w:val="single" w:sz="4" w:space="0" w:color="B7C9E2"/>
              <w:bottom w:val="single" w:sz="4" w:space="0" w:color="B7C9E2"/>
              <w:right w:val="single" w:sz="4" w:space="0" w:color="B7C9E2"/>
            </w:tcBorders>
          </w:tcPr>
          <w:p w14:paraId="19A4F02D" w14:textId="77777777" w:rsidR="00A42447" w:rsidRPr="00FB3A52" w:rsidRDefault="007F7E36">
            <w:pPr>
              <w:rPr>
                <w:lang w:val="es-SV"/>
              </w:rPr>
            </w:pPr>
            <w:r w:rsidRPr="00FB3A52">
              <w:rPr>
                <w:sz w:val="19"/>
                <w:lang w:val="es-SV"/>
              </w:rPr>
              <w:t>índices de conectividad actualizados en función de la cobertura actual</w:t>
            </w:r>
          </w:p>
        </w:tc>
      </w:tr>
      <w:tr w:rsidR="00A42447" w:rsidRPr="00A17312" w14:paraId="5AD7397A"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4B84EF65" w14:textId="77777777" w:rsidR="00A42447" w:rsidRDefault="007F7E36">
            <w:r>
              <w:rPr>
                <w:b/>
                <w:sz w:val="19"/>
              </w:rPr>
              <w:t>Documento relacionado</w:t>
            </w:r>
          </w:p>
        </w:tc>
        <w:tc>
          <w:tcPr>
            <w:tcW w:w="7200" w:type="dxa"/>
            <w:tcBorders>
              <w:top w:val="single" w:sz="4" w:space="0" w:color="B7C9E2"/>
              <w:left w:val="single" w:sz="4" w:space="0" w:color="B7C9E2"/>
              <w:bottom w:val="single" w:sz="4" w:space="0" w:color="B7C9E2"/>
              <w:right w:val="single" w:sz="4" w:space="0" w:color="B7C9E2"/>
            </w:tcBorders>
          </w:tcPr>
          <w:p w14:paraId="45E0C44B" w14:textId="77777777" w:rsidR="00A42447" w:rsidRPr="00FB3A52" w:rsidRDefault="007F7E36">
            <w:pPr>
              <w:rPr>
                <w:lang w:val="es-SV"/>
              </w:rPr>
            </w:pPr>
            <w:r w:rsidRPr="00FB3A52">
              <w:rPr>
                <w:sz w:val="19"/>
                <w:lang w:val="es-SV"/>
              </w:rPr>
              <w:t>ANTEPROYECTO RUTA PASO DEL PUMA 2025 CORREGIDO-16_23_25.pdf</w:t>
            </w:r>
          </w:p>
        </w:tc>
      </w:tr>
      <w:tr w:rsidR="00A42447" w14:paraId="331F4361"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0DC4DB0F" w14:textId="77777777" w:rsidR="00A42447" w:rsidRDefault="007F7E36">
            <w:r>
              <w:rPr>
                <w:b/>
                <w:sz w:val="19"/>
              </w:rPr>
              <w:t>URL del documento</w:t>
            </w:r>
          </w:p>
        </w:tc>
        <w:tc>
          <w:tcPr>
            <w:tcW w:w="7200" w:type="dxa"/>
            <w:tcBorders>
              <w:top w:val="single" w:sz="4" w:space="0" w:color="B7C9E2"/>
              <w:left w:val="single" w:sz="4" w:space="0" w:color="B7C9E2"/>
              <w:bottom w:val="single" w:sz="4" w:space="0" w:color="B7C9E2"/>
              <w:right w:val="single" w:sz="4" w:space="0" w:color="B7C9E2"/>
            </w:tcBorders>
          </w:tcPr>
          <w:p w14:paraId="54148AD7" w14:textId="2D12598C" w:rsidR="00A42447" w:rsidRDefault="00A17312">
            <w:hyperlink r:id="rId9" w:history="1">
              <w:r w:rsidRPr="002943C0">
                <w:rPr>
                  <w:rStyle w:val="Hipervnculo"/>
                  <w:sz w:val="19"/>
                </w:rPr>
                <w:t>https://eu.kobotoolbox.org/api/v2/assets/an3xy6gcKXjXsCTiy6cxiK/data/782988828/attachments/attrGji9s8gja84uvHjV4ZRk/</w:t>
              </w:r>
            </w:hyperlink>
            <w:r>
              <w:rPr>
                <w:sz w:val="19"/>
              </w:rPr>
              <w:t xml:space="preserve"> </w:t>
            </w:r>
          </w:p>
        </w:tc>
      </w:tr>
      <w:tr w:rsidR="00A42447" w14:paraId="063CD91A"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5168C1F2" w14:textId="77777777" w:rsidR="00A42447" w:rsidRDefault="007F7E36">
            <w:r>
              <w:rPr>
                <w:b/>
                <w:sz w:val="19"/>
              </w:rPr>
              <w:t>Enlace a recurso externo</w:t>
            </w:r>
          </w:p>
        </w:tc>
        <w:tc>
          <w:tcPr>
            <w:tcW w:w="7200" w:type="dxa"/>
            <w:tcBorders>
              <w:top w:val="single" w:sz="4" w:space="0" w:color="B7C9E2"/>
              <w:left w:val="single" w:sz="4" w:space="0" w:color="B7C9E2"/>
              <w:bottom w:val="single" w:sz="4" w:space="0" w:color="B7C9E2"/>
              <w:right w:val="single" w:sz="4" w:space="0" w:color="B7C9E2"/>
            </w:tcBorders>
          </w:tcPr>
          <w:p w14:paraId="3AE5355C" w14:textId="77777777" w:rsidR="00A42447" w:rsidRDefault="007F7E36">
            <w:r>
              <w:rPr>
                <w:sz w:val="19"/>
              </w:rPr>
              <w:t>No indicado</w:t>
            </w:r>
          </w:p>
        </w:tc>
      </w:tr>
    </w:tbl>
    <w:p w14:paraId="67616347" w14:textId="77777777" w:rsidR="00A42447" w:rsidRPr="00FB3A52" w:rsidRDefault="007F7E36">
      <w:pPr>
        <w:pStyle w:val="Ttulo2"/>
        <w:rPr>
          <w:lang w:val="es-SV"/>
        </w:rPr>
      </w:pPr>
      <w:r w:rsidRPr="00FB3A52">
        <w:rPr>
          <w:lang w:val="es-SV"/>
        </w:rPr>
        <w:t>7. Método o flujo de trabajo imaginado</w:t>
      </w:r>
    </w:p>
    <w:tbl>
      <w:tblPr>
        <w:tblStyle w:val="Tablaconcuadrcula"/>
        <w:tblW w:w="0" w:type="auto"/>
        <w:jc w:val="center"/>
        <w:tblLook w:val="04A0" w:firstRow="1" w:lastRow="0" w:firstColumn="1" w:lastColumn="0" w:noHBand="0" w:noVBand="1"/>
      </w:tblPr>
      <w:tblGrid>
        <w:gridCol w:w="3024"/>
        <w:gridCol w:w="7200"/>
      </w:tblGrid>
      <w:tr w:rsidR="00A42447" w:rsidRPr="00A17312" w14:paraId="4E24446B"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1E2A9AC6" w14:textId="77777777" w:rsidR="00A42447" w:rsidRDefault="007F7E36">
            <w:r>
              <w:rPr>
                <w:b/>
                <w:sz w:val="19"/>
              </w:rPr>
              <w:t>Métodos posibles</w:t>
            </w:r>
          </w:p>
        </w:tc>
        <w:tc>
          <w:tcPr>
            <w:tcW w:w="7200" w:type="dxa"/>
            <w:tcBorders>
              <w:top w:val="single" w:sz="4" w:space="0" w:color="B7C9E2"/>
              <w:left w:val="single" w:sz="4" w:space="0" w:color="B7C9E2"/>
              <w:bottom w:val="single" w:sz="4" w:space="0" w:color="B7C9E2"/>
              <w:right w:val="single" w:sz="4" w:space="0" w:color="B7C9E2"/>
            </w:tcBorders>
          </w:tcPr>
          <w:p w14:paraId="63805AB2" w14:textId="77777777" w:rsidR="00A42447" w:rsidRPr="00FB3A52" w:rsidRDefault="007F7E36">
            <w:pPr>
              <w:rPr>
                <w:lang w:val="es-SV"/>
              </w:rPr>
            </w:pPr>
            <w:r w:rsidRPr="00FB3A52">
              <w:rPr>
                <w:sz w:val="19"/>
                <w:lang w:val="es-SV"/>
              </w:rPr>
              <w:t>Índices de vegetación; Clasificación de cobertura/uso; Detección de cambios; Series temporales; Métricas de paisaje / conectividad; Análisis de riesgo; Validación de campo; Integración con bases de datos; Visualización / dashboard</w:t>
            </w:r>
          </w:p>
        </w:tc>
      </w:tr>
      <w:tr w:rsidR="00A42447" w:rsidRPr="00A17312" w14:paraId="53BFEE5C"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606189F8" w14:textId="77777777" w:rsidR="00A42447" w:rsidRDefault="007F7E36">
            <w:r>
              <w:rPr>
                <w:b/>
                <w:sz w:val="19"/>
              </w:rPr>
              <w:t>Flujo imaginado</w:t>
            </w:r>
          </w:p>
        </w:tc>
        <w:tc>
          <w:tcPr>
            <w:tcW w:w="7200" w:type="dxa"/>
            <w:tcBorders>
              <w:top w:val="single" w:sz="4" w:space="0" w:color="B7C9E2"/>
              <w:left w:val="single" w:sz="4" w:space="0" w:color="B7C9E2"/>
              <w:bottom w:val="single" w:sz="4" w:space="0" w:color="B7C9E2"/>
              <w:right w:val="single" w:sz="4" w:space="0" w:color="B7C9E2"/>
            </w:tcBorders>
          </w:tcPr>
          <w:p w14:paraId="18F6EBC7" w14:textId="77777777" w:rsidR="00A42447" w:rsidRPr="00FB3A52" w:rsidRDefault="007F7E36">
            <w:pPr>
              <w:rPr>
                <w:lang w:val="es-SV"/>
              </w:rPr>
            </w:pPr>
            <w:r w:rsidRPr="00FB3A52">
              <w:rPr>
                <w:sz w:val="19"/>
                <w:lang w:val="es-SV"/>
              </w:rPr>
              <w:t>Seleccionar imágenes, calcular índices, validar datos, generar capas, visualizar mapas, crear plataformas o tableros</w:t>
            </w:r>
          </w:p>
        </w:tc>
      </w:tr>
      <w:tr w:rsidR="00A42447" w14:paraId="542DB567"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05281AB0" w14:textId="77777777" w:rsidR="00A42447" w:rsidRDefault="007F7E36">
            <w:r>
              <w:rPr>
                <w:b/>
                <w:sz w:val="19"/>
              </w:rPr>
              <w:t>Índices / algoritmos mencionados</w:t>
            </w:r>
          </w:p>
        </w:tc>
        <w:tc>
          <w:tcPr>
            <w:tcW w:w="7200" w:type="dxa"/>
            <w:tcBorders>
              <w:top w:val="single" w:sz="4" w:space="0" w:color="B7C9E2"/>
              <w:left w:val="single" w:sz="4" w:space="0" w:color="B7C9E2"/>
              <w:bottom w:val="single" w:sz="4" w:space="0" w:color="B7C9E2"/>
              <w:right w:val="single" w:sz="4" w:space="0" w:color="B7C9E2"/>
            </w:tcBorders>
          </w:tcPr>
          <w:p w14:paraId="6E948E8D" w14:textId="77777777" w:rsidR="00A42447" w:rsidRDefault="007F7E36">
            <w:r>
              <w:rPr>
                <w:sz w:val="19"/>
              </w:rPr>
              <w:t>Cobertura forestal, índices de conectividad y mapas, Google Earth Engine, QGIS, Global Forest Wacht</w:t>
            </w:r>
          </w:p>
        </w:tc>
      </w:tr>
      <w:tr w:rsidR="00A42447" w14:paraId="24298368"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789505C2" w14:textId="77777777" w:rsidR="00A42447" w:rsidRDefault="007F7E36">
            <w:r>
              <w:rPr>
                <w:b/>
                <w:sz w:val="19"/>
              </w:rPr>
              <w:t>Frecuencia de actualización</w:t>
            </w:r>
          </w:p>
        </w:tc>
        <w:tc>
          <w:tcPr>
            <w:tcW w:w="7200" w:type="dxa"/>
            <w:tcBorders>
              <w:top w:val="single" w:sz="4" w:space="0" w:color="B7C9E2"/>
              <w:left w:val="single" w:sz="4" w:space="0" w:color="B7C9E2"/>
              <w:bottom w:val="single" w:sz="4" w:space="0" w:color="B7C9E2"/>
              <w:right w:val="single" w:sz="4" w:space="0" w:color="B7C9E2"/>
            </w:tcBorders>
          </w:tcPr>
          <w:p w14:paraId="080ADF69" w14:textId="77777777" w:rsidR="00A42447" w:rsidRDefault="007F7E36">
            <w:r>
              <w:rPr>
                <w:sz w:val="19"/>
              </w:rPr>
              <w:t>anual</w:t>
            </w:r>
          </w:p>
        </w:tc>
      </w:tr>
    </w:tbl>
    <w:p w14:paraId="67A2F276" w14:textId="77777777" w:rsidR="00A42447" w:rsidRPr="00FB3A52" w:rsidRDefault="007F7E36">
      <w:pPr>
        <w:pStyle w:val="Ttulo2"/>
        <w:rPr>
          <w:lang w:val="es-SV"/>
        </w:rPr>
      </w:pPr>
      <w:r w:rsidRPr="00FB3A52">
        <w:rPr>
          <w:lang w:val="es-SV"/>
        </w:rPr>
        <w:t>8. Preguntas para la asesoría de la Sesión 6</w:t>
      </w:r>
    </w:p>
    <w:tbl>
      <w:tblPr>
        <w:tblStyle w:val="Tablaconcuadrcula"/>
        <w:tblW w:w="0" w:type="auto"/>
        <w:jc w:val="center"/>
        <w:tblLook w:val="04A0" w:firstRow="1" w:lastRow="0" w:firstColumn="1" w:lastColumn="0" w:noHBand="0" w:noVBand="1"/>
      </w:tblPr>
      <w:tblGrid>
        <w:gridCol w:w="3024"/>
        <w:gridCol w:w="7200"/>
      </w:tblGrid>
      <w:tr w:rsidR="00A42447" w:rsidRPr="00A17312" w14:paraId="2B654E2A"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713C9638" w14:textId="77777777" w:rsidR="00A42447" w:rsidRDefault="007F7E36">
            <w:r>
              <w:rPr>
                <w:b/>
                <w:sz w:val="19"/>
              </w:rPr>
              <w:t>Pregunta principal</w:t>
            </w:r>
          </w:p>
        </w:tc>
        <w:tc>
          <w:tcPr>
            <w:tcW w:w="7200" w:type="dxa"/>
            <w:tcBorders>
              <w:top w:val="single" w:sz="4" w:space="0" w:color="B7C9E2"/>
              <w:left w:val="single" w:sz="4" w:space="0" w:color="B7C9E2"/>
              <w:bottom w:val="single" w:sz="4" w:space="0" w:color="B7C9E2"/>
              <w:right w:val="single" w:sz="4" w:space="0" w:color="B7C9E2"/>
            </w:tcBorders>
          </w:tcPr>
          <w:p w14:paraId="3C5BDE20" w14:textId="77777777" w:rsidR="00A42447" w:rsidRPr="00FB3A52" w:rsidRDefault="007F7E36">
            <w:pPr>
              <w:rPr>
                <w:lang w:val="es-SV"/>
              </w:rPr>
            </w:pPr>
            <w:r w:rsidRPr="00FB3A52">
              <w:rPr>
                <w:sz w:val="19"/>
                <w:lang w:val="es-SV"/>
              </w:rPr>
              <w:t>Que metodología recomiendan para mantener actualizados índices de conectividad en función de datos satelitales y de campo producto de cámaras trampa.</w:t>
            </w:r>
          </w:p>
        </w:tc>
      </w:tr>
      <w:tr w:rsidR="00A42447" w:rsidRPr="00A17312" w14:paraId="0FECF43A"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6874613F" w14:textId="77777777" w:rsidR="00A42447" w:rsidRDefault="007F7E36">
            <w:r>
              <w:rPr>
                <w:b/>
                <w:sz w:val="19"/>
              </w:rPr>
              <w:t>Áreas de asesoría solicitadas</w:t>
            </w:r>
          </w:p>
        </w:tc>
        <w:tc>
          <w:tcPr>
            <w:tcW w:w="7200" w:type="dxa"/>
            <w:tcBorders>
              <w:top w:val="single" w:sz="4" w:space="0" w:color="B7C9E2"/>
              <w:left w:val="single" w:sz="4" w:space="0" w:color="B7C9E2"/>
              <w:bottom w:val="single" w:sz="4" w:space="0" w:color="B7C9E2"/>
              <w:right w:val="single" w:sz="4" w:space="0" w:color="B7C9E2"/>
            </w:tcBorders>
          </w:tcPr>
          <w:p w14:paraId="53C38C5F" w14:textId="77777777" w:rsidR="00A42447" w:rsidRPr="00FB3A52" w:rsidRDefault="007F7E36">
            <w:pPr>
              <w:rPr>
                <w:lang w:val="es-SV"/>
              </w:rPr>
            </w:pPr>
            <w:r w:rsidRPr="00FB3A52">
              <w:rPr>
                <w:sz w:val="19"/>
                <w:lang w:val="es-SV"/>
              </w:rPr>
              <w:t>Alcance y delimitación del problema; Datos e insumos; Metodología y análisis geoespacial; Validación de resultados; Producto esperado / diseño del entregable; Despliegue digital</w:t>
            </w:r>
          </w:p>
        </w:tc>
      </w:tr>
      <w:tr w:rsidR="00A42447" w:rsidRPr="00A17312" w14:paraId="0DC61C6E"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10621523" w14:textId="77777777" w:rsidR="00A42447" w:rsidRDefault="007F7E36">
            <w:r>
              <w:rPr>
                <w:b/>
                <w:sz w:val="19"/>
              </w:rPr>
              <w:t>Preguntas sobre alcance</w:t>
            </w:r>
          </w:p>
        </w:tc>
        <w:tc>
          <w:tcPr>
            <w:tcW w:w="7200" w:type="dxa"/>
            <w:tcBorders>
              <w:top w:val="single" w:sz="4" w:space="0" w:color="B7C9E2"/>
              <w:left w:val="single" w:sz="4" w:space="0" w:color="B7C9E2"/>
              <w:bottom w:val="single" w:sz="4" w:space="0" w:color="B7C9E2"/>
              <w:right w:val="single" w:sz="4" w:space="0" w:color="B7C9E2"/>
            </w:tcBorders>
          </w:tcPr>
          <w:p w14:paraId="1DD19ECF" w14:textId="77777777" w:rsidR="00A42447" w:rsidRPr="00FB3A52" w:rsidRDefault="007F7E36">
            <w:pPr>
              <w:rPr>
                <w:lang w:val="es-SV"/>
              </w:rPr>
            </w:pPr>
            <w:r w:rsidRPr="00FB3A52">
              <w:rPr>
                <w:sz w:val="19"/>
                <w:lang w:val="es-SV"/>
              </w:rPr>
              <w:t>¿Qué parte de mi idea debería priorizarse para la jornada presencial?</w:t>
            </w:r>
          </w:p>
        </w:tc>
      </w:tr>
      <w:tr w:rsidR="00A42447" w:rsidRPr="00A17312" w14:paraId="64A896E5"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043D6867" w14:textId="77777777" w:rsidR="00A42447" w:rsidRDefault="007F7E36">
            <w:r>
              <w:rPr>
                <w:b/>
                <w:sz w:val="19"/>
              </w:rPr>
              <w:t>Preguntas sobre datos</w:t>
            </w:r>
          </w:p>
        </w:tc>
        <w:tc>
          <w:tcPr>
            <w:tcW w:w="7200" w:type="dxa"/>
            <w:tcBorders>
              <w:top w:val="single" w:sz="4" w:space="0" w:color="B7C9E2"/>
              <w:left w:val="single" w:sz="4" w:space="0" w:color="B7C9E2"/>
              <w:bottom w:val="single" w:sz="4" w:space="0" w:color="B7C9E2"/>
              <w:right w:val="single" w:sz="4" w:space="0" w:color="B7C9E2"/>
            </w:tcBorders>
          </w:tcPr>
          <w:p w14:paraId="42DAF2FC" w14:textId="77777777" w:rsidR="00A42447" w:rsidRPr="00FB3A52" w:rsidRDefault="007F7E36">
            <w:pPr>
              <w:rPr>
                <w:lang w:val="es-SV"/>
              </w:rPr>
            </w:pPr>
            <w:r w:rsidRPr="00FB3A52">
              <w:rPr>
                <w:sz w:val="19"/>
                <w:lang w:val="es-SV"/>
              </w:rPr>
              <w:t>¿Qué datos Copernicus o Sentinel serían más adecuados para mi caso?</w:t>
            </w:r>
          </w:p>
        </w:tc>
      </w:tr>
      <w:tr w:rsidR="00A42447" w:rsidRPr="00A17312" w14:paraId="5C8B1281"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32B1B7DE" w14:textId="77777777" w:rsidR="00A42447" w:rsidRDefault="007F7E36">
            <w:r>
              <w:rPr>
                <w:b/>
                <w:sz w:val="19"/>
              </w:rPr>
              <w:t>Preguntas sobre metodología</w:t>
            </w:r>
          </w:p>
        </w:tc>
        <w:tc>
          <w:tcPr>
            <w:tcW w:w="7200" w:type="dxa"/>
            <w:tcBorders>
              <w:top w:val="single" w:sz="4" w:space="0" w:color="B7C9E2"/>
              <w:left w:val="single" w:sz="4" w:space="0" w:color="B7C9E2"/>
              <w:bottom w:val="single" w:sz="4" w:space="0" w:color="B7C9E2"/>
              <w:right w:val="single" w:sz="4" w:space="0" w:color="B7C9E2"/>
            </w:tcBorders>
          </w:tcPr>
          <w:p w14:paraId="66E78FF8" w14:textId="77777777" w:rsidR="00A42447" w:rsidRPr="00FB3A52" w:rsidRDefault="007F7E36">
            <w:pPr>
              <w:rPr>
                <w:lang w:val="es-SV"/>
              </w:rPr>
            </w:pPr>
            <w:r w:rsidRPr="00FB3A52">
              <w:rPr>
                <w:sz w:val="19"/>
                <w:lang w:val="es-SV"/>
              </w:rPr>
              <w:t>¿Qué índices, algoritmos o flujos de trabajo podrían ser útiles para mi idea?</w:t>
            </w:r>
          </w:p>
        </w:tc>
      </w:tr>
      <w:tr w:rsidR="00A42447" w:rsidRPr="00A17312" w14:paraId="2E7F10E3"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5E51D0E7" w14:textId="77777777" w:rsidR="00A42447" w:rsidRDefault="007F7E36">
            <w:r>
              <w:rPr>
                <w:b/>
                <w:sz w:val="19"/>
              </w:rPr>
              <w:t>Preguntas sobre validación</w:t>
            </w:r>
          </w:p>
        </w:tc>
        <w:tc>
          <w:tcPr>
            <w:tcW w:w="7200" w:type="dxa"/>
            <w:tcBorders>
              <w:top w:val="single" w:sz="4" w:space="0" w:color="B7C9E2"/>
              <w:left w:val="single" w:sz="4" w:space="0" w:color="B7C9E2"/>
              <w:bottom w:val="single" w:sz="4" w:space="0" w:color="B7C9E2"/>
              <w:right w:val="single" w:sz="4" w:space="0" w:color="B7C9E2"/>
            </w:tcBorders>
          </w:tcPr>
          <w:p w14:paraId="03C8194B" w14:textId="77777777" w:rsidR="00A42447" w:rsidRPr="00FB3A52" w:rsidRDefault="007F7E36">
            <w:pPr>
              <w:rPr>
                <w:lang w:val="es-SV"/>
              </w:rPr>
            </w:pPr>
            <w:r w:rsidRPr="00FB3A52">
              <w:rPr>
                <w:sz w:val="19"/>
                <w:lang w:val="es-SV"/>
              </w:rPr>
              <w:t>¿Cómo puedo validar los resultados con información de campo o datos institucionales?</w:t>
            </w:r>
          </w:p>
        </w:tc>
      </w:tr>
      <w:tr w:rsidR="00A42447" w:rsidRPr="00A17312" w14:paraId="4A068E6D"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5BB7A89C" w14:textId="77777777" w:rsidR="00A42447" w:rsidRDefault="007F7E36">
            <w:r>
              <w:rPr>
                <w:b/>
                <w:sz w:val="19"/>
              </w:rPr>
              <w:lastRenderedPageBreak/>
              <w:t>Preguntas sobre producto esperado</w:t>
            </w:r>
          </w:p>
        </w:tc>
        <w:tc>
          <w:tcPr>
            <w:tcW w:w="7200" w:type="dxa"/>
            <w:tcBorders>
              <w:top w:val="single" w:sz="4" w:space="0" w:color="B7C9E2"/>
              <w:left w:val="single" w:sz="4" w:space="0" w:color="B7C9E2"/>
              <w:bottom w:val="single" w:sz="4" w:space="0" w:color="B7C9E2"/>
              <w:right w:val="single" w:sz="4" w:space="0" w:color="B7C9E2"/>
            </w:tcBorders>
          </w:tcPr>
          <w:p w14:paraId="2FCC41D6" w14:textId="77777777" w:rsidR="00A42447" w:rsidRPr="00FB3A52" w:rsidRDefault="007F7E36">
            <w:pPr>
              <w:rPr>
                <w:lang w:val="es-SV"/>
              </w:rPr>
            </w:pPr>
            <w:r w:rsidRPr="00FB3A52">
              <w:rPr>
                <w:sz w:val="19"/>
                <w:lang w:val="es-SV"/>
              </w:rPr>
              <w:t>¿Mi producto debería ser un mapa, una capa, un indicador, un tablero, un visor o una aplicación?</w:t>
            </w:r>
          </w:p>
        </w:tc>
      </w:tr>
      <w:tr w:rsidR="00A42447" w:rsidRPr="00A17312" w14:paraId="7311BE66"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7892C3B6" w14:textId="77777777" w:rsidR="00A42447" w:rsidRDefault="007F7E36">
            <w:r>
              <w:rPr>
                <w:b/>
                <w:sz w:val="19"/>
              </w:rPr>
              <w:t>Preguntas sobre despliegue digital</w:t>
            </w:r>
          </w:p>
        </w:tc>
        <w:tc>
          <w:tcPr>
            <w:tcW w:w="7200" w:type="dxa"/>
            <w:tcBorders>
              <w:top w:val="single" w:sz="4" w:space="0" w:color="B7C9E2"/>
              <w:left w:val="single" w:sz="4" w:space="0" w:color="B7C9E2"/>
              <w:bottom w:val="single" w:sz="4" w:space="0" w:color="B7C9E2"/>
              <w:right w:val="single" w:sz="4" w:space="0" w:color="B7C9E2"/>
            </w:tcBorders>
          </w:tcPr>
          <w:p w14:paraId="316B0E56" w14:textId="77777777" w:rsidR="00A42447" w:rsidRPr="00FB3A52" w:rsidRDefault="007F7E36">
            <w:pPr>
              <w:rPr>
                <w:lang w:val="es-SV"/>
              </w:rPr>
            </w:pPr>
            <w:r w:rsidRPr="00FB3A52">
              <w:rPr>
                <w:sz w:val="19"/>
                <w:lang w:val="es-SV"/>
              </w:rPr>
              <w:t>¿Cómo puedo pasar de un análisis en Google Earth Engine a una herramienta que otros puedan usar?</w:t>
            </w:r>
          </w:p>
        </w:tc>
      </w:tr>
    </w:tbl>
    <w:p w14:paraId="596A9FB0" w14:textId="15486E5F" w:rsidR="00A42447" w:rsidRPr="00FB3A52" w:rsidRDefault="00A42447">
      <w:pPr>
        <w:jc w:val="both"/>
        <w:rPr>
          <w:lang w:val="es-SV"/>
        </w:rPr>
      </w:pPr>
    </w:p>
    <w:sectPr w:rsidR="00A42447" w:rsidRPr="00FB3A52" w:rsidSect="00034616">
      <w:footerReference w:type="default" r:id="rId10"/>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98AA3" w14:textId="77777777" w:rsidR="00CA64B1" w:rsidRDefault="00CA64B1">
      <w:pPr>
        <w:spacing w:after="0" w:line="240" w:lineRule="auto"/>
      </w:pPr>
      <w:r>
        <w:separator/>
      </w:r>
    </w:p>
  </w:endnote>
  <w:endnote w:type="continuationSeparator" w:id="0">
    <w:p w14:paraId="50B89396" w14:textId="77777777" w:rsidR="00CA64B1" w:rsidRDefault="00CA64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72E68" w14:textId="2EDE527A" w:rsidR="00A42447" w:rsidRPr="00FB3A52" w:rsidRDefault="007F7E36">
    <w:pPr>
      <w:pStyle w:val="Piedepgina"/>
      <w:jc w:val="center"/>
      <w:rPr>
        <w:lang w:val="es-SV"/>
      </w:rPr>
    </w:pPr>
    <w:r w:rsidRPr="00FB3A52">
      <w:rPr>
        <w:color w:val="646464"/>
        <w:sz w:val="16"/>
        <w:lang w:val="es-SV"/>
      </w:rPr>
      <w:t>Clúster Copernicus Centroamérica AFOLU II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40701" w14:textId="77777777" w:rsidR="00CA64B1" w:rsidRDefault="00CA64B1">
      <w:pPr>
        <w:spacing w:after="0" w:line="240" w:lineRule="auto"/>
      </w:pPr>
      <w:r>
        <w:separator/>
      </w:r>
    </w:p>
  </w:footnote>
  <w:footnote w:type="continuationSeparator" w:id="0">
    <w:p w14:paraId="62FA5FE7" w14:textId="77777777" w:rsidR="00CA64B1" w:rsidRDefault="00CA64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69904776">
    <w:abstractNumId w:val="8"/>
  </w:num>
  <w:num w:numId="2" w16cid:durableId="1490245408">
    <w:abstractNumId w:val="6"/>
  </w:num>
  <w:num w:numId="3" w16cid:durableId="498930649">
    <w:abstractNumId w:val="5"/>
  </w:num>
  <w:num w:numId="4" w16cid:durableId="537552344">
    <w:abstractNumId w:val="4"/>
  </w:num>
  <w:num w:numId="5" w16cid:durableId="2055154655">
    <w:abstractNumId w:val="7"/>
  </w:num>
  <w:num w:numId="6" w16cid:durableId="1452819647">
    <w:abstractNumId w:val="3"/>
  </w:num>
  <w:num w:numId="7" w16cid:durableId="1534535276">
    <w:abstractNumId w:val="2"/>
  </w:num>
  <w:num w:numId="8" w16cid:durableId="212155467">
    <w:abstractNumId w:val="1"/>
  </w:num>
  <w:num w:numId="9" w16cid:durableId="1054543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0B9"/>
    <w:rsid w:val="0015074B"/>
    <w:rsid w:val="001E7B45"/>
    <w:rsid w:val="002171AA"/>
    <w:rsid w:val="00240952"/>
    <w:rsid w:val="0029639D"/>
    <w:rsid w:val="00326F90"/>
    <w:rsid w:val="003839EC"/>
    <w:rsid w:val="007F7E36"/>
    <w:rsid w:val="008E632C"/>
    <w:rsid w:val="00A17312"/>
    <w:rsid w:val="00A42447"/>
    <w:rsid w:val="00AA1D8D"/>
    <w:rsid w:val="00B47730"/>
    <w:rsid w:val="00BB3CEC"/>
    <w:rsid w:val="00C62EA3"/>
    <w:rsid w:val="00CA64B1"/>
    <w:rsid w:val="00CB0664"/>
    <w:rsid w:val="00E224BB"/>
    <w:rsid w:val="00FB3A52"/>
    <w:rsid w:val="00FC693F"/>
    <w:rsid w:val="00FE1395"/>
    <w:rsid w:val="00FF68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8CDF27F-4506-451E-9EB9-C6FF7D95C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003366"/>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A17312"/>
    <w:rPr>
      <w:color w:val="0000FF" w:themeColor="hyperlink"/>
      <w:u w:val="single"/>
    </w:rPr>
  </w:style>
  <w:style w:type="character" w:styleId="Mencinsinresolver">
    <w:name w:val="Unresolved Mention"/>
    <w:basedOn w:val="Fuentedeprrafopredeter"/>
    <w:uiPriority w:val="99"/>
    <w:semiHidden/>
    <w:unhideWhenUsed/>
    <w:rsid w:val="00A173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eu.kobotoolbox.org/api/v2/assets/an3xy6gcKXjXsCTiy6cxiK/data/782988828/attachments/attrECwYKVvZsGu4DxifJFf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eu.kobotoolbox.org/api/v2/assets/an3xy6gcKXjXsCTiy6cxiK/data/782988828/attachments/attrGji9s8gja84uvHjV4Z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982</Words>
  <Characters>5601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Jimenez Galo, Abner Josue GIZ SV</cp:lastModifiedBy>
  <cp:revision>6</cp:revision>
  <dcterms:created xsi:type="dcterms:W3CDTF">2013-12-23T23:15:00Z</dcterms:created>
  <dcterms:modified xsi:type="dcterms:W3CDTF">2026-06-09T11:02:00Z</dcterms:modified>
  <cp:category/>
</cp:coreProperties>
</file>