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jc w:val="center"/>
        <w:tblLook w:val="04A0" w:firstRow="1" w:lastRow="0" w:firstColumn="1" w:lastColumn="0" w:noHBand="0" w:noVBand="1"/>
      </w:tblPr>
      <w:tblGrid>
        <w:gridCol w:w="6912"/>
        <w:gridCol w:w="3168"/>
      </w:tblGrid>
      <w:tr w:rsidR="00ED5960" w14:paraId="0800656A" w14:textId="77777777">
        <w:trPr>
          <w:jc w:val="center"/>
        </w:trPr>
        <w:tc>
          <w:tcPr>
            <w:tcW w:w="6912" w:type="dxa"/>
            <w:tcBorders>
              <w:top w:val="single" w:sz="0" w:space="0" w:color="FFFFFF"/>
              <w:left w:val="single" w:sz="0" w:space="0" w:color="FFFFFF"/>
              <w:bottom w:val="single" w:sz="0" w:space="0" w:color="FFFFFF"/>
              <w:right w:val="single" w:sz="0" w:space="0" w:color="FFFFFF"/>
            </w:tcBorders>
            <w:shd w:val="clear" w:color="auto" w:fill="002060"/>
          </w:tcPr>
          <w:p w14:paraId="0D6C2415" w14:textId="77777777" w:rsidR="00ED5960" w:rsidRPr="00DF15A0" w:rsidRDefault="00452EE0">
            <w:pPr>
              <w:rPr>
                <w:lang w:val="es-SV"/>
              </w:rPr>
            </w:pPr>
            <w:r w:rsidRPr="00DF15A0">
              <w:rPr>
                <w:b/>
                <w:color w:val="FFFFFF"/>
                <w:sz w:val="26"/>
                <w:lang w:val="es-SV"/>
              </w:rPr>
              <w:t>Ficha de documentación de solución AFOLU-Copernicus</w:t>
            </w:r>
          </w:p>
        </w:tc>
        <w:tc>
          <w:tcPr>
            <w:tcW w:w="3168" w:type="dxa"/>
            <w:tcBorders>
              <w:top w:val="single" w:sz="0" w:space="0" w:color="FFFFFF"/>
              <w:left w:val="single" w:sz="0" w:space="0" w:color="FFFFFF"/>
              <w:bottom w:val="single" w:sz="0" w:space="0" w:color="FFFFFF"/>
              <w:right w:val="single" w:sz="0" w:space="0" w:color="FFFFFF"/>
            </w:tcBorders>
            <w:shd w:val="clear" w:color="auto" w:fill="EAF2F8"/>
          </w:tcPr>
          <w:p w14:paraId="08B0F700" w14:textId="2B1AB384" w:rsidR="00ED5960" w:rsidRDefault="00452EE0">
            <w:pPr>
              <w:jc w:val="center"/>
            </w:pPr>
            <w:r>
              <w:rPr>
                <w:b/>
                <w:color w:val="003366"/>
                <w:sz w:val="24"/>
              </w:rPr>
              <w:t>Sala 3</w:t>
            </w:r>
          </w:p>
        </w:tc>
      </w:tr>
    </w:tbl>
    <w:p w14:paraId="123F3FA5" w14:textId="77777777" w:rsidR="00ED5960" w:rsidRPr="00DF15A0" w:rsidRDefault="00452EE0">
      <w:pPr>
        <w:pStyle w:val="Ttulo1"/>
        <w:rPr>
          <w:lang w:val="es-SV"/>
        </w:rPr>
      </w:pPr>
      <w:r w:rsidRPr="00DF15A0">
        <w:rPr>
          <w:sz w:val="32"/>
          <w:lang w:val="es-SV"/>
        </w:rPr>
        <w:t>Conectividad del Paisaje y Ganadería Sostenible en la Biosfera del Río Plátano (Algo como GeoConnect-RP)</w:t>
      </w:r>
    </w:p>
    <w:tbl>
      <w:tblPr>
        <w:tblStyle w:val="Tablaconcuadrcula"/>
        <w:tblW w:w="0" w:type="auto"/>
        <w:jc w:val="center"/>
        <w:tblLook w:val="04A0" w:firstRow="1" w:lastRow="0" w:firstColumn="1" w:lastColumn="0" w:noHBand="0" w:noVBand="1"/>
      </w:tblPr>
      <w:tblGrid>
        <w:gridCol w:w="3024"/>
        <w:gridCol w:w="7200"/>
      </w:tblGrid>
      <w:tr w:rsidR="00ED5960" w:rsidRPr="00B236AC" w14:paraId="70A827B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F7A3445" w14:textId="77777777" w:rsidR="00ED5960" w:rsidRDefault="00452EE0">
            <w:r>
              <w:rPr>
                <w:b/>
                <w:sz w:val="19"/>
              </w:rPr>
              <w:t>Proponente(s)</w:t>
            </w:r>
          </w:p>
        </w:tc>
        <w:tc>
          <w:tcPr>
            <w:tcW w:w="7200" w:type="dxa"/>
            <w:tcBorders>
              <w:top w:val="single" w:sz="4" w:space="0" w:color="B7C9E2"/>
              <w:left w:val="single" w:sz="4" w:space="0" w:color="B7C9E2"/>
              <w:bottom w:val="single" w:sz="4" w:space="0" w:color="B7C9E2"/>
              <w:right w:val="single" w:sz="4" w:space="0" w:color="B7C9E2"/>
            </w:tcBorders>
          </w:tcPr>
          <w:p w14:paraId="3E341F79" w14:textId="77777777" w:rsidR="00ED5960" w:rsidRPr="00DF15A0" w:rsidRDefault="00452EE0">
            <w:pPr>
              <w:rPr>
                <w:lang w:val="es-SV"/>
              </w:rPr>
            </w:pPr>
            <w:r w:rsidRPr="00DF15A0">
              <w:rPr>
                <w:sz w:val="19"/>
                <w:lang w:val="es-SV"/>
              </w:rPr>
              <w:t>Alexandra Maribel Manueles; Andrea Massiel Lopez Salinas y Erick Mauricio Figueroa Santin</w:t>
            </w:r>
          </w:p>
        </w:tc>
      </w:tr>
      <w:tr w:rsidR="00ED5960" w14:paraId="54DF16F3"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E08919C" w14:textId="77777777" w:rsidR="00ED5960" w:rsidRDefault="00452EE0">
            <w:r>
              <w:rPr>
                <w:b/>
                <w:sz w:val="19"/>
              </w:rPr>
              <w:t>Institución</w:t>
            </w:r>
          </w:p>
        </w:tc>
        <w:tc>
          <w:tcPr>
            <w:tcW w:w="7200" w:type="dxa"/>
            <w:tcBorders>
              <w:top w:val="single" w:sz="4" w:space="0" w:color="B7C9E2"/>
              <w:left w:val="single" w:sz="4" w:space="0" w:color="B7C9E2"/>
              <w:bottom w:val="single" w:sz="4" w:space="0" w:color="B7C9E2"/>
              <w:right w:val="single" w:sz="4" w:space="0" w:color="B7C9E2"/>
            </w:tcBorders>
          </w:tcPr>
          <w:p w14:paraId="29C710DF" w14:textId="77777777" w:rsidR="00ED5960" w:rsidRDefault="00452EE0">
            <w:r>
              <w:rPr>
                <w:sz w:val="19"/>
              </w:rPr>
              <w:t>Universidad Zamorano</w:t>
            </w:r>
          </w:p>
        </w:tc>
      </w:tr>
      <w:tr w:rsidR="00ED5960" w14:paraId="0AD9B98A"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D803D40" w14:textId="77777777" w:rsidR="00ED5960" w:rsidRDefault="00452EE0">
            <w:r>
              <w:rPr>
                <w:b/>
                <w:sz w:val="19"/>
              </w:rPr>
              <w:t>País(es)</w:t>
            </w:r>
          </w:p>
        </w:tc>
        <w:tc>
          <w:tcPr>
            <w:tcW w:w="7200" w:type="dxa"/>
            <w:tcBorders>
              <w:top w:val="single" w:sz="4" w:space="0" w:color="B7C9E2"/>
              <w:left w:val="single" w:sz="4" w:space="0" w:color="B7C9E2"/>
              <w:bottom w:val="single" w:sz="4" w:space="0" w:color="B7C9E2"/>
              <w:right w:val="single" w:sz="4" w:space="0" w:color="B7C9E2"/>
            </w:tcBorders>
          </w:tcPr>
          <w:p w14:paraId="0BBA72FB" w14:textId="77777777" w:rsidR="00ED5960" w:rsidRDefault="00452EE0">
            <w:r>
              <w:rPr>
                <w:sz w:val="19"/>
              </w:rPr>
              <w:t>Guatemala</w:t>
            </w:r>
          </w:p>
        </w:tc>
      </w:tr>
      <w:tr w:rsidR="00ED5960" w14:paraId="3A1435DC"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DAF9901" w14:textId="77777777" w:rsidR="00ED5960" w:rsidRDefault="00452EE0">
            <w:r>
              <w:rPr>
                <w:b/>
                <w:sz w:val="19"/>
              </w:rPr>
              <w:t>Correo</w:t>
            </w:r>
          </w:p>
        </w:tc>
        <w:tc>
          <w:tcPr>
            <w:tcW w:w="7200" w:type="dxa"/>
            <w:tcBorders>
              <w:top w:val="single" w:sz="4" w:space="0" w:color="B7C9E2"/>
              <w:left w:val="single" w:sz="4" w:space="0" w:color="B7C9E2"/>
              <w:bottom w:val="single" w:sz="4" w:space="0" w:color="B7C9E2"/>
              <w:right w:val="single" w:sz="4" w:space="0" w:color="B7C9E2"/>
            </w:tcBorders>
          </w:tcPr>
          <w:p w14:paraId="348DAC35" w14:textId="77777777" w:rsidR="00ED5960" w:rsidRDefault="00452EE0">
            <w:r>
              <w:rPr>
                <w:sz w:val="19"/>
              </w:rPr>
              <w:t>amanueles@zamorano.edu</w:t>
            </w:r>
          </w:p>
        </w:tc>
      </w:tr>
      <w:tr w:rsidR="00ED5960" w:rsidRPr="00B236AC" w14:paraId="12555070"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4631323" w14:textId="77777777" w:rsidR="00ED5960" w:rsidRDefault="00452EE0">
            <w:r>
              <w:rPr>
                <w:b/>
                <w:sz w:val="19"/>
              </w:rPr>
              <w:t>Grupo de trabajo</w:t>
            </w:r>
          </w:p>
        </w:tc>
        <w:tc>
          <w:tcPr>
            <w:tcW w:w="7200" w:type="dxa"/>
            <w:tcBorders>
              <w:top w:val="single" w:sz="4" w:space="0" w:color="B7C9E2"/>
              <w:left w:val="single" w:sz="4" w:space="0" w:color="B7C9E2"/>
              <w:bottom w:val="single" w:sz="4" w:space="0" w:color="B7C9E2"/>
              <w:right w:val="single" w:sz="4" w:space="0" w:color="B7C9E2"/>
            </w:tcBorders>
          </w:tcPr>
          <w:p w14:paraId="57E1F3DD" w14:textId="5099E80D" w:rsidR="00ED5960" w:rsidRPr="00DF15A0" w:rsidRDefault="00452EE0">
            <w:pPr>
              <w:rPr>
                <w:lang w:val="es-SV"/>
              </w:rPr>
            </w:pPr>
            <w:r w:rsidRPr="00DF15A0">
              <w:rPr>
                <w:sz w:val="19"/>
                <w:lang w:val="es-SV"/>
              </w:rPr>
              <w:t>Conectividad, restauración, biodiversidad y áreas protegidas</w:t>
            </w:r>
          </w:p>
        </w:tc>
      </w:tr>
      <w:tr w:rsidR="00ED5960" w14:paraId="4C64D610"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DFB826C" w14:textId="77777777" w:rsidR="00ED5960" w:rsidRDefault="00452EE0">
            <w:r>
              <w:rPr>
                <w:b/>
                <w:sz w:val="19"/>
              </w:rPr>
              <w:t>Sala de discusión</w:t>
            </w:r>
          </w:p>
        </w:tc>
        <w:tc>
          <w:tcPr>
            <w:tcW w:w="7200" w:type="dxa"/>
            <w:tcBorders>
              <w:top w:val="single" w:sz="4" w:space="0" w:color="B7C9E2"/>
              <w:left w:val="single" w:sz="4" w:space="0" w:color="B7C9E2"/>
              <w:bottom w:val="single" w:sz="4" w:space="0" w:color="B7C9E2"/>
              <w:right w:val="single" w:sz="4" w:space="0" w:color="B7C9E2"/>
            </w:tcBorders>
          </w:tcPr>
          <w:p w14:paraId="64C749BD" w14:textId="77777777" w:rsidR="00ED5960" w:rsidRDefault="00452EE0">
            <w:r>
              <w:rPr>
                <w:sz w:val="19"/>
              </w:rPr>
              <w:t>Sala 3</w:t>
            </w:r>
          </w:p>
        </w:tc>
      </w:tr>
      <w:tr w:rsidR="00ED5960" w:rsidRPr="00B236AC" w14:paraId="14C9960E"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3750E0F" w14:textId="77777777" w:rsidR="00ED5960" w:rsidRDefault="00452EE0">
            <w:r>
              <w:rPr>
                <w:b/>
                <w:sz w:val="19"/>
              </w:rPr>
              <w:t>Áreas temáticas declaradas</w:t>
            </w:r>
          </w:p>
        </w:tc>
        <w:tc>
          <w:tcPr>
            <w:tcW w:w="7200" w:type="dxa"/>
            <w:tcBorders>
              <w:top w:val="single" w:sz="4" w:space="0" w:color="B7C9E2"/>
              <w:left w:val="single" w:sz="4" w:space="0" w:color="B7C9E2"/>
              <w:bottom w:val="single" w:sz="4" w:space="0" w:color="B7C9E2"/>
              <w:right w:val="single" w:sz="4" w:space="0" w:color="B7C9E2"/>
            </w:tcBorders>
          </w:tcPr>
          <w:p w14:paraId="4CA94504" w14:textId="77777777" w:rsidR="00ED5960" w:rsidRPr="00DF15A0" w:rsidRDefault="00452EE0">
            <w:pPr>
              <w:rPr>
                <w:lang w:val="es-SV"/>
              </w:rPr>
            </w:pPr>
            <w:r w:rsidRPr="00DF15A0">
              <w:rPr>
                <w:sz w:val="19"/>
                <w:lang w:val="es-SV"/>
              </w:rPr>
              <w:t>Restauración; Conectividad ecológica; Carbono y biomasa; Agricultura; Ganadería</w:t>
            </w:r>
          </w:p>
        </w:tc>
      </w:tr>
    </w:tbl>
    <w:p w14:paraId="148E4445" w14:textId="77777777" w:rsidR="00ED5960" w:rsidRPr="00DF15A0" w:rsidRDefault="00452EE0">
      <w:pPr>
        <w:pStyle w:val="Ttulo2"/>
        <w:rPr>
          <w:lang w:val="es-SV"/>
        </w:rPr>
      </w:pPr>
      <w:r w:rsidRPr="00DF15A0">
        <w:rPr>
          <w:lang w:val="es-SV"/>
        </w:rPr>
        <w:t>1. Problema que busca atender</w:t>
      </w:r>
    </w:p>
    <w:p w14:paraId="30DDD2D9" w14:textId="77777777" w:rsidR="00ED5960" w:rsidRPr="00DF15A0" w:rsidRDefault="00452EE0">
      <w:pPr>
        <w:jc w:val="both"/>
        <w:rPr>
          <w:lang w:val="es-SV"/>
        </w:rPr>
      </w:pPr>
      <w:r w:rsidRPr="00DF15A0">
        <w:rPr>
          <w:lang w:val="es-SV"/>
        </w:rPr>
        <w:t>Conectividad del Paisaje y Ganadería Sostenible en la Biosfera del Río Plátano (Algo como GeoConnect-RP)</w:t>
      </w:r>
    </w:p>
    <w:p w14:paraId="48EEA91F" w14:textId="77777777" w:rsidR="00ED5960" w:rsidRPr="00DF15A0" w:rsidRDefault="00452EE0">
      <w:pPr>
        <w:pStyle w:val="Ttulo2"/>
        <w:rPr>
          <w:lang w:val="es-SV"/>
        </w:rPr>
      </w:pPr>
      <w:r w:rsidRPr="00DF15A0">
        <w:rPr>
          <w:lang w:val="es-SV"/>
        </w:rPr>
        <w:t>2. Relevancia del problema</w:t>
      </w:r>
    </w:p>
    <w:p w14:paraId="06DADF62" w14:textId="77777777" w:rsidR="00ED5960" w:rsidRPr="00DF15A0" w:rsidRDefault="00452EE0">
      <w:pPr>
        <w:jc w:val="both"/>
        <w:rPr>
          <w:lang w:val="es-SV"/>
        </w:rPr>
      </w:pPr>
      <w:r w:rsidRPr="00DF15A0">
        <w:rPr>
          <w:lang w:val="es-SV"/>
        </w:rPr>
        <w:t>Para la institución es relevante porque sería la primera vez realizando una aplicación con nuevas plataformas y fortalecerá los procesos de formación y de investigación. Para el territorio de la Biosfera será relevante porque aportaría a las nuevas intervenciones que se sigan desarrollando en la zona. Intervenciones que irán de la mano con la conectividad y no se trabajará de forma aislada, todo con la finalidad de contribuir a la restauración y a la ganadería sostenible como medio de vida de la zona de amortiguamiento de la Biosfera.</w:t>
      </w:r>
    </w:p>
    <w:p w14:paraId="15B87345" w14:textId="77777777" w:rsidR="00ED5960" w:rsidRDefault="00452EE0">
      <w:pPr>
        <w:pStyle w:val="Ttulo2"/>
      </w:pPr>
      <w:r>
        <w:t>3. Territorio de aplicación y ubicación</w:t>
      </w:r>
    </w:p>
    <w:tbl>
      <w:tblPr>
        <w:tblStyle w:val="Tablaconcuadrcula"/>
        <w:tblW w:w="0" w:type="auto"/>
        <w:jc w:val="center"/>
        <w:tblLook w:val="04A0" w:firstRow="1" w:lastRow="0" w:firstColumn="1" w:lastColumn="0" w:noHBand="0" w:noVBand="1"/>
      </w:tblPr>
      <w:tblGrid>
        <w:gridCol w:w="1316"/>
        <w:gridCol w:w="9268"/>
      </w:tblGrid>
      <w:tr w:rsidR="00ED5960" w:rsidRPr="00B236AC" w14:paraId="2979FDAE"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02AC82D" w14:textId="77777777" w:rsidR="00ED5960" w:rsidRDefault="00452EE0">
            <w:r>
              <w:rPr>
                <w:b/>
                <w:sz w:val="19"/>
              </w:rPr>
              <w:t>Territorio de referencia</w:t>
            </w:r>
          </w:p>
        </w:tc>
        <w:tc>
          <w:tcPr>
            <w:tcW w:w="7200" w:type="dxa"/>
            <w:tcBorders>
              <w:top w:val="single" w:sz="4" w:space="0" w:color="B7C9E2"/>
              <w:left w:val="single" w:sz="4" w:space="0" w:color="B7C9E2"/>
              <w:bottom w:val="single" w:sz="4" w:space="0" w:color="B7C9E2"/>
              <w:right w:val="single" w:sz="4" w:space="0" w:color="B7C9E2"/>
            </w:tcBorders>
          </w:tcPr>
          <w:p w14:paraId="644E4355" w14:textId="77777777" w:rsidR="00ED5960" w:rsidRPr="00DF15A0" w:rsidRDefault="00452EE0">
            <w:pPr>
              <w:rPr>
                <w:lang w:val="es-SV"/>
              </w:rPr>
            </w:pPr>
            <w:r w:rsidRPr="00DF15A0">
              <w:rPr>
                <w:sz w:val="19"/>
                <w:lang w:val="es-SV"/>
              </w:rPr>
              <w:t>Biosferá del Río Platano parte de la Mosquitia</w:t>
            </w:r>
          </w:p>
        </w:tc>
      </w:tr>
      <w:tr w:rsidR="00ED5960" w14:paraId="346D5B62"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805C1F8" w14:textId="77777777" w:rsidR="00ED5960" w:rsidRDefault="00452EE0">
            <w:r>
              <w:rPr>
                <w:b/>
                <w:sz w:val="19"/>
              </w:rPr>
              <w:t>Punto aproximado</w:t>
            </w:r>
          </w:p>
        </w:tc>
        <w:tc>
          <w:tcPr>
            <w:tcW w:w="7200" w:type="dxa"/>
            <w:tcBorders>
              <w:top w:val="single" w:sz="4" w:space="0" w:color="B7C9E2"/>
              <w:left w:val="single" w:sz="4" w:space="0" w:color="B7C9E2"/>
              <w:bottom w:val="single" w:sz="4" w:space="0" w:color="B7C9E2"/>
              <w:right w:val="single" w:sz="4" w:space="0" w:color="B7C9E2"/>
            </w:tcBorders>
          </w:tcPr>
          <w:p w14:paraId="1FEF250E" w14:textId="77777777" w:rsidR="00ED5960" w:rsidRDefault="00452EE0">
            <w:r>
              <w:rPr>
                <w:sz w:val="19"/>
              </w:rPr>
              <w:t>15.259503 -85.383395 650 0</w:t>
            </w:r>
          </w:p>
        </w:tc>
      </w:tr>
      <w:tr w:rsidR="00ED5960" w14:paraId="52BCA01D"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2579B83" w14:textId="77777777" w:rsidR="00ED5960" w:rsidRDefault="00452EE0">
            <w:r>
              <w:rPr>
                <w:b/>
                <w:sz w:val="19"/>
              </w:rPr>
              <w:t>Latitud</w:t>
            </w:r>
          </w:p>
        </w:tc>
        <w:tc>
          <w:tcPr>
            <w:tcW w:w="7200" w:type="dxa"/>
            <w:tcBorders>
              <w:top w:val="single" w:sz="4" w:space="0" w:color="B7C9E2"/>
              <w:left w:val="single" w:sz="4" w:space="0" w:color="B7C9E2"/>
              <w:bottom w:val="single" w:sz="4" w:space="0" w:color="B7C9E2"/>
              <w:right w:val="single" w:sz="4" w:space="0" w:color="B7C9E2"/>
            </w:tcBorders>
          </w:tcPr>
          <w:p w14:paraId="55F5D36B" w14:textId="77777777" w:rsidR="00ED5960" w:rsidRDefault="00452EE0">
            <w:r>
              <w:rPr>
                <w:sz w:val="19"/>
              </w:rPr>
              <w:t>15.259503</w:t>
            </w:r>
          </w:p>
        </w:tc>
      </w:tr>
      <w:tr w:rsidR="00ED5960" w14:paraId="2295C8C9"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957561F" w14:textId="77777777" w:rsidR="00ED5960" w:rsidRDefault="00452EE0">
            <w:r>
              <w:rPr>
                <w:b/>
                <w:sz w:val="19"/>
              </w:rPr>
              <w:t>Longitud</w:t>
            </w:r>
          </w:p>
        </w:tc>
        <w:tc>
          <w:tcPr>
            <w:tcW w:w="7200" w:type="dxa"/>
            <w:tcBorders>
              <w:top w:val="single" w:sz="4" w:space="0" w:color="B7C9E2"/>
              <w:left w:val="single" w:sz="4" w:space="0" w:color="B7C9E2"/>
              <w:bottom w:val="single" w:sz="4" w:space="0" w:color="B7C9E2"/>
              <w:right w:val="single" w:sz="4" w:space="0" w:color="B7C9E2"/>
            </w:tcBorders>
          </w:tcPr>
          <w:p w14:paraId="168FB815" w14:textId="77777777" w:rsidR="00ED5960" w:rsidRDefault="00452EE0">
            <w:r>
              <w:rPr>
                <w:sz w:val="19"/>
              </w:rPr>
              <w:t>-85.383395</w:t>
            </w:r>
          </w:p>
        </w:tc>
      </w:tr>
      <w:tr w:rsidR="00ED5960" w14:paraId="44EAC934"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744819D" w14:textId="77777777" w:rsidR="00ED5960" w:rsidRDefault="00452EE0">
            <w:r>
              <w:rPr>
                <w:b/>
                <w:sz w:val="19"/>
              </w:rPr>
              <w:t>Polígono aproximado</w:t>
            </w:r>
          </w:p>
        </w:tc>
        <w:tc>
          <w:tcPr>
            <w:tcW w:w="7200" w:type="dxa"/>
            <w:tcBorders>
              <w:top w:val="single" w:sz="4" w:space="0" w:color="B7C9E2"/>
              <w:left w:val="single" w:sz="4" w:space="0" w:color="B7C9E2"/>
              <w:bottom w:val="single" w:sz="4" w:space="0" w:color="B7C9E2"/>
              <w:right w:val="single" w:sz="4" w:space="0" w:color="B7C9E2"/>
            </w:tcBorders>
          </w:tcPr>
          <w:p w14:paraId="4A2D3F86" w14:textId="77777777" w:rsidR="00ED5960" w:rsidRDefault="00452EE0">
            <w:r>
              <w:rPr>
                <w:sz w:val="19"/>
              </w:rPr>
              <w:t>15.285289 -85.437713 0 0;15.293237 -85.296945 0 0;15.174647 -85.342946 0 0;15.172658 -85.4693 650 0;15.285289 -85.437713 0 0</w:t>
            </w:r>
          </w:p>
        </w:tc>
      </w:tr>
      <w:tr w:rsidR="00ED5960" w14:paraId="20FB74D8"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E359B57" w14:textId="77777777" w:rsidR="00ED5960" w:rsidRDefault="00452EE0">
            <w:r>
              <w:rPr>
                <w:b/>
                <w:sz w:val="19"/>
              </w:rPr>
              <w:t>Cuenta con límites geoespaciales</w:t>
            </w:r>
          </w:p>
        </w:tc>
        <w:tc>
          <w:tcPr>
            <w:tcW w:w="7200" w:type="dxa"/>
            <w:tcBorders>
              <w:top w:val="single" w:sz="4" w:space="0" w:color="B7C9E2"/>
              <w:left w:val="single" w:sz="4" w:space="0" w:color="B7C9E2"/>
              <w:bottom w:val="single" w:sz="4" w:space="0" w:color="B7C9E2"/>
              <w:right w:val="single" w:sz="4" w:space="0" w:color="B7C9E2"/>
            </w:tcBorders>
          </w:tcPr>
          <w:p w14:paraId="6995556F" w14:textId="77777777" w:rsidR="00ED5960" w:rsidRDefault="00452EE0">
            <w:r>
              <w:rPr>
                <w:sz w:val="19"/>
              </w:rPr>
              <w:t>si</w:t>
            </w:r>
          </w:p>
        </w:tc>
      </w:tr>
      <w:tr w:rsidR="00ED5960" w14:paraId="2FAFDD7F"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9BE3D0F" w14:textId="77777777" w:rsidR="00ED5960" w:rsidRDefault="00452EE0">
            <w:r>
              <w:rPr>
                <w:b/>
                <w:sz w:val="19"/>
              </w:rPr>
              <w:t>Archivo de límites</w:t>
            </w:r>
          </w:p>
        </w:tc>
        <w:tc>
          <w:tcPr>
            <w:tcW w:w="7200" w:type="dxa"/>
            <w:tcBorders>
              <w:top w:val="single" w:sz="4" w:space="0" w:color="B7C9E2"/>
              <w:left w:val="single" w:sz="4" w:space="0" w:color="B7C9E2"/>
              <w:bottom w:val="single" w:sz="4" w:space="0" w:color="B7C9E2"/>
              <w:right w:val="single" w:sz="4" w:space="0" w:color="B7C9E2"/>
            </w:tcBorders>
          </w:tcPr>
          <w:p w14:paraId="42396A4D" w14:textId="77777777" w:rsidR="00ED5960" w:rsidRDefault="00452EE0">
            <w:r>
              <w:rPr>
                <w:sz w:val="19"/>
              </w:rPr>
              <w:t>Zona de interes-14_47_0.kmz</w:t>
            </w:r>
          </w:p>
        </w:tc>
      </w:tr>
      <w:tr w:rsidR="00ED5960" w14:paraId="6C80722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8D11C98" w14:textId="77777777" w:rsidR="00ED5960" w:rsidRDefault="00452EE0">
            <w:r>
              <w:rPr>
                <w:b/>
                <w:sz w:val="19"/>
              </w:rPr>
              <w:t>URL archivo de límites</w:t>
            </w:r>
          </w:p>
        </w:tc>
        <w:tc>
          <w:tcPr>
            <w:tcW w:w="7200" w:type="dxa"/>
            <w:tcBorders>
              <w:top w:val="single" w:sz="4" w:space="0" w:color="B7C9E2"/>
              <w:left w:val="single" w:sz="4" w:space="0" w:color="B7C9E2"/>
              <w:bottom w:val="single" w:sz="4" w:space="0" w:color="B7C9E2"/>
              <w:right w:val="single" w:sz="4" w:space="0" w:color="B7C9E2"/>
            </w:tcBorders>
          </w:tcPr>
          <w:p w14:paraId="5942A352" w14:textId="1CC281C2" w:rsidR="00ED5960" w:rsidRDefault="00B236AC">
            <w:hyperlink r:id="rId8" w:history="1">
              <w:r w:rsidRPr="00161026">
                <w:rPr>
                  <w:rStyle w:val="Hipervnculo"/>
                  <w:sz w:val="19"/>
                </w:rPr>
                <w:t>https://eu.kobotoolbox.org/api/v2/assets/an3xy6gcKXjXsCTiy6cxiK/data/783914045/attachments/attGCDhuCtf2kQGjkSpRrPtM/</w:t>
              </w:r>
            </w:hyperlink>
            <w:r>
              <w:rPr>
                <w:sz w:val="19"/>
              </w:rPr>
              <w:t xml:space="preserve"> </w:t>
            </w:r>
          </w:p>
        </w:tc>
      </w:tr>
    </w:tbl>
    <w:p w14:paraId="16A83B8E" w14:textId="77777777" w:rsidR="00ED5960" w:rsidRPr="00DF15A0" w:rsidRDefault="00452EE0">
      <w:pPr>
        <w:pStyle w:val="Ttulo2"/>
        <w:rPr>
          <w:lang w:val="es-SV"/>
        </w:rPr>
      </w:pPr>
      <w:r w:rsidRPr="00DF15A0">
        <w:rPr>
          <w:lang w:val="es-SV"/>
        </w:rPr>
        <w:t>4. Usuarios finales y decisión que se quiere apoyar</w:t>
      </w:r>
    </w:p>
    <w:tbl>
      <w:tblPr>
        <w:tblStyle w:val="Tablaconcuadrcula"/>
        <w:tblW w:w="0" w:type="auto"/>
        <w:jc w:val="center"/>
        <w:tblLook w:val="04A0" w:firstRow="1" w:lastRow="0" w:firstColumn="1" w:lastColumn="0" w:noHBand="0" w:noVBand="1"/>
      </w:tblPr>
      <w:tblGrid>
        <w:gridCol w:w="3024"/>
        <w:gridCol w:w="7200"/>
      </w:tblGrid>
      <w:tr w:rsidR="00ED5960" w:rsidRPr="00B236AC" w14:paraId="377D3D01"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F0173F4" w14:textId="77777777" w:rsidR="00ED5960" w:rsidRDefault="00452EE0">
            <w:r>
              <w:rPr>
                <w:b/>
                <w:sz w:val="19"/>
              </w:rPr>
              <w:t>Tipo(s) de usuario</w:t>
            </w:r>
          </w:p>
        </w:tc>
        <w:tc>
          <w:tcPr>
            <w:tcW w:w="7200" w:type="dxa"/>
            <w:tcBorders>
              <w:top w:val="single" w:sz="4" w:space="0" w:color="B7C9E2"/>
              <w:left w:val="single" w:sz="4" w:space="0" w:color="B7C9E2"/>
              <w:bottom w:val="single" w:sz="4" w:space="0" w:color="B7C9E2"/>
              <w:right w:val="single" w:sz="4" w:space="0" w:color="B7C9E2"/>
            </w:tcBorders>
          </w:tcPr>
          <w:p w14:paraId="05CA286B" w14:textId="77777777" w:rsidR="00ED5960" w:rsidRPr="004F6CDE" w:rsidRDefault="00452EE0">
            <w:pPr>
              <w:rPr>
                <w:lang w:val="es-SV"/>
              </w:rPr>
            </w:pPr>
            <w:r w:rsidRPr="004F6CDE">
              <w:rPr>
                <w:sz w:val="19"/>
                <w:lang w:val="es-SV"/>
              </w:rPr>
              <w:t>Autoridad ambiental; Gobierno local; Área protegida; Academia; Proyecto de cooperación</w:t>
            </w:r>
          </w:p>
        </w:tc>
      </w:tr>
      <w:tr w:rsidR="00ED5960" w:rsidRPr="00B236AC" w14:paraId="07296579"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A9A28AD" w14:textId="77777777" w:rsidR="00ED5960" w:rsidRDefault="00452EE0">
            <w:r>
              <w:rPr>
                <w:b/>
                <w:sz w:val="19"/>
              </w:rPr>
              <w:t>Usuario final descrito</w:t>
            </w:r>
          </w:p>
        </w:tc>
        <w:tc>
          <w:tcPr>
            <w:tcW w:w="7200" w:type="dxa"/>
            <w:tcBorders>
              <w:top w:val="single" w:sz="4" w:space="0" w:color="B7C9E2"/>
              <w:left w:val="single" w:sz="4" w:space="0" w:color="B7C9E2"/>
              <w:bottom w:val="single" w:sz="4" w:space="0" w:color="B7C9E2"/>
              <w:right w:val="single" w:sz="4" w:space="0" w:color="B7C9E2"/>
            </w:tcBorders>
          </w:tcPr>
          <w:p w14:paraId="67176277" w14:textId="77777777" w:rsidR="00ED5960" w:rsidRPr="004F6CDE" w:rsidRDefault="00452EE0">
            <w:pPr>
              <w:rPr>
                <w:lang w:val="es-SV"/>
              </w:rPr>
            </w:pPr>
            <w:r w:rsidRPr="004F6CDE">
              <w:rPr>
                <w:sz w:val="19"/>
                <w:lang w:val="es-SV"/>
              </w:rPr>
              <w:t>Organizaciones donantes, organizaciones actuales y potenciales que tienen el rol de ejecutoras de proyectos en la zona de la Biosfera del Río Plátano, entidades de gobierno (ICF, SERNA, SAG y otros afines), entidades que certifican la ganadería sostenible y baja en emisiones, entidades que monitorean las emisiones, ganaderos de la zona, autoridades de base local, autoridades municipales, investigadores, estudiantes y otros actores con interés en la restauración de la Biosfera.</w:t>
            </w:r>
          </w:p>
        </w:tc>
      </w:tr>
      <w:tr w:rsidR="00ED5960" w:rsidRPr="00B236AC" w14:paraId="2EE275CD"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A267832" w14:textId="77777777" w:rsidR="00ED5960" w:rsidRDefault="00452EE0">
            <w:r>
              <w:rPr>
                <w:b/>
                <w:sz w:val="19"/>
              </w:rPr>
              <w:t>Decisión que busca apoyar</w:t>
            </w:r>
          </w:p>
        </w:tc>
        <w:tc>
          <w:tcPr>
            <w:tcW w:w="7200" w:type="dxa"/>
            <w:tcBorders>
              <w:top w:val="single" w:sz="4" w:space="0" w:color="B7C9E2"/>
              <w:left w:val="single" w:sz="4" w:space="0" w:color="B7C9E2"/>
              <w:bottom w:val="single" w:sz="4" w:space="0" w:color="B7C9E2"/>
              <w:right w:val="single" w:sz="4" w:space="0" w:color="B7C9E2"/>
            </w:tcBorders>
          </w:tcPr>
          <w:p w14:paraId="10DDFA92" w14:textId="77777777" w:rsidR="00ED5960" w:rsidRPr="004F6CDE" w:rsidRDefault="00452EE0">
            <w:pPr>
              <w:rPr>
                <w:lang w:val="es-SV"/>
              </w:rPr>
            </w:pPr>
            <w:r w:rsidRPr="004F6CDE">
              <w:rPr>
                <w:sz w:val="19"/>
                <w:lang w:val="es-SV"/>
              </w:rPr>
              <w:t xml:space="preserve">El impacto esperado es fortalecer la toma de decisiones basada en información geoespacial para la gestión integrada del paisaje en la Biosfera del Río Plátano, </w:t>
            </w:r>
            <w:r w:rsidRPr="004F6CDE">
              <w:rPr>
                <w:sz w:val="19"/>
                <w:lang w:val="es-SV"/>
              </w:rPr>
              <w:lastRenderedPageBreak/>
              <w:t>articulando conservación y producción ganadera sostenible.</w:t>
            </w:r>
          </w:p>
        </w:tc>
      </w:tr>
    </w:tbl>
    <w:p w14:paraId="40CE0D3E" w14:textId="77777777" w:rsidR="00ED5960" w:rsidRDefault="00452EE0">
      <w:pPr>
        <w:pStyle w:val="Ttulo2"/>
      </w:pPr>
      <w:r>
        <w:lastRenderedPageBreak/>
        <w:t>5. Producto, entregable y despliegue esperado</w:t>
      </w:r>
    </w:p>
    <w:tbl>
      <w:tblPr>
        <w:tblStyle w:val="Tablaconcuadrcula"/>
        <w:tblW w:w="0" w:type="auto"/>
        <w:jc w:val="center"/>
        <w:tblLook w:val="04A0" w:firstRow="1" w:lastRow="0" w:firstColumn="1" w:lastColumn="0" w:noHBand="0" w:noVBand="1"/>
      </w:tblPr>
      <w:tblGrid>
        <w:gridCol w:w="3024"/>
        <w:gridCol w:w="7200"/>
      </w:tblGrid>
      <w:tr w:rsidR="00ED5960" w:rsidRPr="00B236AC" w14:paraId="3914BBBD"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BDEE036" w14:textId="77777777" w:rsidR="00ED5960" w:rsidRDefault="00452EE0">
            <w:r>
              <w:rPr>
                <w:b/>
                <w:sz w:val="19"/>
              </w:rPr>
              <w:t>Tipo de entregable</w:t>
            </w:r>
          </w:p>
        </w:tc>
        <w:tc>
          <w:tcPr>
            <w:tcW w:w="7200" w:type="dxa"/>
            <w:tcBorders>
              <w:top w:val="single" w:sz="4" w:space="0" w:color="B7C9E2"/>
              <w:left w:val="single" w:sz="4" w:space="0" w:color="B7C9E2"/>
              <w:bottom w:val="single" w:sz="4" w:space="0" w:color="B7C9E2"/>
              <w:right w:val="single" w:sz="4" w:space="0" w:color="B7C9E2"/>
            </w:tcBorders>
          </w:tcPr>
          <w:p w14:paraId="704C458A" w14:textId="77777777" w:rsidR="00ED5960" w:rsidRPr="004F6CDE" w:rsidRDefault="00452EE0">
            <w:pPr>
              <w:rPr>
                <w:lang w:val="es-SV"/>
              </w:rPr>
            </w:pPr>
            <w:r w:rsidRPr="004F6CDE">
              <w:rPr>
                <w:sz w:val="19"/>
                <w:lang w:val="es-SV"/>
              </w:rPr>
              <w:t>Flujo de trabajo; Reporte; Aplicación</w:t>
            </w:r>
          </w:p>
        </w:tc>
      </w:tr>
      <w:tr w:rsidR="00ED5960" w:rsidRPr="00B236AC" w14:paraId="34E9889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B731E32" w14:textId="77777777" w:rsidR="00ED5960" w:rsidRDefault="00452EE0">
            <w:r>
              <w:rPr>
                <w:b/>
                <w:sz w:val="19"/>
              </w:rPr>
              <w:t>Descripción del producto</w:t>
            </w:r>
          </w:p>
        </w:tc>
        <w:tc>
          <w:tcPr>
            <w:tcW w:w="7200" w:type="dxa"/>
            <w:tcBorders>
              <w:top w:val="single" w:sz="4" w:space="0" w:color="B7C9E2"/>
              <w:left w:val="single" w:sz="4" w:space="0" w:color="B7C9E2"/>
              <w:bottom w:val="single" w:sz="4" w:space="0" w:color="B7C9E2"/>
              <w:right w:val="single" w:sz="4" w:space="0" w:color="B7C9E2"/>
            </w:tcBorders>
          </w:tcPr>
          <w:p w14:paraId="3A5A4A84" w14:textId="77777777" w:rsidR="00ED5960" w:rsidRPr="004F6CDE" w:rsidRDefault="00452EE0">
            <w:pPr>
              <w:rPr>
                <w:lang w:val="es-SV"/>
              </w:rPr>
            </w:pPr>
            <w:r w:rsidRPr="004F6CDE">
              <w:rPr>
                <w:sz w:val="19"/>
                <w:lang w:val="es-SV"/>
              </w:rPr>
              <w:t>Según lo que hemos visto en las sesiones sería interesante ver en la zona de trabajo la cantidad de hectáreas por usos y coberturas, algunos indices de vegetación en una fecha definida. Algunos indicadores de fragmentación y de conectividad del paisaje para priorizar intervenciones. También, no estaría demás estimar el carbono en biomasa considerando los usos y coberturas de la plataforma de Copernicus Chile o usando los usos y coberturas que se identifiquen en una clasificación propia. Por otro lado, podría ser interesante verificar algunos datos con algunas imágenes de dron que se tengan de la zona.</w:t>
            </w:r>
          </w:p>
        </w:tc>
      </w:tr>
      <w:tr w:rsidR="00ED5960" w:rsidRPr="00B236AC" w14:paraId="4518739E"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E29CC23" w14:textId="77777777" w:rsidR="00ED5960" w:rsidRPr="004F6CDE" w:rsidRDefault="00452EE0">
            <w:pPr>
              <w:rPr>
                <w:lang w:val="es-SV"/>
              </w:rPr>
            </w:pPr>
            <w:r w:rsidRPr="004F6CDE">
              <w:rPr>
                <w:b/>
                <w:sz w:val="19"/>
                <w:lang w:val="es-SV"/>
              </w:rPr>
              <w:t>Avance esperado en la jornada presencial</w:t>
            </w:r>
          </w:p>
        </w:tc>
        <w:tc>
          <w:tcPr>
            <w:tcW w:w="7200" w:type="dxa"/>
            <w:tcBorders>
              <w:top w:val="single" w:sz="4" w:space="0" w:color="B7C9E2"/>
              <w:left w:val="single" w:sz="4" w:space="0" w:color="B7C9E2"/>
              <w:bottom w:val="single" w:sz="4" w:space="0" w:color="B7C9E2"/>
              <w:right w:val="single" w:sz="4" w:space="0" w:color="B7C9E2"/>
            </w:tcBorders>
          </w:tcPr>
          <w:p w14:paraId="24895F44" w14:textId="77777777" w:rsidR="00ED5960" w:rsidRPr="004F6CDE" w:rsidRDefault="00452EE0">
            <w:pPr>
              <w:rPr>
                <w:lang w:val="es-SV"/>
              </w:rPr>
            </w:pPr>
            <w:r w:rsidRPr="004F6CDE">
              <w:rPr>
                <w:sz w:val="19"/>
                <w:lang w:val="es-SV"/>
              </w:rPr>
              <w:t>Sería la primera vez trabajando con otras plataformas más eficientes en manejo de datos. Esperaríamos tener un flujo de procesos o metodología definida e incluso un primer script preliminar con alguna plataforma que los asesores estimen conveniente.</w:t>
            </w:r>
          </w:p>
        </w:tc>
      </w:tr>
      <w:tr w:rsidR="00ED5960" w14:paraId="16A93129"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6184BEA" w14:textId="77777777" w:rsidR="00ED5960" w:rsidRDefault="00452EE0">
            <w:r>
              <w:rPr>
                <w:b/>
                <w:sz w:val="19"/>
              </w:rPr>
              <w:t>Nivel de acceso previsto</w:t>
            </w:r>
          </w:p>
        </w:tc>
        <w:tc>
          <w:tcPr>
            <w:tcW w:w="7200" w:type="dxa"/>
            <w:tcBorders>
              <w:top w:val="single" w:sz="4" w:space="0" w:color="B7C9E2"/>
              <w:left w:val="single" w:sz="4" w:space="0" w:color="B7C9E2"/>
              <w:bottom w:val="single" w:sz="4" w:space="0" w:color="B7C9E2"/>
              <w:right w:val="single" w:sz="4" w:space="0" w:color="B7C9E2"/>
            </w:tcBorders>
          </w:tcPr>
          <w:p w14:paraId="7D252FD6" w14:textId="77777777" w:rsidR="00ED5960" w:rsidRDefault="00452EE0">
            <w:r>
              <w:rPr>
                <w:sz w:val="19"/>
              </w:rPr>
              <w:t>por_definir</w:t>
            </w:r>
          </w:p>
        </w:tc>
      </w:tr>
      <w:tr w:rsidR="00ED5960" w14:paraId="2DF1E94F"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3CFB4A7" w14:textId="77777777" w:rsidR="00ED5960" w:rsidRDefault="00452EE0">
            <w:r>
              <w:rPr>
                <w:b/>
                <w:sz w:val="19"/>
              </w:rPr>
              <w:t>Componentes de despliegue</w:t>
            </w:r>
          </w:p>
        </w:tc>
        <w:tc>
          <w:tcPr>
            <w:tcW w:w="7200" w:type="dxa"/>
            <w:tcBorders>
              <w:top w:val="single" w:sz="4" w:space="0" w:color="B7C9E2"/>
              <w:left w:val="single" w:sz="4" w:space="0" w:color="B7C9E2"/>
              <w:bottom w:val="single" w:sz="4" w:space="0" w:color="B7C9E2"/>
              <w:right w:val="single" w:sz="4" w:space="0" w:color="B7C9E2"/>
            </w:tcBorders>
          </w:tcPr>
          <w:p w14:paraId="025264CE" w14:textId="77777777" w:rsidR="00ED5960" w:rsidRDefault="00452EE0">
            <w:r>
              <w:rPr>
                <w:sz w:val="19"/>
              </w:rPr>
              <w:t>No estoy seguro/a</w:t>
            </w:r>
          </w:p>
        </w:tc>
      </w:tr>
      <w:tr w:rsidR="00ED5960" w:rsidRPr="00B236AC" w14:paraId="53243B92"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4905791" w14:textId="77777777" w:rsidR="00ED5960" w:rsidRDefault="00452EE0">
            <w:r>
              <w:rPr>
                <w:b/>
                <w:sz w:val="19"/>
              </w:rPr>
              <w:t>Forma de uso</w:t>
            </w:r>
          </w:p>
        </w:tc>
        <w:tc>
          <w:tcPr>
            <w:tcW w:w="7200" w:type="dxa"/>
            <w:tcBorders>
              <w:top w:val="single" w:sz="4" w:space="0" w:color="B7C9E2"/>
              <w:left w:val="single" w:sz="4" w:space="0" w:color="B7C9E2"/>
              <w:bottom w:val="single" w:sz="4" w:space="0" w:color="B7C9E2"/>
              <w:right w:val="single" w:sz="4" w:space="0" w:color="B7C9E2"/>
            </w:tcBorders>
          </w:tcPr>
          <w:p w14:paraId="207C1451" w14:textId="77777777" w:rsidR="00ED5960" w:rsidRPr="004F6CDE" w:rsidRDefault="00452EE0">
            <w:pPr>
              <w:rPr>
                <w:lang w:val="es-SV"/>
              </w:rPr>
            </w:pPr>
            <w:r w:rsidRPr="004F6CDE">
              <w:rPr>
                <w:sz w:val="19"/>
                <w:lang w:val="es-SV"/>
              </w:rPr>
              <w:t>Consultando si hay o no potencial para desarrollar acciones de intervención que fortalezcan la restauración de la Biosfera bajo un escenario de ganadería tradicional.</w:t>
            </w:r>
          </w:p>
        </w:tc>
      </w:tr>
      <w:tr w:rsidR="00ED5960" w14:paraId="4943D285"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00E2934" w14:textId="77777777" w:rsidR="00ED5960" w:rsidRDefault="00452EE0">
            <w:r>
              <w:rPr>
                <w:b/>
                <w:sz w:val="19"/>
              </w:rPr>
              <w:t>Requiere actualización</w:t>
            </w:r>
          </w:p>
        </w:tc>
        <w:tc>
          <w:tcPr>
            <w:tcW w:w="7200" w:type="dxa"/>
            <w:tcBorders>
              <w:top w:val="single" w:sz="4" w:space="0" w:color="B7C9E2"/>
              <w:left w:val="single" w:sz="4" w:space="0" w:color="B7C9E2"/>
              <w:bottom w:val="single" w:sz="4" w:space="0" w:color="B7C9E2"/>
              <w:right w:val="single" w:sz="4" w:space="0" w:color="B7C9E2"/>
            </w:tcBorders>
          </w:tcPr>
          <w:p w14:paraId="2A4F8F93" w14:textId="77777777" w:rsidR="00ED5960" w:rsidRDefault="00452EE0">
            <w:r>
              <w:rPr>
                <w:sz w:val="19"/>
              </w:rPr>
              <w:t>no_se</w:t>
            </w:r>
          </w:p>
        </w:tc>
      </w:tr>
      <w:tr w:rsidR="00ED5960" w14:paraId="4D8F9C26"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9F0032B" w14:textId="77777777" w:rsidR="00ED5960" w:rsidRDefault="00452EE0">
            <w:r>
              <w:rPr>
                <w:b/>
                <w:sz w:val="19"/>
              </w:rPr>
              <w:t>Descripción de actualización</w:t>
            </w:r>
          </w:p>
        </w:tc>
        <w:tc>
          <w:tcPr>
            <w:tcW w:w="7200" w:type="dxa"/>
            <w:tcBorders>
              <w:top w:val="single" w:sz="4" w:space="0" w:color="B7C9E2"/>
              <w:left w:val="single" w:sz="4" w:space="0" w:color="B7C9E2"/>
              <w:bottom w:val="single" w:sz="4" w:space="0" w:color="B7C9E2"/>
              <w:right w:val="single" w:sz="4" w:space="0" w:color="B7C9E2"/>
            </w:tcBorders>
          </w:tcPr>
          <w:p w14:paraId="17B67412" w14:textId="77777777" w:rsidR="00ED5960" w:rsidRDefault="00452EE0">
            <w:r>
              <w:rPr>
                <w:sz w:val="19"/>
              </w:rPr>
              <w:t>No indicado</w:t>
            </w:r>
          </w:p>
        </w:tc>
      </w:tr>
    </w:tbl>
    <w:p w14:paraId="19662DD5" w14:textId="77777777" w:rsidR="00ED5960" w:rsidRDefault="00452EE0">
      <w:pPr>
        <w:pStyle w:val="Ttulo2"/>
      </w:pPr>
      <w:r>
        <w:t>6. Datos e insumos identificados</w:t>
      </w:r>
    </w:p>
    <w:tbl>
      <w:tblPr>
        <w:tblStyle w:val="Tablaconcuadrcula"/>
        <w:tblW w:w="0" w:type="auto"/>
        <w:jc w:val="center"/>
        <w:tblLook w:val="04A0" w:firstRow="1" w:lastRow="0" w:firstColumn="1" w:lastColumn="0" w:noHBand="0" w:noVBand="1"/>
      </w:tblPr>
      <w:tblGrid>
        <w:gridCol w:w="1121"/>
        <w:gridCol w:w="9463"/>
      </w:tblGrid>
      <w:tr w:rsidR="00ED5960" w:rsidRPr="00B236AC" w14:paraId="19972F6A"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FF8F78D" w14:textId="77777777" w:rsidR="00ED5960" w:rsidRDefault="00452EE0">
            <w:r>
              <w:rPr>
                <w:b/>
                <w:sz w:val="19"/>
              </w:rPr>
              <w:t>Datos satelitales / fuentes</w:t>
            </w:r>
          </w:p>
        </w:tc>
        <w:tc>
          <w:tcPr>
            <w:tcW w:w="7200" w:type="dxa"/>
            <w:tcBorders>
              <w:top w:val="single" w:sz="4" w:space="0" w:color="B7C9E2"/>
              <w:left w:val="single" w:sz="4" w:space="0" w:color="B7C9E2"/>
              <w:bottom w:val="single" w:sz="4" w:space="0" w:color="B7C9E2"/>
              <w:right w:val="single" w:sz="4" w:space="0" w:color="B7C9E2"/>
            </w:tcBorders>
          </w:tcPr>
          <w:p w14:paraId="0D3DDEC0" w14:textId="77777777" w:rsidR="00ED5960" w:rsidRPr="004F6CDE" w:rsidRDefault="00452EE0">
            <w:pPr>
              <w:rPr>
                <w:lang w:val="es-SV"/>
              </w:rPr>
            </w:pPr>
            <w:r w:rsidRPr="004F6CDE">
              <w:rPr>
                <w:sz w:val="19"/>
                <w:lang w:val="es-SV"/>
              </w:rPr>
              <w:t>Sentinel-2 / óptico; Copernicus Land Monitoring Service; Copernicus DEM; Productos/índices de vegetación; Biomasa / carbono</w:t>
            </w:r>
          </w:p>
        </w:tc>
      </w:tr>
      <w:tr w:rsidR="00ED5960" w14:paraId="23B7D388"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802A9CE" w14:textId="77777777" w:rsidR="00ED5960" w:rsidRDefault="00452EE0">
            <w:r>
              <w:rPr>
                <w:b/>
                <w:sz w:val="19"/>
              </w:rPr>
              <w:t>Datos disponibles</w:t>
            </w:r>
          </w:p>
        </w:tc>
        <w:tc>
          <w:tcPr>
            <w:tcW w:w="7200" w:type="dxa"/>
            <w:tcBorders>
              <w:top w:val="single" w:sz="4" w:space="0" w:color="B7C9E2"/>
              <w:left w:val="single" w:sz="4" w:space="0" w:color="B7C9E2"/>
              <w:bottom w:val="single" w:sz="4" w:space="0" w:color="B7C9E2"/>
              <w:right w:val="single" w:sz="4" w:space="0" w:color="B7C9E2"/>
            </w:tcBorders>
          </w:tcPr>
          <w:p w14:paraId="79393BCB" w14:textId="77777777" w:rsidR="00ED5960" w:rsidRDefault="00452EE0">
            <w:r w:rsidRPr="004F6CDE">
              <w:rPr>
                <w:sz w:val="19"/>
                <w:lang w:val="es-SV"/>
              </w:rPr>
              <w:t xml:space="preserve">1. Ubicación en polígonos de fincas ganaderas apoyadas en el proyecto MiBiosfera. </w:t>
            </w:r>
            <w:r w:rsidRPr="00B236AC">
              <w:rPr>
                <w:sz w:val="19"/>
                <w:lang w:val="es-SV"/>
              </w:rPr>
              <w:t xml:space="preserve">2. Limites de los municipios de interés. 3. Shapefile de carreteras para las fincas de interés. 4. Documentos de proyectos de investigación de cambios de usos y coberturas en fincas ganaderas. 5. Documentos con algunas estimaciones de carbono almacenado en el suelo. </w:t>
            </w:r>
            <w:r>
              <w:rPr>
                <w:sz w:val="19"/>
              </w:rPr>
              <w:t>6. Algunas imágenes de dron de algunas fincas.</w:t>
            </w:r>
          </w:p>
        </w:tc>
      </w:tr>
      <w:tr w:rsidR="00ED5960" w:rsidRPr="00B236AC" w14:paraId="3F985646"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E3ADAC0" w14:textId="77777777" w:rsidR="00ED5960" w:rsidRDefault="00452EE0">
            <w:r>
              <w:rPr>
                <w:b/>
                <w:sz w:val="19"/>
              </w:rPr>
              <w:t>Datos faltantes</w:t>
            </w:r>
          </w:p>
        </w:tc>
        <w:tc>
          <w:tcPr>
            <w:tcW w:w="7200" w:type="dxa"/>
            <w:tcBorders>
              <w:top w:val="single" w:sz="4" w:space="0" w:color="B7C9E2"/>
              <w:left w:val="single" w:sz="4" w:space="0" w:color="B7C9E2"/>
              <w:bottom w:val="single" w:sz="4" w:space="0" w:color="B7C9E2"/>
              <w:right w:val="single" w:sz="4" w:space="0" w:color="B7C9E2"/>
            </w:tcBorders>
          </w:tcPr>
          <w:p w14:paraId="12E6E97F" w14:textId="77777777" w:rsidR="00ED5960" w:rsidRPr="00B236AC" w:rsidRDefault="00452EE0">
            <w:pPr>
              <w:rPr>
                <w:lang w:val="es-SV"/>
              </w:rPr>
            </w:pPr>
            <w:r w:rsidRPr="00B236AC">
              <w:rPr>
                <w:sz w:val="19"/>
                <w:lang w:val="es-SV"/>
              </w:rPr>
              <w:t>1. Imágenes actuales de dron, se tiene el dron multiespectral pero no los fondos para visitas de campo.</w:t>
            </w:r>
          </w:p>
        </w:tc>
      </w:tr>
      <w:tr w:rsidR="00ED5960" w:rsidRPr="00B236AC" w14:paraId="55E58AAF"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2328A8E" w14:textId="77777777" w:rsidR="00ED5960" w:rsidRDefault="00452EE0">
            <w:r>
              <w:rPr>
                <w:b/>
                <w:sz w:val="19"/>
              </w:rPr>
              <w:t>Documento relacionado</w:t>
            </w:r>
          </w:p>
        </w:tc>
        <w:tc>
          <w:tcPr>
            <w:tcW w:w="7200" w:type="dxa"/>
            <w:tcBorders>
              <w:top w:val="single" w:sz="4" w:space="0" w:color="B7C9E2"/>
              <w:left w:val="single" w:sz="4" w:space="0" w:color="B7C9E2"/>
              <w:bottom w:val="single" w:sz="4" w:space="0" w:color="B7C9E2"/>
              <w:right w:val="single" w:sz="4" w:space="0" w:color="B7C9E2"/>
            </w:tcBorders>
          </w:tcPr>
          <w:p w14:paraId="77FA3C3B" w14:textId="77777777" w:rsidR="00ED5960" w:rsidRPr="00B236AC" w:rsidRDefault="00452EE0">
            <w:pPr>
              <w:rPr>
                <w:lang w:val="es-SV"/>
              </w:rPr>
            </w:pPr>
            <w:r w:rsidRPr="00B236AC">
              <w:rPr>
                <w:sz w:val="19"/>
                <w:lang w:val="es-SV"/>
              </w:rPr>
              <w:t>Imagen de un análisis geospacial para priorizar áreas de intervención-15_20_0.png</w:t>
            </w:r>
          </w:p>
        </w:tc>
      </w:tr>
      <w:tr w:rsidR="00ED5960" w14:paraId="0122460C"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206411A" w14:textId="77777777" w:rsidR="00ED5960" w:rsidRDefault="00452EE0">
            <w:r>
              <w:rPr>
                <w:b/>
                <w:sz w:val="19"/>
              </w:rPr>
              <w:t>URL del documento</w:t>
            </w:r>
          </w:p>
        </w:tc>
        <w:tc>
          <w:tcPr>
            <w:tcW w:w="7200" w:type="dxa"/>
            <w:tcBorders>
              <w:top w:val="single" w:sz="4" w:space="0" w:color="B7C9E2"/>
              <w:left w:val="single" w:sz="4" w:space="0" w:color="B7C9E2"/>
              <w:bottom w:val="single" w:sz="4" w:space="0" w:color="B7C9E2"/>
              <w:right w:val="single" w:sz="4" w:space="0" w:color="B7C9E2"/>
            </w:tcBorders>
          </w:tcPr>
          <w:p w14:paraId="24FC6102" w14:textId="00FD50DA" w:rsidR="00ED5960" w:rsidRDefault="00B236AC">
            <w:hyperlink r:id="rId9" w:history="1">
              <w:r w:rsidRPr="00161026">
                <w:rPr>
                  <w:rStyle w:val="Hipervnculo"/>
                  <w:sz w:val="19"/>
                </w:rPr>
                <w:t>https://eu.kobotoolbox.org/api/v2/assets/an3xy6gcKXjXsCTiy6cxiK/data/783914045/attachments/att6sLsQZ2Xd7KpcWGRRyoU5/</w:t>
              </w:r>
            </w:hyperlink>
            <w:r>
              <w:rPr>
                <w:sz w:val="19"/>
              </w:rPr>
              <w:t xml:space="preserve"> </w:t>
            </w:r>
          </w:p>
        </w:tc>
      </w:tr>
      <w:tr w:rsidR="00ED5960" w:rsidRPr="00B236AC" w14:paraId="02B2110C"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AE5F64E" w14:textId="77777777" w:rsidR="00ED5960" w:rsidRDefault="00452EE0">
            <w:r>
              <w:rPr>
                <w:b/>
                <w:sz w:val="19"/>
              </w:rPr>
              <w:t>Enlace a recurso externo</w:t>
            </w:r>
          </w:p>
        </w:tc>
        <w:tc>
          <w:tcPr>
            <w:tcW w:w="7200" w:type="dxa"/>
            <w:tcBorders>
              <w:top w:val="single" w:sz="4" w:space="0" w:color="B7C9E2"/>
              <w:left w:val="single" w:sz="4" w:space="0" w:color="B7C9E2"/>
              <w:bottom w:val="single" w:sz="4" w:space="0" w:color="B7C9E2"/>
              <w:right w:val="single" w:sz="4" w:space="0" w:color="B7C9E2"/>
            </w:tcBorders>
          </w:tcPr>
          <w:p w14:paraId="0326CDCE" w14:textId="55C99070" w:rsidR="00ED5960" w:rsidRPr="00B236AC" w:rsidRDefault="00452EE0">
            <w:pPr>
              <w:rPr>
                <w:lang w:val="es-SV"/>
              </w:rPr>
            </w:pPr>
            <w:r w:rsidRPr="00B236AC">
              <w:rPr>
                <w:sz w:val="19"/>
                <w:lang w:val="es-SV"/>
              </w:rPr>
              <w:t xml:space="preserve">Que se pueda ver algo cómo esto para la zona de interes: </w:t>
            </w:r>
            <w:hyperlink r:id="rId10" w:history="1">
              <w:r w:rsidR="00B236AC" w:rsidRPr="00161026">
                <w:rPr>
                  <w:rStyle w:val="Hipervnculo"/>
                  <w:sz w:val="19"/>
                  <w:lang w:val="es-SV"/>
                </w:rPr>
                <w:t>https://land.copernicus.eu/en/map-viewer?product=40b946a9f39f401bae69d25edab45e33</w:t>
              </w:r>
            </w:hyperlink>
            <w:r w:rsidR="00B236AC">
              <w:rPr>
                <w:sz w:val="19"/>
                <w:lang w:val="es-SV"/>
              </w:rPr>
              <w:t xml:space="preserve"> </w:t>
            </w:r>
          </w:p>
        </w:tc>
      </w:tr>
    </w:tbl>
    <w:p w14:paraId="0444B3D9" w14:textId="77777777" w:rsidR="00ED5960" w:rsidRPr="00B236AC" w:rsidRDefault="00452EE0">
      <w:pPr>
        <w:pStyle w:val="Ttulo2"/>
        <w:rPr>
          <w:lang w:val="es-SV"/>
        </w:rPr>
      </w:pPr>
      <w:r w:rsidRPr="00B236AC">
        <w:rPr>
          <w:lang w:val="es-SV"/>
        </w:rPr>
        <w:t>7. Método o flujo de trabajo imaginado</w:t>
      </w:r>
    </w:p>
    <w:tbl>
      <w:tblPr>
        <w:tblStyle w:val="Tablaconcuadrcula"/>
        <w:tblW w:w="0" w:type="auto"/>
        <w:jc w:val="center"/>
        <w:tblLook w:val="04A0" w:firstRow="1" w:lastRow="0" w:firstColumn="1" w:lastColumn="0" w:noHBand="0" w:noVBand="1"/>
      </w:tblPr>
      <w:tblGrid>
        <w:gridCol w:w="3024"/>
        <w:gridCol w:w="7200"/>
      </w:tblGrid>
      <w:tr w:rsidR="00ED5960" w:rsidRPr="00B236AC" w14:paraId="3AD9AC8F"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AB43A52" w14:textId="77777777" w:rsidR="00ED5960" w:rsidRDefault="00452EE0">
            <w:r>
              <w:rPr>
                <w:b/>
                <w:sz w:val="19"/>
              </w:rPr>
              <w:t>Métodos posibles</w:t>
            </w:r>
          </w:p>
        </w:tc>
        <w:tc>
          <w:tcPr>
            <w:tcW w:w="7200" w:type="dxa"/>
            <w:tcBorders>
              <w:top w:val="single" w:sz="4" w:space="0" w:color="B7C9E2"/>
              <w:left w:val="single" w:sz="4" w:space="0" w:color="B7C9E2"/>
              <w:bottom w:val="single" w:sz="4" w:space="0" w:color="B7C9E2"/>
              <w:right w:val="single" w:sz="4" w:space="0" w:color="B7C9E2"/>
            </w:tcBorders>
          </w:tcPr>
          <w:p w14:paraId="4F2E35FB" w14:textId="77777777" w:rsidR="00ED5960" w:rsidRPr="00B236AC" w:rsidRDefault="00452EE0">
            <w:pPr>
              <w:rPr>
                <w:lang w:val="es-SV"/>
              </w:rPr>
            </w:pPr>
            <w:r w:rsidRPr="00B236AC">
              <w:rPr>
                <w:sz w:val="19"/>
                <w:lang w:val="es-SV"/>
              </w:rPr>
              <w:t>Comparación entre fechas; Índices de vegetación; Clasificación de cobertura/uso; Métricas de paisaje / conectividad; Validación de campo; No estoy seguro/a</w:t>
            </w:r>
          </w:p>
        </w:tc>
      </w:tr>
      <w:tr w:rsidR="00ED5960" w:rsidRPr="00B236AC" w14:paraId="108894B3"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BBDC3A3" w14:textId="77777777" w:rsidR="00ED5960" w:rsidRDefault="00452EE0">
            <w:r>
              <w:rPr>
                <w:b/>
                <w:sz w:val="19"/>
              </w:rPr>
              <w:t>Flujo imaginado</w:t>
            </w:r>
          </w:p>
        </w:tc>
        <w:tc>
          <w:tcPr>
            <w:tcW w:w="7200" w:type="dxa"/>
            <w:tcBorders>
              <w:top w:val="single" w:sz="4" w:space="0" w:color="B7C9E2"/>
              <w:left w:val="single" w:sz="4" w:space="0" w:color="B7C9E2"/>
              <w:bottom w:val="single" w:sz="4" w:space="0" w:color="B7C9E2"/>
              <w:right w:val="single" w:sz="4" w:space="0" w:color="B7C9E2"/>
            </w:tcBorders>
          </w:tcPr>
          <w:p w14:paraId="4A072E50" w14:textId="77777777" w:rsidR="00ED5960" w:rsidRPr="00B236AC" w:rsidRDefault="00452EE0">
            <w:pPr>
              <w:rPr>
                <w:lang w:val="es-SV"/>
              </w:rPr>
            </w:pPr>
            <w:r w:rsidRPr="00B236AC">
              <w:rPr>
                <w:sz w:val="19"/>
                <w:lang w:val="es-SV"/>
              </w:rPr>
              <w:t>1. Seleccionar las imágenes sentinel 2 de una fecha en específico. Por ejemplo, después de la intervención del proyecto MiBiosfera. 2. Clasificar los usos y coberturas o usar los usos y coberturas del producto de Copernicus Chile. 3. Calcular el carbono en la biomasa forestal, así como se explicó en un script que ya han generado en Google Earth Engine. 3. Calcular algunos índices de vegetación, almenos el NDVI. 4. Incluir algunas métricas de fragmentación y de conectividad.</w:t>
            </w:r>
          </w:p>
        </w:tc>
      </w:tr>
      <w:tr w:rsidR="00ED5960" w14:paraId="24520934"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2BD3E23" w14:textId="77777777" w:rsidR="00ED5960" w:rsidRDefault="00452EE0">
            <w:r>
              <w:rPr>
                <w:b/>
                <w:sz w:val="19"/>
              </w:rPr>
              <w:t>Índices / algoritmos mencionados</w:t>
            </w:r>
          </w:p>
        </w:tc>
        <w:tc>
          <w:tcPr>
            <w:tcW w:w="7200" w:type="dxa"/>
            <w:tcBorders>
              <w:top w:val="single" w:sz="4" w:space="0" w:color="B7C9E2"/>
              <w:left w:val="single" w:sz="4" w:space="0" w:color="B7C9E2"/>
              <w:bottom w:val="single" w:sz="4" w:space="0" w:color="B7C9E2"/>
              <w:right w:val="single" w:sz="4" w:space="0" w:color="B7C9E2"/>
            </w:tcBorders>
          </w:tcPr>
          <w:p w14:paraId="1105BDE1" w14:textId="77777777" w:rsidR="00ED5960" w:rsidRDefault="00452EE0">
            <w:r>
              <w:rPr>
                <w:sz w:val="19"/>
              </w:rPr>
              <w:t>Google Earth Engine QGIS NDVI Clasificación supervisada</w:t>
            </w:r>
          </w:p>
        </w:tc>
      </w:tr>
      <w:tr w:rsidR="00ED5960" w14:paraId="04158B06"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A37C6A9" w14:textId="77777777" w:rsidR="00ED5960" w:rsidRDefault="00452EE0">
            <w:r>
              <w:rPr>
                <w:b/>
                <w:sz w:val="19"/>
              </w:rPr>
              <w:t>Frecuencia de actualización</w:t>
            </w:r>
          </w:p>
        </w:tc>
        <w:tc>
          <w:tcPr>
            <w:tcW w:w="7200" w:type="dxa"/>
            <w:tcBorders>
              <w:top w:val="single" w:sz="4" w:space="0" w:color="B7C9E2"/>
              <w:left w:val="single" w:sz="4" w:space="0" w:color="B7C9E2"/>
              <w:bottom w:val="single" w:sz="4" w:space="0" w:color="B7C9E2"/>
              <w:right w:val="single" w:sz="4" w:space="0" w:color="B7C9E2"/>
            </w:tcBorders>
          </w:tcPr>
          <w:p w14:paraId="48CD3921" w14:textId="77777777" w:rsidR="00ED5960" w:rsidRDefault="00452EE0">
            <w:r>
              <w:rPr>
                <w:sz w:val="19"/>
              </w:rPr>
              <w:t>evento</w:t>
            </w:r>
          </w:p>
        </w:tc>
      </w:tr>
    </w:tbl>
    <w:p w14:paraId="49830519" w14:textId="77777777" w:rsidR="00ED5960" w:rsidRPr="00B236AC" w:rsidRDefault="00452EE0">
      <w:pPr>
        <w:pStyle w:val="Ttulo2"/>
        <w:rPr>
          <w:lang w:val="es-SV"/>
        </w:rPr>
      </w:pPr>
      <w:r w:rsidRPr="00B236AC">
        <w:rPr>
          <w:lang w:val="es-SV"/>
        </w:rPr>
        <w:t>8. Preguntas para la asesoría de la Sesión 6</w:t>
      </w:r>
    </w:p>
    <w:tbl>
      <w:tblPr>
        <w:tblStyle w:val="Tablaconcuadrcula"/>
        <w:tblW w:w="0" w:type="auto"/>
        <w:jc w:val="center"/>
        <w:tblLook w:val="04A0" w:firstRow="1" w:lastRow="0" w:firstColumn="1" w:lastColumn="0" w:noHBand="0" w:noVBand="1"/>
      </w:tblPr>
      <w:tblGrid>
        <w:gridCol w:w="3024"/>
        <w:gridCol w:w="7200"/>
      </w:tblGrid>
      <w:tr w:rsidR="00ED5960" w:rsidRPr="00B236AC" w14:paraId="06AA31F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2677875" w14:textId="77777777" w:rsidR="00ED5960" w:rsidRDefault="00452EE0">
            <w:r>
              <w:rPr>
                <w:b/>
                <w:sz w:val="19"/>
              </w:rPr>
              <w:t>Pregunta principal</w:t>
            </w:r>
          </w:p>
        </w:tc>
        <w:tc>
          <w:tcPr>
            <w:tcW w:w="7200" w:type="dxa"/>
            <w:tcBorders>
              <w:top w:val="single" w:sz="4" w:space="0" w:color="B7C9E2"/>
              <w:left w:val="single" w:sz="4" w:space="0" w:color="B7C9E2"/>
              <w:bottom w:val="single" w:sz="4" w:space="0" w:color="B7C9E2"/>
              <w:right w:val="single" w:sz="4" w:space="0" w:color="B7C9E2"/>
            </w:tcBorders>
          </w:tcPr>
          <w:p w14:paraId="1684FB52" w14:textId="77777777" w:rsidR="00ED5960" w:rsidRPr="00B236AC" w:rsidRDefault="00452EE0">
            <w:pPr>
              <w:rPr>
                <w:lang w:val="es-SV"/>
              </w:rPr>
            </w:pPr>
            <w:r w:rsidRPr="00B236AC">
              <w:rPr>
                <w:sz w:val="19"/>
                <w:lang w:val="es-SV"/>
              </w:rPr>
              <w:t>La asesoría más grande es la parte técnica del desarrollo.</w:t>
            </w:r>
          </w:p>
        </w:tc>
      </w:tr>
      <w:tr w:rsidR="00ED5960" w:rsidRPr="008241DE" w14:paraId="10C9085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A4B748C" w14:textId="77777777" w:rsidR="00ED5960" w:rsidRDefault="00452EE0">
            <w:r>
              <w:rPr>
                <w:b/>
                <w:sz w:val="19"/>
              </w:rPr>
              <w:lastRenderedPageBreak/>
              <w:t>Áreas de asesoría solicitadas</w:t>
            </w:r>
          </w:p>
        </w:tc>
        <w:tc>
          <w:tcPr>
            <w:tcW w:w="7200" w:type="dxa"/>
            <w:tcBorders>
              <w:top w:val="single" w:sz="4" w:space="0" w:color="B7C9E2"/>
              <w:left w:val="single" w:sz="4" w:space="0" w:color="B7C9E2"/>
              <w:bottom w:val="single" w:sz="4" w:space="0" w:color="B7C9E2"/>
              <w:right w:val="single" w:sz="4" w:space="0" w:color="B7C9E2"/>
            </w:tcBorders>
          </w:tcPr>
          <w:p w14:paraId="4BC2F1F4" w14:textId="77777777" w:rsidR="00ED5960" w:rsidRPr="00B236AC" w:rsidRDefault="00452EE0">
            <w:pPr>
              <w:rPr>
                <w:lang w:val="es-SV"/>
              </w:rPr>
            </w:pPr>
            <w:r w:rsidRPr="00B236AC">
              <w:rPr>
                <w:sz w:val="19"/>
                <w:lang w:val="es-SV"/>
              </w:rPr>
              <w:t>Alcance y delimitación del problema; Metodología y análisis geoespacial; Producto esperado / diseño del entregable; Despliegue digital</w:t>
            </w:r>
          </w:p>
        </w:tc>
      </w:tr>
      <w:tr w:rsidR="00ED5960" w:rsidRPr="00B236AC" w14:paraId="4FE5A6A0"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B51BE43" w14:textId="77777777" w:rsidR="00ED5960" w:rsidRDefault="00452EE0">
            <w:r>
              <w:rPr>
                <w:b/>
                <w:sz w:val="19"/>
              </w:rPr>
              <w:t>Preguntas sobre alcance</w:t>
            </w:r>
          </w:p>
        </w:tc>
        <w:tc>
          <w:tcPr>
            <w:tcW w:w="7200" w:type="dxa"/>
            <w:tcBorders>
              <w:top w:val="single" w:sz="4" w:space="0" w:color="B7C9E2"/>
              <w:left w:val="single" w:sz="4" w:space="0" w:color="B7C9E2"/>
              <w:bottom w:val="single" w:sz="4" w:space="0" w:color="B7C9E2"/>
              <w:right w:val="single" w:sz="4" w:space="0" w:color="B7C9E2"/>
            </w:tcBorders>
          </w:tcPr>
          <w:p w14:paraId="59FCBCD9" w14:textId="77777777" w:rsidR="00ED5960" w:rsidRPr="00B236AC" w:rsidRDefault="00452EE0">
            <w:pPr>
              <w:rPr>
                <w:lang w:val="es-SV"/>
              </w:rPr>
            </w:pPr>
            <w:r w:rsidRPr="00B236AC">
              <w:rPr>
                <w:sz w:val="19"/>
                <w:lang w:val="es-SV"/>
              </w:rPr>
              <w:t>Para la jornada presencial debería de priorizar en realizar algún ejemplo corto de script para entender cómo funciona. Sabemos manejar información geográfica desde programas como QGIS y ArcGIS pero no en Google Earth Engine por medio de notebook. Almenos un ejemplo script corto para leer las imágenes sentinel 2 de 10 m y cómo calcular algún índice de vegetación para la zona de interés.</w:t>
            </w:r>
          </w:p>
        </w:tc>
      </w:tr>
      <w:tr w:rsidR="00ED5960" w:rsidRPr="00B236AC" w14:paraId="5CAB0602"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8362124" w14:textId="77777777" w:rsidR="00ED5960" w:rsidRDefault="00452EE0">
            <w:r>
              <w:rPr>
                <w:b/>
                <w:sz w:val="19"/>
              </w:rPr>
              <w:t>Preguntas sobre metodología</w:t>
            </w:r>
          </w:p>
        </w:tc>
        <w:tc>
          <w:tcPr>
            <w:tcW w:w="7200" w:type="dxa"/>
            <w:tcBorders>
              <w:top w:val="single" w:sz="4" w:space="0" w:color="B7C9E2"/>
              <w:left w:val="single" w:sz="4" w:space="0" w:color="B7C9E2"/>
              <w:bottom w:val="single" w:sz="4" w:space="0" w:color="B7C9E2"/>
              <w:right w:val="single" w:sz="4" w:space="0" w:color="B7C9E2"/>
            </w:tcBorders>
          </w:tcPr>
          <w:p w14:paraId="0FA233D4" w14:textId="77777777" w:rsidR="00ED5960" w:rsidRPr="00B236AC" w:rsidRDefault="00452EE0">
            <w:pPr>
              <w:rPr>
                <w:lang w:val="es-SV"/>
              </w:rPr>
            </w:pPr>
            <w:r w:rsidRPr="00B236AC">
              <w:rPr>
                <w:sz w:val="19"/>
                <w:lang w:val="es-SV"/>
              </w:rPr>
              <w:t>Explorar más sobre algunos indicadores de fragmentación y de conectividad que podrían estar relacionados en la priorización de áreas a intervir para mejorar la conectividad.</w:t>
            </w:r>
          </w:p>
        </w:tc>
      </w:tr>
      <w:tr w:rsidR="00ED5960" w:rsidRPr="00B236AC" w14:paraId="58E7EAB3"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8126B32" w14:textId="77777777" w:rsidR="00ED5960" w:rsidRDefault="00452EE0">
            <w:r>
              <w:rPr>
                <w:b/>
                <w:sz w:val="19"/>
              </w:rPr>
              <w:t>Preguntas sobre producto esperado</w:t>
            </w:r>
          </w:p>
        </w:tc>
        <w:tc>
          <w:tcPr>
            <w:tcW w:w="7200" w:type="dxa"/>
            <w:tcBorders>
              <w:top w:val="single" w:sz="4" w:space="0" w:color="B7C9E2"/>
              <w:left w:val="single" w:sz="4" w:space="0" w:color="B7C9E2"/>
              <w:bottom w:val="single" w:sz="4" w:space="0" w:color="B7C9E2"/>
              <w:right w:val="single" w:sz="4" w:space="0" w:color="B7C9E2"/>
            </w:tcBorders>
          </w:tcPr>
          <w:p w14:paraId="65A7294A" w14:textId="77777777" w:rsidR="00ED5960" w:rsidRPr="00B236AC" w:rsidRDefault="00452EE0">
            <w:pPr>
              <w:rPr>
                <w:lang w:val="es-SV"/>
              </w:rPr>
            </w:pPr>
            <w:r w:rsidRPr="00B236AC">
              <w:rPr>
                <w:sz w:val="19"/>
                <w:lang w:val="es-SV"/>
              </w:rPr>
              <w:t>Cuáles con las diferencias entre tablero, visor y aplicación?. Dado que es la primera en el desarrollo de productos de consulta, sería interesante partir por el uso del que sea más viable.</w:t>
            </w:r>
          </w:p>
        </w:tc>
      </w:tr>
      <w:tr w:rsidR="00ED5960" w14:paraId="209FA8FE"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423C7AB" w14:textId="77777777" w:rsidR="00ED5960" w:rsidRDefault="00452EE0">
            <w:r>
              <w:rPr>
                <w:b/>
                <w:sz w:val="19"/>
              </w:rPr>
              <w:t>Preguntas sobre despliegue digital</w:t>
            </w:r>
          </w:p>
        </w:tc>
        <w:tc>
          <w:tcPr>
            <w:tcW w:w="7200" w:type="dxa"/>
            <w:tcBorders>
              <w:top w:val="single" w:sz="4" w:space="0" w:color="B7C9E2"/>
              <w:left w:val="single" w:sz="4" w:space="0" w:color="B7C9E2"/>
              <w:bottom w:val="single" w:sz="4" w:space="0" w:color="B7C9E2"/>
              <w:right w:val="single" w:sz="4" w:space="0" w:color="B7C9E2"/>
            </w:tcBorders>
          </w:tcPr>
          <w:p w14:paraId="7BAFC183" w14:textId="77777777" w:rsidR="00ED5960" w:rsidRDefault="00452EE0">
            <w:r w:rsidRPr="00B236AC">
              <w:rPr>
                <w:sz w:val="19"/>
                <w:lang w:val="es-SV"/>
              </w:rPr>
              <w:t xml:space="preserve">Es la misma pregunta. ¿Cómo puedo pasar de un análisis en Google Earth Engine a una herramienta que otros puedan usar? </w:t>
            </w:r>
            <w:r>
              <w:rPr>
                <w:sz w:val="19"/>
              </w:rPr>
              <w:t>¿Necesito GitHub, hosting, base de datos o visor web?</w:t>
            </w:r>
          </w:p>
        </w:tc>
      </w:tr>
    </w:tbl>
    <w:p w14:paraId="5987DB14" w14:textId="6B73EF2A" w:rsidR="00ED5960" w:rsidRPr="00B236AC" w:rsidRDefault="00ED5960">
      <w:pPr>
        <w:jc w:val="both"/>
        <w:rPr>
          <w:lang w:val="es-SV"/>
        </w:rPr>
      </w:pPr>
    </w:p>
    <w:sectPr w:rsidR="00ED5960" w:rsidRPr="00B236AC" w:rsidSect="00034616">
      <w:footerReference w:type="default" r:id="rId11"/>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165A3" w14:textId="77777777" w:rsidR="006A51EA" w:rsidRDefault="006A51EA">
      <w:pPr>
        <w:spacing w:after="0" w:line="240" w:lineRule="auto"/>
      </w:pPr>
      <w:r>
        <w:separator/>
      </w:r>
    </w:p>
  </w:endnote>
  <w:endnote w:type="continuationSeparator" w:id="0">
    <w:p w14:paraId="1B75729C" w14:textId="77777777" w:rsidR="006A51EA" w:rsidRDefault="006A5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3603F" w14:textId="528C77C1" w:rsidR="00ED5960" w:rsidRPr="00DF15A0" w:rsidRDefault="00452EE0">
    <w:pPr>
      <w:pStyle w:val="Piedepgina"/>
      <w:jc w:val="center"/>
      <w:rPr>
        <w:lang w:val="es-SV"/>
      </w:rPr>
    </w:pPr>
    <w:r w:rsidRPr="00DF15A0">
      <w:rPr>
        <w:color w:val="646464"/>
        <w:sz w:val="16"/>
        <w:lang w:val="es-SV"/>
      </w:rPr>
      <w:t>Clúster Copernicus Centroamérica AFOLU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5A11A" w14:textId="77777777" w:rsidR="006A51EA" w:rsidRDefault="006A51EA">
      <w:pPr>
        <w:spacing w:after="0" w:line="240" w:lineRule="auto"/>
      </w:pPr>
      <w:r>
        <w:separator/>
      </w:r>
    </w:p>
  </w:footnote>
  <w:footnote w:type="continuationSeparator" w:id="0">
    <w:p w14:paraId="270869DE" w14:textId="77777777" w:rsidR="006A51EA" w:rsidRDefault="006A51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19919551">
    <w:abstractNumId w:val="8"/>
  </w:num>
  <w:num w:numId="2" w16cid:durableId="218589103">
    <w:abstractNumId w:val="6"/>
  </w:num>
  <w:num w:numId="3" w16cid:durableId="1112286649">
    <w:abstractNumId w:val="5"/>
  </w:num>
  <w:num w:numId="4" w16cid:durableId="531920149">
    <w:abstractNumId w:val="4"/>
  </w:num>
  <w:num w:numId="5" w16cid:durableId="824735500">
    <w:abstractNumId w:val="7"/>
  </w:num>
  <w:num w:numId="6" w16cid:durableId="900360733">
    <w:abstractNumId w:val="3"/>
  </w:num>
  <w:num w:numId="7" w16cid:durableId="2139520572">
    <w:abstractNumId w:val="2"/>
  </w:num>
  <w:num w:numId="8" w16cid:durableId="1317997673">
    <w:abstractNumId w:val="1"/>
  </w:num>
  <w:num w:numId="9" w16cid:durableId="1778132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30F"/>
    <w:rsid w:val="0029639D"/>
    <w:rsid w:val="00326F90"/>
    <w:rsid w:val="003F6356"/>
    <w:rsid w:val="00433273"/>
    <w:rsid w:val="00452EE0"/>
    <w:rsid w:val="004F6CDE"/>
    <w:rsid w:val="006A51EA"/>
    <w:rsid w:val="00814AED"/>
    <w:rsid w:val="008241DE"/>
    <w:rsid w:val="00853198"/>
    <w:rsid w:val="00936E3B"/>
    <w:rsid w:val="00AA1D8D"/>
    <w:rsid w:val="00AB736C"/>
    <w:rsid w:val="00B236AC"/>
    <w:rsid w:val="00B47730"/>
    <w:rsid w:val="00CB0664"/>
    <w:rsid w:val="00CC4D51"/>
    <w:rsid w:val="00DF15A0"/>
    <w:rsid w:val="00E80B12"/>
    <w:rsid w:val="00ED59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CAFA688-BFD4-4642-80F1-381ECC816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B236AC"/>
    <w:rPr>
      <w:color w:val="0000FF" w:themeColor="hyperlink"/>
      <w:u w:val="single"/>
    </w:rPr>
  </w:style>
  <w:style w:type="character" w:styleId="Mencinsinresolver">
    <w:name w:val="Unresolved Mention"/>
    <w:basedOn w:val="Fuentedeprrafopredeter"/>
    <w:uiPriority w:val="99"/>
    <w:semiHidden/>
    <w:unhideWhenUsed/>
    <w:rsid w:val="00B236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kobotoolbox.org/api/v2/assets/an3xy6gcKXjXsCTiy6cxiK/data/783914045/attachments/attGCDhuCtf2kQGjkSpRrPt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land.copernicus.eu/en/map-viewer?product=40b946a9f39f401bae69d25edab45e33" TargetMode="External"/><Relationship Id="rId4" Type="http://schemas.openxmlformats.org/officeDocument/2006/relationships/settings" Target="settings.xml"/><Relationship Id="rId9" Type="http://schemas.openxmlformats.org/officeDocument/2006/relationships/hyperlink" Target="https://eu.kobotoolbox.org/api/v2/assets/an3xy6gcKXjXsCTiy6cxiK/data/783914045/attachments/att6sLsQZ2Xd7KpcWGRRyoU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1162</Words>
  <Characters>6625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Jimenez Galo, Abner Josue GIZ SV</cp:lastModifiedBy>
  <cp:revision>6</cp:revision>
  <dcterms:created xsi:type="dcterms:W3CDTF">2013-12-23T23:15:00Z</dcterms:created>
  <dcterms:modified xsi:type="dcterms:W3CDTF">2026-06-09T11:02:00Z</dcterms:modified>
  <cp:category/>
</cp:coreProperties>
</file>