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BCAE" w14:textId="77777777" w:rsidR="00C713F4" w:rsidRDefault="00C713F4">
      <w:r>
        <w:rPr>
          <w:noProof/>
          <w:lang w:val="en-GB" w:eastAsia="en-GB"/>
        </w:rPr>
        <w:drawing>
          <wp:anchor distT="0" distB="0" distL="114300" distR="114300" simplePos="0" relativeHeight="251658240" behindDoc="0" locked="0" layoutInCell="1" allowOverlap="1" wp14:anchorId="1AAA33BE" wp14:editId="58CEFD5D">
            <wp:simplePos x="0" y="0"/>
            <wp:positionH relativeFrom="page">
              <wp:posOffset>-75092</wp:posOffset>
            </wp:positionH>
            <wp:positionV relativeFrom="paragraph">
              <wp:posOffset>-1271595</wp:posOffset>
            </wp:positionV>
            <wp:extent cx="7850695" cy="10158819"/>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50695" cy="10158819"/>
                    </a:xfrm>
                    <a:prstGeom prst="rect">
                      <a:avLst/>
                    </a:prstGeom>
                  </pic:spPr>
                </pic:pic>
              </a:graphicData>
            </a:graphic>
            <wp14:sizeRelH relativeFrom="page">
              <wp14:pctWidth>0</wp14:pctWidth>
            </wp14:sizeRelH>
            <wp14:sizeRelV relativeFrom="page">
              <wp14:pctHeight>0</wp14:pctHeight>
            </wp14:sizeRelV>
          </wp:anchor>
        </w:drawing>
      </w:r>
    </w:p>
    <w:p w14:paraId="73DA543F" w14:textId="77777777" w:rsidR="00C713F4" w:rsidRDefault="00C713F4"/>
    <w:p w14:paraId="19DEEA9A" w14:textId="77777777" w:rsidR="00C713F4" w:rsidRDefault="00C713F4"/>
    <w:p w14:paraId="17DAD736" w14:textId="77777777" w:rsidR="00C713F4" w:rsidRDefault="00C713F4"/>
    <w:p w14:paraId="417EEE1C" w14:textId="77777777" w:rsidR="00C713F4" w:rsidRDefault="00C713F4"/>
    <w:p w14:paraId="3D818A8E" w14:textId="77777777" w:rsidR="00912486" w:rsidRDefault="00912486"/>
    <w:p w14:paraId="2DAD3005" w14:textId="77777777" w:rsidR="007B71AA" w:rsidRDefault="00C713F4">
      <w:r>
        <w:rPr>
          <w:noProof/>
          <w:lang w:val="en-GB" w:eastAsia="en-GB"/>
        </w:rPr>
        <mc:AlternateContent>
          <mc:Choice Requires="wps">
            <w:drawing>
              <wp:anchor distT="0" distB="0" distL="114300" distR="114300" simplePos="0" relativeHeight="251658241" behindDoc="0" locked="0" layoutInCell="1" allowOverlap="1" wp14:anchorId="3A927F6A" wp14:editId="212ECDD1">
                <wp:simplePos x="0" y="0"/>
                <wp:positionH relativeFrom="margin">
                  <wp:align>center</wp:align>
                </wp:positionH>
                <wp:positionV relativeFrom="paragraph">
                  <wp:posOffset>224790</wp:posOffset>
                </wp:positionV>
                <wp:extent cx="5057775" cy="6120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057775" cy="612000"/>
                        </a:xfrm>
                        <a:prstGeom prst="rect">
                          <a:avLst/>
                        </a:prstGeom>
                        <a:noFill/>
                        <a:ln w="6350">
                          <a:noFill/>
                        </a:ln>
                      </wps:spPr>
                      <wps:txbx>
                        <w:txbxContent>
                          <w:p w14:paraId="22FCFD30" w14:textId="77777777" w:rsidR="007B71AA" w:rsidRPr="00666CDB" w:rsidRDefault="00C713F4" w:rsidP="00C77F8C">
                            <w:pPr>
                              <w:spacing w:after="0"/>
                              <w:jc w:val="center"/>
                              <w:rPr>
                                <w:rFonts w:ascii="Avenir Next" w:hAnsi="Avenir Next" w:cs="Arial"/>
                                <w:color w:val="FFFFFF" w:themeColor="background1"/>
                                <w:sz w:val="32"/>
                                <w:szCs w:val="32"/>
                                <w:lang w:val="en-US"/>
                              </w:rPr>
                            </w:pPr>
                            <w:r w:rsidRPr="00666CDB">
                              <w:rPr>
                                <w:rFonts w:ascii="Avenir Next" w:hAnsi="Avenir Next" w:cs="Arial"/>
                                <w:color w:val="FFFFFF" w:themeColor="background1"/>
                                <w:sz w:val="32"/>
                                <w:szCs w:val="32"/>
                                <w:lang w:val="en-US"/>
                              </w:rPr>
                              <w:t>EU-Central America Partnership Facility (EUreCA)</w:t>
                            </w:r>
                          </w:p>
                          <w:p w14:paraId="5E89F121" w14:textId="77777777" w:rsidR="007B71AA" w:rsidRPr="00666CDB" w:rsidRDefault="00C713F4" w:rsidP="00C77F8C">
                            <w:pPr>
                              <w:spacing w:after="0"/>
                              <w:jc w:val="center"/>
                              <w:rPr>
                                <w:rFonts w:ascii="Avenir Next" w:hAnsi="Avenir Next" w:cs="Arial"/>
                                <w:color w:val="FFFFFF" w:themeColor="background1"/>
                                <w:sz w:val="32"/>
                                <w:szCs w:val="32"/>
                                <w:lang w:val="it-IT"/>
                              </w:rPr>
                            </w:pPr>
                            <w:r w:rsidRPr="00666CDB">
                              <w:rPr>
                                <w:rFonts w:ascii="Avenir Next" w:hAnsi="Avenir Next" w:cs="Arial"/>
                                <w:color w:val="FFFFFF" w:themeColor="background1"/>
                                <w:sz w:val="32"/>
                                <w:szCs w:val="32"/>
                                <w:lang w:val="it-IT"/>
                              </w:rPr>
                              <w:t>NDICI LA/2022/437-252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27F6A" id="_x0000_t202" coordsize="21600,21600" o:spt="202" path="m,l,21600r21600,l21600,xe">
                <v:stroke joinstyle="miter"/>
                <v:path gradientshapeok="t" o:connecttype="rect"/>
              </v:shapetype>
              <v:shape id="Cuadro de texto 2" o:spid="_x0000_s1026" type="#_x0000_t202" style="position:absolute;left:0;text-align:left;margin-left:0;margin-top:17.7pt;width:398.25pt;height:48.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" filled="f" stroked="f" strokeweight=".5pt">
                <v:textbox>
                  <w:txbxContent>
                    <w:p w14:paraId="22FCFD30" w14:textId="77777777" w:rsidR="007B71AA" w:rsidRPr="00666CDB" w:rsidRDefault="00C713F4" w:rsidP="00C77F8C">
                      <w:pPr>
                        <w:spacing w:after="0"/>
                        <w:jc w:val="center"/>
                        <w:rPr>
                          <w:rFonts w:ascii="Avenir Next" w:hAnsi="Avenir Next" w:cs="Arial"/>
                          <w:color w:val="FFFFFF" w:themeColor="background1"/>
                          <w:sz w:val="32"/>
                          <w:szCs w:val="32"/>
                          <w:lang w:val="en-US"/>
                        </w:rPr>
                      </w:pPr>
                      <w:r w:rsidRPr="00666CDB">
                        <w:rPr>
                          <w:rFonts w:ascii="Avenir Next" w:hAnsi="Avenir Next" w:cs="Arial"/>
                          <w:color w:val="FFFFFF" w:themeColor="background1"/>
                          <w:sz w:val="32"/>
                          <w:szCs w:val="32"/>
                          <w:lang w:val="en-US"/>
                        </w:rPr>
                        <w:t>EU-Central America Partnership Facility (EUreCA)</w:t>
                      </w:r>
                    </w:p>
                    <w:p w14:paraId="5E89F121" w14:textId="77777777" w:rsidR="007B71AA" w:rsidRPr="00666CDB" w:rsidRDefault="00C713F4" w:rsidP="00C77F8C">
                      <w:pPr>
                        <w:spacing w:after="0"/>
                        <w:jc w:val="center"/>
                        <w:rPr>
                          <w:rFonts w:ascii="Avenir Next" w:hAnsi="Avenir Next" w:cs="Arial"/>
                          <w:color w:val="FFFFFF" w:themeColor="background1"/>
                          <w:sz w:val="32"/>
                          <w:szCs w:val="32"/>
                          <w:lang w:val="it-IT"/>
                        </w:rPr>
                      </w:pPr>
                      <w:r w:rsidRPr="00666CDB">
                        <w:rPr>
                          <w:rFonts w:ascii="Avenir Next" w:hAnsi="Avenir Next" w:cs="Arial"/>
                          <w:color w:val="FFFFFF" w:themeColor="background1"/>
                          <w:sz w:val="32"/>
                          <w:szCs w:val="32"/>
                          <w:lang w:val="it-IT"/>
                        </w:rPr>
                        <w:t>NDICI LA/2022/437-252</w:t>
                      </w:r>
                    </w:p>
                  </w:txbxContent>
                </v:textbox>
                <w10:wrap anchorx="margin"/>
              </v:shape>
            </w:pict>
          </mc:Fallback>
        </mc:AlternateContent>
      </w:r>
    </w:p>
    <w:p w14:paraId="6817FFC3" w14:textId="77777777" w:rsidR="007B71AA" w:rsidRDefault="007B71AA"/>
    <w:p w14:paraId="7BBBD4C5" w14:textId="77777777" w:rsidR="007B71AA" w:rsidRDefault="007B71AA"/>
    <w:p w14:paraId="6FDE9036" w14:textId="77777777" w:rsidR="007B71AA" w:rsidRDefault="007B71AA"/>
    <w:p w14:paraId="484F5131" w14:textId="77777777" w:rsidR="007B71AA" w:rsidRDefault="007B71AA"/>
    <w:p w14:paraId="25EA9C18" w14:textId="77777777" w:rsidR="007B71AA" w:rsidRDefault="007B71AA"/>
    <w:p w14:paraId="34730FA6" w14:textId="77777777" w:rsidR="007B71AA" w:rsidRDefault="00C713F4">
      <w:r>
        <w:rPr>
          <w:noProof/>
          <w:lang w:val="en-GB" w:eastAsia="en-GB"/>
        </w:rPr>
        <mc:AlternateContent>
          <mc:Choice Requires="wps">
            <w:drawing>
              <wp:anchor distT="0" distB="0" distL="114300" distR="114300" simplePos="0" relativeHeight="251658242" behindDoc="0" locked="0" layoutInCell="1" allowOverlap="1" wp14:anchorId="1B9A8945" wp14:editId="3B99106A">
                <wp:simplePos x="0" y="0"/>
                <wp:positionH relativeFrom="margin">
                  <wp:align>center</wp:align>
                </wp:positionH>
                <wp:positionV relativeFrom="paragraph">
                  <wp:posOffset>101600</wp:posOffset>
                </wp:positionV>
                <wp:extent cx="6391275" cy="225742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391275" cy="2257425"/>
                        </a:xfrm>
                        <a:prstGeom prst="rect">
                          <a:avLst/>
                        </a:prstGeom>
                        <a:noFill/>
                        <a:ln w="6350">
                          <a:noFill/>
                        </a:ln>
                      </wps:spPr>
                      <wps:txbx>
                        <w:txbxContent>
                          <w:p w14:paraId="75E96436" w14:textId="2971AD04" w:rsidR="00C713F4" w:rsidRDefault="00D9291B" w:rsidP="00E2141F">
                            <w:pPr>
                              <w:spacing w:after="0"/>
                              <w:jc w:val="center"/>
                              <w:rPr>
                                <w:rFonts w:ascii="Avenir Next" w:hAnsi="Avenir Next" w:cs="Arial"/>
                                <w:b/>
                                <w:bCs/>
                                <w:color w:val="FDC829"/>
                                <w:sz w:val="56"/>
                                <w:szCs w:val="56"/>
                                <w:lang w:val="es-ES"/>
                              </w:rPr>
                            </w:pPr>
                            <w:r>
                              <w:rPr>
                                <w:rFonts w:ascii="Avenir Next" w:hAnsi="Avenir Next" w:cs="Arial"/>
                                <w:b/>
                                <w:bCs/>
                                <w:color w:val="FDC829"/>
                                <w:sz w:val="56"/>
                                <w:szCs w:val="56"/>
                                <w:lang w:val="es-ES"/>
                              </w:rPr>
                              <w:t>CLÚSTERS COPERNICUS CENTROAMÉRICA</w:t>
                            </w:r>
                          </w:p>
                          <w:p w14:paraId="72C8474F" w14:textId="29044606" w:rsidR="001C363E" w:rsidRDefault="001C363E" w:rsidP="00E2141F">
                            <w:pPr>
                              <w:spacing w:after="0"/>
                              <w:jc w:val="center"/>
                              <w:rPr>
                                <w:rFonts w:ascii="Avenir Next" w:hAnsi="Avenir Next" w:cs="Arial"/>
                                <w:b/>
                                <w:bCs/>
                                <w:color w:val="FDC829"/>
                                <w:sz w:val="56"/>
                                <w:szCs w:val="56"/>
                                <w:lang w:val="es-ES"/>
                              </w:rPr>
                            </w:pPr>
                            <w:r>
                              <w:rPr>
                                <w:rFonts w:ascii="Avenir Next" w:hAnsi="Avenir Next" w:cs="Arial"/>
                                <w:b/>
                                <w:bCs/>
                                <w:color w:val="FDC829"/>
                                <w:sz w:val="56"/>
                                <w:szCs w:val="56"/>
                                <w:lang w:val="es-ES"/>
                              </w:rPr>
                              <w:t>-</w:t>
                            </w:r>
                            <w:r w:rsidR="00685F1B">
                              <w:rPr>
                                <w:rFonts w:ascii="Avenir Next" w:hAnsi="Avenir Next" w:cs="Arial"/>
                                <w:b/>
                                <w:bCs/>
                                <w:color w:val="FDC829"/>
                                <w:sz w:val="56"/>
                                <w:szCs w:val="56"/>
                                <w:lang w:val="es-ES"/>
                              </w:rPr>
                              <w:t>AFOLU II</w:t>
                            </w:r>
                            <w:r>
                              <w:rPr>
                                <w:rFonts w:ascii="Avenir Next" w:hAnsi="Avenir Next" w:cs="Arial"/>
                                <w:b/>
                                <w:bCs/>
                                <w:color w:val="FDC829"/>
                                <w:sz w:val="56"/>
                                <w:szCs w:val="56"/>
                                <w:lang w:val="es-ES"/>
                              </w:rPr>
                              <w:t>-</w:t>
                            </w:r>
                          </w:p>
                          <w:p w14:paraId="6915CFF1" w14:textId="77777777" w:rsidR="00D9291B" w:rsidRDefault="00D9291B" w:rsidP="00E2141F">
                            <w:pPr>
                              <w:spacing w:after="0"/>
                              <w:jc w:val="center"/>
                              <w:rPr>
                                <w:rFonts w:ascii="Avenir Next" w:hAnsi="Avenir Next" w:cs="Arial"/>
                                <w:b/>
                                <w:bCs/>
                                <w:color w:val="FDC829"/>
                                <w:sz w:val="56"/>
                                <w:szCs w:val="56"/>
                                <w:lang w:val="es-ES"/>
                              </w:rPr>
                            </w:pPr>
                          </w:p>
                          <w:p w14:paraId="523679D0" w14:textId="6817A552" w:rsidR="00D9291B" w:rsidRDefault="00D9291B" w:rsidP="00E2141F">
                            <w:pPr>
                              <w:spacing w:after="0"/>
                              <w:jc w:val="center"/>
                              <w:rPr>
                                <w:rFonts w:ascii="Avenir Next" w:hAnsi="Avenir Next" w:cs="Arial"/>
                                <w:b/>
                                <w:bCs/>
                                <w:i/>
                                <w:iCs/>
                                <w:color w:val="FFFFFF" w:themeColor="background1"/>
                                <w:sz w:val="40"/>
                                <w:szCs w:val="40"/>
                                <w:lang w:val="es-ES"/>
                              </w:rPr>
                            </w:pPr>
                            <w:r>
                              <w:rPr>
                                <w:rFonts w:ascii="Avenir Next" w:hAnsi="Avenir Next" w:cs="Arial"/>
                                <w:b/>
                                <w:bCs/>
                                <w:i/>
                                <w:iCs/>
                                <w:color w:val="FFFFFF" w:themeColor="background1"/>
                                <w:sz w:val="40"/>
                                <w:szCs w:val="40"/>
                                <w:lang w:val="es-ES"/>
                              </w:rPr>
                              <w:t>(</w:t>
                            </w:r>
                            <w:r w:rsidRPr="00D9291B">
                              <w:rPr>
                                <w:rFonts w:ascii="Avenir Next" w:hAnsi="Avenir Next" w:cs="Arial"/>
                                <w:b/>
                                <w:bCs/>
                                <w:i/>
                                <w:iCs/>
                                <w:color w:val="FFFFFF" w:themeColor="background1"/>
                                <w:sz w:val="40"/>
                                <w:szCs w:val="40"/>
                                <w:lang w:val="es-ES"/>
                              </w:rPr>
                              <w:t xml:space="preserve">Borrador – </w:t>
                            </w:r>
                            <w:r w:rsidR="006325D3">
                              <w:rPr>
                                <w:rFonts w:ascii="Avenir Next" w:hAnsi="Avenir Next" w:cs="Arial"/>
                                <w:b/>
                                <w:bCs/>
                                <w:i/>
                                <w:iCs/>
                                <w:color w:val="FFFFFF" w:themeColor="background1"/>
                                <w:sz w:val="40"/>
                                <w:szCs w:val="40"/>
                                <w:lang w:val="es-ES"/>
                              </w:rPr>
                              <w:t>V</w:t>
                            </w:r>
                            <w:r w:rsidR="00972551">
                              <w:rPr>
                                <w:rFonts w:ascii="Avenir Next" w:hAnsi="Avenir Next" w:cs="Arial"/>
                                <w:b/>
                                <w:bCs/>
                                <w:i/>
                                <w:iCs/>
                                <w:color w:val="FFFFFF" w:themeColor="background1"/>
                                <w:sz w:val="40"/>
                                <w:szCs w:val="40"/>
                                <w:lang w:val="es-ES"/>
                              </w:rPr>
                              <w:t>4</w:t>
                            </w:r>
                            <w:r>
                              <w:rPr>
                                <w:rFonts w:ascii="Avenir Next" w:hAnsi="Avenir Next" w:cs="Arial"/>
                                <w:b/>
                                <w:bCs/>
                                <w:i/>
                                <w:iCs/>
                                <w:color w:val="FFFFFF" w:themeColor="background1"/>
                                <w:sz w:val="40"/>
                                <w:szCs w:val="40"/>
                                <w:lang w:val="es-ES"/>
                              </w:rPr>
                              <w:t>)</w:t>
                            </w:r>
                          </w:p>
                          <w:p w14:paraId="1FCB9F98" w14:textId="00414462" w:rsidR="00E32EC9" w:rsidRDefault="00E32EC9" w:rsidP="00E2141F">
                            <w:pPr>
                              <w:spacing w:after="0"/>
                              <w:jc w:val="center"/>
                              <w:rPr>
                                <w:rFonts w:ascii="Avenir Next" w:hAnsi="Avenir Next" w:cs="Arial"/>
                                <w:b/>
                                <w:bCs/>
                                <w:i/>
                                <w:iCs/>
                                <w:color w:val="FFFFFF" w:themeColor="background1"/>
                                <w:sz w:val="40"/>
                                <w:szCs w:val="40"/>
                                <w:lang w:val="es-ES"/>
                              </w:rPr>
                            </w:pPr>
                            <w:r>
                              <w:rPr>
                                <w:rFonts w:ascii="Avenir Next" w:hAnsi="Avenir Next" w:cs="Arial"/>
                                <w:b/>
                                <w:bCs/>
                                <w:i/>
                                <w:iCs/>
                                <w:color w:val="FFFFFF" w:themeColor="background1"/>
                                <w:sz w:val="40"/>
                                <w:szCs w:val="40"/>
                                <w:lang w:val="es-ES"/>
                              </w:rPr>
                              <w:t>Versión interna documento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A8945" id="Cuadro de texto 3" o:spid="_x0000_s1027" type="#_x0000_t202" style="position:absolute;left:0;text-align:left;margin-left:0;margin-top:8pt;width:503.25pt;height:177.7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LlGQIAADQ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" filled="f" stroked="f" strokeweight=".5pt">
                <v:textbox>
                  <w:txbxContent>
                    <w:p w14:paraId="75E96436" w14:textId="2971AD04" w:rsidR="00C713F4" w:rsidRDefault="00D9291B" w:rsidP="00E2141F">
                      <w:pPr>
                        <w:spacing w:after="0"/>
                        <w:jc w:val="center"/>
                        <w:rPr>
                          <w:rFonts w:ascii="Avenir Next" w:hAnsi="Avenir Next" w:cs="Arial"/>
                          <w:b/>
                          <w:bCs/>
                          <w:color w:val="FDC829"/>
                          <w:sz w:val="56"/>
                          <w:szCs w:val="56"/>
                          <w:lang w:val="es-ES"/>
                        </w:rPr>
                      </w:pPr>
                      <w:r>
                        <w:rPr>
                          <w:rFonts w:ascii="Avenir Next" w:hAnsi="Avenir Next" w:cs="Arial"/>
                          <w:b/>
                          <w:bCs/>
                          <w:color w:val="FDC829"/>
                          <w:sz w:val="56"/>
                          <w:szCs w:val="56"/>
                          <w:lang w:val="es-ES"/>
                        </w:rPr>
                        <w:t>CLÚSTERS COPERNICUS CENTROAMÉRICA</w:t>
                      </w:r>
                    </w:p>
                    <w:p w14:paraId="72C8474F" w14:textId="29044606" w:rsidR="001C363E" w:rsidRDefault="001C363E" w:rsidP="00E2141F">
                      <w:pPr>
                        <w:spacing w:after="0"/>
                        <w:jc w:val="center"/>
                        <w:rPr>
                          <w:rFonts w:ascii="Avenir Next" w:hAnsi="Avenir Next" w:cs="Arial"/>
                          <w:b/>
                          <w:bCs/>
                          <w:color w:val="FDC829"/>
                          <w:sz w:val="56"/>
                          <w:szCs w:val="56"/>
                          <w:lang w:val="es-ES"/>
                        </w:rPr>
                      </w:pPr>
                      <w:r>
                        <w:rPr>
                          <w:rFonts w:ascii="Avenir Next" w:hAnsi="Avenir Next" w:cs="Arial"/>
                          <w:b/>
                          <w:bCs/>
                          <w:color w:val="FDC829"/>
                          <w:sz w:val="56"/>
                          <w:szCs w:val="56"/>
                          <w:lang w:val="es-ES"/>
                        </w:rPr>
                        <w:t>-</w:t>
                      </w:r>
                      <w:r w:rsidR="00685F1B">
                        <w:rPr>
                          <w:rFonts w:ascii="Avenir Next" w:hAnsi="Avenir Next" w:cs="Arial"/>
                          <w:b/>
                          <w:bCs/>
                          <w:color w:val="FDC829"/>
                          <w:sz w:val="56"/>
                          <w:szCs w:val="56"/>
                          <w:lang w:val="es-ES"/>
                        </w:rPr>
                        <w:t>AFOLU II</w:t>
                      </w:r>
                      <w:r>
                        <w:rPr>
                          <w:rFonts w:ascii="Avenir Next" w:hAnsi="Avenir Next" w:cs="Arial"/>
                          <w:b/>
                          <w:bCs/>
                          <w:color w:val="FDC829"/>
                          <w:sz w:val="56"/>
                          <w:szCs w:val="56"/>
                          <w:lang w:val="es-ES"/>
                        </w:rPr>
                        <w:t>-</w:t>
                      </w:r>
                    </w:p>
                    <w:p w14:paraId="6915CFF1" w14:textId="77777777" w:rsidR="00D9291B" w:rsidRDefault="00D9291B" w:rsidP="00E2141F">
                      <w:pPr>
                        <w:spacing w:after="0"/>
                        <w:jc w:val="center"/>
                        <w:rPr>
                          <w:rFonts w:ascii="Avenir Next" w:hAnsi="Avenir Next" w:cs="Arial"/>
                          <w:b/>
                          <w:bCs/>
                          <w:color w:val="FDC829"/>
                          <w:sz w:val="56"/>
                          <w:szCs w:val="56"/>
                          <w:lang w:val="es-ES"/>
                        </w:rPr>
                      </w:pPr>
                    </w:p>
                    <w:p w14:paraId="523679D0" w14:textId="6817A552" w:rsidR="00D9291B" w:rsidRDefault="00D9291B" w:rsidP="00E2141F">
                      <w:pPr>
                        <w:spacing w:after="0"/>
                        <w:jc w:val="center"/>
                        <w:rPr>
                          <w:rFonts w:ascii="Avenir Next" w:hAnsi="Avenir Next" w:cs="Arial"/>
                          <w:b/>
                          <w:bCs/>
                          <w:i/>
                          <w:iCs/>
                          <w:color w:val="FFFFFF" w:themeColor="background1"/>
                          <w:sz w:val="40"/>
                          <w:szCs w:val="40"/>
                          <w:lang w:val="es-ES"/>
                        </w:rPr>
                      </w:pPr>
                      <w:r>
                        <w:rPr>
                          <w:rFonts w:ascii="Avenir Next" w:hAnsi="Avenir Next" w:cs="Arial"/>
                          <w:b/>
                          <w:bCs/>
                          <w:i/>
                          <w:iCs/>
                          <w:color w:val="FFFFFF" w:themeColor="background1"/>
                          <w:sz w:val="40"/>
                          <w:szCs w:val="40"/>
                          <w:lang w:val="es-ES"/>
                        </w:rPr>
                        <w:t>(</w:t>
                      </w:r>
                      <w:r w:rsidRPr="00D9291B">
                        <w:rPr>
                          <w:rFonts w:ascii="Avenir Next" w:hAnsi="Avenir Next" w:cs="Arial"/>
                          <w:b/>
                          <w:bCs/>
                          <w:i/>
                          <w:iCs/>
                          <w:color w:val="FFFFFF" w:themeColor="background1"/>
                          <w:sz w:val="40"/>
                          <w:szCs w:val="40"/>
                          <w:lang w:val="es-ES"/>
                        </w:rPr>
                        <w:t xml:space="preserve">Borrador – </w:t>
                      </w:r>
                      <w:r w:rsidR="006325D3">
                        <w:rPr>
                          <w:rFonts w:ascii="Avenir Next" w:hAnsi="Avenir Next" w:cs="Arial"/>
                          <w:b/>
                          <w:bCs/>
                          <w:i/>
                          <w:iCs/>
                          <w:color w:val="FFFFFF" w:themeColor="background1"/>
                          <w:sz w:val="40"/>
                          <w:szCs w:val="40"/>
                          <w:lang w:val="es-ES"/>
                        </w:rPr>
                        <w:t>V</w:t>
                      </w:r>
                      <w:r w:rsidR="00972551">
                        <w:rPr>
                          <w:rFonts w:ascii="Avenir Next" w:hAnsi="Avenir Next" w:cs="Arial"/>
                          <w:b/>
                          <w:bCs/>
                          <w:i/>
                          <w:iCs/>
                          <w:color w:val="FFFFFF" w:themeColor="background1"/>
                          <w:sz w:val="40"/>
                          <w:szCs w:val="40"/>
                          <w:lang w:val="es-ES"/>
                        </w:rPr>
                        <w:t>4</w:t>
                      </w:r>
                      <w:r>
                        <w:rPr>
                          <w:rFonts w:ascii="Avenir Next" w:hAnsi="Avenir Next" w:cs="Arial"/>
                          <w:b/>
                          <w:bCs/>
                          <w:i/>
                          <w:iCs/>
                          <w:color w:val="FFFFFF" w:themeColor="background1"/>
                          <w:sz w:val="40"/>
                          <w:szCs w:val="40"/>
                          <w:lang w:val="es-ES"/>
                        </w:rPr>
                        <w:t>)</w:t>
                      </w:r>
                    </w:p>
                    <w:p w14:paraId="1FCB9F98" w14:textId="00414462" w:rsidR="00E32EC9" w:rsidRDefault="00E32EC9" w:rsidP="00E2141F">
                      <w:pPr>
                        <w:spacing w:after="0"/>
                        <w:jc w:val="center"/>
                        <w:rPr>
                          <w:rFonts w:ascii="Avenir Next" w:hAnsi="Avenir Next" w:cs="Arial"/>
                          <w:b/>
                          <w:bCs/>
                          <w:i/>
                          <w:iCs/>
                          <w:color w:val="FFFFFF" w:themeColor="background1"/>
                          <w:sz w:val="40"/>
                          <w:szCs w:val="40"/>
                          <w:lang w:val="es-ES"/>
                        </w:rPr>
                      </w:pPr>
                      <w:r>
                        <w:rPr>
                          <w:rFonts w:ascii="Avenir Next" w:hAnsi="Avenir Next" w:cs="Arial"/>
                          <w:b/>
                          <w:bCs/>
                          <w:i/>
                          <w:iCs/>
                          <w:color w:val="FFFFFF" w:themeColor="background1"/>
                          <w:sz w:val="40"/>
                          <w:szCs w:val="40"/>
                          <w:lang w:val="es-ES"/>
                        </w:rPr>
                        <w:t>Versión interna documento de trabajo</w:t>
                      </w:r>
                    </w:p>
                  </w:txbxContent>
                </v:textbox>
                <w10:wrap anchorx="margin"/>
              </v:shape>
            </w:pict>
          </mc:Fallback>
        </mc:AlternateContent>
      </w:r>
    </w:p>
    <w:p w14:paraId="3D2C1F5B" w14:textId="77777777" w:rsidR="007B71AA" w:rsidRDefault="007B71AA"/>
    <w:p w14:paraId="60BBCDE8" w14:textId="77777777" w:rsidR="007B71AA" w:rsidRDefault="007B71AA"/>
    <w:p w14:paraId="1FD7340B" w14:textId="77777777" w:rsidR="007B71AA" w:rsidRDefault="007B71AA"/>
    <w:p w14:paraId="1DF46004" w14:textId="77777777" w:rsidR="007B71AA" w:rsidRDefault="007B71AA"/>
    <w:p w14:paraId="43144103" w14:textId="77777777" w:rsidR="007B71AA" w:rsidRDefault="007B71AA"/>
    <w:p w14:paraId="7B0ED578" w14:textId="77777777" w:rsidR="007B71AA" w:rsidRDefault="007B71AA"/>
    <w:p w14:paraId="03206471" w14:textId="77777777" w:rsidR="007B71AA" w:rsidRDefault="007B71AA"/>
    <w:p w14:paraId="0CBA02AB" w14:textId="77777777" w:rsidR="007B71AA" w:rsidRDefault="007B71AA"/>
    <w:p w14:paraId="570515C4" w14:textId="77777777" w:rsidR="007B71AA" w:rsidRDefault="007B71AA"/>
    <w:p w14:paraId="7920E126" w14:textId="77777777" w:rsidR="007B71AA" w:rsidRDefault="007B71AA"/>
    <w:p w14:paraId="7D6A615E" w14:textId="77777777" w:rsidR="007B71AA" w:rsidRDefault="00C713F4">
      <w:r>
        <w:rPr>
          <w:noProof/>
          <w:lang w:val="en-GB" w:eastAsia="en-GB"/>
        </w:rPr>
        <mc:AlternateContent>
          <mc:Choice Requires="wps">
            <w:drawing>
              <wp:anchor distT="0" distB="0" distL="114300" distR="114300" simplePos="0" relativeHeight="251658243" behindDoc="0" locked="0" layoutInCell="1" allowOverlap="1" wp14:anchorId="592ED0E4" wp14:editId="74109903">
                <wp:simplePos x="0" y="0"/>
                <wp:positionH relativeFrom="margin">
                  <wp:posOffset>4055110</wp:posOffset>
                </wp:positionH>
                <wp:positionV relativeFrom="paragraph">
                  <wp:posOffset>169545</wp:posOffset>
                </wp:positionV>
                <wp:extent cx="2505075" cy="1095375"/>
                <wp:effectExtent l="0" t="0" r="0" b="0"/>
                <wp:wrapNone/>
                <wp:docPr id="4" name="Cuadro de texto 3"/>
                <wp:cNvGraphicFramePr/>
                <a:graphic xmlns:a="http://schemas.openxmlformats.org/drawingml/2006/main">
                  <a:graphicData uri="http://schemas.microsoft.com/office/word/2010/wordprocessingShape">
                    <wps:wsp>
                      <wps:cNvSpPr txBox="1"/>
                      <wps:spPr>
                        <a:xfrm>
                          <a:off x="0" y="0"/>
                          <a:ext cx="2505075" cy="1095375"/>
                        </a:xfrm>
                        <a:prstGeom prst="rect">
                          <a:avLst/>
                        </a:prstGeom>
                        <a:noFill/>
                        <a:ln w="6350">
                          <a:noFill/>
                        </a:ln>
                      </wps:spPr>
                      <wps:txbx>
                        <w:txbxContent>
                          <w:p w14:paraId="0E3CD81D" w14:textId="7980EEA8" w:rsidR="00C713F4" w:rsidRPr="00666CDB" w:rsidRDefault="003164C4" w:rsidP="00C713F4">
                            <w:pPr>
                              <w:spacing w:after="0"/>
                              <w:jc w:val="center"/>
                              <w:rPr>
                                <w:rFonts w:ascii="Avenir Next" w:hAnsi="Avenir Next" w:cs="Arial"/>
                                <w:color w:val="FFFFFF" w:themeColor="background1"/>
                                <w:sz w:val="36"/>
                                <w:szCs w:val="36"/>
                                <w:lang w:val="es-ES"/>
                              </w:rPr>
                            </w:pPr>
                            <w:r>
                              <w:rPr>
                                <w:rFonts w:ascii="Avenir Next" w:hAnsi="Avenir Next" w:cs="Arial"/>
                                <w:color w:val="FFFFFF" w:themeColor="background1"/>
                                <w:sz w:val="36"/>
                                <w:szCs w:val="36"/>
                                <w:lang w:val="es-ES"/>
                              </w:rPr>
                              <w:t>1</w:t>
                            </w:r>
                            <w:r w:rsidR="00972551">
                              <w:rPr>
                                <w:rFonts w:ascii="Avenir Next" w:hAnsi="Avenir Next" w:cs="Arial"/>
                                <w:color w:val="FFFFFF" w:themeColor="background1"/>
                                <w:sz w:val="36"/>
                                <w:szCs w:val="36"/>
                                <w:lang w:val="es-ES"/>
                              </w:rPr>
                              <w:t>7</w:t>
                            </w:r>
                            <w:r w:rsidR="00891EBE">
                              <w:rPr>
                                <w:rFonts w:ascii="Avenir Next" w:hAnsi="Avenir Next" w:cs="Arial"/>
                                <w:color w:val="FFFFFF" w:themeColor="background1"/>
                                <w:sz w:val="36"/>
                                <w:szCs w:val="36"/>
                                <w:lang w:val="es-ES"/>
                              </w:rPr>
                              <w:t xml:space="preserve"> de abril</w:t>
                            </w:r>
                            <w:r w:rsidR="00F61528">
                              <w:rPr>
                                <w:rFonts w:ascii="Avenir Next" w:hAnsi="Avenir Next" w:cs="Arial"/>
                                <w:color w:val="FFFFFF" w:themeColor="background1"/>
                                <w:sz w:val="36"/>
                                <w:szCs w:val="36"/>
                                <w:lang w:val="es-ES"/>
                              </w:rPr>
                              <w:t xml:space="preserve"> </w:t>
                            </w:r>
                            <w:r w:rsidR="00C713F4" w:rsidRPr="00666CDB">
                              <w:rPr>
                                <w:rFonts w:ascii="Avenir Next" w:hAnsi="Avenir Next" w:cs="Arial"/>
                                <w:color w:val="FFFFFF" w:themeColor="background1"/>
                                <w:sz w:val="36"/>
                                <w:szCs w:val="36"/>
                                <w:lang w:val="es-ES"/>
                              </w:rPr>
                              <w:t>de 20</w:t>
                            </w:r>
                            <w:r w:rsidR="00E72E74">
                              <w:rPr>
                                <w:rFonts w:ascii="Avenir Next" w:hAnsi="Avenir Next" w:cs="Arial"/>
                                <w:color w:val="FFFFFF" w:themeColor="background1"/>
                                <w:sz w:val="36"/>
                                <w:szCs w:val="36"/>
                                <w:lang w:val="es-ES"/>
                              </w:rPr>
                              <w:t>2</w:t>
                            </w:r>
                            <w:r w:rsidR="00F61528">
                              <w:rPr>
                                <w:rFonts w:ascii="Avenir Next" w:hAnsi="Avenir Next" w:cs="Arial"/>
                                <w:color w:val="FFFFFF" w:themeColor="background1"/>
                                <w:sz w:val="36"/>
                                <w:szCs w:val="36"/>
                                <w:lang w:val="es-E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ED0E4" id="_x0000_s1028" type="#_x0000_t202" style="position:absolute;left:0;text-align:left;margin-left:319.3pt;margin-top:13.35pt;width:197.25pt;height:86.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" filled="f" stroked="f" strokeweight=".5pt">
                <v:textbox>
                  <w:txbxContent>
                    <w:p w14:paraId="0E3CD81D" w14:textId="7980EEA8" w:rsidR="00C713F4" w:rsidRPr="00666CDB" w:rsidRDefault="003164C4" w:rsidP="00C713F4">
                      <w:pPr>
                        <w:spacing w:after="0"/>
                        <w:jc w:val="center"/>
                        <w:rPr>
                          <w:rFonts w:ascii="Avenir Next" w:hAnsi="Avenir Next" w:cs="Arial"/>
                          <w:color w:val="FFFFFF" w:themeColor="background1"/>
                          <w:sz w:val="36"/>
                          <w:szCs w:val="36"/>
                          <w:lang w:val="es-ES"/>
                        </w:rPr>
                      </w:pPr>
                      <w:r>
                        <w:rPr>
                          <w:rFonts w:ascii="Avenir Next" w:hAnsi="Avenir Next" w:cs="Arial"/>
                          <w:color w:val="FFFFFF" w:themeColor="background1"/>
                          <w:sz w:val="36"/>
                          <w:szCs w:val="36"/>
                          <w:lang w:val="es-ES"/>
                        </w:rPr>
                        <w:t>1</w:t>
                      </w:r>
                      <w:r w:rsidR="00972551">
                        <w:rPr>
                          <w:rFonts w:ascii="Avenir Next" w:hAnsi="Avenir Next" w:cs="Arial"/>
                          <w:color w:val="FFFFFF" w:themeColor="background1"/>
                          <w:sz w:val="36"/>
                          <w:szCs w:val="36"/>
                          <w:lang w:val="es-ES"/>
                        </w:rPr>
                        <w:t>7</w:t>
                      </w:r>
                      <w:r w:rsidR="00891EBE">
                        <w:rPr>
                          <w:rFonts w:ascii="Avenir Next" w:hAnsi="Avenir Next" w:cs="Arial"/>
                          <w:color w:val="FFFFFF" w:themeColor="background1"/>
                          <w:sz w:val="36"/>
                          <w:szCs w:val="36"/>
                          <w:lang w:val="es-ES"/>
                        </w:rPr>
                        <w:t xml:space="preserve"> de abril</w:t>
                      </w:r>
                      <w:r w:rsidR="00F61528">
                        <w:rPr>
                          <w:rFonts w:ascii="Avenir Next" w:hAnsi="Avenir Next" w:cs="Arial"/>
                          <w:color w:val="FFFFFF" w:themeColor="background1"/>
                          <w:sz w:val="36"/>
                          <w:szCs w:val="36"/>
                          <w:lang w:val="es-ES"/>
                        </w:rPr>
                        <w:t xml:space="preserve"> </w:t>
                      </w:r>
                      <w:r w:rsidR="00C713F4" w:rsidRPr="00666CDB">
                        <w:rPr>
                          <w:rFonts w:ascii="Avenir Next" w:hAnsi="Avenir Next" w:cs="Arial"/>
                          <w:color w:val="FFFFFF" w:themeColor="background1"/>
                          <w:sz w:val="36"/>
                          <w:szCs w:val="36"/>
                          <w:lang w:val="es-ES"/>
                        </w:rPr>
                        <w:t>de 20</w:t>
                      </w:r>
                      <w:r w:rsidR="00E72E74">
                        <w:rPr>
                          <w:rFonts w:ascii="Avenir Next" w:hAnsi="Avenir Next" w:cs="Arial"/>
                          <w:color w:val="FFFFFF" w:themeColor="background1"/>
                          <w:sz w:val="36"/>
                          <w:szCs w:val="36"/>
                          <w:lang w:val="es-ES"/>
                        </w:rPr>
                        <w:t>2</w:t>
                      </w:r>
                      <w:r w:rsidR="00F61528">
                        <w:rPr>
                          <w:rFonts w:ascii="Avenir Next" w:hAnsi="Avenir Next" w:cs="Arial"/>
                          <w:color w:val="FFFFFF" w:themeColor="background1"/>
                          <w:sz w:val="36"/>
                          <w:szCs w:val="36"/>
                          <w:lang w:val="es-ES"/>
                        </w:rPr>
                        <w:t>6</w:t>
                      </w:r>
                    </w:p>
                  </w:txbxContent>
                </v:textbox>
                <w10:wrap anchorx="margin"/>
              </v:shape>
            </w:pict>
          </mc:Fallback>
        </mc:AlternateContent>
      </w:r>
    </w:p>
    <w:p w14:paraId="75264902" w14:textId="77777777" w:rsidR="007B71AA" w:rsidRDefault="007B71AA"/>
    <w:p w14:paraId="58CBC74A" w14:textId="77777777" w:rsidR="007B71AA" w:rsidRDefault="007B71AA"/>
    <w:p w14:paraId="1CA93B93" w14:textId="77777777" w:rsidR="007B71AA" w:rsidRDefault="007B71AA"/>
    <w:p w14:paraId="235F3A24" w14:textId="77777777" w:rsidR="007B71AA" w:rsidRDefault="007B71AA"/>
    <w:p w14:paraId="17463259" w14:textId="77777777" w:rsidR="007B71AA" w:rsidRDefault="007B71AA"/>
    <w:p w14:paraId="19A05B5B" w14:textId="33AB4374" w:rsidR="00C713F4" w:rsidRPr="002B54CD" w:rsidRDefault="00522754" w:rsidP="00666CDB">
      <w:pPr>
        <w:rPr>
          <w:b/>
          <w:bCs/>
          <w:color w:val="003399"/>
          <w:sz w:val="36"/>
          <w:szCs w:val="36"/>
        </w:rPr>
      </w:pPr>
      <w:bookmarkStart w:id="0" w:name="_Toc127559547"/>
      <w:bookmarkStart w:id="1" w:name="_Toc127610592"/>
      <w:r w:rsidRPr="36A11ADC">
        <w:rPr>
          <w:b/>
          <w:bCs/>
          <w:color w:val="003399"/>
          <w:sz w:val="36"/>
          <w:szCs w:val="36"/>
        </w:rPr>
        <w:lastRenderedPageBreak/>
        <w:t>Í</w:t>
      </w:r>
      <w:r w:rsidR="00C713F4" w:rsidRPr="36A11ADC">
        <w:rPr>
          <w:b/>
          <w:bCs/>
          <w:color w:val="003399"/>
          <w:sz w:val="36"/>
          <w:szCs w:val="36"/>
        </w:rPr>
        <w:t>NDICE</w:t>
      </w:r>
      <w:bookmarkEnd w:id="0"/>
      <w:bookmarkEnd w:id="1"/>
    </w:p>
    <w:sdt>
      <w:sdtPr>
        <w:id w:val="931628555"/>
        <w:docPartObj>
          <w:docPartGallery w:val="Table of Contents"/>
          <w:docPartUnique/>
        </w:docPartObj>
      </w:sdtPr>
      <w:sdtContent>
        <w:p w14:paraId="7F08733C" w14:textId="265A6EB6" w:rsidR="006F493D" w:rsidRDefault="00666CDB">
          <w:pPr>
            <w:pStyle w:val="TDC1"/>
            <w:rPr>
              <w:rFonts w:asciiTheme="minorHAnsi" w:eastAsiaTheme="minorEastAsia" w:hAnsiTheme="minorHAnsi"/>
              <w:b w:val="0"/>
              <w:bCs w:val="0"/>
              <w:kern w:val="2"/>
              <w:sz w:val="24"/>
              <w:szCs w:val="24"/>
              <w:lang w:val="es-ES" w:eastAsia="es-ES"/>
              <w14:ligatures w14:val="standardContextual"/>
            </w:rPr>
          </w:pPr>
          <w:r w:rsidRPr="002B54CD">
            <w:rPr>
              <w:lang w:val="en-US"/>
            </w:rPr>
            <w:fldChar w:fldCharType="begin"/>
          </w:r>
          <w:r w:rsidRPr="005771F7">
            <w:rPr>
              <w:lang w:val="es-ES"/>
            </w:rPr>
            <w:instrText xml:space="preserve"> TOC \o "1-3" \h \z \u </w:instrText>
          </w:r>
          <w:r w:rsidRPr="002B54CD">
            <w:rPr>
              <w:lang w:val="en-US"/>
            </w:rPr>
            <w:fldChar w:fldCharType="separate"/>
          </w:r>
          <w:hyperlink w:anchor="_Toc227341227" w:history="1">
            <w:r w:rsidR="006F493D" w:rsidRPr="00072528">
              <w:rPr>
                <w:rStyle w:val="Hipervnculo"/>
              </w:rPr>
              <w:t>1.</w:t>
            </w:r>
            <w:r w:rsidR="006F493D">
              <w:rPr>
                <w:rFonts w:asciiTheme="minorHAnsi" w:eastAsiaTheme="minorEastAsia" w:hAnsiTheme="minorHAnsi"/>
                <w:b w:val="0"/>
                <w:bCs w:val="0"/>
                <w:kern w:val="2"/>
                <w:sz w:val="24"/>
                <w:szCs w:val="24"/>
                <w:lang w:val="es-ES" w:eastAsia="es-ES"/>
                <w14:ligatures w14:val="standardContextual"/>
              </w:rPr>
              <w:tab/>
            </w:r>
            <w:r w:rsidR="006F493D" w:rsidRPr="00072528">
              <w:rPr>
                <w:rStyle w:val="Hipervnculo"/>
              </w:rPr>
              <w:t>Justificación de los clústers Copernicus para Centroamérica</w:t>
            </w:r>
            <w:r w:rsidR="006F493D">
              <w:rPr>
                <w:webHidden/>
              </w:rPr>
              <w:tab/>
            </w:r>
            <w:r w:rsidR="006F493D">
              <w:rPr>
                <w:webHidden/>
              </w:rPr>
              <w:fldChar w:fldCharType="begin"/>
            </w:r>
            <w:r w:rsidR="006F493D">
              <w:rPr>
                <w:webHidden/>
              </w:rPr>
              <w:instrText xml:space="preserve"> PAGEREF _Toc227341227 \h </w:instrText>
            </w:r>
            <w:r w:rsidR="006F493D">
              <w:rPr>
                <w:webHidden/>
              </w:rPr>
            </w:r>
            <w:r w:rsidR="006F493D">
              <w:rPr>
                <w:webHidden/>
              </w:rPr>
              <w:fldChar w:fldCharType="separate"/>
            </w:r>
            <w:r w:rsidR="006F493D">
              <w:rPr>
                <w:webHidden/>
              </w:rPr>
              <w:t>3</w:t>
            </w:r>
            <w:r w:rsidR="006F493D">
              <w:rPr>
                <w:webHidden/>
              </w:rPr>
              <w:fldChar w:fldCharType="end"/>
            </w:r>
          </w:hyperlink>
        </w:p>
        <w:p w14:paraId="0239CF7E" w14:textId="5A0649B1"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28" w:history="1">
            <w:r w:rsidRPr="00072528">
              <w:rPr>
                <w:rStyle w:val="Hipervnculo"/>
              </w:rPr>
              <w:t>2.</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Situación de partida y contexto AFOLU en la región</w:t>
            </w:r>
            <w:r>
              <w:rPr>
                <w:webHidden/>
              </w:rPr>
              <w:tab/>
            </w:r>
            <w:r>
              <w:rPr>
                <w:webHidden/>
              </w:rPr>
              <w:fldChar w:fldCharType="begin"/>
            </w:r>
            <w:r>
              <w:rPr>
                <w:webHidden/>
              </w:rPr>
              <w:instrText xml:space="preserve"> PAGEREF _Toc227341228 \h </w:instrText>
            </w:r>
            <w:r>
              <w:rPr>
                <w:webHidden/>
              </w:rPr>
            </w:r>
            <w:r>
              <w:rPr>
                <w:webHidden/>
              </w:rPr>
              <w:fldChar w:fldCharType="separate"/>
            </w:r>
            <w:r>
              <w:rPr>
                <w:webHidden/>
              </w:rPr>
              <w:t>5</w:t>
            </w:r>
            <w:r>
              <w:rPr>
                <w:webHidden/>
              </w:rPr>
              <w:fldChar w:fldCharType="end"/>
            </w:r>
          </w:hyperlink>
        </w:p>
        <w:p w14:paraId="7ED9D0A3" w14:textId="1B65DCE4"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29" w:history="1">
            <w:r w:rsidRPr="00072528">
              <w:rPr>
                <w:rStyle w:val="Hipervnculo"/>
              </w:rPr>
              <w:t>3.</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Objetivos del clúster AFOLU II</w:t>
            </w:r>
            <w:r>
              <w:rPr>
                <w:webHidden/>
              </w:rPr>
              <w:tab/>
            </w:r>
            <w:r>
              <w:rPr>
                <w:webHidden/>
              </w:rPr>
              <w:fldChar w:fldCharType="begin"/>
            </w:r>
            <w:r>
              <w:rPr>
                <w:webHidden/>
              </w:rPr>
              <w:instrText xml:space="preserve"> PAGEREF _Toc227341229 \h </w:instrText>
            </w:r>
            <w:r>
              <w:rPr>
                <w:webHidden/>
              </w:rPr>
            </w:r>
            <w:r>
              <w:rPr>
                <w:webHidden/>
              </w:rPr>
              <w:fldChar w:fldCharType="separate"/>
            </w:r>
            <w:r>
              <w:rPr>
                <w:webHidden/>
              </w:rPr>
              <w:t>6</w:t>
            </w:r>
            <w:r>
              <w:rPr>
                <w:webHidden/>
              </w:rPr>
              <w:fldChar w:fldCharType="end"/>
            </w:r>
          </w:hyperlink>
        </w:p>
        <w:p w14:paraId="05260272" w14:textId="4A452656"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0" w:history="1">
            <w:r w:rsidRPr="00072528">
              <w:rPr>
                <w:rStyle w:val="Hipervnculo"/>
              </w:rPr>
              <w:t>4.</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Entidades/proyectos impulsores y funciones</w:t>
            </w:r>
            <w:r>
              <w:rPr>
                <w:webHidden/>
              </w:rPr>
              <w:tab/>
            </w:r>
            <w:r>
              <w:rPr>
                <w:webHidden/>
              </w:rPr>
              <w:fldChar w:fldCharType="begin"/>
            </w:r>
            <w:r>
              <w:rPr>
                <w:webHidden/>
              </w:rPr>
              <w:instrText xml:space="preserve"> PAGEREF _Toc227341230 \h </w:instrText>
            </w:r>
            <w:r>
              <w:rPr>
                <w:webHidden/>
              </w:rPr>
            </w:r>
            <w:r>
              <w:rPr>
                <w:webHidden/>
              </w:rPr>
              <w:fldChar w:fldCharType="separate"/>
            </w:r>
            <w:r>
              <w:rPr>
                <w:webHidden/>
              </w:rPr>
              <w:t>8</w:t>
            </w:r>
            <w:r>
              <w:rPr>
                <w:webHidden/>
              </w:rPr>
              <w:fldChar w:fldCharType="end"/>
            </w:r>
          </w:hyperlink>
        </w:p>
        <w:p w14:paraId="1E3871F5" w14:textId="7C5D7B78"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1" w:history="1">
            <w:r w:rsidRPr="00072528">
              <w:rPr>
                <w:rStyle w:val="Hipervnculo"/>
              </w:rPr>
              <w:t>5.</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Temáticas/módulos a tratar en AFOLU II y formadores/as</w:t>
            </w:r>
            <w:r>
              <w:rPr>
                <w:webHidden/>
              </w:rPr>
              <w:tab/>
            </w:r>
            <w:r>
              <w:rPr>
                <w:webHidden/>
              </w:rPr>
              <w:fldChar w:fldCharType="begin"/>
            </w:r>
            <w:r>
              <w:rPr>
                <w:webHidden/>
              </w:rPr>
              <w:instrText xml:space="preserve"> PAGEREF _Toc227341231 \h </w:instrText>
            </w:r>
            <w:r>
              <w:rPr>
                <w:webHidden/>
              </w:rPr>
            </w:r>
            <w:r>
              <w:rPr>
                <w:webHidden/>
              </w:rPr>
              <w:fldChar w:fldCharType="separate"/>
            </w:r>
            <w:r>
              <w:rPr>
                <w:webHidden/>
              </w:rPr>
              <w:t>10</w:t>
            </w:r>
            <w:r>
              <w:rPr>
                <w:webHidden/>
              </w:rPr>
              <w:fldChar w:fldCharType="end"/>
            </w:r>
          </w:hyperlink>
        </w:p>
        <w:p w14:paraId="767893BA" w14:textId="7E86D2F9"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2" w:history="1">
            <w:r w:rsidRPr="00072528">
              <w:rPr>
                <w:rStyle w:val="Hipervnculo"/>
              </w:rPr>
              <w:t>6.</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Perfiles de las entidades y personas participantes</w:t>
            </w:r>
            <w:r>
              <w:rPr>
                <w:webHidden/>
              </w:rPr>
              <w:tab/>
            </w:r>
            <w:r>
              <w:rPr>
                <w:webHidden/>
              </w:rPr>
              <w:fldChar w:fldCharType="begin"/>
            </w:r>
            <w:r>
              <w:rPr>
                <w:webHidden/>
              </w:rPr>
              <w:instrText xml:space="preserve"> PAGEREF _Toc227341232 \h </w:instrText>
            </w:r>
            <w:r>
              <w:rPr>
                <w:webHidden/>
              </w:rPr>
            </w:r>
            <w:r>
              <w:rPr>
                <w:webHidden/>
              </w:rPr>
              <w:fldChar w:fldCharType="separate"/>
            </w:r>
            <w:r>
              <w:rPr>
                <w:webHidden/>
              </w:rPr>
              <w:t>15</w:t>
            </w:r>
            <w:r>
              <w:rPr>
                <w:webHidden/>
              </w:rPr>
              <w:fldChar w:fldCharType="end"/>
            </w:r>
          </w:hyperlink>
        </w:p>
        <w:p w14:paraId="0AC82A9A" w14:textId="003E1915"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3" w:history="1">
            <w:r w:rsidRPr="00072528">
              <w:rPr>
                <w:rStyle w:val="Hipervnculo"/>
              </w:rPr>
              <w:t>7.</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Secuencia de actividades</w:t>
            </w:r>
            <w:r>
              <w:rPr>
                <w:webHidden/>
              </w:rPr>
              <w:tab/>
            </w:r>
            <w:r>
              <w:rPr>
                <w:webHidden/>
              </w:rPr>
              <w:fldChar w:fldCharType="begin"/>
            </w:r>
            <w:r>
              <w:rPr>
                <w:webHidden/>
              </w:rPr>
              <w:instrText xml:space="preserve"> PAGEREF _Toc227341233 \h </w:instrText>
            </w:r>
            <w:r>
              <w:rPr>
                <w:webHidden/>
              </w:rPr>
            </w:r>
            <w:r>
              <w:rPr>
                <w:webHidden/>
              </w:rPr>
              <w:fldChar w:fldCharType="separate"/>
            </w:r>
            <w:r>
              <w:rPr>
                <w:webHidden/>
              </w:rPr>
              <w:t>16</w:t>
            </w:r>
            <w:r>
              <w:rPr>
                <w:webHidden/>
              </w:rPr>
              <w:fldChar w:fldCharType="end"/>
            </w:r>
          </w:hyperlink>
        </w:p>
        <w:p w14:paraId="3C171C4E" w14:textId="7BA0E392"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4" w:history="1">
            <w:r w:rsidRPr="00072528">
              <w:rPr>
                <w:rStyle w:val="Hipervnculo"/>
              </w:rPr>
              <w:t>8.</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Certificados de asistencia</w:t>
            </w:r>
            <w:r>
              <w:rPr>
                <w:webHidden/>
              </w:rPr>
              <w:tab/>
            </w:r>
            <w:r>
              <w:rPr>
                <w:webHidden/>
              </w:rPr>
              <w:fldChar w:fldCharType="begin"/>
            </w:r>
            <w:r>
              <w:rPr>
                <w:webHidden/>
              </w:rPr>
              <w:instrText xml:space="preserve"> PAGEREF _Toc227341234 \h </w:instrText>
            </w:r>
            <w:r>
              <w:rPr>
                <w:webHidden/>
              </w:rPr>
            </w:r>
            <w:r>
              <w:rPr>
                <w:webHidden/>
              </w:rPr>
              <w:fldChar w:fldCharType="separate"/>
            </w:r>
            <w:r>
              <w:rPr>
                <w:webHidden/>
              </w:rPr>
              <w:t>19</w:t>
            </w:r>
            <w:r>
              <w:rPr>
                <w:webHidden/>
              </w:rPr>
              <w:fldChar w:fldCharType="end"/>
            </w:r>
          </w:hyperlink>
        </w:p>
        <w:p w14:paraId="5DA5A551" w14:textId="5AEE6A3C"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5" w:history="1">
            <w:r w:rsidRPr="00072528">
              <w:rPr>
                <w:rStyle w:val="Hipervnculo"/>
              </w:rPr>
              <w:t>9.</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Recursos estimados clúster AFOLU II (formación inicial)</w:t>
            </w:r>
            <w:r>
              <w:rPr>
                <w:webHidden/>
              </w:rPr>
              <w:tab/>
            </w:r>
            <w:r>
              <w:rPr>
                <w:webHidden/>
              </w:rPr>
              <w:fldChar w:fldCharType="begin"/>
            </w:r>
            <w:r>
              <w:rPr>
                <w:webHidden/>
              </w:rPr>
              <w:instrText xml:space="preserve"> PAGEREF _Toc227341235 \h </w:instrText>
            </w:r>
            <w:r>
              <w:rPr>
                <w:webHidden/>
              </w:rPr>
            </w:r>
            <w:r>
              <w:rPr>
                <w:webHidden/>
              </w:rPr>
              <w:fldChar w:fldCharType="separate"/>
            </w:r>
            <w:r>
              <w:rPr>
                <w:webHidden/>
              </w:rPr>
              <w:t>19</w:t>
            </w:r>
            <w:r>
              <w:rPr>
                <w:webHidden/>
              </w:rPr>
              <w:fldChar w:fldCharType="end"/>
            </w:r>
          </w:hyperlink>
        </w:p>
        <w:p w14:paraId="36C3EB1E" w14:textId="3390846D"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6" w:history="1">
            <w:r w:rsidRPr="00072528">
              <w:rPr>
                <w:rStyle w:val="Hipervnculo"/>
              </w:rPr>
              <w:t>10.</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Propuesta de cronograma AFOLU II (formaciones iniciales)</w:t>
            </w:r>
            <w:r>
              <w:rPr>
                <w:webHidden/>
              </w:rPr>
              <w:tab/>
            </w:r>
            <w:r>
              <w:rPr>
                <w:webHidden/>
              </w:rPr>
              <w:fldChar w:fldCharType="begin"/>
            </w:r>
            <w:r>
              <w:rPr>
                <w:webHidden/>
              </w:rPr>
              <w:instrText xml:space="preserve"> PAGEREF _Toc227341236 \h </w:instrText>
            </w:r>
            <w:r>
              <w:rPr>
                <w:webHidden/>
              </w:rPr>
            </w:r>
            <w:r>
              <w:rPr>
                <w:webHidden/>
              </w:rPr>
              <w:fldChar w:fldCharType="separate"/>
            </w:r>
            <w:r>
              <w:rPr>
                <w:webHidden/>
              </w:rPr>
              <w:t>21</w:t>
            </w:r>
            <w:r>
              <w:rPr>
                <w:webHidden/>
              </w:rPr>
              <w:fldChar w:fldCharType="end"/>
            </w:r>
          </w:hyperlink>
        </w:p>
        <w:p w14:paraId="151FBDCF" w14:textId="711C4E32" w:rsidR="006F493D" w:rsidRDefault="006F493D">
          <w:pPr>
            <w:pStyle w:val="TDC1"/>
            <w:rPr>
              <w:rFonts w:asciiTheme="minorHAnsi" w:eastAsiaTheme="minorEastAsia" w:hAnsiTheme="minorHAnsi"/>
              <w:b w:val="0"/>
              <w:bCs w:val="0"/>
              <w:kern w:val="2"/>
              <w:sz w:val="24"/>
              <w:szCs w:val="24"/>
              <w:lang w:val="es-ES" w:eastAsia="es-ES"/>
              <w14:ligatures w14:val="standardContextual"/>
            </w:rPr>
          </w:pPr>
          <w:hyperlink w:anchor="_Toc227341237" w:history="1">
            <w:r w:rsidRPr="00072528">
              <w:rPr>
                <w:rStyle w:val="Hipervnculo"/>
              </w:rPr>
              <w:t>11.</w:t>
            </w:r>
            <w:r>
              <w:rPr>
                <w:rFonts w:asciiTheme="minorHAnsi" w:eastAsiaTheme="minorEastAsia" w:hAnsiTheme="minorHAnsi"/>
                <w:b w:val="0"/>
                <w:bCs w:val="0"/>
                <w:kern w:val="2"/>
                <w:sz w:val="24"/>
                <w:szCs w:val="24"/>
                <w:lang w:val="es-ES" w:eastAsia="es-ES"/>
                <w14:ligatures w14:val="standardContextual"/>
              </w:rPr>
              <w:tab/>
            </w:r>
            <w:r w:rsidRPr="00072528">
              <w:rPr>
                <w:rStyle w:val="Hipervnculo"/>
              </w:rPr>
              <w:t>Componentes orientativos de la fase 2 de seguimiento tutelado para el desarrollo de aplicaciones</w:t>
            </w:r>
            <w:r>
              <w:rPr>
                <w:webHidden/>
              </w:rPr>
              <w:tab/>
            </w:r>
            <w:r>
              <w:rPr>
                <w:webHidden/>
              </w:rPr>
              <w:fldChar w:fldCharType="begin"/>
            </w:r>
            <w:r>
              <w:rPr>
                <w:webHidden/>
              </w:rPr>
              <w:instrText xml:space="preserve"> PAGEREF _Toc227341237 \h </w:instrText>
            </w:r>
            <w:r>
              <w:rPr>
                <w:webHidden/>
              </w:rPr>
            </w:r>
            <w:r>
              <w:rPr>
                <w:webHidden/>
              </w:rPr>
              <w:fldChar w:fldCharType="separate"/>
            </w:r>
            <w:r>
              <w:rPr>
                <w:webHidden/>
              </w:rPr>
              <w:t>21</w:t>
            </w:r>
            <w:r>
              <w:rPr>
                <w:webHidden/>
              </w:rPr>
              <w:fldChar w:fldCharType="end"/>
            </w:r>
          </w:hyperlink>
        </w:p>
        <w:p w14:paraId="01150782" w14:textId="7DC174DA" w:rsidR="00AC5729" w:rsidRPr="00AC5729" w:rsidRDefault="00666CDB" w:rsidP="00AC5729">
          <w:pPr>
            <w:pStyle w:val="TDC1"/>
          </w:pPr>
          <w:r w:rsidRPr="002B54CD">
            <w:rPr>
              <w:lang w:val="en-US"/>
            </w:rPr>
            <w:fldChar w:fldCharType="end"/>
          </w:r>
        </w:p>
      </w:sdtContent>
    </w:sdt>
    <w:bookmarkStart w:id="2" w:name="_Toc127744988" w:displacedByCustomXml="prev"/>
    <w:p w14:paraId="3C3AA10F" w14:textId="77777777" w:rsidR="00AC5729" w:rsidRDefault="00AC5729" w:rsidP="00AC5729">
      <w:pPr>
        <w:jc w:val="left"/>
        <w:rPr>
          <w:sz w:val="28"/>
          <w:szCs w:val="28"/>
        </w:rPr>
      </w:pPr>
    </w:p>
    <w:p w14:paraId="2A52DD77" w14:textId="77777777" w:rsidR="00AC5729" w:rsidRDefault="00AC5729" w:rsidP="00AC5729">
      <w:pPr>
        <w:jc w:val="left"/>
        <w:rPr>
          <w:sz w:val="28"/>
          <w:szCs w:val="28"/>
        </w:rPr>
      </w:pPr>
    </w:p>
    <w:p w14:paraId="4604E891" w14:textId="77777777" w:rsidR="00AC5729" w:rsidRDefault="00AC5729" w:rsidP="00AC5729">
      <w:pPr>
        <w:jc w:val="left"/>
        <w:rPr>
          <w:sz w:val="28"/>
          <w:szCs w:val="28"/>
        </w:rPr>
      </w:pPr>
    </w:p>
    <w:p w14:paraId="2A875BF5" w14:textId="77777777" w:rsidR="00AC5729" w:rsidRDefault="00AC5729" w:rsidP="00AC5729">
      <w:pPr>
        <w:jc w:val="left"/>
        <w:rPr>
          <w:sz w:val="28"/>
          <w:szCs w:val="28"/>
        </w:rPr>
      </w:pPr>
    </w:p>
    <w:p w14:paraId="2798E0F0" w14:textId="77777777" w:rsidR="00AC5729" w:rsidRDefault="00AC5729" w:rsidP="00AC5729">
      <w:pPr>
        <w:jc w:val="left"/>
        <w:rPr>
          <w:sz w:val="28"/>
          <w:szCs w:val="28"/>
        </w:rPr>
      </w:pPr>
    </w:p>
    <w:p w14:paraId="17A9CED6" w14:textId="77777777" w:rsidR="00AC5729" w:rsidRDefault="00AC5729" w:rsidP="00AC5729">
      <w:pPr>
        <w:jc w:val="left"/>
        <w:rPr>
          <w:sz w:val="28"/>
          <w:szCs w:val="28"/>
        </w:rPr>
      </w:pPr>
    </w:p>
    <w:p w14:paraId="43A6273D" w14:textId="77777777" w:rsidR="00AC5729" w:rsidRDefault="00AC5729" w:rsidP="00AC5729">
      <w:pPr>
        <w:jc w:val="left"/>
        <w:rPr>
          <w:sz w:val="28"/>
          <w:szCs w:val="28"/>
        </w:rPr>
      </w:pPr>
    </w:p>
    <w:p w14:paraId="6603A618" w14:textId="77777777" w:rsidR="00AC5729" w:rsidRDefault="00AC5729" w:rsidP="00AC5729">
      <w:pPr>
        <w:jc w:val="left"/>
        <w:rPr>
          <w:sz w:val="28"/>
          <w:szCs w:val="28"/>
        </w:rPr>
      </w:pPr>
    </w:p>
    <w:p w14:paraId="0B30EBFD" w14:textId="77777777" w:rsidR="00AC5729" w:rsidRDefault="00AC5729" w:rsidP="00AC5729">
      <w:pPr>
        <w:jc w:val="left"/>
        <w:rPr>
          <w:sz w:val="28"/>
          <w:szCs w:val="28"/>
        </w:rPr>
      </w:pPr>
    </w:p>
    <w:p w14:paraId="46D44D21" w14:textId="77777777" w:rsidR="00AC5729" w:rsidRDefault="00AC5729" w:rsidP="00AC5729">
      <w:pPr>
        <w:jc w:val="left"/>
        <w:rPr>
          <w:sz w:val="28"/>
          <w:szCs w:val="28"/>
        </w:rPr>
      </w:pPr>
    </w:p>
    <w:p w14:paraId="7031F188" w14:textId="77777777" w:rsidR="006325D3" w:rsidRDefault="006325D3" w:rsidP="00AC5729">
      <w:pPr>
        <w:jc w:val="left"/>
        <w:rPr>
          <w:sz w:val="28"/>
          <w:szCs w:val="28"/>
        </w:rPr>
      </w:pPr>
    </w:p>
    <w:p w14:paraId="2F047179" w14:textId="77777777" w:rsidR="006325D3" w:rsidRDefault="006325D3" w:rsidP="00AC5729">
      <w:pPr>
        <w:jc w:val="left"/>
        <w:rPr>
          <w:sz w:val="28"/>
          <w:szCs w:val="28"/>
        </w:rPr>
      </w:pPr>
    </w:p>
    <w:p w14:paraId="3095735E" w14:textId="77777777" w:rsidR="006325D3" w:rsidRDefault="006325D3" w:rsidP="00AC5729">
      <w:pPr>
        <w:jc w:val="left"/>
        <w:rPr>
          <w:sz w:val="28"/>
          <w:szCs w:val="28"/>
        </w:rPr>
      </w:pPr>
    </w:p>
    <w:p w14:paraId="3E894CDE" w14:textId="5546E678" w:rsidR="007728DF" w:rsidRPr="007D5BED" w:rsidRDefault="000F6FC7" w:rsidP="009A6E2D">
      <w:pPr>
        <w:pStyle w:val="Ttulo1"/>
        <w:ind w:left="426" w:hanging="351"/>
        <w:rPr>
          <w:sz w:val="28"/>
          <w:szCs w:val="28"/>
        </w:rPr>
      </w:pPr>
      <w:bookmarkStart w:id="3" w:name="_Toc227341227"/>
      <w:r w:rsidRPr="007D5BED">
        <w:rPr>
          <w:sz w:val="28"/>
          <w:szCs w:val="28"/>
        </w:rPr>
        <w:lastRenderedPageBreak/>
        <w:t>J</w:t>
      </w:r>
      <w:r w:rsidR="00C00639" w:rsidRPr="007D5BED">
        <w:rPr>
          <w:sz w:val="28"/>
          <w:szCs w:val="28"/>
        </w:rPr>
        <w:t xml:space="preserve">ustificación de los </w:t>
      </w:r>
      <w:proofErr w:type="spellStart"/>
      <w:r w:rsidR="00C00639" w:rsidRPr="007D5BED">
        <w:rPr>
          <w:sz w:val="28"/>
          <w:szCs w:val="28"/>
        </w:rPr>
        <w:t>clústers</w:t>
      </w:r>
      <w:proofErr w:type="spellEnd"/>
      <w:r w:rsidRPr="007D5BED">
        <w:rPr>
          <w:sz w:val="28"/>
          <w:szCs w:val="28"/>
        </w:rPr>
        <w:t xml:space="preserve"> </w:t>
      </w:r>
      <w:r w:rsidR="00F80C3D">
        <w:rPr>
          <w:sz w:val="28"/>
          <w:szCs w:val="28"/>
        </w:rPr>
        <w:t>Copernicus para Centroamérica</w:t>
      </w:r>
      <w:bookmarkEnd w:id="3"/>
    </w:p>
    <w:bookmarkEnd w:id="2"/>
    <w:p w14:paraId="7C09B7E9" w14:textId="77777777" w:rsidR="00B076F0" w:rsidRPr="00B076F0" w:rsidRDefault="00B076F0"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 xml:space="preserve">En el marco de la estrategia Global Gateway, así como del Programa Indicativo Multianual (MIP 2021-2027) Unión Europea (UE)-América Latina, la transformación digital se ha consolidado como una de las cuatro prioridades estratégicas para la cooperación y las inversiones en la región. Bajo este paraguas, se ha habilitado una “ventana centroamericana” de la Digital Alliance diseñada para responder a los intereses y retos específicos de los países del SICA, integrando la tecnología satelital europea —específicamente los programas Copernicus y Galileo/EGNOS— como pilares fundamentales de esta transición digital y la sostenibilidad ambiental. En este contexto, los </w:t>
      </w:r>
      <w:proofErr w:type="spellStart"/>
      <w:r w:rsidRPr="36A11ADC">
        <w:rPr>
          <w:rFonts w:eastAsia="Times New Roman" w:cs="Times New Roman"/>
          <w:lang w:eastAsia="es-419"/>
        </w:rPr>
        <w:t>clústers</w:t>
      </w:r>
      <w:proofErr w:type="spellEnd"/>
      <w:r w:rsidRPr="36A11ADC">
        <w:rPr>
          <w:rFonts w:eastAsia="Times New Roman" w:cs="Times New Roman"/>
          <w:lang w:eastAsia="es-419"/>
        </w:rPr>
        <w:t xml:space="preserve"> Copernicus se conciben como un mecanismo regional para convertir dicha priorización estratégica en capacidades institucionales efectivas, mediante un enfoque aplicado y orientado a resultados.</w:t>
      </w:r>
    </w:p>
    <w:p w14:paraId="1BE16F71" w14:textId="3F567D53" w:rsidR="00B076F0" w:rsidRPr="00B076F0" w:rsidRDefault="21ACCD71"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Hasta la fecha, la cooperación regional de la UE ha logrado un posicionamiento efectivo de las oportunidades de la Observación de la Tierra (EO) mediante talleres generales y demostraciones. No obstante, las experiencias previas han evidenciado la necesidad de evolucionar hacia una fase de consolidación técnica. Mientras que la primera edición del clúster AFOLU mantuvo un carácter predominantemente teórico, la implementación del Clúster de Urbanismo ejecutado por el SI</w:t>
      </w:r>
      <w:r w:rsidR="4FCF6CC5" w:rsidRPr="36A11ADC">
        <w:rPr>
          <w:rFonts w:eastAsia="Times New Roman" w:cs="Times New Roman"/>
          <w:lang w:eastAsia="es-419"/>
        </w:rPr>
        <w:t>S</w:t>
      </w:r>
      <w:r w:rsidRPr="36A11ADC">
        <w:rPr>
          <w:rFonts w:eastAsia="Times New Roman" w:cs="Times New Roman"/>
          <w:lang w:eastAsia="es-419"/>
        </w:rPr>
        <w:t>CA y con el apoyo de la GiZ, se ha constituido como el referente metodológico principal para la región, al demostrar la eficacia de un enfoque práctico orientado a resultados tangibles. Por ello, la presente iniciativa considera imperativo pasar de los diagnósticos y usos generales de Copernicus, a acciones de asistencia técnica especializada que apliquen un enfoque de “</w:t>
      </w:r>
      <w:proofErr w:type="spellStart"/>
      <w:r w:rsidRPr="36A11ADC">
        <w:rPr>
          <w:rFonts w:eastAsia="Times New Roman" w:cs="Times New Roman"/>
          <w:lang w:eastAsia="es-419"/>
        </w:rPr>
        <w:t>Capacity</w:t>
      </w:r>
      <w:proofErr w:type="spellEnd"/>
      <w:r w:rsidRPr="36A11ADC">
        <w:rPr>
          <w:rFonts w:eastAsia="Times New Roman" w:cs="Times New Roman"/>
          <w:lang w:eastAsia="es-419"/>
        </w:rPr>
        <w:t xml:space="preserve"> </w:t>
      </w:r>
      <w:bookmarkStart w:id="4" w:name="_Int_x5PuJhuu"/>
      <w:r w:rsidRPr="36A11ADC">
        <w:rPr>
          <w:rFonts w:eastAsia="Times New Roman" w:cs="Times New Roman"/>
          <w:lang w:eastAsia="es-419"/>
        </w:rPr>
        <w:t>Building</w:t>
      </w:r>
      <w:bookmarkEnd w:id="4"/>
      <w:r w:rsidRPr="36A11ADC">
        <w:rPr>
          <w:rFonts w:eastAsia="Times New Roman" w:cs="Times New Roman"/>
          <w:lang w:eastAsia="es-419"/>
        </w:rPr>
        <w:t>” real, garantizando una transferencia de conocimiento efectiva que deje capacidades instaladas en las instituciones clave. Este salto metodológico implica trabajar sobre casos reales, con perfiles de participantes con capacidad de aplicación institucional, y con entregables concretos que puedan integrarse en procesos y rutinas de trabajo.</w:t>
      </w:r>
    </w:p>
    <w:p w14:paraId="327D0DF4" w14:textId="2B34AD74" w:rsidR="00B076F0" w:rsidRPr="00B076F0" w:rsidRDefault="00B076F0"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 xml:space="preserve">Asimismo, el enfoque del clúster se plantea desde la lógica de </w:t>
      </w:r>
      <w:r w:rsidR="00A25FC3" w:rsidRPr="36A11ADC">
        <w:rPr>
          <w:rFonts w:eastAsia="Times New Roman" w:cs="Times New Roman"/>
          <w:lang w:eastAsia="es-419"/>
        </w:rPr>
        <w:t xml:space="preserve">propender </w:t>
      </w:r>
      <w:r w:rsidRPr="36A11ADC">
        <w:rPr>
          <w:rFonts w:eastAsia="Times New Roman" w:cs="Times New Roman"/>
          <w:lang w:eastAsia="es-419"/>
        </w:rPr>
        <w:t xml:space="preserve">sinergias y complementariedad </w:t>
      </w:r>
      <w:r w:rsidR="00523CB2" w:rsidRPr="36A11ADC">
        <w:rPr>
          <w:rFonts w:eastAsia="Times New Roman" w:cs="Times New Roman"/>
          <w:lang w:eastAsia="es-419"/>
        </w:rPr>
        <w:t xml:space="preserve">(sin solapamiento) </w:t>
      </w:r>
      <w:r w:rsidRPr="36A11ADC">
        <w:rPr>
          <w:rFonts w:eastAsia="Times New Roman" w:cs="Times New Roman"/>
          <w:lang w:eastAsia="es-419"/>
        </w:rPr>
        <w:t xml:space="preserve">con las capacidades ya existentes en la región, especialmente con los centros </w:t>
      </w:r>
      <w:proofErr w:type="spellStart"/>
      <w:r w:rsidRPr="36A11ADC">
        <w:rPr>
          <w:rFonts w:eastAsia="Times New Roman" w:cs="Times New Roman"/>
          <w:lang w:eastAsia="es-419"/>
        </w:rPr>
        <w:t>CopernicusLAC</w:t>
      </w:r>
      <w:proofErr w:type="spellEnd"/>
      <w:r w:rsidR="00A25FC3" w:rsidRPr="36A11ADC">
        <w:rPr>
          <w:rFonts w:eastAsia="Times New Roman" w:cs="Times New Roman"/>
          <w:lang w:eastAsia="es-419"/>
        </w:rPr>
        <w:t xml:space="preserve"> de Panamá y de Chile (en adelante Centros de Panamá y Chile)</w:t>
      </w:r>
      <w:r w:rsidRPr="36A11ADC">
        <w:rPr>
          <w:rFonts w:eastAsia="Times New Roman" w:cs="Times New Roman"/>
          <w:lang w:eastAsia="es-419"/>
        </w:rPr>
        <w:t xml:space="preserve">. En particular, se busca aprovechar y articular los recursos que estos centros ofrecen </w:t>
      </w:r>
      <w:r w:rsidR="00A25FC3" w:rsidRPr="36A11ADC">
        <w:rPr>
          <w:rFonts w:eastAsia="Times New Roman" w:cs="Times New Roman"/>
          <w:lang w:eastAsia="es-419"/>
        </w:rPr>
        <w:t>(</w:t>
      </w:r>
      <w:r w:rsidRPr="36A11ADC">
        <w:rPr>
          <w:rFonts w:eastAsia="Times New Roman" w:cs="Times New Roman"/>
          <w:lang w:eastAsia="es-419"/>
        </w:rPr>
        <w:t>servicios, herramientas, conocimiento experto y materiales formativos</w:t>
      </w:r>
      <w:r w:rsidR="00A25FC3" w:rsidRPr="36A11ADC">
        <w:rPr>
          <w:rFonts w:eastAsia="Times New Roman" w:cs="Times New Roman"/>
          <w:lang w:eastAsia="es-419"/>
        </w:rPr>
        <w:t>)</w:t>
      </w:r>
      <w:r w:rsidRPr="36A11ADC">
        <w:rPr>
          <w:rFonts w:eastAsia="Times New Roman" w:cs="Times New Roman"/>
          <w:lang w:eastAsia="es-419"/>
        </w:rPr>
        <w:t xml:space="preserve"> para que el proceso AFOLU II vaya más allá de la presentación o familiarización con dichos servicios, avanzando hacia el desarrollo de </w:t>
      </w:r>
      <w:r w:rsidR="00A25FC3" w:rsidRPr="36A11ADC">
        <w:rPr>
          <w:rFonts w:eastAsia="Times New Roman" w:cs="Times New Roman"/>
          <w:lang w:eastAsia="es-419"/>
        </w:rPr>
        <w:t xml:space="preserve">aplicaciones y </w:t>
      </w:r>
      <w:r w:rsidRPr="36A11ADC">
        <w:rPr>
          <w:rFonts w:eastAsia="Times New Roman" w:cs="Times New Roman"/>
          <w:lang w:eastAsia="es-419"/>
        </w:rPr>
        <w:t>productos concretos</w:t>
      </w:r>
      <w:r w:rsidR="00A25FC3" w:rsidRPr="36A11ADC">
        <w:rPr>
          <w:rFonts w:eastAsia="Times New Roman" w:cs="Times New Roman"/>
          <w:lang w:eastAsia="es-419"/>
        </w:rPr>
        <w:t xml:space="preserve"> de utilidad para el PGBM, así como, en términos generales, de los varios componentes de </w:t>
      </w:r>
      <w:r w:rsidR="009946BA" w:rsidRPr="36A11ADC">
        <w:rPr>
          <w:rFonts w:eastAsia="Times New Roman" w:cs="Times New Roman"/>
          <w:lang w:eastAsia="es-419"/>
        </w:rPr>
        <w:t xml:space="preserve">seguimiento y </w:t>
      </w:r>
      <w:r w:rsidR="00A25FC3" w:rsidRPr="36A11ADC">
        <w:rPr>
          <w:rFonts w:eastAsia="Times New Roman" w:cs="Times New Roman"/>
          <w:lang w:eastAsia="es-419"/>
        </w:rPr>
        <w:t>medición que integra AFOLU</w:t>
      </w:r>
      <w:r w:rsidRPr="36A11ADC">
        <w:rPr>
          <w:rFonts w:eastAsia="Times New Roman" w:cs="Times New Roman"/>
          <w:lang w:eastAsia="es-419"/>
        </w:rPr>
        <w:t>. De este modo, el diseño de AFOLU II refuerza la sostenibilidad: promueve que los productos y flujos de trabajo desarrollados durante el clúster queden alineados con recursos ya disponibles y con capacidades regionales instaladas, evitando solapamientos y maximizando el impacto de los activos existentes.</w:t>
      </w:r>
    </w:p>
    <w:p w14:paraId="028D238F" w14:textId="727E21DB" w:rsidR="00B076F0" w:rsidRPr="00B076F0" w:rsidRDefault="00B076F0"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 xml:space="preserve">Consecuentemente, el Clúster AFOLU II se fundamenta en la capitalización de lecciones aprendidas </w:t>
      </w:r>
      <w:r w:rsidR="002B3AD4" w:rsidRPr="36A11ADC">
        <w:rPr>
          <w:rFonts w:eastAsia="Times New Roman" w:cs="Times New Roman"/>
          <w:lang w:eastAsia="es-419"/>
        </w:rPr>
        <w:t>adoptando</w:t>
      </w:r>
      <w:r w:rsidRPr="36A11ADC">
        <w:rPr>
          <w:rFonts w:eastAsia="Times New Roman" w:cs="Times New Roman"/>
          <w:lang w:eastAsia="es-419"/>
        </w:rPr>
        <w:t xml:space="preserve"> la metodología de “aprender haciendo”, asegurando que la formación se traduzca en productos geoespaciales operativos de aplicación inmediata mediante el enfoque de “Quick Wins”. Esta segunda edición busca fortalecer las capacidades de los países del SICA en áreas </w:t>
      </w:r>
      <w:r w:rsidR="009946BA" w:rsidRPr="36A11ADC">
        <w:rPr>
          <w:rFonts w:eastAsia="Times New Roman" w:cs="Times New Roman"/>
          <w:lang w:eastAsia="es-419"/>
        </w:rPr>
        <w:t>clave -y críticas-</w:t>
      </w:r>
      <w:r w:rsidRPr="36A11ADC">
        <w:rPr>
          <w:rFonts w:eastAsia="Times New Roman" w:cs="Times New Roman"/>
          <w:lang w:eastAsia="es-419"/>
        </w:rPr>
        <w:t xml:space="preserve"> para su mandato institucional, abarcando desde el reforzamiento del ecosistema de productos Copernicus hasta aplicaciones avanzadas en la gestión del territorio. El diferencial del clúster</w:t>
      </w:r>
      <w:r w:rsidR="009946BA" w:rsidRPr="36A11ADC">
        <w:rPr>
          <w:rFonts w:eastAsia="Times New Roman" w:cs="Times New Roman"/>
          <w:lang w:eastAsia="es-419"/>
        </w:rPr>
        <w:t>, además de centrarse en una subregión con un ecosistema ambiental muy conectado,</w:t>
      </w:r>
      <w:r w:rsidRPr="36A11ADC">
        <w:rPr>
          <w:rFonts w:eastAsia="Times New Roman" w:cs="Times New Roman"/>
          <w:lang w:eastAsia="es-419"/>
        </w:rPr>
        <w:t xml:space="preserve"> reside en que el éxito no se mide por la participación en sesiones, sino</w:t>
      </w:r>
      <w:r w:rsidR="009946BA" w:rsidRPr="36A11ADC">
        <w:rPr>
          <w:rFonts w:eastAsia="Times New Roman" w:cs="Times New Roman"/>
          <w:lang w:eastAsia="es-419"/>
        </w:rPr>
        <w:t xml:space="preserve"> por la consolidación de grupos estables y cohesionados de trabajo enfocados a la </w:t>
      </w:r>
      <w:r w:rsidRPr="36A11ADC">
        <w:rPr>
          <w:rFonts w:eastAsia="Times New Roman" w:cs="Times New Roman"/>
          <w:lang w:eastAsia="es-419"/>
        </w:rPr>
        <w:t xml:space="preserve">generación de </w:t>
      </w:r>
      <w:r w:rsidRPr="36A11ADC">
        <w:rPr>
          <w:rFonts w:eastAsia="Times New Roman" w:cs="Times New Roman"/>
          <w:lang w:eastAsia="es-419"/>
        </w:rPr>
        <w:lastRenderedPageBreak/>
        <w:t xml:space="preserve">resultados verificables (productos, prototipos y flujos de trabajo) y su aplicabilidad institucional; y, además, por un esquema de seguimiento y acompañamiento tutelado que permite que dichas aplicaciones se materialicen, se consoliden y se perfeccionen progresivamente a medida que los equipos reciben apoyo técnico. </w:t>
      </w:r>
      <w:r w:rsidR="009946BA" w:rsidRPr="36A11ADC">
        <w:rPr>
          <w:rFonts w:eastAsia="Times New Roman" w:cs="Times New Roman"/>
          <w:lang w:eastAsia="es-419"/>
        </w:rPr>
        <w:t>Al finalizar las necesarias actividades de formación introductorias, en las que en sus últimas sesiones virtuales, y en la sesión presencial, se concretarán las necesidades concretas y las aplicaciones a desarrollar para atenderlas, la subsiguiente f</w:t>
      </w:r>
      <w:r w:rsidRPr="36A11ADC">
        <w:rPr>
          <w:rFonts w:eastAsia="Times New Roman" w:cs="Times New Roman"/>
          <w:lang w:eastAsia="es-419"/>
        </w:rPr>
        <w:t>ase de acompañamiento resulta especialmente pertinente para el Programa Grandes Bosques de Mesoamérica, en cuyo marco se inscribe AFOLU II, al facilitar que los entregables evolucionen hacia soluciones más robustas y sostenibles con utilidad directa para la gestión forestal y del territorio.</w:t>
      </w:r>
    </w:p>
    <w:p w14:paraId="7B99D739" w14:textId="5EF44BBE" w:rsidR="00B076F0" w:rsidRPr="00B076F0" w:rsidRDefault="00B076F0"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 xml:space="preserve">Entre las prioridades temáticas, se destaca la generación de capacidades para el análisis de cobertura forestal, el monitoreo de la deforestación y la caracterización de dinámicas de uso de la tierra. Un componente esencial de esta fase será el abordaje integral del ciclo de incendios (prevención, gestión y recuperación), así como la implementación de métricas de paisaje, conectividad y cuantificación de servicios ecosistémicos como el almacenamiento de carbono. Se contempla, además, el desarrollo de aplicaciones a medida y prototipos prácticos que respondan a las necesidades específicas de monitoreo de cada entidad participante. En coherencia con </w:t>
      </w:r>
      <w:r w:rsidR="009946BA" w:rsidRPr="36A11ADC">
        <w:rPr>
          <w:rFonts w:eastAsia="Times New Roman" w:cs="Times New Roman"/>
          <w:lang w:eastAsia="es-419"/>
        </w:rPr>
        <w:t>la pretensión de generar sinergias</w:t>
      </w:r>
      <w:r w:rsidRPr="36A11ADC">
        <w:rPr>
          <w:rFonts w:eastAsia="Times New Roman" w:cs="Times New Roman"/>
          <w:lang w:eastAsia="es-419"/>
        </w:rPr>
        <w:t xml:space="preserve">, estas prioridades se trabajarán con orientación operativa, buscando que los participantes adopten y adapten recursos existentes (incluidos los disponibles </w:t>
      </w:r>
      <w:r w:rsidR="009946BA" w:rsidRPr="36A11ADC">
        <w:rPr>
          <w:rFonts w:eastAsia="Times New Roman" w:cs="Times New Roman"/>
          <w:lang w:eastAsia="es-419"/>
        </w:rPr>
        <w:t>en los Centros de Panamá y de Chile</w:t>
      </w:r>
      <w:r w:rsidRPr="36A11ADC">
        <w:rPr>
          <w:rFonts w:eastAsia="Times New Roman" w:cs="Times New Roman"/>
          <w:lang w:eastAsia="es-419"/>
        </w:rPr>
        <w:t>) para construir soluciones replicables y escalables dentro de sus instituciones.</w:t>
      </w:r>
    </w:p>
    <w:p w14:paraId="57E2A157" w14:textId="77777777" w:rsidR="00B076F0" w:rsidRDefault="00B076F0"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El resultado esperado para esta fase se centra en garantizar la apropiación tecnológica y la transferencia de conocimiento para el tratamiento autónomo de los datos ofrecidos por Copernicus. El objetivo final es que los organismos oficiales públicos de la región, la academia y otros actores estratégicos dispongan de información técnica de alta precisión que permita la toma de decisiones informadas en los ámbitos del desarrollo económico, social y ambiental sostenible de Centroamérica. De esta manera, la intervención contribuye no solo a desarrollar capacidades individuales, sino a consolidar capacidades organizacionales sostenibles, apoyadas en sinergias regionales y en un acompañamiento tutelado que incrementa la adopción efectiva y la continuidad de los resultados.</w:t>
      </w:r>
    </w:p>
    <w:p w14:paraId="21A3F16F" w14:textId="4909A32A" w:rsidR="008B21CE" w:rsidRPr="00C908D2" w:rsidRDefault="008B21CE" w:rsidP="36A11ADC">
      <w:pPr>
        <w:spacing w:before="100" w:beforeAutospacing="1" w:after="100" w:afterAutospacing="1" w:line="240" w:lineRule="auto"/>
        <w:rPr>
          <w:rFonts w:eastAsiaTheme="majorEastAsia" w:cstheme="majorBidi"/>
          <w:b/>
          <w:bCs/>
          <w:color w:val="003399"/>
          <w:sz w:val="22"/>
          <w:lang w:val="es-ES"/>
        </w:rPr>
      </w:pPr>
      <w:r w:rsidRPr="36A11ADC">
        <w:rPr>
          <w:rFonts w:eastAsiaTheme="majorEastAsia" w:cstheme="majorBidi"/>
          <w:b/>
          <w:bCs/>
          <w:color w:val="003399"/>
          <w:sz w:val="22"/>
          <w:lang w:val="es-ES"/>
        </w:rPr>
        <w:t>Alineación con la Estrategia Global Gateway y su Agenda de Inversiones</w:t>
      </w:r>
    </w:p>
    <w:p w14:paraId="28DE782E" w14:textId="47A00A11" w:rsidR="00772CB7" w:rsidRPr="00772CB7" w:rsidRDefault="00772CB7"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En coherencia con la estrategia Global Gateway y su agenda de inversiones en América Latina y el Caribe, el Clúster AFOLU II se concibe como una intervención orientada a resultados que convierte el acceso a</w:t>
      </w:r>
      <w:r w:rsidR="00C908D2" w:rsidRPr="36A11ADC">
        <w:rPr>
          <w:rFonts w:eastAsia="Times New Roman" w:cs="Times New Roman"/>
          <w:lang w:eastAsia="es-419"/>
        </w:rPr>
        <w:t>l</w:t>
      </w:r>
      <w:r w:rsidRPr="36A11ADC">
        <w:rPr>
          <w:rFonts w:eastAsia="Times New Roman" w:cs="Times New Roman"/>
          <w:lang w:eastAsia="es-419"/>
        </w:rPr>
        <w:t xml:space="preserve"> activo europeo Copernicus en aplicaciones operativas para instituciones públicas y actores estratégicos de la región, apoyándose en la presencia regional de los Centros </w:t>
      </w:r>
      <w:proofErr w:type="spellStart"/>
      <w:r w:rsidRPr="36A11ADC">
        <w:rPr>
          <w:rFonts w:eastAsia="Times New Roman" w:cs="Times New Roman"/>
          <w:lang w:eastAsia="es-419"/>
        </w:rPr>
        <w:t>CopernicusLAC</w:t>
      </w:r>
      <w:proofErr w:type="spellEnd"/>
      <w:r w:rsidRPr="36A11ADC">
        <w:rPr>
          <w:rFonts w:eastAsia="Times New Roman" w:cs="Times New Roman"/>
          <w:lang w:eastAsia="es-419"/>
        </w:rPr>
        <w:t xml:space="preserve"> de Panamá y Chile</w:t>
      </w:r>
      <w:r w:rsidR="00C908D2" w:rsidRPr="36A11ADC">
        <w:rPr>
          <w:rFonts w:eastAsia="Times New Roman" w:cs="Times New Roman"/>
          <w:lang w:eastAsia="es-419"/>
        </w:rPr>
        <w:t xml:space="preserve"> que se han implementado en el marco de la estrategia Global Gateway</w:t>
      </w:r>
      <w:r w:rsidR="006309AB" w:rsidRPr="36A11ADC">
        <w:rPr>
          <w:rFonts w:eastAsia="Times New Roman" w:cs="Times New Roman"/>
          <w:lang w:eastAsia="es-419"/>
        </w:rPr>
        <w:t xml:space="preserve"> y la Alianza Digital EU-LAC</w:t>
      </w:r>
      <w:r w:rsidRPr="36A11ADC">
        <w:rPr>
          <w:rFonts w:eastAsia="Times New Roman" w:cs="Times New Roman"/>
          <w:lang w:eastAsia="es-419"/>
        </w:rPr>
        <w:t>. En la práctica, AFOLU II busca traducir datos y servicios en productos</w:t>
      </w:r>
      <w:r w:rsidR="006309AB" w:rsidRPr="36A11ADC">
        <w:rPr>
          <w:rFonts w:eastAsia="Times New Roman" w:cs="Times New Roman"/>
          <w:lang w:eastAsia="es-419"/>
        </w:rPr>
        <w:t>, aplicaciones</w:t>
      </w:r>
      <w:r w:rsidRPr="36A11ADC">
        <w:rPr>
          <w:rFonts w:eastAsia="Times New Roman" w:cs="Times New Roman"/>
          <w:lang w:eastAsia="es-419"/>
        </w:rPr>
        <w:t xml:space="preserve"> y flujos de trabajo (entregables, prototipos y procedimientos) vinculados a necesidades AFOLU concretas (</w:t>
      </w:r>
      <w:r w:rsidR="00C908D2" w:rsidRPr="36A11ADC">
        <w:rPr>
          <w:rFonts w:eastAsia="Times New Roman" w:cs="Times New Roman"/>
          <w:lang w:eastAsia="es-419"/>
        </w:rPr>
        <w:t>por ejemplo:</w:t>
      </w:r>
      <w:r w:rsidRPr="36A11ADC">
        <w:rPr>
          <w:rFonts w:eastAsia="Times New Roman" w:cs="Times New Roman"/>
          <w:lang w:eastAsia="es-419"/>
        </w:rPr>
        <w:t xml:space="preserve"> deforestación, incendios, gestión territorial</w:t>
      </w:r>
      <w:r w:rsidR="00C908D2" w:rsidRPr="36A11ADC">
        <w:rPr>
          <w:rFonts w:eastAsia="Times New Roman" w:cs="Times New Roman"/>
          <w:lang w:eastAsia="es-419"/>
        </w:rPr>
        <w:t>, etc.</w:t>
      </w:r>
      <w:r w:rsidRPr="36A11ADC">
        <w:rPr>
          <w:rFonts w:eastAsia="Times New Roman" w:cs="Times New Roman"/>
          <w:lang w:eastAsia="es-419"/>
        </w:rPr>
        <w:t xml:space="preserve">), reforzando así </w:t>
      </w:r>
      <w:r w:rsidR="00C908D2" w:rsidRPr="36A11ADC">
        <w:rPr>
          <w:rFonts w:eastAsia="Times New Roman" w:cs="Times New Roman"/>
          <w:lang w:eastAsia="es-419"/>
        </w:rPr>
        <w:t>un</w:t>
      </w:r>
      <w:r w:rsidRPr="36A11ADC">
        <w:rPr>
          <w:rFonts w:eastAsia="Times New Roman" w:cs="Times New Roman"/>
          <w:lang w:eastAsia="es-419"/>
        </w:rPr>
        <w:t xml:space="preserve"> entorno habilitante para inversiones sostenibles asociadas a transición verde, resiliencia</w:t>
      </w:r>
      <w:r w:rsidR="00C908D2" w:rsidRPr="36A11ADC">
        <w:rPr>
          <w:rFonts w:eastAsia="Times New Roman" w:cs="Times New Roman"/>
          <w:lang w:eastAsia="es-419"/>
        </w:rPr>
        <w:t>,</w:t>
      </w:r>
      <w:r w:rsidRPr="36A11ADC">
        <w:rPr>
          <w:rFonts w:eastAsia="Times New Roman" w:cs="Times New Roman"/>
          <w:lang w:eastAsia="es-419"/>
        </w:rPr>
        <w:t xml:space="preserve"> y cadenas de valor responsables</w:t>
      </w:r>
      <w:r w:rsidR="00C908D2" w:rsidRPr="36A11ADC">
        <w:rPr>
          <w:rFonts w:eastAsia="Times New Roman" w:cs="Times New Roman"/>
          <w:lang w:eastAsia="es-419"/>
        </w:rPr>
        <w:t xml:space="preserve"> y sostenibles</w:t>
      </w:r>
      <w:r w:rsidRPr="36A11ADC">
        <w:rPr>
          <w:rFonts w:eastAsia="Times New Roman" w:cs="Times New Roman"/>
          <w:lang w:eastAsia="es-419"/>
        </w:rPr>
        <w:t>.</w:t>
      </w:r>
    </w:p>
    <w:p w14:paraId="79B53FFE" w14:textId="1AE062D6" w:rsidR="00772CB7" w:rsidRPr="00772CB7" w:rsidRDefault="00772CB7"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 xml:space="preserve">Asimismo, el diseño de AFOLU II permite delimitar con claridad el nivel de alcance y las limitaciones de Copernicus: si bien proporciona un piso técnico robusto, para pasar de la información a soluciones plenamente operativas suele ser necesario complementar con </w:t>
      </w:r>
      <w:r w:rsidRPr="36A11ADC">
        <w:rPr>
          <w:rFonts w:eastAsia="Times New Roman" w:cs="Times New Roman"/>
          <w:lang w:eastAsia="es-419"/>
        </w:rPr>
        <w:lastRenderedPageBreak/>
        <w:t>integración de datos nacionales e in situ, adaptación a procedimientos institucionales, desarrollo y mantenimiento de aplicaciones, interoperabilidad, infraestructura de cómputo y soporte continuo. En ese espacio de complementariedad se abren oportunidades directas para el sector privado europeo, que puede aportar capacidades de ingeniería, integración, analítica, despliegue y operación de servicios</w:t>
      </w:r>
      <w:r w:rsidR="006309AB" w:rsidRPr="36A11ADC">
        <w:rPr>
          <w:rFonts w:eastAsia="Times New Roman" w:cs="Times New Roman"/>
          <w:lang w:eastAsia="es-419"/>
        </w:rPr>
        <w:t>, entre otros</w:t>
      </w:r>
      <w:r w:rsidRPr="36A11ADC">
        <w:rPr>
          <w:rFonts w:eastAsia="Times New Roman" w:cs="Times New Roman"/>
          <w:lang w:eastAsia="es-419"/>
        </w:rPr>
        <w:t>.</w:t>
      </w:r>
      <w:r w:rsidR="44826475" w:rsidRPr="36A11ADC">
        <w:rPr>
          <w:rFonts w:eastAsia="Times New Roman" w:cs="Times New Roman"/>
          <w:lang w:eastAsia="es-419"/>
        </w:rPr>
        <w:t xml:space="preserve"> Es por ello </w:t>
      </w:r>
      <w:bookmarkStart w:id="5" w:name="_Int_gNSNNlBy"/>
      <w:r w:rsidR="2359F43C" w:rsidRPr="36A11ADC">
        <w:rPr>
          <w:rFonts w:eastAsia="Times New Roman" w:cs="Times New Roman"/>
          <w:lang w:eastAsia="es-419"/>
        </w:rPr>
        <w:t>que</w:t>
      </w:r>
      <w:bookmarkEnd w:id="5"/>
      <w:r w:rsidR="4FE89EE0" w:rsidRPr="36A11ADC">
        <w:rPr>
          <w:rFonts w:eastAsia="Times New Roman" w:cs="Times New Roman"/>
          <w:lang w:eastAsia="es-419"/>
        </w:rPr>
        <w:t>,</w:t>
      </w:r>
      <w:r w:rsidR="44826475" w:rsidRPr="36A11ADC">
        <w:rPr>
          <w:rFonts w:eastAsia="Times New Roman" w:cs="Times New Roman"/>
          <w:lang w:eastAsia="es-419"/>
        </w:rPr>
        <w:t xml:space="preserve"> durante las sesiones de capacitación, también se contará con ejemplos concretos </w:t>
      </w:r>
      <w:r w:rsidR="1822128B" w:rsidRPr="36A11ADC">
        <w:rPr>
          <w:rFonts w:eastAsia="Times New Roman" w:cs="Times New Roman"/>
          <w:lang w:eastAsia="es-419"/>
        </w:rPr>
        <w:t>(por ejemplo</w:t>
      </w:r>
      <w:r w:rsidR="4922A66D" w:rsidRPr="36A11ADC">
        <w:rPr>
          <w:rFonts w:eastAsia="Times New Roman" w:cs="Times New Roman"/>
          <w:lang w:eastAsia="es-419"/>
        </w:rPr>
        <w:t xml:space="preserve">, de </w:t>
      </w:r>
      <w:r w:rsidR="1822128B" w:rsidRPr="36A11ADC">
        <w:rPr>
          <w:rFonts w:eastAsia="Times New Roman" w:cs="Times New Roman"/>
          <w:lang w:eastAsia="es-419"/>
        </w:rPr>
        <w:t xml:space="preserve">GMV) </w:t>
      </w:r>
      <w:r w:rsidR="44826475" w:rsidRPr="36A11ADC">
        <w:rPr>
          <w:rFonts w:eastAsia="Times New Roman" w:cs="Times New Roman"/>
          <w:lang w:eastAsia="es-419"/>
        </w:rPr>
        <w:t xml:space="preserve">y casos de </w:t>
      </w:r>
      <w:r w:rsidR="32BA6E31" w:rsidRPr="36A11ADC">
        <w:rPr>
          <w:rFonts w:eastAsia="Times New Roman" w:cs="Times New Roman"/>
          <w:lang w:eastAsia="es-419"/>
        </w:rPr>
        <w:t>éxitos</w:t>
      </w:r>
      <w:r w:rsidR="44826475" w:rsidRPr="36A11ADC">
        <w:rPr>
          <w:rFonts w:eastAsia="Times New Roman" w:cs="Times New Roman"/>
          <w:lang w:eastAsia="es-419"/>
        </w:rPr>
        <w:t xml:space="preserve"> de empresas europeas que ya brindan este tipo de complementariedades y servicios en la región para que se pueda ilustrar de mejora manera y</w:t>
      </w:r>
      <w:r w:rsidR="4033DFAA" w:rsidRPr="36A11ADC">
        <w:rPr>
          <w:rFonts w:eastAsia="Times New Roman" w:cs="Times New Roman"/>
          <w:lang w:eastAsia="es-419"/>
        </w:rPr>
        <w:t xml:space="preserve"> que los participantes pueda</w:t>
      </w:r>
      <w:r w:rsidR="11E2BAC4" w:rsidRPr="36A11ADC">
        <w:rPr>
          <w:rFonts w:eastAsia="Times New Roman" w:cs="Times New Roman"/>
          <w:lang w:eastAsia="es-419"/>
        </w:rPr>
        <w:t xml:space="preserve">n evaluar directamente la necesidad de continuar desarrollos específicos de la mano del sector privado. </w:t>
      </w:r>
    </w:p>
    <w:p w14:paraId="3964F7D3" w14:textId="6F5E9A3C" w:rsidR="00772CB7" w:rsidRPr="00772CB7" w:rsidRDefault="00C908D2" w:rsidP="36A11ADC">
      <w:pPr>
        <w:spacing w:before="100" w:beforeAutospacing="1" w:after="100" w:afterAutospacing="1" w:line="240" w:lineRule="auto"/>
        <w:rPr>
          <w:rFonts w:eastAsia="Times New Roman" w:cs="Times New Roman"/>
          <w:lang w:eastAsia="es-419"/>
        </w:rPr>
      </w:pPr>
      <w:r w:rsidRPr="36A11ADC">
        <w:rPr>
          <w:rFonts w:eastAsia="Times New Roman" w:cs="Times New Roman"/>
          <w:lang w:eastAsia="es-419"/>
        </w:rPr>
        <w:t>Considerando lo anterior</w:t>
      </w:r>
      <w:r w:rsidR="00772CB7" w:rsidRPr="36A11ADC">
        <w:rPr>
          <w:rFonts w:eastAsia="Times New Roman" w:cs="Times New Roman"/>
          <w:lang w:eastAsia="es-419"/>
        </w:rPr>
        <w:t xml:space="preserve">, y en línea con Global Gateway y la lógica de movilización de capacidades y actores europeos, AFOLU II contempla —especialmente durante el acompañamiento tutelado— estructurar una vía de articulación con empresas europeas de </w:t>
      </w:r>
      <w:r w:rsidR="006309AB" w:rsidRPr="36A11ADC">
        <w:rPr>
          <w:rFonts w:eastAsia="Times New Roman" w:cs="Times New Roman"/>
          <w:lang w:eastAsia="es-419"/>
        </w:rPr>
        <w:t>EO</w:t>
      </w:r>
      <w:r w:rsidR="00772CB7" w:rsidRPr="36A11ADC">
        <w:rPr>
          <w:rFonts w:eastAsia="Times New Roman" w:cs="Times New Roman"/>
          <w:lang w:eastAsia="es-419"/>
        </w:rPr>
        <w:t xml:space="preserve"> </w:t>
      </w:r>
      <w:r w:rsidRPr="36A11ADC">
        <w:rPr>
          <w:rFonts w:eastAsia="Times New Roman" w:cs="Times New Roman"/>
          <w:lang w:eastAsia="es-419"/>
        </w:rPr>
        <w:t xml:space="preserve">(por ejemplo a través de la EARSC) </w:t>
      </w:r>
      <w:r w:rsidR="00772CB7" w:rsidRPr="36A11ADC">
        <w:rPr>
          <w:rFonts w:eastAsia="Times New Roman" w:cs="Times New Roman"/>
          <w:lang w:eastAsia="es-419"/>
        </w:rPr>
        <w:t>para convertir necesidades en casos de uso y facilitar, bajo modalidades por definir, la identificación de proveedores y la realización de pilotos, a</w:t>
      </w:r>
      <w:r w:rsidRPr="36A11ADC">
        <w:rPr>
          <w:rFonts w:eastAsia="Times New Roman" w:cs="Times New Roman"/>
          <w:lang w:eastAsia="es-419"/>
        </w:rPr>
        <w:t>sistencia</w:t>
      </w:r>
      <w:r w:rsidR="00772CB7" w:rsidRPr="36A11ADC">
        <w:rPr>
          <w:rFonts w:eastAsia="Times New Roman" w:cs="Times New Roman"/>
          <w:lang w:eastAsia="es-419"/>
        </w:rPr>
        <w:t xml:space="preserve"> técnic</w:t>
      </w:r>
      <w:r w:rsidRPr="36A11ADC">
        <w:rPr>
          <w:rFonts w:eastAsia="Times New Roman" w:cs="Times New Roman"/>
          <w:lang w:eastAsia="es-419"/>
        </w:rPr>
        <w:t>a</w:t>
      </w:r>
      <w:r w:rsidR="00772CB7" w:rsidRPr="36A11ADC">
        <w:rPr>
          <w:rFonts w:eastAsia="Times New Roman" w:cs="Times New Roman"/>
          <w:lang w:eastAsia="es-419"/>
        </w:rPr>
        <w:t xml:space="preserve"> y/o soluciones escalables. Este enfoque es particularmente relevante ante la creciente demanda de trazabilidad y cadenas de suministro libres de deforestación, donde la combinación de capacidades públicas (monitoreo, control, regulación) y soluciones privadas (sistemas, analítica e implementación) puede ser determinante.</w:t>
      </w:r>
    </w:p>
    <w:p w14:paraId="03E12DEF" w14:textId="4ACBD863" w:rsidR="000F6FC7" w:rsidRPr="007D5BED" w:rsidRDefault="00A778A8" w:rsidP="009A6E2D">
      <w:pPr>
        <w:pStyle w:val="Ttulo1"/>
        <w:ind w:left="426" w:hanging="351"/>
        <w:rPr>
          <w:sz w:val="28"/>
          <w:szCs w:val="28"/>
        </w:rPr>
      </w:pPr>
      <w:bookmarkStart w:id="6" w:name="_Toc227341228"/>
      <w:r>
        <w:rPr>
          <w:sz w:val="28"/>
          <w:szCs w:val="28"/>
        </w:rPr>
        <w:t>Situación de partida y contexto AFOLU en la región</w:t>
      </w:r>
      <w:bookmarkEnd w:id="6"/>
    </w:p>
    <w:p w14:paraId="24B2EE44" w14:textId="77777777" w:rsidR="00552F32" w:rsidRPr="00552F32" w:rsidRDefault="00552F32" w:rsidP="00552F32">
      <w:pPr>
        <w:spacing w:before="100" w:beforeAutospacing="1" w:after="100" w:afterAutospacing="1" w:line="240" w:lineRule="auto"/>
        <w:rPr>
          <w:lang w:val="es-ES"/>
        </w:rPr>
      </w:pPr>
      <w:r w:rsidRPr="00552F32">
        <w:rPr>
          <w:lang w:val="es-ES"/>
        </w:rPr>
        <w:t>La región de los países del SICA alberga una riqueza natural de importancia planetaria, destacando especialmente los Grandes Bosques de Mesoamérica (GBM). Estos ecosistemas son pilares para la seguridad hídrica, la biodiversidad y la regulación climática. No obstante, los sectores que integran el componente AFOLU (Agricultura, Silvicultura y Otros Usos del Suelo) se enfrentan a desafíos estructurales que amenazan la sostenibilidad de estos paisajes.</w:t>
      </w:r>
    </w:p>
    <w:p w14:paraId="581E3DF6" w14:textId="13F74601" w:rsidR="00552F32" w:rsidRPr="00552F32" w:rsidRDefault="00552F32" w:rsidP="00552F32">
      <w:pPr>
        <w:spacing w:before="100" w:beforeAutospacing="1" w:after="100" w:afterAutospacing="1" w:line="240" w:lineRule="auto"/>
        <w:outlineLvl w:val="3"/>
        <w:rPr>
          <w:lang w:val="es-ES"/>
        </w:rPr>
      </w:pPr>
      <w:r>
        <w:rPr>
          <w:lang w:val="es-ES"/>
        </w:rPr>
        <w:t>C</w:t>
      </w:r>
      <w:r w:rsidRPr="00552F32">
        <w:rPr>
          <w:lang w:val="es-ES"/>
        </w:rPr>
        <w:t xml:space="preserve">entroamérica experimenta </w:t>
      </w:r>
      <w:r w:rsidR="008F0A29">
        <w:rPr>
          <w:lang w:val="es-ES"/>
        </w:rPr>
        <w:t>importantes d</w:t>
      </w:r>
      <w:r w:rsidR="008F0A29" w:rsidRPr="00552F32">
        <w:rPr>
          <w:lang w:val="es-ES"/>
        </w:rPr>
        <w:t>esafíos y vulnerabilidades del territorio</w:t>
      </w:r>
      <w:r w:rsidR="008F0A29">
        <w:rPr>
          <w:lang w:val="es-ES"/>
        </w:rPr>
        <w:t>, como la</w:t>
      </w:r>
      <w:r w:rsidRPr="00552F32">
        <w:rPr>
          <w:lang w:val="es-ES"/>
        </w:rPr>
        <w:t xml:space="preserve"> presión constante por la expansión de la frontera agrícola y cambios de uso de suelo no planificados. A esto se suma la recurrencia de incendios forestales que impactan la conectividad de los bosques. Existe una necesidad crítica de establecer protocolos técnicos que aborden el ciclo integral de</w:t>
      </w:r>
      <w:r w:rsidR="008F0A29">
        <w:rPr>
          <w:lang w:val="es-ES"/>
        </w:rPr>
        <w:t xml:space="preserve"> los incendios</w:t>
      </w:r>
      <w:r w:rsidRPr="00552F32">
        <w:rPr>
          <w:lang w:val="es-ES"/>
        </w:rPr>
        <w:t xml:space="preserve"> —desde la prevención hasta la recuperación— utilizando el monitoreo recurrente de los satélites </w:t>
      </w:r>
      <w:proofErr w:type="spellStart"/>
      <w:r w:rsidRPr="00552F32">
        <w:rPr>
          <w:lang w:val="es-ES"/>
        </w:rPr>
        <w:t>Sentinel</w:t>
      </w:r>
      <w:proofErr w:type="spellEnd"/>
      <w:r w:rsidRPr="00552F32">
        <w:rPr>
          <w:lang w:val="es-ES"/>
        </w:rPr>
        <w:t xml:space="preserve"> de Copernicus.</w:t>
      </w:r>
    </w:p>
    <w:p w14:paraId="677070BF" w14:textId="35F8D45E" w:rsidR="00552F32" w:rsidRPr="00552F32" w:rsidRDefault="008F0A29" w:rsidP="00552F32">
      <w:pPr>
        <w:spacing w:before="100" w:beforeAutospacing="1" w:after="100" w:afterAutospacing="1" w:line="240" w:lineRule="auto"/>
        <w:outlineLvl w:val="3"/>
        <w:rPr>
          <w:lang w:val="es-ES"/>
        </w:rPr>
      </w:pPr>
      <w:r>
        <w:rPr>
          <w:lang w:val="es-ES"/>
        </w:rPr>
        <w:t>E</w:t>
      </w:r>
      <w:r w:rsidR="00552F32" w:rsidRPr="00552F32">
        <w:rPr>
          <w:lang w:val="es-ES"/>
        </w:rPr>
        <w:t>n este contexto, la propuesta de los “</w:t>
      </w:r>
      <w:proofErr w:type="spellStart"/>
      <w:r w:rsidR="00552F32" w:rsidRPr="00552F32">
        <w:rPr>
          <w:lang w:val="es-ES"/>
        </w:rPr>
        <w:t>Clústers</w:t>
      </w:r>
      <w:proofErr w:type="spellEnd"/>
      <w:r w:rsidR="00552F32" w:rsidRPr="00552F32">
        <w:rPr>
          <w:lang w:val="es-ES"/>
        </w:rPr>
        <w:t xml:space="preserve"> Copernicus Centroamérica” responde a un enfoque particular. Más allá de la definición teórica tradicional de un clúster —centrada en la competencia empresarial (Michael Porter)</w:t>
      </w:r>
      <w:r>
        <w:rPr>
          <w:lang w:val="es-ES"/>
        </w:rPr>
        <w:t>-</w:t>
      </w:r>
      <w:r w:rsidR="00552F32" w:rsidRPr="00552F32">
        <w:rPr>
          <w:lang w:val="es-ES"/>
        </w:rPr>
        <w:t xml:space="preserve">, aquí se define como la articulación de un ecosistema </w:t>
      </w:r>
      <w:proofErr w:type="spellStart"/>
      <w:r w:rsidR="00552F32" w:rsidRPr="00552F32">
        <w:rPr>
          <w:lang w:val="es-ES"/>
        </w:rPr>
        <w:t>multiactor</w:t>
      </w:r>
      <w:proofErr w:type="spellEnd"/>
      <w:r w:rsidR="00552F32" w:rsidRPr="00552F32">
        <w:rPr>
          <w:lang w:val="es-ES"/>
        </w:rPr>
        <w:t xml:space="preserve"> (público, privado, académico y sociedad civil) interesado en el dominio de las aplicaciones de Observación de la Tierra (EO).</w:t>
      </w:r>
    </w:p>
    <w:p w14:paraId="5FA23510" w14:textId="335746D6" w:rsidR="00552F32" w:rsidRPr="00552F32" w:rsidRDefault="00552F32" w:rsidP="00552F32">
      <w:pPr>
        <w:spacing w:before="100" w:beforeAutospacing="1" w:after="100" w:afterAutospacing="1" w:line="240" w:lineRule="auto"/>
        <w:rPr>
          <w:lang w:val="es-ES"/>
        </w:rPr>
      </w:pPr>
      <w:r w:rsidRPr="00552F32">
        <w:rPr>
          <w:lang w:val="es-ES"/>
        </w:rPr>
        <w:t xml:space="preserve">El </w:t>
      </w:r>
      <w:r w:rsidR="002B3AD4">
        <w:rPr>
          <w:lang w:val="es-ES"/>
        </w:rPr>
        <w:t>propósito</w:t>
      </w:r>
      <w:r w:rsidRPr="00552F32">
        <w:rPr>
          <w:lang w:val="es-ES"/>
        </w:rPr>
        <w:t xml:space="preserve"> es doble:</w:t>
      </w:r>
    </w:p>
    <w:p w14:paraId="6CDA934E" w14:textId="388A7CAA" w:rsidR="00552F32" w:rsidRPr="008F0A29" w:rsidRDefault="00552F32">
      <w:pPr>
        <w:pStyle w:val="Prrafodelista"/>
        <w:numPr>
          <w:ilvl w:val="0"/>
          <w:numId w:val="6"/>
        </w:numPr>
        <w:spacing w:before="100" w:beforeAutospacing="1" w:after="100" w:afterAutospacing="1"/>
      </w:pPr>
      <w:r w:rsidRPr="008F0A29">
        <w:t xml:space="preserve">Fortalecer la transición verde y azul de la región mediante el uso de la constelación </w:t>
      </w:r>
      <w:r w:rsidR="002B3AD4">
        <w:t xml:space="preserve">de satélites </w:t>
      </w:r>
      <w:r w:rsidRPr="008F0A29">
        <w:t>Copernicus.</w:t>
      </w:r>
    </w:p>
    <w:p w14:paraId="18521824" w14:textId="77777777" w:rsidR="00552F32" w:rsidRPr="00552F32" w:rsidRDefault="00552F32">
      <w:pPr>
        <w:numPr>
          <w:ilvl w:val="0"/>
          <w:numId w:val="6"/>
        </w:numPr>
        <w:spacing w:before="100" w:beforeAutospacing="1" w:after="100" w:afterAutospacing="1" w:line="240" w:lineRule="auto"/>
        <w:rPr>
          <w:lang w:val="es-ES"/>
        </w:rPr>
      </w:pPr>
      <w:r w:rsidRPr="00552F32">
        <w:rPr>
          <w:lang w:val="es-ES"/>
        </w:rPr>
        <w:t>Generar una “comunidad de práctica y gestión del conocimiento” donde se comparta información y se brinden servicios de EO complementarios entre las partes.</w:t>
      </w:r>
    </w:p>
    <w:p w14:paraId="2074D9D9" w14:textId="0268B453" w:rsidR="00552F32" w:rsidRPr="00552F32" w:rsidRDefault="00552F32" w:rsidP="00552F32">
      <w:pPr>
        <w:spacing w:before="100" w:beforeAutospacing="1" w:after="100" w:afterAutospacing="1" w:line="240" w:lineRule="auto"/>
        <w:rPr>
          <w:lang w:val="es-ES"/>
        </w:rPr>
      </w:pPr>
      <w:r w:rsidRPr="00552F32">
        <w:rPr>
          <w:lang w:val="es-ES"/>
        </w:rPr>
        <w:lastRenderedPageBreak/>
        <w:t xml:space="preserve">En atención a las prioridades de transición </w:t>
      </w:r>
      <w:r w:rsidR="008F0A29">
        <w:rPr>
          <w:lang w:val="es-ES"/>
        </w:rPr>
        <w:t xml:space="preserve">ambiental y </w:t>
      </w:r>
      <w:r w:rsidRPr="00552F32">
        <w:rPr>
          <w:lang w:val="es-ES"/>
        </w:rPr>
        <w:t xml:space="preserve">digital de la iniciativa EUreCA, es imperativo que las entidades públicas </w:t>
      </w:r>
      <w:r w:rsidR="008F0A29">
        <w:rPr>
          <w:lang w:val="es-ES"/>
        </w:rPr>
        <w:t xml:space="preserve">y de otras naturalezas (académicas, privadas, sociedad civil, etc.) </w:t>
      </w:r>
      <w:r w:rsidRPr="00552F32">
        <w:rPr>
          <w:lang w:val="es-ES"/>
        </w:rPr>
        <w:t>se apropien de esta tecnología para robustecer sus diagnósticos y mejorar la toma de decisiones en sus políticas de desarrollo.</w:t>
      </w:r>
    </w:p>
    <w:p w14:paraId="59926CCF" w14:textId="55534ABB" w:rsidR="00552F32" w:rsidRPr="00552F32" w:rsidRDefault="00552F32" w:rsidP="00552F32">
      <w:pPr>
        <w:spacing w:before="100" w:beforeAutospacing="1" w:after="100" w:afterAutospacing="1" w:line="240" w:lineRule="auto"/>
        <w:rPr>
          <w:lang w:val="es-ES"/>
        </w:rPr>
      </w:pPr>
      <w:r w:rsidRPr="00552F32">
        <w:rPr>
          <w:lang w:val="es-ES"/>
        </w:rPr>
        <w:t xml:space="preserve">Tras la ejecución de AFOLU I, </w:t>
      </w:r>
      <w:r w:rsidR="008F0A29">
        <w:rPr>
          <w:lang w:val="es-ES"/>
        </w:rPr>
        <w:t xml:space="preserve">y en base a las lecciones aprendidas del clúster sobre urbanismo, </w:t>
      </w:r>
      <w:r w:rsidRPr="00552F32">
        <w:rPr>
          <w:lang w:val="es-ES"/>
        </w:rPr>
        <w:t xml:space="preserve">se ha constatado que el conocimiento teórico no basta para impactar en la gestión real. Por ello, la situación de partida para AFOLU II se </w:t>
      </w:r>
      <w:r w:rsidR="008F0A29">
        <w:rPr>
          <w:lang w:val="es-ES"/>
        </w:rPr>
        <w:t>orienta a abordar e integrar los siguientes retos</w:t>
      </w:r>
      <w:r w:rsidRPr="00552F32">
        <w:rPr>
          <w:lang w:val="es-ES"/>
        </w:rPr>
        <w:t>:</w:t>
      </w:r>
    </w:p>
    <w:p w14:paraId="6499DB1C" w14:textId="4F1C3D15" w:rsidR="008F0A29" w:rsidRDefault="00552F32">
      <w:pPr>
        <w:numPr>
          <w:ilvl w:val="0"/>
          <w:numId w:val="7"/>
        </w:numPr>
        <w:spacing w:before="100" w:beforeAutospacing="1" w:after="100" w:afterAutospacing="1" w:line="240" w:lineRule="auto"/>
        <w:rPr>
          <w:lang w:val="es-ES"/>
        </w:rPr>
      </w:pPr>
      <w:r w:rsidRPr="00552F32">
        <w:rPr>
          <w:lang w:val="es-ES"/>
        </w:rPr>
        <w:t xml:space="preserve">Especialización </w:t>
      </w:r>
      <w:r w:rsidR="002B3AD4">
        <w:rPr>
          <w:lang w:val="es-ES"/>
        </w:rPr>
        <w:t>t</w:t>
      </w:r>
      <w:r w:rsidRPr="00552F32">
        <w:rPr>
          <w:lang w:val="es-ES"/>
        </w:rPr>
        <w:t xml:space="preserve">écnica: </w:t>
      </w:r>
      <w:r w:rsidR="008F0A29">
        <w:rPr>
          <w:lang w:val="es-ES"/>
        </w:rPr>
        <w:t>l</w:t>
      </w:r>
      <w:r w:rsidRPr="00552F32">
        <w:rPr>
          <w:lang w:val="es-ES"/>
        </w:rPr>
        <w:t>os técnicos demandan transitar de la simple visualización a la generación autónoma de productos geoespaciales (</w:t>
      </w:r>
      <w:r w:rsidR="008F0A29">
        <w:rPr>
          <w:lang w:val="es-ES"/>
        </w:rPr>
        <w:t xml:space="preserve">por ejemplo: </w:t>
      </w:r>
      <w:r w:rsidRPr="00552F32">
        <w:rPr>
          <w:lang w:val="es-ES"/>
        </w:rPr>
        <w:t>detección de cambios, métricas de paisaje y almacenamiento de carbono</w:t>
      </w:r>
      <w:r w:rsidR="008F0A29">
        <w:rPr>
          <w:lang w:val="es-ES"/>
        </w:rPr>
        <w:t>, entre otros</w:t>
      </w:r>
      <w:r w:rsidRPr="00552F32">
        <w:rPr>
          <w:lang w:val="es-ES"/>
        </w:rPr>
        <w:t>).</w:t>
      </w:r>
    </w:p>
    <w:p w14:paraId="06C168B8" w14:textId="473729B3" w:rsidR="008F0A29" w:rsidRDefault="00552F32">
      <w:pPr>
        <w:pStyle w:val="Prrafodelista"/>
        <w:numPr>
          <w:ilvl w:val="0"/>
          <w:numId w:val="7"/>
        </w:numPr>
        <w:spacing w:before="100" w:beforeAutospacing="1" w:after="100" w:afterAutospacing="1"/>
      </w:pPr>
      <w:r w:rsidRPr="008F0A29">
        <w:t xml:space="preserve">Integración </w:t>
      </w:r>
      <w:r w:rsidR="002B3AD4">
        <w:t>i</w:t>
      </w:r>
      <w:r w:rsidRPr="008F0A29">
        <w:t xml:space="preserve">nstitucional: </w:t>
      </w:r>
      <w:r w:rsidR="008F0A29" w:rsidRPr="008F0A29">
        <w:t>e</w:t>
      </w:r>
      <w:r w:rsidRPr="008F0A29">
        <w:t>s clave alinear las capacidades de Copernicus con las labores diarias del Programa Grandes Bosques y los Ministerios de Agricultura y Ambiente, convirtiendo la tecnología en una herramienta operativa.</w:t>
      </w:r>
    </w:p>
    <w:p w14:paraId="12B5B8DE" w14:textId="4C9CB32C" w:rsidR="00552F32" w:rsidRPr="008F0A29" w:rsidRDefault="00552F32">
      <w:pPr>
        <w:pStyle w:val="Prrafodelista"/>
        <w:numPr>
          <w:ilvl w:val="0"/>
          <w:numId w:val="7"/>
        </w:numPr>
        <w:spacing w:before="100" w:beforeAutospacing="1" w:after="100" w:afterAutospacing="1"/>
      </w:pPr>
      <w:r w:rsidRPr="008F0A29">
        <w:t xml:space="preserve">Enfoque "Quick Wins": </w:t>
      </w:r>
      <w:r w:rsidR="002B3AD4">
        <w:t>s</w:t>
      </w:r>
      <w:r w:rsidRPr="008F0A29">
        <w:t xml:space="preserve">iguiendo el éxito del Clúster </w:t>
      </w:r>
      <w:r w:rsidR="002B3AD4">
        <w:t>Urbano</w:t>
      </w:r>
      <w:r w:rsidRPr="008F0A29">
        <w:t>, se priorizan "victorias rápidas</w:t>
      </w:r>
      <w:r w:rsidR="002B3AD4">
        <w:t>/tempranas</w:t>
      </w:r>
      <w:r w:rsidRPr="008F0A29">
        <w:t>" que resuelvan problemas específicos de gestión territorial, facilitando una adopción tecnológica inmediata.</w:t>
      </w:r>
    </w:p>
    <w:p w14:paraId="6081D96A" w14:textId="7E72DFE5" w:rsidR="00552F32" w:rsidRPr="00552F32" w:rsidRDefault="00552F32" w:rsidP="00552F32">
      <w:pPr>
        <w:spacing w:before="100" w:beforeAutospacing="1" w:after="100" w:afterAutospacing="1" w:line="240" w:lineRule="auto"/>
        <w:rPr>
          <w:lang w:val="es-ES"/>
        </w:rPr>
      </w:pPr>
      <w:r w:rsidRPr="00552F32">
        <w:rPr>
          <w:lang w:val="es-ES"/>
        </w:rPr>
        <w:t xml:space="preserve">En conclusión, el Clúster AFOLU II se justifica como el puente necesario para dotar a los equipos técnicos </w:t>
      </w:r>
      <w:r w:rsidR="008F0A29">
        <w:rPr>
          <w:lang w:val="es-ES"/>
        </w:rPr>
        <w:t xml:space="preserve">nacionales (ministerios y tomadores de decisión públicos), así como a las entidades y actores ejecutores del PGBM, </w:t>
      </w:r>
      <w:r w:rsidRPr="00552F32">
        <w:rPr>
          <w:lang w:val="es-ES"/>
        </w:rPr>
        <w:t xml:space="preserve">de las capacidades para transformar los datos abiertos de la </w:t>
      </w:r>
      <w:r w:rsidR="008F0A29">
        <w:rPr>
          <w:lang w:val="es-ES"/>
        </w:rPr>
        <w:t xml:space="preserve">UE </w:t>
      </w:r>
      <w:r w:rsidRPr="00552F32">
        <w:rPr>
          <w:lang w:val="es-ES"/>
        </w:rPr>
        <w:t xml:space="preserve">en soluciones reales para la protección </w:t>
      </w:r>
      <w:r w:rsidR="008F0A29">
        <w:rPr>
          <w:lang w:val="es-ES"/>
        </w:rPr>
        <w:t xml:space="preserve">y conservación de la biodiversidad </w:t>
      </w:r>
      <w:r w:rsidRPr="00552F32">
        <w:rPr>
          <w:lang w:val="es-ES"/>
        </w:rPr>
        <w:t>de la región centroamericana.</w:t>
      </w:r>
    </w:p>
    <w:p w14:paraId="0AD48D7B" w14:textId="408FFFFE" w:rsidR="00E72E74" w:rsidRPr="007D5BED" w:rsidRDefault="000F6FC7" w:rsidP="009A6E2D">
      <w:pPr>
        <w:pStyle w:val="Ttulo1"/>
        <w:ind w:left="426" w:hanging="351"/>
        <w:rPr>
          <w:sz w:val="28"/>
          <w:szCs w:val="28"/>
        </w:rPr>
      </w:pPr>
      <w:bookmarkStart w:id="7" w:name="_Toc227341229"/>
      <w:r w:rsidRPr="36A11ADC">
        <w:rPr>
          <w:sz w:val="28"/>
          <w:szCs w:val="28"/>
        </w:rPr>
        <w:t>O</w:t>
      </w:r>
      <w:r w:rsidR="00C00639" w:rsidRPr="36A11ADC">
        <w:rPr>
          <w:sz w:val="28"/>
          <w:szCs w:val="28"/>
        </w:rPr>
        <w:t>bjetivos de</w:t>
      </w:r>
      <w:r w:rsidR="000B1604" w:rsidRPr="36A11ADC">
        <w:rPr>
          <w:sz w:val="28"/>
          <w:szCs w:val="28"/>
        </w:rPr>
        <w:t xml:space="preserve">l </w:t>
      </w:r>
      <w:r w:rsidR="00C00639" w:rsidRPr="36A11ADC">
        <w:rPr>
          <w:sz w:val="28"/>
          <w:szCs w:val="28"/>
        </w:rPr>
        <w:t>clúster</w:t>
      </w:r>
      <w:r w:rsidR="000B1604" w:rsidRPr="36A11ADC">
        <w:rPr>
          <w:sz w:val="28"/>
          <w:szCs w:val="28"/>
        </w:rPr>
        <w:t xml:space="preserve"> AFOLU II</w:t>
      </w:r>
      <w:bookmarkEnd w:id="7"/>
    </w:p>
    <w:p w14:paraId="415A2143" w14:textId="5E865755" w:rsidR="00A56C49" w:rsidRDefault="00165D1C" w:rsidP="00A56C49">
      <w:pPr>
        <w:rPr>
          <w:lang w:val="es-ES"/>
        </w:rPr>
      </w:pPr>
      <w:r w:rsidRPr="36A11ADC">
        <w:rPr>
          <w:lang w:val="es-ES"/>
        </w:rPr>
        <w:t>Como ya se ha indicado, e</w:t>
      </w:r>
      <w:r w:rsidR="00A56C49" w:rsidRPr="36A11ADC">
        <w:rPr>
          <w:lang w:val="es-ES"/>
        </w:rPr>
        <w:t xml:space="preserve">l diseño de esta segunda edición marca un cambio de paradigma respecto </w:t>
      </w:r>
      <w:r w:rsidR="0076315A" w:rsidRPr="36A11ADC">
        <w:rPr>
          <w:lang w:val="es-ES"/>
        </w:rPr>
        <w:t>a la primera edición</w:t>
      </w:r>
      <w:r w:rsidR="00A56C49" w:rsidRPr="36A11ADC">
        <w:rPr>
          <w:lang w:val="es-ES"/>
        </w:rPr>
        <w:t xml:space="preserve">. El éxito del clúster no se medirá únicamente por </w:t>
      </w:r>
      <w:r w:rsidRPr="36A11ADC">
        <w:rPr>
          <w:lang w:val="es-ES"/>
        </w:rPr>
        <w:t xml:space="preserve">transferir conocimientos teóricos a las entidades y personas </w:t>
      </w:r>
      <w:r w:rsidR="00344E8C" w:rsidRPr="36A11ADC">
        <w:rPr>
          <w:lang w:val="es-ES"/>
        </w:rPr>
        <w:t>participantes</w:t>
      </w:r>
      <w:r w:rsidR="00A56C49" w:rsidRPr="36A11ADC">
        <w:rPr>
          <w:lang w:val="es-ES"/>
        </w:rPr>
        <w:t>, sino por la generación de productos técnicos operativos (scripts, capas de información y protocolos) que tengan una utilidad inmediata y tangible en la gestión del territorio.</w:t>
      </w:r>
    </w:p>
    <w:p w14:paraId="74B971EE" w14:textId="74F4FF79" w:rsidR="0076315A" w:rsidRDefault="0076315A" w:rsidP="00A56C49">
      <w:pPr>
        <w:rPr>
          <w:lang w:val="es-ES"/>
        </w:rPr>
      </w:pPr>
      <w:r w:rsidRPr="36A11ADC">
        <w:rPr>
          <w:lang w:val="es-ES"/>
        </w:rPr>
        <w:t xml:space="preserve">El </w:t>
      </w:r>
      <w:r w:rsidR="002241DF" w:rsidRPr="36A11ADC">
        <w:rPr>
          <w:lang w:val="es-ES"/>
        </w:rPr>
        <w:t>clúster</w:t>
      </w:r>
      <w:r w:rsidRPr="36A11ADC">
        <w:rPr>
          <w:lang w:val="es-ES"/>
        </w:rPr>
        <w:t xml:space="preserve"> Copernicus AFOLU II se ejecutará en dos fases: </w:t>
      </w:r>
    </w:p>
    <w:p w14:paraId="38C1363A" w14:textId="24EE630F" w:rsidR="0076315A" w:rsidRDefault="00B8184B" w:rsidP="36A11ADC">
      <w:pPr>
        <w:pStyle w:val="Prrafodelista"/>
      </w:pPr>
      <w:r>
        <w:t>Fa</w:t>
      </w:r>
      <w:r w:rsidR="001E2FEB">
        <w:t>se I de formación: se impartirán</w:t>
      </w:r>
      <w:r w:rsidR="002E4A35">
        <w:t xml:space="preserve"> </w:t>
      </w:r>
      <w:r w:rsidR="008375C7">
        <w:t>7 seminarios virtuales a un grupo de expertos seleccionados en el entorno del Comité de Bosques de la CCAD y de los socios y actores de las acciones del PGBM. Se espera contar con un grupo de hasta 35 participantes.</w:t>
      </w:r>
    </w:p>
    <w:p w14:paraId="3B170040" w14:textId="2FA5F4B6" w:rsidR="001E2FEB" w:rsidRDefault="001E2FEB" w:rsidP="36A11ADC">
      <w:pPr>
        <w:pStyle w:val="Prrafodelista"/>
      </w:pPr>
      <w:r>
        <w:t>Fase II de desarrollo de aplicaciones:</w:t>
      </w:r>
      <w:r w:rsidR="008375C7">
        <w:t xml:space="preserve"> </w:t>
      </w:r>
      <w:r w:rsidR="008B5FA3">
        <w:t xml:space="preserve">esta fase estará </w:t>
      </w:r>
      <w:r w:rsidR="002D7730">
        <w:t xml:space="preserve">centrada en el desarrollo de aplicaciones basadas en </w:t>
      </w:r>
      <w:r w:rsidR="008F5995">
        <w:t xml:space="preserve">el uso de los datos y </w:t>
      </w:r>
      <w:r w:rsidR="008B5FA3">
        <w:t>servicios satelitales</w:t>
      </w:r>
      <w:r w:rsidR="0014504D">
        <w:t xml:space="preserve">, </w:t>
      </w:r>
      <w:r w:rsidR="002D7730">
        <w:t xml:space="preserve">dirigidas a las necesidades de los países centroamericanos y de los grandes bosques mesoamericanos. </w:t>
      </w:r>
      <w:r w:rsidR="0014504D">
        <w:t xml:space="preserve"> </w:t>
      </w:r>
      <w:r w:rsidR="003858EE">
        <w:t>Se espera contar con la participación de un grupo de 20</w:t>
      </w:r>
      <w:r w:rsidR="00E513E5">
        <w:t xml:space="preserve"> a 25</w:t>
      </w:r>
      <w:r w:rsidR="003858EE">
        <w:t xml:space="preserve"> </w:t>
      </w:r>
      <w:r w:rsidR="002B0573">
        <w:t>perso</w:t>
      </w:r>
      <w:r w:rsidR="00CB29D8">
        <w:t>nas</w:t>
      </w:r>
      <w:r w:rsidR="0088507B">
        <w:t xml:space="preserve"> de entre los participantes</w:t>
      </w:r>
      <w:r w:rsidR="00A61845">
        <w:t xml:space="preserve"> de la fase I del clúster. </w:t>
      </w:r>
      <w:r w:rsidR="002241DF">
        <w:t>Los participantes de distribuirán en grupos en función de sus intereses temáticos o de proyectos de desarrollo de aplicaciones</w:t>
      </w:r>
      <w:r w:rsidR="009B7DF0">
        <w:t xml:space="preserve"> o productos. </w:t>
      </w:r>
      <w:r w:rsidR="00A61845">
        <w:t>S</w:t>
      </w:r>
      <w:r w:rsidR="008B5FA3">
        <w:t>e impartirá un seminario presencial</w:t>
      </w:r>
      <w:r w:rsidR="009B7DF0">
        <w:t xml:space="preserve"> que dará inicio a un proceso de acompañamiento y tutoría</w:t>
      </w:r>
      <w:r w:rsidR="7A0A8D98">
        <w:t xml:space="preserve"> (acompañamiento tutelado)</w:t>
      </w:r>
      <w:r w:rsidR="00E513E5">
        <w:t>.</w:t>
      </w:r>
    </w:p>
    <w:p w14:paraId="70E21B08" w14:textId="3731F5AB" w:rsidR="00E513E5" w:rsidRDefault="00E513E5" w:rsidP="00E513E5">
      <w:pPr>
        <w:ind w:left="360"/>
      </w:pPr>
      <w:r>
        <w:lastRenderedPageBreak/>
        <w:t xml:space="preserve">En este sentido, </w:t>
      </w:r>
      <w:r w:rsidR="00BE2B5D">
        <w:t xml:space="preserve">y de manera resumida, </w:t>
      </w:r>
      <w:r>
        <w:t xml:space="preserve">la secuencia </w:t>
      </w:r>
      <w:r w:rsidR="00BE2B5D">
        <w:t>de implementación de las formaciones y el acompañamiento tutelado es la siguiente</w:t>
      </w:r>
      <w:r>
        <w:t>:</w:t>
      </w:r>
    </w:p>
    <w:p w14:paraId="17B45C66" w14:textId="6D4F8254" w:rsidR="00E513E5" w:rsidRDefault="00BE2B5D" w:rsidP="00E513E5">
      <w:pPr>
        <w:ind w:left="360"/>
      </w:pPr>
      <w:r w:rsidRPr="00BE2B5D">
        <w:rPr>
          <w:noProof/>
        </w:rPr>
        <w:drawing>
          <wp:inline distT="0" distB="0" distL="0" distR="0" wp14:anchorId="1E47C435" wp14:editId="7D79C0F7">
            <wp:extent cx="5612130" cy="960120"/>
            <wp:effectExtent l="0" t="0" r="7620" b="0"/>
            <wp:docPr id="181040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7057" name=""/>
                    <pic:cNvPicPr/>
                  </pic:nvPicPr>
                  <pic:blipFill>
                    <a:blip r:embed="rId12"/>
                    <a:stretch>
                      <a:fillRect/>
                    </a:stretch>
                  </pic:blipFill>
                  <pic:spPr>
                    <a:xfrm>
                      <a:off x="0" y="0"/>
                      <a:ext cx="5612130" cy="960120"/>
                    </a:xfrm>
                    <a:prstGeom prst="rect">
                      <a:avLst/>
                    </a:prstGeom>
                  </pic:spPr>
                </pic:pic>
              </a:graphicData>
            </a:graphic>
          </wp:inline>
        </w:drawing>
      </w:r>
    </w:p>
    <w:p w14:paraId="2E22A4BC" w14:textId="77777777" w:rsidR="00BE2B5D" w:rsidRDefault="00BE2B5D" w:rsidP="00E513E5">
      <w:pPr>
        <w:ind w:left="360"/>
      </w:pPr>
    </w:p>
    <w:p w14:paraId="39BAD50B" w14:textId="0CA9C54F" w:rsidR="00A56C49" w:rsidRPr="00A56C49" w:rsidRDefault="00A56C49" w:rsidP="00165D1C">
      <w:pPr>
        <w:ind w:firstLine="360"/>
        <w:rPr>
          <w:lang w:val="es-ES"/>
        </w:rPr>
      </w:pPr>
      <w:r w:rsidRPr="00A56C49">
        <w:rPr>
          <w:lang w:val="es-ES"/>
        </w:rPr>
        <w:t>3.1. Objetivo General</w:t>
      </w:r>
    </w:p>
    <w:p w14:paraId="4F8BC855" w14:textId="77777777" w:rsidR="00A56C49" w:rsidRPr="00A56C49" w:rsidRDefault="00A56C49" w:rsidP="00A56C49">
      <w:pPr>
        <w:rPr>
          <w:lang w:val="es-ES"/>
        </w:rPr>
      </w:pPr>
      <w:r w:rsidRPr="00A56C49">
        <w:rPr>
          <w:lang w:val="es-ES"/>
        </w:rPr>
        <w:t>Fortalecer la gobernanza ambiental y la resiliencia climática en los países del SICA mediante la implementación práctica de servicios y datos Copernicus, orientados específicamente al monitoreo, protección y gestión sostenible de los Grandes Bosques de Mesoamérica (GBM).</w:t>
      </w:r>
    </w:p>
    <w:p w14:paraId="40914DB4" w14:textId="00C85012" w:rsidR="00A56C49" w:rsidRPr="00A56C49" w:rsidRDefault="00A56C49" w:rsidP="00165D1C">
      <w:pPr>
        <w:ind w:firstLine="360"/>
        <w:rPr>
          <w:lang w:val="es-ES"/>
        </w:rPr>
      </w:pPr>
      <w:r w:rsidRPr="00A56C49">
        <w:rPr>
          <w:lang w:val="es-ES"/>
        </w:rPr>
        <w:t>3.2. Objetivos Específicos</w:t>
      </w:r>
      <w:r w:rsidR="00165D1C">
        <w:rPr>
          <w:lang w:val="es-ES"/>
        </w:rPr>
        <w:t xml:space="preserve"> de la f</w:t>
      </w:r>
      <w:r w:rsidRPr="00A56C49">
        <w:rPr>
          <w:lang w:val="es-ES"/>
        </w:rPr>
        <w:t xml:space="preserve">ase de </w:t>
      </w:r>
      <w:r w:rsidR="00165D1C">
        <w:rPr>
          <w:lang w:val="es-ES"/>
        </w:rPr>
        <w:t>formación inicial</w:t>
      </w:r>
      <w:r w:rsidRPr="00A56C49">
        <w:rPr>
          <w:lang w:val="es-ES"/>
        </w:rPr>
        <w:t xml:space="preserve"> (EUreCA)</w:t>
      </w:r>
    </w:p>
    <w:p w14:paraId="215ED0A7" w14:textId="3F1CE7A7" w:rsidR="00A56C49" w:rsidRPr="00A56C49" w:rsidRDefault="00A56C49" w:rsidP="00A56C49">
      <w:pPr>
        <w:rPr>
          <w:lang w:val="es-ES"/>
        </w:rPr>
      </w:pPr>
      <w:r w:rsidRPr="00A56C49">
        <w:rPr>
          <w:lang w:val="es-ES"/>
        </w:rPr>
        <w:t xml:space="preserve">Durante esta fase, </w:t>
      </w:r>
      <w:r w:rsidR="00382C55">
        <w:rPr>
          <w:lang w:val="es-ES"/>
        </w:rPr>
        <w:t>coordinada</w:t>
      </w:r>
      <w:r w:rsidRPr="00A56C49">
        <w:rPr>
          <w:lang w:val="es-ES"/>
        </w:rPr>
        <w:t xml:space="preserve"> por EUreCA, el clúster se centrará en cuatro ejes estratégicos diseñados para transformar el conocimiento en herramientas funcionales:</w:t>
      </w:r>
    </w:p>
    <w:p w14:paraId="4D775D7A" w14:textId="3F5D104E" w:rsidR="00A56C49" w:rsidRPr="00165D1C" w:rsidRDefault="00A56C49">
      <w:pPr>
        <w:pStyle w:val="Prrafodelista"/>
        <w:numPr>
          <w:ilvl w:val="0"/>
          <w:numId w:val="7"/>
        </w:numPr>
      </w:pPr>
      <w:r w:rsidRPr="00165D1C">
        <w:t xml:space="preserve">Desarrollo de Aplicaciones Operativas (Quick Wins): </w:t>
      </w:r>
      <w:r w:rsidR="00165D1C">
        <w:t>f</w:t>
      </w:r>
      <w:r w:rsidRPr="00165D1C">
        <w:t>acilitar que los equipos técnicos transiten de la visualización pasiva de datos a la creación autónoma de productos de valor añadido. Esto incluye la generación de mapas de cambio de cobertura forestal, métricas de fragmentación de paisaje y estimaciones de almacenamiento de carbono.</w:t>
      </w:r>
    </w:p>
    <w:p w14:paraId="7749DDBE" w14:textId="6C7712CF" w:rsidR="00A56C49" w:rsidRPr="00165D1C" w:rsidRDefault="00A56C49" w:rsidP="36A11ADC">
      <w:pPr>
        <w:pStyle w:val="Prrafodelista"/>
      </w:pPr>
      <w:r>
        <w:t xml:space="preserve">Integración del Servicio de Incendios Copernicus LAC: </w:t>
      </w:r>
      <w:r w:rsidR="00165D1C">
        <w:t>se trabajará en o</w:t>
      </w:r>
      <w:r>
        <w:t xml:space="preserve">peracionalizar el uso de la plataforma regional de incendios, cubriendo todo el ciclo (prevención, monitoreo y recuperación </w:t>
      </w:r>
      <w:bookmarkStart w:id="8" w:name="_Int_GqF9QWuH"/>
      <w:proofErr w:type="spellStart"/>
      <w:r>
        <w:t>post-</w:t>
      </w:r>
      <w:r w:rsidR="00165D1C">
        <w:t>incendio</w:t>
      </w:r>
      <w:bookmarkEnd w:id="8"/>
      <w:proofErr w:type="spellEnd"/>
      <w:r>
        <w:t>), e integrándola directamente en los protocolos de respuesta de las instituciones nacionales y los socios del Programa Grandes Bosques de Mesoamérica (PGBM).</w:t>
      </w:r>
    </w:p>
    <w:p w14:paraId="04CD4498" w14:textId="46A7D696" w:rsidR="00165D1C" w:rsidRDefault="00A56C49">
      <w:pPr>
        <w:pStyle w:val="Prrafodelista"/>
        <w:numPr>
          <w:ilvl w:val="0"/>
          <w:numId w:val="7"/>
        </w:numPr>
      </w:pPr>
      <w:r w:rsidRPr="00165D1C">
        <w:t xml:space="preserve">Institucionalización del Conocimiento: </w:t>
      </w:r>
      <w:r w:rsidR="00165D1C">
        <w:t>se alineará</w:t>
      </w:r>
      <w:r w:rsidRPr="00165D1C">
        <w:t xml:space="preserve"> el uso de la tecnología satelital con los flujos de trabajo diarios y los mandatos de los Ministerios de Agricultura, Ambiente y entes rectores forestales. El objetivo es asegurar que Copernicus sea una herramienta operativa para la toma de decisiones y no solo un recurso de consulta académica.</w:t>
      </w:r>
    </w:p>
    <w:p w14:paraId="36D66AB6" w14:textId="2FBA44C5" w:rsidR="00A56C49" w:rsidRPr="00165D1C" w:rsidRDefault="00A56C49">
      <w:pPr>
        <w:pStyle w:val="Prrafodelista"/>
        <w:numPr>
          <w:ilvl w:val="0"/>
          <w:numId w:val="7"/>
        </w:numPr>
      </w:pPr>
      <w:r w:rsidRPr="00165D1C">
        <w:t xml:space="preserve">Consolidación de una Comunidad de Práctica Avanzada: </w:t>
      </w:r>
      <w:r w:rsidR="00165D1C">
        <w:t>se fomentará</w:t>
      </w:r>
      <w:r w:rsidRPr="00165D1C">
        <w:t xml:space="preserve"> una red de especialistas con un nivel técnico homogéneo (medio-alto) que utilice metodologías de trabajo ágiles (como SCRUM) para el </w:t>
      </w:r>
      <w:proofErr w:type="spellStart"/>
      <w:r w:rsidRPr="00165D1C">
        <w:t>codiseño</w:t>
      </w:r>
      <w:proofErr w:type="spellEnd"/>
      <w:r w:rsidRPr="00165D1C">
        <w:t xml:space="preserve"> y la mejora continua de servicios de observación de la Tierra.</w:t>
      </w:r>
    </w:p>
    <w:p w14:paraId="5AC8A6FA" w14:textId="2E9B7E91" w:rsidR="00A56C49" w:rsidRPr="00A56C49" w:rsidRDefault="00A56C49" w:rsidP="002B3AD4">
      <w:pPr>
        <w:ind w:left="360"/>
        <w:rPr>
          <w:lang w:val="es-ES"/>
        </w:rPr>
      </w:pPr>
      <w:r w:rsidRPr="36A11ADC">
        <w:rPr>
          <w:lang w:val="es-ES"/>
        </w:rPr>
        <w:t>3.3. Objetivos Específicos</w:t>
      </w:r>
      <w:r w:rsidR="00165D1C" w:rsidRPr="36A11ADC">
        <w:rPr>
          <w:lang w:val="es-ES"/>
        </w:rPr>
        <w:t xml:space="preserve"> de la f</w:t>
      </w:r>
      <w:r w:rsidRPr="36A11ADC">
        <w:rPr>
          <w:lang w:val="es-ES"/>
        </w:rPr>
        <w:t xml:space="preserve">ase </w:t>
      </w:r>
      <w:r w:rsidR="009B7DF0" w:rsidRPr="36A11ADC">
        <w:rPr>
          <w:lang w:val="es-ES"/>
        </w:rPr>
        <w:t xml:space="preserve">de desarrollo </w:t>
      </w:r>
      <w:r w:rsidR="17C17D79" w:rsidRPr="36A11ADC">
        <w:rPr>
          <w:lang w:val="es-ES"/>
        </w:rPr>
        <w:t xml:space="preserve">e implementación </w:t>
      </w:r>
      <w:r w:rsidR="009B7DF0" w:rsidRPr="36A11ADC">
        <w:rPr>
          <w:lang w:val="es-ES"/>
        </w:rPr>
        <w:t>de aplicaciones</w:t>
      </w:r>
    </w:p>
    <w:p w14:paraId="73185E69" w14:textId="3742EC7A" w:rsidR="00AC221D" w:rsidRDefault="00A56C49" w:rsidP="00AC221D">
      <w:pPr>
        <w:rPr>
          <w:lang w:val="es-ES"/>
        </w:rPr>
      </w:pPr>
      <w:r w:rsidRPr="36A11ADC">
        <w:rPr>
          <w:lang w:val="es-ES"/>
        </w:rPr>
        <w:t xml:space="preserve">Una vez finalizada la </w:t>
      </w:r>
      <w:r w:rsidR="003D3A58" w:rsidRPr="36A11ADC">
        <w:rPr>
          <w:lang w:val="es-ES"/>
        </w:rPr>
        <w:t>fase I de formación</w:t>
      </w:r>
      <w:r w:rsidR="06E8319C" w:rsidRPr="36A11ADC">
        <w:rPr>
          <w:lang w:val="es-ES"/>
        </w:rPr>
        <w:t xml:space="preserve"> virtual</w:t>
      </w:r>
      <w:r w:rsidRPr="36A11ADC">
        <w:rPr>
          <w:lang w:val="es-ES"/>
        </w:rPr>
        <w:t xml:space="preserve">, la </w:t>
      </w:r>
      <w:r w:rsidR="000B68A3" w:rsidRPr="36A11ADC">
        <w:rPr>
          <w:lang w:val="es-ES"/>
        </w:rPr>
        <w:t>utilidad de la formación recibida</w:t>
      </w:r>
      <w:r w:rsidRPr="36A11ADC">
        <w:rPr>
          <w:lang w:val="es-ES"/>
        </w:rPr>
        <w:t xml:space="preserve"> será garantizada por una fase </w:t>
      </w:r>
      <w:r w:rsidR="00D37F8C" w:rsidRPr="36A11ADC">
        <w:rPr>
          <w:lang w:val="es-ES"/>
        </w:rPr>
        <w:t>de desarrollo de aplicaciones</w:t>
      </w:r>
      <w:r w:rsidR="00BE2B5D">
        <w:rPr>
          <w:lang w:val="es-ES"/>
        </w:rPr>
        <w:t xml:space="preserve"> (fase II, que incluye las formaciones presenciales y el acompañamiento tutelado)</w:t>
      </w:r>
      <w:r w:rsidR="00D37F8C" w:rsidRPr="36A11ADC">
        <w:rPr>
          <w:lang w:val="es-ES"/>
        </w:rPr>
        <w:t>. Esta fase se basará en el</w:t>
      </w:r>
      <w:r w:rsidRPr="36A11ADC">
        <w:rPr>
          <w:lang w:val="es-ES"/>
        </w:rPr>
        <w:t xml:space="preserve"> acompañamiento técnico liderad</w:t>
      </w:r>
      <w:r w:rsidR="00D37F8C" w:rsidRPr="36A11ADC">
        <w:rPr>
          <w:lang w:val="es-ES"/>
        </w:rPr>
        <w:t>o</w:t>
      </w:r>
      <w:r w:rsidRPr="36A11ADC">
        <w:rPr>
          <w:lang w:val="es-ES"/>
        </w:rPr>
        <w:t xml:space="preserve"> por la GIZ y diversos implementadores del PGBM, como la AECID en su alianza estratégica con el sector académico y universidades. </w:t>
      </w:r>
      <w:r w:rsidR="00AC221D" w:rsidRPr="36A11ADC">
        <w:rPr>
          <w:lang w:val="es-ES"/>
        </w:rPr>
        <w:t xml:space="preserve">El seguimiento técnico de la fase </w:t>
      </w:r>
      <w:r w:rsidR="00D37F8C" w:rsidRPr="36A11ADC">
        <w:rPr>
          <w:lang w:val="es-ES"/>
        </w:rPr>
        <w:t>desarrollo de aplicaciones</w:t>
      </w:r>
      <w:r w:rsidR="00AC221D" w:rsidRPr="36A11ADC">
        <w:rPr>
          <w:lang w:val="es-ES"/>
        </w:rPr>
        <w:t xml:space="preserve"> se enfocará en asegurar la autonomía técnica sobre las soluciones. El traspaso de </w:t>
      </w:r>
      <w:r w:rsidR="00AC221D" w:rsidRPr="36A11ADC">
        <w:rPr>
          <w:lang w:val="es-ES"/>
        </w:rPr>
        <w:lastRenderedPageBreak/>
        <w:t>capacidades concluirá cuando los equipos nacionales sean capaces de ejecutar, actualizar y mejorar por su cuenta los servicios desarrollados, garantizando así que la tecnología Copernicus sea un pilar permanente en la protección de los recursos naturales de la región.</w:t>
      </w:r>
    </w:p>
    <w:p w14:paraId="5EBA9D02" w14:textId="0707BA75" w:rsidR="00A56C49" w:rsidRPr="00A56C49" w:rsidRDefault="00A56C49" w:rsidP="00A56C49">
      <w:pPr>
        <w:rPr>
          <w:lang w:val="es-ES"/>
        </w:rPr>
      </w:pPr>
      <w:r w:rsidRPr="36A11ADC">
        <w:rPr>
          <w:lang w:val="es-ES"/>
        </w:rPr>
        <w:t>E</w:t>
      </w:r>
      <w:r w:rsidR="00AC221D" w:rsidRPr="36A11ADC">
        <w:rPr>
          <w:lang w:val="es-ES"/>
        </w:rPr>
        <w:t>n este sentido y para e</w:t>
      </w:r>
      <w:r w:rsidRPr="36A11ADC">
        <w:rPr>
          <w:lang w:val="es-ES"/>
        </w:rPr>
        <w:t>sta fase</w:t>
      </w:r>
      <w:r w:rsidR="00AC221D" w:rsidRPr="36A11ADC">
        <w:rPr>
          <w:lang w:val="es-ES"/>
        </w:rPr>
        <w:t xml:space="preserve"> </w:t>
      </w:r>
      <w:r w:rsidR="00D37F8C" w:rsidRPr="36A11ADC">
        <w:rPr>
          <w:lang w:val="es-ES"/>
        </w:rPr>
        <w:t>de desarrollo de aplicaciones</w:t>
      </w:r>
      <w:r w:rsidR="00AC221D" w:rsidRPr="36A11ADC">
        <w:rPr>
          <w:lang w:val="es-ES"/>
        </w:rPr>
        <w:t xml:space="preserve">, </w:t>
      </w:r>
      <w:r w:rsidRPr="36A11ADC">
        <w:rPr>
          <w:lang w:val="es-ES"/>
        </w:rPr>
        <w:t xml:space="preserve">se </w:t>
      </w:r>
      <w:r w:rsidR="00165D1C" w:rsidRPr="36A11ADC">
        <w:rPr>
          <w:lang w:val="es-ES"/>
        </w:rPr>
        <w:t>contemplará el alcance de los siguientes objetivos específicos y la realización de las siguientes actividades</w:t>
      </w:r>
      <w:r w:rsidR="00AC221D" w:rsidRPr="36A11ADC">
        <w:rPr>
          <w:lang w:val="es-ES"/>
        </w:rPr>
        <w:t xml:space="preserve"> (todo ello se definirá en una subsiguiente propuesta concreta en el marco del propio PGBM, con independencia de la AT de EUreCA</w:t>
      </w:r>
      <w:r w:rsidR="0092557E" w:rsidRPr="36A11ADC">
        <w:rPr>
          <w:lang w:val="es-ES"/>
        </w:rPr>
        <w:t xml:space="preserve">, para lo cual se recomienda ver el punto </w:t>
      </w:r>
      <w:r w:rsidR="004403DE" w:rsidRPr="36A11ADC">
        <w:rPr>
          <w:lang w:val="es-ES"/>
        </w:rPr>
        <w:t>11</w:t>
      </w:r>
      <w:r w:rsidR="00DE6FE5" w:rsidRPr="36A11ADC">
        <w:rPr>
          <w:lang w:val="es-ES"/>
        </w:rPr>
        <w:t xml:space="preserve"> </w:t>
      </w:r>
      <w:r w:rsidR="0092557E" w:rsidRPr="36A11ADC">
        <w:rPr>
          <w:lang w:val="es-ES"/>
        </w:rPr>
        <w:t>del documento</w:t>
      </w:r>
      <w:r w:rsidR="00AC221D" w:rsidRPr="36A11ADC">
        <w:rPr>
          <w:lang w:val="es-ES"/>
        </w:rPr>
        <w:t>)</w:t>
      </w:r>
      <w:r w:rsidRPr="36A11ADC">
        <w:rPr>
          <w:lang w:val="es-ES"/>
        </w:rPr>
        <w:t>:</w:t>
      </w:r>
    </w:p>
    <w:p w14:paraId="38264DEA" w14:textId="54BE439A" w:rsidR="00A56C49" w:rsidRPr="00165D1C" w:rsidRDefault="00A56C49" w:rsidP="36A11ADC">
      <w:pPr>
        <w:pStyle w:val="Prrafodelista"/>
      </w:pPr>
      <w:r>
        <w:t xml:space="preserve">Implementación de un acompañamiento de </w:t>
      </w:r>
      <w:r w:rsidR="00BE7A72">
        <w:t>6</w:t>
      </w:r>
      <w:r>
        <w:t xml:space="preserve"> meses donde los </w:t>
      </w:r>
      <w:r w:rsidR="00BE7A72">
        <w:t xml:space="preserve">formadores del </w:t>
      </w:r>
      <w:r w:rsidR="30B68B0E">
        <w:t>clúster</w:t>
      </w:r>
      <w:r w:rsidR="00BE7A72">
        <w:t xml:space="preserve"> y</w:t>
      </w:r>
      <w:r w:rsidR="00BB7E23">
        <w:t xml:space="preserve"> las agencias </w:t>
      </w:r>
      <w:r>
        <w:t>del PGBM actuarán como tutores para la interpretación de resultados y la resolución de dificultades técnicas complejas.</w:t>
      </w:r>
    </w:p>
    <w:p w14:paraId="3087CAF9" w14:textId="5BC3AA02" w:rsidR="00A56C49" w:rsidRPr="00165D1C" w:rsidRDefault="00A56C49">
      <w:pPr>
        <w:pStyle w:val="Prrafodelista"/>
        <w:numPr>
          <w:ilvl w:val="0"/>
          <w:numId w:val="7"/>
        </w:numPr>
      </w:pPr>
      <w:r w:rsidRPr="00165D1C">
        <w:t>Garantizar que los scripts y soluciones desarrollad</w:t>
      </w:r>
      <w:r w:rsidR="0065376B">
        <w:t>a</w:t>
      </w:r>
      <w:r w:rsidRPr="00165D1C">
        <w:t>s durante las sesiones presenciales no queden como ejercicios aislados, sino que se conviertan en servicios estables, mantenibles y plenamente integrados en las estructuras institucionales.</w:t>
      </w:r>
    </w:p>
    <w:p w14:paraId="4730ABB8" w14:textId="77777777" w:rsidR="00BE2B5D" w:rsidRDefault="00A56C49" w:rsidP="00BE2B5D">
      <w:pPr>
        <w:pStyle w:val="Prrafodelista"/>
      </w:pPr>
      <w:bookmarkStart w:id="9" w:name="_Int_cvvGotJf"/>
      <w:r>
        <w:t>Asegurar</w:t>
      </w:r>
      <w:bookmarkEnd w:id="9"/>
      <w:r>
        <w:t xml:space="preserve"> que las aplicaciones se adapten a la realidad biofísica y administrativa de cada país o bloque boscoso específico, respondiendo a las necesidades territoriales reales.</w:t>
      </w:r>
    </w:p>
    <w:p w14:paraId="7C53538D" w14:textId="2DE50D01" w:rsidR="00A56C49" w:rsidRDefault="00A56C49" w:rsidP="00BE2B5D">
      <w:pPr>
        <w:pStyle w:val="Prrafodelista"/>
      </w:pPr>
      <w:r>
        <w:t>Uso de ciclos de trabajo tipo SCRUM para asegurar entregas constantes, revisión de avances y una rápida resolución de cuellos de botella técnicos durante el proceso de implementación.</w:t>
      </w:r>
    </w:p>
    <w:p w14:paraId="3974A751" w14:textId="4A7DEF40" w:rsidR="00E72E74" w:rsidRPr="00382C55" w:rsidRDefault="00E01364" w:rsidP="00382C55">
      <w:pPr>
        <w:pStyle w:val="Ttulo1"/>
        <w:ind w:left="426" w:hanging="351"/>
        <w:rPr>
          <w:sz w:val="28"/>
          <w:szCs w:val="28"/>
        </w:rPr>
      </w:pPr>
      <w:bookmarkStart w:id="10" w:name="_Toc227341230"/>
      <w:r>
        <w:rPr>
          <w:sz w:val="28"/>
          <w:szCs w:val="28"/>
        </w:rPr>
        <w:t>Entidades</w:t>
      </w:r>
      <w:r w:rsidR="00C555C8">
        <w:rPr>
          <w:sz w:val="28"/>
          <w:szCs w:val="28"/>
        </w:rPr>
        <w:t>/proyectos</w:t>
      </w:r>
      <w:r>
        <w:rPr>
          <w:sz w:val="28"/>
          <w:szCs w:val="28"/>
        </w:rPr>
        <w:t xml:space="preserve"> </w:t>
      </w:r>
      <w:r w:rsidR="00824030">
        <w:rPr>
          <w:sz w:val="28"/>
          <w:szCs w:val="28"/>
        </w:rPr>
        <w:t>impulsores</w:t>
      </w:r>
      <w:r w:rsidR="00C555C8">
        <w:rPr>
          <w:sz w:val="28"/>
          <w:szCs w:val="28"/>
        </w:rPr>
        <w:t xml:space="preserve"> y funciones</w:t>
      </w:r>
      <w:bookmarkEnd w:id="10"/>
    </w:p>
    <w:p w14:paraId="54ECDC69" w14:textId="46050AE4" w:rsidR="00B36A0E" w:rsidRDefault="00B36A0E" w:rsidP="00C33337">
      <w:pPr>
        <w:rPr>
          <w:lang w:val="es-ES"/>
        </w:rPr>
      </w:pPr>
      <w:bookmarkStart w:id="11" w:name="_Toc127744990"/>
      <w:r w:rsidRPr="36A11ADC">
        <w:rPr>
          <w:lang w:val="es-ES"/>
        </w:rPr>
        <w:t xml:space="preserve">A partir de este punto, y en vista a los siguientes puntos, solo se tomará en cuenta la fase I de formaciones </w:t>
      </w:r>
      <w:r w:rsidR="379F366E" w:rsidRPr="36A11ADC">
        <w:rPr>
          <w:lang w:val="es-ES"/>
        </w:rPr>
        <w:t>virtuales, y la primera etapa de la fase II, previa al acompañamiento tutelado, es decir, las sesiones de formación práctica presenciales para el desarrollo de aplicaciones</w:t>
      </w:r>
      <w:r w:rsidR="002B3AD4" w:rsidRPr="36A11ADC">
        <w:rPr>
          <w:lang w:val="es-ES"/>
        </w:rPr>
        <w:t>,</w:t>
      </w:r>
      <w:r w:rsidRPr="36A11ADC">
        <w:rPr>
          <w:lang w:val="es-ES"/>
        </w:rPr>
        <w:t xml:space="preserve"> dejando</w:t>
      </w:r>
      <w:r w:rsidR="002B3AD4" w:rsidRPr="36A11ADC">
        <w:rPr>
          <w:lang w:val="es-ES"/>
        </w:rPr>
        <w:t>,</w:t>
      </w:r>
      <w:r w:rsidRPr="36A11ADC">
        <w:rPr>
          <w:lang w:val="es-ES"/>
        </w:rPr>
        <w:t xml:space="preserve"> para una vez concluida esta fase y realizado el informe de evaluación </w:t>
      </w:r>
      <w:r w:rsidR="00C555C8" w:rsidRPr="36A11ADC">
        <w:rPr>
          <w:lang w:val="es-ES"/>
        </w:rPr>
        <w:t xml:space="preserve">y lecciones aprendidas </w:t>
      </w:r>
      <w:r w:rsidRPr="36A11ADC">
        <w:rPr>
          <w:lang w:val="es-ES"/>
        </w:rPr>
        <w:t>pertinente</w:t>
      </w:r>
      <w:r w:rsidR="77BE65BB" w:rsidRPr="36A11ADC">
        <w:rPr>
          <w:lang w:val="es-ES"/>
        </w:rPr>
        <w:t xml:space="preserve"> de lo realizado hasta junio</w:t>
      </w:r>
      <w:r w:rsidRPr="36A11ADC">
        <w:rPr>
          <w:lang w:val="es-ES"/>
        </w:rPr>
        <w:t xml:space="preserve">, el diseño de la segunda </w:t>
      </w:r>
      <w:r w:rsidR="13600693" w:rsidRPr="36A11ADC">
        <w:rPr>
          <w:lang w:val="es-ES"/>
        </w:rPr>
        <w:t>etapa de la fase II</w:t>
      </w:r>
      <w:r w:rsidRPr="36A11ADC">
        <w:rPr>
          <w:lang w:val="es-ES"/>
        </w:rPr>
        <w:t xml:space="preserve"> de apoyo para la continuidad y sostenibilidad del clúster AFOLU</w:t>
      </w:r>
      <w:r w:rsidR="0E858762" w:rsidRPr="36A11ADC">
        <w:rPr>
          <w:lang w:val="es-ES"/>
        </w:rPr>
        <w:t xml:space="preserve"> (acompañamiento tutelado)</w:t>
      </w:r>
      <w:r w:rsidRPr="36A11ADC">
        <w:rPr>
          <w:lang w:val="es-ES"/>
        </w:rPr>
        <w:t>.</w:t>
      </w:r>
    </w:p>
    <w:p w14:paraId="1871C1AF" w14:textId="0DCF32FE" w:rsidR="008B76F4" w:rsidRDefault="00E01364" w:rsidP="00C33337">
      <w:pPr>
        <w:rPr>
          <w:lang w:val="es-ES"/>
        </w:rPr>
      </w:pPr>
      <w:r>
        <w:rPr>
          <w:lang w:val="es-ES"/>
        </w:rPr>
        <w:t xml:space="preserve">Tomando </w:t>
      </w:r>
      <w:r w:rsidR="00727F41">
        <w:rPr>
          <w:lang w:val="es-ES"/>
        </w:rPr>
        <w:t xml:space="preserve">en cuenta </w:t>
      </w:r>
      <w:r>
        <w:rPr>
          <w:lang w:val="es-ES"/>
        </w:rPr>
        <w:t xml:space="preserve">las lecciones aprendidas de los anteriores </w:t>
      </w:r>
      <w:proofErr w:type="spellStart"/>
      <w:r>
        <w:rPr>
          <w:lang w:val="es-ES"/>
        </w:rPr>
        <w:t>clústers</w:t>
      </w:r>
      <w:proofErr w:type="spellEnd"/>
      <w:r>
        <w:rPr>
          <w:lang w:val="es-ES"/>
        </w:rPr>
        <w:t xml:space="preserve"> (AFOLU I y UBANO I), y replicando en buena medida la misma fórmula, pero más estructurada </w:t>
      </w:r>
      <w:r w:rsidR="00C555C8">
        <w:rPr>
          <w:lang w:val="es-ES"/>
        </w:rPr>
        <w:t xml:space="preserve">y orientada a resultados </w:t>
      </w:r>
      <w:r>
        <w:rPr>
          <w:lang w:val="es-ES"/>
        </w:rPr>
        <w:t>de acuerdo a las necesidades formativas</w:t>
      </w:r>
      <w:r w:rsidR="00C555C8">
        <w:rPr>
          <w:lang w:val="es-ES"/>
        </w:rPr>
        <w:t>/profesionales</w:t>
      </w:r>
      <w:r w:rsidR="00721B54">
        <w:rPr>
          <w:lang w:val="es-ES"/>
        </w:rPr>
        <w:t xml:space="preserve"> y de</w:t>
      </w:r>
      <w:r w:rsidR="00C555C8">
        <w:rPr>
          <w:lang w:val="es-ES"/>
        </w:rPr>
        <w:t xml:space="preserve"> las entidades y de</w:t>
      </w:r>
      <w:r w:rsidR="00721B54">
        <w:rPr>
          <w:lang w:val="es-ES"/>
        </w:rPr>
        <w:t xml:space="preserve"> los actores </w:t>
      </w:r>
      <w:r w:rsidR="00344E8C">
        <w:rPr>
          <w:lang w:val="es-ES"/>
        </w:rPr>
        <w:t>participantes</w:t>
      </w:r>
      <w:r>
        <w:rPr>
          <w:lang w:val="es-ES"/>
        </w:rPr>
        <w:t xml:space="preserve">, </w:t>
      </w:r>
      <w:r w:rsidR="00C555C8">
        <w:rPr>
          <w:lang w:val="es-ES"/>
        </w:rPr>
        <w:t xml:space="preserve">a continuación se aporta un listado con las principales entidades que participarán en esta segunda edición de AFOLU, con una indicación general de los roles o funciones que asumirá cada una de ellas. </w:t>
      </w:r>
    </w:p>
    <w:p w14:paraId="289DA4CA" w14:textId="70AE54EB" w:rsidR="00721B54" w:rsidRPr="0081143A" w:rsidRDefault="00721B54" w:rsidP="77E35E01">
      <w:pPr>
        <w:pStyle w:val="Prrafodelista"/>
      </w:pPr>
      <w:r>
        <w:t xml:space="preserve">EUreCA: </w:t>
      </w:r>
      <w:r w:rsidR="00C555C8">
        <w:t xml:space="preserve">Asumirá toda la coordinación general de la implementación de AFOLU II, supervisada por sus KE1 y KE2, al tiempo que aportará uno de sus expertos temáticos en </w:t>
      </w:r>
      <w:r w:rsidR="00C555C8" w:rsidRPr="0081143A">
        <w:t xml:space="preserve">teledetección: </w:t>
      </w:r>
      <w:r w:rsidRPr="0081143A">
        <w:t>Roberto Matellanes.</w:t>
      </w:r>
    </w:p>
    <w:p w14:paraId="6E01A455" w14:textId="77777777" w:rsidR="0081143A" w:rsidRDefault="00721B54" w:rsidP="0081143A">
      <w:pPr>
        <w:pStyle w:val="Prrafodelista"/>
      </w:pPr>
      <w:r w:rsidRPr="0081143A">
        <w:t xml:space="preserve">GiZ: </w:t>
      </w:r>
      <w:r w:rsidR="00C555C8" w:rsidRPr="0081143A">
        <w:t>La Agencia alemana de cooperación</w:t>
      </w:r>
      <w:r w:rsidR="00865DE8" w:rsidRPr="0081143A">
        <w:t>, como una de las agencias implementadoras del PGBM,</w:t>
      </w:r>
      <w:r w:rsidR="00C555C8" w:rsidRPr="0081143A">
        <w:t xml:space="preserve"> contribuirá con los componentes más ligados a la estructura de los contenidos de las formaciones, a la identificación de nuevas entidades/personas colaboradoras, así como en la impartición de varios de los módulos formativos. </w:t>
      </w:r>
      <w:r w:rsidR="00865DE8" w:rsidRPr="0081143A">
        <w:t xml:space="preserve">En su representación participarán los expertos en teledetección </w:t>
      </w:r>
      <w:r w:rsidRPr="0081143A">
        <w:t xml:space="preserve">Abner Jiménez y Klaus </w:t>
      </w:r>
      <w:bookmarkStart w:id="12" w:name="_Int_8ZBYbjP7"/>
      <w:r w:rsidRPr="0081143A">
        <w:t>Wiese</w:t>
      </w:r>
      <w:bookmarkEnd w:id="12"/>
      <w:r w:rsidRPr="0081143A">
        <w:t>.</w:t>
      </w:r>
    </w:p>
    <w:p w14:paraId="1593C141" w14:textId="48BBF70E" w:rsidR="001A7D6C" w:rsidRPr="0081143A" w:rsidRDefault="001A7D6C" w:rsidP="0081143A">
      <w:pPr>
        <w:pStyle w:val="Prrafodelista"/>
      </w:pPr>
      <w:r w:rsidRPr="0081143A">
        <w:lastRenderedPageBreak/>
        <w:t xml:space="preserve">PGBM: El Programa Grandes Bosques de </w:t>
      </w:r>
      <w:r w:rsidR="007D11EB" w:rsidRPr="0081143A">
        <w:t>Mesoamérica</w:t>
      </w:r>
      <w:r w:rsidRPr="0081143A">
        <w:t xml:space="preserve"> ha entrado a un nivel de ejecución con amplia participación de organizaciones territoriales y vari</w:t>
      </w:r>
      <w:r w:rsidR="007D11EB" w:rsidRPr="0081143A">
        <w:t>a</w:t>
      </w:r>
      <w:r w:rsidRPr="0081143A">
        <w:t>s de ellas están trabajando con el uso de datos satelitales para el monitoreo forestal, de la biodiversidad o de amenazas a los bosques, por lo que se espera que las agencias implementadoras (AECID, EF, GIZ y</w:t>
      </w:r>
      <w:r>
        <w:t xml:space="preserve"> ASDI) puedan acompañar técnica y financi</w:t>
      </w:r>
      <w:r w:rsidR="00BC157F">
        <w:t xml:space="preserve">eramente a las organizaciones territoriales con algún tipo de trabajo avanzado en la temática para que puedan aprovechar la fase de capacitación pero sobre todo la fase de desarrollo de servicios que sean adaptados a sus necesidades. </w:t>
      </w:r>
      <w:r w:rsidR="0AB948B1">
        <w:t xml:space="preserve">En este sentido, se sondeará </w:t>
      </w:r>
      <w:r w:rsidR="42B60A7D">
        <w:t xml:space="preserve">con agencias la posibilidad </w:t>
      </w:r>
      <w:r w:rsidR="35EB609A">
        <w:t xml:space="preserve">de </w:t>
      </w:r>
      <w:r w:rsidR="42B60A7D">
        <w:t xml:space="preserve">que </w:t>
      </w:r>
      <w:r w:rsidR="2FCD8C46">
        <w:t xml:space="preserve">las mismas </w:t>
      </w:r>
      <w:r w:rsidR="42B60A7D">
        <w:t xml:space="preserve">cubran </w:t>
      </w:r>
      <w:r w:rsidR="095DEB4C">
        <w:t>con los recursos necesarios la participación de</w:t>
      </w:r>
      <w:r w:rsidR="42B60A7D">
        <w:t xml:space="preserve"> las personas que envíen en la sesión presencial.</w:t>
      </w:r>
    </w:p>
    <w:p w14:paraId="4E15EFDB" w14:textId="79480200" w:rsidR="00721B54" w:rsidRDefault="00743EA8" w:rsidP="36A11ADC">
      <w:pPr>
        <w:pStyle w:val="Prrafodelista"/>
      </w:pPr>
      <w:r>
        <w:t>Entidades académicas y expertos/as de la academia</w:t>
      </w:r>
      <w:r w:rsidR="00721B54">
        <w:t xml:space="preserve"> </w:t>
      </w:r>
      <w:r w:rsidR="00865DE8">
        <w:t xml:space="preserve">vinculados </w:t>
      </w:r>
      <w:r>
        <w:t>al PGBM desde el componente de teledetección</w:t>
      </w:r>
      <w:r w:rsidR="00721B54">
        <w:t>:</w:t>
      </w:r>
      <w:r>
        <w:t xml:space="preserve"> en esta ocasión, </w:t>
      </w:r>
      <w:r w:rsidR="000539B3">
        <w:t xml:space="preserve">también </w:t>
      </w:r>
      <w:r>
        <w:t xml:space="preserve">se contará con la participación de la Escuela de Geografía de la UCR, quien está </w:t>
      </w:r>
      <w:r w:rsidR="002F33CD">
        <w:t>coordinando</w:t>
      </w:r>
      <w:r>
        <w:t xml:space="preserve"> con otras entidades académicas</w:t>
      </w:r>
      <w:r w:rsidR="000539B3">
        <w:t xml:space="preserve"> aliadas</w:t>
      </w:r>
      <w:r>
        <w:t>, como</w:t>
      </w:r>
      <w:r w:rsidR="001F6277">
        <w:t xml:space="preserve"> la Universidad Tecnológica de Panamá (UTP), la Universidad del Valle de Guatemala, y la Universidad Nacional de Costa Rica (UNA)</w:t>
      </w:r>
      <w:r w:rsidR="002F33CD">
        <w:t>, actividades de formación y transferencia de conocimiento y tecnología en EO para el PGBM (todo ello, a</w:t>
      </w:r>
      <w:r>
        <w:t xml:space="preserve"> través de AECID, </w:t>
      </w:r>
      <w:r w:rsidR="002F33CD">
        <w:t xml:space="preserve">en </w:t>
      </w:r>
      <w:r>
        <w:t>el componente de “datos para decidir”</w:t>
      </w:r>
      <w:r w:rsidR="002F33CD">
        <w:t>)</w:t>
      </w:r>
      <w:r>
        <w:t xml:space="preserve">. </w:t>
      </w:r>
      <w:r w:rsidR="00721B54">
        <w:t xml:space="preserve"> </w:t>
      </w:r>
    </w:p>
    <w:p w14:paraId="6A7A3806" w14:textId="1E5D11C8" w:rsidR="00083E83" w:rsidRDefault="00083E83" w:rsidP="0081143A">
      <w:pPr>
        <w:pStyle w:val="Prrafodelista"/>
        <w:spacing w:after="0"/>
        <w:rPr>
          <w:rFonts w:eastAsia="Times New Roman" w:cs="Times New Roman"/>
          <w:lang w:eastAsia="es-419"/>
        </w:rPr>
      </w:pPr>
      <w:r w:rsidRPr="005464CC">
        <w:rPr>
          <w:rFonts w:eastAsia="Times New Roman" w:cs="Times New Roman"/>
          <w:lang w:eastAsia="es-419"/>
        </w:rPr>
        <w:t xml:space="preserve">Centros </w:t>
      </w:r>
      <w:proofErr w:type="spellStart"/>
      <w:r w:rsidRPr="005464CC">
        <w:rPr>
          <w:rFonts w:eastAsia="Times New Roman" w:cs="Times New Roman"/>
          <w:lang w:eastAsia="es-419"/>
        </w:rPr>
        <w:t>CopernicusLAC</w:t>
      </w:r>
      <w:proofErr w:type="spellEnd"/>
      <w:r w:rsidRPr="005464CC">
        <w:rPr>
          <w:rFonts w:eastAsia="Times New Roman" w:cs="Times New Roman"/>
          <w:lang w:eastAsia="es-419"/>
        </w:rPr>
        <w:t xml:space="preserve"> de Panamá y de Chile: Se prevé contar con el apoyo institucional de ambos centros como socios estratégicos para generar sinergias</w:t>
      </w:r>
      <w:r w:rsidR="002B3AD4" w:rsidRPr="005464CC">
        <w:rPr>
          <w:rFonts w:eastAsia="Times New Roman" w:cs="Times New Roman"/>
          <w:lang w:eastAsia="es-419"/>
        </w:rPr>
        <w:t>,</w:t>
      </w:r>
      <w:r w:rsidRPr="005464CC">
        <w:rPr>
          <w:rFonts w:eastAsia="Times New Roman" w:cs="Times New Roman"/>
          <w:lang w:eastAsia="es-419"/>
        </w:rPr>
        <w:t xml:space="preserve"> no duplicar esfuerzos, y reforzar la sostenibilidad técnica y metodológica del Clúster AFOLU II. En este sentido, y con el objetivo de optimizar</w:t>
      </w:r>
      <w:r w:rsidRPr="36A11ADC">
        <w:rPr>
          <w:rFonts w:eastAsia="Times New Roman" w:cs="Times New Roman"/>
          <w:lang w:eastAsia="es-419"/>
        </w:rPr>
        <w:t xml:space="preserve"> recursos y capacidades ya instaladas por la UE, asegurar la alineación operativa con servicios ya desarrollados y adaptados a la región, y reforzar la excelencia técnica/metodológica de la formación, se prevé solicitar a los dos centros Copernicus contribuciones en especie (capital humano experto, apoyo académico/metodológico e infraestructura). A continuación se detallan las solicitudes de colaboración previstas:</w:t>
      </w:r>
    </w:p>
    <w:p w14:paraId="13AAE3AC" w14:textId="39C709C3" w:rsidR="0081143A" w:rsidRDefault="0081143A" w:rsidP="0081143A">
      <w:pPr>
        <w:pStyle w:val="Prrafodelista"/>
        <w:numPr>
          <w:ilvl w:val="0"/>
          <w:numId w:val="0"/>
        </w:numPr>
        <w:spacing w:after="0"/>
        <w:ind w:left="992"/>
        <w:rPr>
          <w:rFonts w:eastAsia="Times New Roman" w:cs="Times New Roman"/>
          <w:lang w:eastAsia="es-419"/>
        </w:rPr>
      </w:pPr>
    </w:p>
    <w:p w14:paraId="72827864" w14:textId="77777777" w:rsidR="0081143A" w:rsidRDefault="00083E83" w:rsidP="0081143A">
      <w:pPr>
        <w:pStyle w:val="Prrafodelista"/>
        <w:numPr>
          <w:ilvl w:val="0"/>
          <w:numId w:val="19"/>
        </w:numPr>
        <w:spacing w:after="0"/>
        <w:rPr>
          <w:rFonts w:eastAsia="Times New Roman" w:cs="Times New Roman"/>
          <w:lang w:eastAsia="es-419"/>
        </w:rPr>
      </w:pPr>
      <w:proofErr w:type="spellStart"/>
      <w:r w:rsidRPr="0081143A">
        <w:rPr>
          <w:rFonts w:eastAsia="Times New Roman" w:cs="Times New Roman"/>
          <w:lang w:eastAsia="es-419"/>
        </w:rPr>
        <w:t>CopernicusLAC</w:t>
      </w:r>
      <w:proofErr w:type="spellEnd"/>
      <w:r w:rsidRPr="0081143A">
        <w:rPr>
          <w:rFonts w:eastAsia="Times New Roman" w:cs="Times New Roman"/>
          <w:lang w:eastAsia="es-419"/>
        </w:rPr>
        <w:t xml:space="preserve"> Panamá: se prevé solicitar la puesta a disposición de expertos</w:t>
      </w:r>
      <w:r w:rsidR="00890FB2" w:rsidRPr="0081143A">
        <w:rPr>
          <w:rFonts w:eastAsia="Times New Roman" w:cs="Times New Roman"/>
          <w:lang w:eastAsia="es-419"/>
        </w:rPr>
        <w:t xml:space="preserve"> y/o colaboradores</w:t>
      </w:r>
      <w:r w:rsidR="00C84ABC" w:rsidRPr="0081143A">
        <w:rPr>
          <w:rFonts w:eastAsia="Times New Roman" w:cs="Times New Roman"/>
          <w:lang w:eastAsia="es-419"/>
        </w:rPr>
        <w:t>/as</w:t>
      </w:r>
      <w:r w:rsidR="00890FB2" w:rsidRPr="0081143A">
        <w:rPr>
          <w:rFonts w:eastAsia="Times New Roman" w:cs="Times New Roman"/>
          <w:lang w:eastAsia="es-419"/>
        </w:rPr>
        <w:t xml:space="preserve"> externos</w:t>
      </w:r>
      <w:r w:rsidR="00C84ABC" w:rsidRPr="0081143A">
        <w:rPr>
          <w:rFonts w:eastAsia="Times New Roman" w:cs="Times New Roman"/>
          <w:lang w:eastAsia="es-419"/>
        </w:rPr>
        <w:t>/as</w:t>
      </w:r>
      <w:r w:rsidRPr="0081143A">
        <w:rPr>
          <w:rFonts w:eastAsia="Times New Roman" w:cs="Times New Roman"/>
          <w:lang w:eastAsia="es-419"/>
        </w:rPr>
        <w:t xml:space="preserve"> del centro de Panamá</w:t>
      </w:r>
      <w:r w:rsidR="00E00A10" w:rsidRPr="0081143A">
        <w:rPr>
          <w:rFonts w:eastAsia="Times New Roman" w:cs="Times New Roman"/>
          <w:lang w:eastAsia="es-419"/>
        </w:rPr>
        <w:t xml:space="preserve">, a cargo del propio centro, </w:t>
      </w:r>
      <w:r w:rsidRPr="0081143A">
        <w:rPr>
          <w:rFonts w:eastAsia="Times New Roman" w:cs="Times New Roman"/>
          <w:lang w:eastAsia="es-419"/>
        </w:rPr>
        <w:t xml:space="preserve">para impartir </w:t>
      </w:r>
      <w:r w:rsidR="00C84ABC" w:rsidRPr="0081143A">
        <w:rPr>
          <w:rFonts w:eastAsia="Times New Roman" w:cs="Times New Roman"/>
          <w:lang w:eastAsia="es-419"/>
        </w:rPr>
        <w:t xml:space="preserve">parte de </w:t>
      </w:r>
      <w:r w:rsidRPr="0081143A">
        <w:rPr>
          <w:rFonts w:eastAsia="Times New Roman" w:cs="Times New Roman"/>
          <w:lang w:eastAsia="es-419"/>
        </w:rPr>
        <w:t>uno de los módulos virtuales de 3 horas (Módulo 2: “Presentación de los servicios de Copernicus elaborados por los centros de Panamá y Chile”</w:t>
      </w:r>
      <w:r w:rsidR="00E00A10" w:rsidRPr="0081143A">
        <w:rPr>
          <w:rFonts w:eastAsia="Times New Roman" w:cs="Times New Roman"/>
          <w:lang w:eastAsia="es-419"/>
        </w:rPr>
        <w:t>, ver punto 5</w:t>
      </w:r>
      <w:r w:rsidRPr="0081143A">
        <w:rPr>
          <w:rFonts w:eastAsia="Times New Roman" w:cs="Times New Roman"/>
          <w:lang w:eastAsia="es-419"/>
        </w:rPr>
        <w:t xml:space="preserve">), </w:t>
      </w:r>
      <w:r w:rsidR="00890FB2" w:rsidRPr="0081143A">
        <w:rPr>
          <w:rFonts w:eastAsia="Times New Roman" w:cs="Times New Roman"/>
          <w:lang w:eastAsia="es-419"/>
        </w:rPr>
        <w:t xml:space="preserve">con el objetivo de mostrar, </w:t>
      </w:r>
      <w:r w:rsidRPr="0081143A">
        <w:rPr>
          <w:rFonts w:eastAsia="Times New Roman" w:cs="Times New Roman"/>
          <w:lang w:eastAsia="es-419"/>
        </w:rPr>
        <w:t>especialmente</w:t>
      </w:r>
      <w:r w:rsidR="00890FB2" w:rsidRPr="0081143A">
        <w:rPr>
          <w:rFonts w:eastAsia="Times New Roman" w:cs="Times New Roman"/>
          <w:lang w:eastAsia="es-419"/>
        </w:rPr>
        <w:t xml:space="preserve">, </w:t>
      </w:r>
      <w:r w:rsidRPr="0081143A">
        <w:rPr>
          <w:rFonts w:eastAsia="Times New Roman" w:cs="Times New Roman"/>
          <w:lang w:eastAsia="es-419"/>
        </w:rPr>
        <w:t xml:space="preserve">las aplicaciones sobre “prevención de pérdidas por incendios forestales”: A) mapeo de peligro de incendios; B) mapeo de áreas quemadas; y C) mapeo de recuperación de incendios; ello, sin descartar las </w:t>
      </w:r>
      <w:r w:rsidR="00C84ABC" w:rsidRPr="0081143A">
        <w:rPr>
          <w:rFonts w:eastAsia="Times New Roman" w:cs="Times New Roman"/>
          <w:lang w:eastAsia="es-419"/>
        </w:rPr>
        <w:t xml:space="preserve">también las </w:t>
      </w:r>
      <w:r w:rsidRPr="0081143A">
        <w:rPr>
          <w:rFonts w:eastAsia="Times New Roman" w:cs="Times New Roman"/>
          <w:lang w:eastAsia="es-419"/>
        </w:rPr>
        <w:t xml:space="preserve">aplicaciones </w:t>
      </w:r>
      <w:r w:rsidR="00C84ABC" w:rsidRPr="0081143A">
        <w:rPr>
          <w:rFonts w:eastAsia="Times New Roman" w:cs="Times New Roman"/>
          <w:lang w:eastAsia="es-419"/>
        </w:rPr>
        <w:t xml:space="preserve">desarrolladas -ligadas a AFOLU- </w:t>
      </w:r>
      <w:r w:rsidRPr="0081143A">
        <w:rPr>
          <w:rFonts w:eastAsia="Times New Roman" w:cs="Times New Roman"/>
          <w:lang w:eastAsia="es-419"/>
        </w:rPr>
        <w:t>en “reducción del riesgo hidrometeorológico”, “gestión de riesgos geológicos/</w:t>
      </w:r>
      <w:proofErr w:type="spellStart"/>
      <w:r w:rsidRPr="0081143A">
        <w:rPr>
          <w:rFonts w:eastAsia="Times New Roman" w:cs="Times New Roman"/>
          <w:lang w:eastAsia="es-419"/>
        </w:rPr>
        <w:t>georiesgos</w:t>
      </w:r>
      <w:proofErr w:type="spellEnd"/>
      <w:r w:rsidRPr="0081143A">
        <w:rPr>
          <w:rFonts w:eastAsia="Times New Roman" w:cs="Times New Roman"/>
          <w:lang w:eastAsia="es-419"/>
        </w:rPr>
        <w:t xml:space="preserve">” y “mapeo de la exposición”, así como </w:t>
      </w:r>
      <w:r w:rsidR="00C84ABC" w:rsidRPr="0081143A">
        <w:rPr>
          <w:rFonts w:eastAsia="Times New Roman" w:cs="Times New Roman"/>
          <w:lang w:eastAsia="es-419"/>
        </w:rPr>
        <w:t>“</w:t>
      </w:r>
      <w:r w:rsidRPr="0081143A">
        <w:rPr>
          <w:rFonts w:eastAsia="Times New Roman" w:cs="Times New Roman"/>
          <w:lang w:eastAsia="es-419"/>
        </w:rPr>
        <w:t>vigilancia de sequías y cultivos</w:t>
      </w:r>
      <w:r w:rsidR="00C84ABC" w:rsidRPr="0081143A">
        <w:rPr>
          <w:rFonts w:eastAsia="Times New Roman" w:cs="Times New Roman"/>
          <w:lang w:eastAsia="es-419"/>
        </w:rPr>
        <w:t>”</w:t>
      </w:r>
      <w:r w:rsidRPr="0081143A">
        <w:rPr>
          <w:rFonts w:eastAsia="Times New Roman" w:cs="Times New Roman"/>
          <w:lang w:eastAsia="es-419"/>
        </w:rPr>
        <w:t xml:space="preserve">, en función de necesidades institucionales de </w:t>
      </w:r>
      <w:r w:rsidR="00890FB2" w:rsidRPr="0081143A">
        <w:rPr>
          <w:rFonts w:eastAsia="Times New Roman" w:cs="Times New Roman"/>
          <w:lang w:eastAsia="es-419"/>
        </w:rPr>
        <w:t>las personas participantes</w:t>
      </w:r>
      <w:r w:rsidRPr="0081143A">
        <w:rPr>
          <w:rFonts w:eastAsia="Times New Roman" w:cs="Times New Roman"/>
          <w:lang w:eastAsia="es-419"/>
        </w:rPr>
        <w:t xml:space="preserve">. Asimismo, </w:t>
      </w:r>
      <w:r w:rsidR="00890FB2" w:rsidRPr="0081143A">
        <w:rPr>
          <w:rFonts w:eastAsia="Times New Roman" w:cs="Times New Roman"/>
          <w:lang w:eastAsia="es-419"/>
        </w:rPr>
        <w:t xml:space="preserve">y en función de la identificación de participantes previa realizada por EUreCA con el apoyo de GiZ (y otras entidades ejecutoras del PGBM) y de la CCAD, </w:t>
      </w:r>
      <w:r w:rsidR="00C84ABC" w:rsidRPr="0081143A">
        <w:rPr>
          <w:rFonts w:eastAsia="Times New Roman" w:cs="Times New Roman"/>
          <w:lang w:eastAsia="es-419"/>
        </w:rPr>
        <w:t xml:space="preserve">eventualmente </w:t>
      </w:r>
      <w:r w:rsidRPr="0081143A">
        <w:rPr>
          <w:rFonts w:eastAsia="Times New Roman" w:cs="Times New Roman"/>
          <w:lang w:eastAsia="es-419"/>
        </w:rPr>
        <w:t xml:space="preserve">se prevé </w:t>
      </w:r>
      <w:r w:rsidR="00C84ABC" w:rsidRPr="0081143A">
        <w:rPr>
          <w:rFonts w:eastAsia="Times New Roman" w:cs="Times New Roman"/>
          <w:lang w:eastAsia="es-419"/>
        </w:rPr>
        <w:t xml:space="preserve">también </w:t>
      </w:r>
      <w:r w:rsidRPr="0081143A">
        <w:rPr>
          <w:rFonts w:eastAsia="Times New Roman" w:cs="Times New Roman"/>
          <w:lang w:eastAsia="es-419"/>
        </w:rPr>
        <w:t xml:space="preserve">solicitar apoyo para identificar y canalizar un cupo de participantes provenientes de capacitaciones previas del centro —quienes ahora se enfocarán en la generación de productos concretos—, y para presentar </w:t>
      </w:r>
      <w:r w:rsidR="00890FB2" w:rsidRPr="0081143A">
        <w:rPr>
          <w:rFonts w:eastAsia="Times New Roman" w:cs="Times New Roman"/>
          <w:lang w:eastAsia="es-419"/>
        </w:rPr>
        <w:t xml:space="preserve">los mencionados </w:t>
      </w:r>
      <w:r w:rsidRPr="0081143A">
        <w:rPr>
          <w:rFonts w:eastAsia="Times New Roman" w:cs="Times New Roman"/>
          <w:lang w:eastAsia="es-419"/>
        </w:rPr>
        <w:t xml:space="preserve">servicios </w:t>
      </w:r>
      <w:r w:rsidR="00890FB2" w:rsidRPr="0081143A">
        <w:rPr>
          <w:rFonts w:eastAsia="Times New Roman" w:cs="Times New Roman"/>
          <w:lang w:eastAsia="es-419"/>
        </w:rPr>
        <w:t xml:space="preserve">y aplicaciones desarrolladas por el centro de Panamá </w:t>
      </w:r>
      <w:r w:rsidRPr="0081143A">
        <w:rPr>
          <w:rFonts w:eastAsia="Times New Roman" w:cs="Times New Roman"/>
          <w:lang w:eastAsia="es-419"/>
        </w:rPr>
        <w:t>de código abierto ya adaptad</w:t>
      </w:r>
      <w:r w:rsidR="00890FB2" w:rsidRPr="0081143A">
        <w:rPr>
          <w:rFonts w:eastAsia="Times New Roman" w:cs="Times New Roman"/>
          <w:lang w:eastAsia="es-419"/>
        </w:rPr>
        <w:t>a</w:t>
      </w:r>
      <w:r w:rsidRPr="0081143A">
        <w:rPr>
          <w:rFonts w:eastAsia="Times New Roman" w:cs="Times New Roman"/>
          <w:lang w:eastAsia="es-419"/>
        </w:rPr>
        <w:t xml:space="preserve">s a las necesidades de la región, </w:t>
      </w:r>
      <w:r w:rsidR="00890FB2" w:rsidRPr="0081143A">
        <w:rPr>
          <w:rFonts w:eastAsia="Times New Roman" w:cs="Times New Roman"/>
          <w:lang w:eastAsia="es-419"/>
        </w:rPr>
        <w:t xml:space="preserve">y </w:t>
      </w:r>
      <w:r w:rsidRPr="0081143A">
        <w:rPr>
          <w:rFonts w:eastAsia="Times New Roman" w:cs="Times New Roman"/>
          <w:lang w:eastAsia="es-419"/>
        </w:rPr>
        <w:t>alinead</w:t>
      </w:r>
      <w:r w:rsidR="00890FB2" w:rsidRPr="0081143A">
        <w:rPr>
          <w:rFonts w:eastAsia="Times New Roman" w:cs="Times New Roman"/>
          <w:lang w:eastAsia="es-419"/>
        </w:rPr>
        <w:t>a</w:t>
      </w:r>
      <w:r w:rsidRPr="0081143A">
        <w:rPr>
          <w:rFonts w:eastAsia="Times New Roman" w:cs="Times New Roman"/>
          <w:lang w:eastAsia="es-419"/>
        </w:rPr>
        <w:t>s con las prioridades temáticas del clúster.</w:t>
      </w:r>
    </w:p>
    <w:p w14:paraId="5F79AE9E" w14:textId="77777777" w:rsidR="0081143A" w:rsidRDefault="0081143A" w:rsidP="0081143A">
      <w:pPr>
        <w:pStyle w:val="Prrafodelista"/>
        <w:numPr>
          <w:ilvl w:val="0"/>
          <w:numId w:val="0"/>
        </w:numPr>
        <w:spacing w:after="0"/>
        <w:ind w:left="1080"/>
        <w:rPr>
          <w:rFonts w:eastAsia="Times New Roman" w:cs="Times New Roman"/>
          <w:lang w:eastAsia="es-419"/>
        </w:rPr>
      </w:pPr>
    </w:p>
    <w:p w14:paraId="1A07C4E4" w14:textId="1251997B" w:rsidR="00083E83" w:rsidRPr="0081143A" w:rsidRDefault="00083E83" w:rsidP="0081143A">
      <w:pPr>
        <w:pStyle w:val="Prrafodelista"/>
        <w:numPr>
          <w:ilvl w:val="0"/>
          <w:numId w:val="19"/>
        </w:numPr>
        <w:spacing w:after="0"/>
        <w:rPr>
          <w:rFonts w:eastAsia="Times New Roman" w:cs="Times New Roman"/>
          <w:lang w:eastAsia="es-419"/>
        </w:rPr>
      </w:pPr>
      <w:proofErr w:type="spellStart"/>
      <w:r w:rsidRPr="0081143A">
        <w:rPr>
          <w:rFonts w:eastAsia="Times New Roman" w:cs="Times New Roman"/>
          <w:lang w:eastAsia="es-419"/>
        </w:rPr>
        <w:t>CopernicusLAC</w:t>
      </w:r>
      <w:proofErr w:type="spellEnd"/>
      <w:r w:rsidRPr="0081143A">
        <w:rPr>
          <w:rFonts w:eastAsia="Times New Roman" w:cs="Times New Roman"/>
          <w:lang w:eastAsia="es-419"/>
        </w:rPr>
        <w:t xml:space="preserve"> Chile: </w:t>
      </w:r>
      <w:r w:rsidR="0017420C" w:rsidRPr="0081143A">
        <w:rPr>
          <w:rFonts w:eastAsia="Times New Roman" w:cs="Times New Roman"/>
          <w:lang w:eastAsia="es-419"/>
        </w:rPr>
        <w:t>e</w:t>
      </w:r>
      <w:r w:rsidRPr="0081143A">
        <w:rPr>
          <w:rFonts w:eastAsia="Times New Roman" w:cs="Times New Roman"/>
          <w:lang w:eastAsia="es-419"/>
        </w:rPr>
        <w:t xml:space="preserve">n el caso de los apoyos esperados por parte del centro de Chile, la solicitud </w:t>
      </w:r>
      <w:r w:rsidR="002606D0" w:rsidRPr="0081143A">
        <w:rPr>
          <w:rFonts w:eastAsia="Times New Roman" w:cs="Times New Roman"/>
          <w:lang w:eastAsia="es-419"/>
        </w:rPr>
        <w:t>de apoyo será</w:t>
      </w:r>
      <w:r w:rsidRPr="0081143A">
        <w:rPr>
          <w:rFonts w:eastAsia="Times New Roman" w:cs="Times New Roman"/>
          <w:lang w:eastAsia="es-419"/>
        </w:rPr>
        <w:t xml:space="preserve"> más amplia. Para AFOLU II, se prevé solicitar su apoyo </w:t>
      </w:r>
      <w:r w:rsidRPr="0081143A">
        <w:rPr>
          <w:rFonts w:eastAsia="Times New Roman" w:cs="Times New Roman"/>
          <w:lang w:eastAsia="es-419"/>
        </w:rPr>
        <w:lastRenderedPageBreak/>
        <w:t xml:space="preserve">formal para que, con recursos del proyecto del centro, puedan contribuir a cubrir los siguientes componentes: </w:t>
      </w:r>
      <w:r w:rsidR="0017420C" w:rsidRPr="0081143A">
        <w:rPr>
          <w:rFonts w:eastAsia="Times New Roman" w:cs="Times New Roman"/>
          <w:lang w:eastAsia="es-419"/>
        </w:rPr>
        <w:t>1)</w:t>
      </w:r>
      <w:r w:rsidRPr="0081143A">
        <w:rPr>
          <w:rFonts w:eastAsia="Times New Roman" w:cs="Times New Roman"/>
          <w:lang w:eastAsia="es-419"/>
        </w:rPr>
        <w:t xml:space="preserve"> provisión de varios expertos/as del centro para impartir algunos de los módulos del curso (sesiones virtuales, contemplando un aproximado de 2 sesiones de 3 horas); </w:t>
      </w:r>
      <w:r w:rsidR="0017420C" w:rsidRPr="0081143A">
        <w:rPr>
          <w:rFonts w:eastAsia="Times New Roman" w:cs="Times New Roman"/>
          <w:lang w:eastAsia="es-419"/>
        </w:rPr>
        <w:t>2)</w:t>
      </w:r>
      <w:r w:rsidRPr="0081143A">
        <w:rPr>
          <w:rFonts w:eastAsia="Times New Roman" w:cs="Times New Roman"/>
          <w:lang w:eastAsia="es-419"/>
        </w:rPr>
        <w:t xml:space="preserve"> provisión de un perfil experto para la ejecución del clúster en su fase de formación virtual y presencial y tutorías a los grupos de trabajo, en calidad de apoyo académico y metodológico, contribuyendo desde la fase de concreción final de contenidos, diseño, aseguramiento y coordinación de la metodología de trabajo, y la impartición de uno o más módulos; y </w:t>
      </w:r>
      <w:r w:rsidR="0017420C" w:rsidRPr="0081143A">
        <w:rPr>
          <w:rFonts w:eastAsia="Times New Roman" w:cs="Times New Roman"/>
          <w:lang w:eastAsia="es-419"/>
        </w:rPr>
        <w:t>3)</w:t>
      </w:r>
      <w:r w:rsidRPr="0081143A">
        <w:rPr>
          <w:rFonts w:eastAsia="Times New Roman" w:cs="Times New Roman"/>
          <w:lang w:eastAsia="es-419"/>
        </w:rPr>
        <w:t xml:space="preserve"> acceso a infraestructura de cómputo del centro: se solicitará el uso de la capacidad de procesamiento de datos del Centro para los aproximadamente 25 participantes de las formaciones, con el objetivo de que puedan analizar imágenes satelitales de forma fluida sin depender de las limitaciones técnicas de sus propios equipos</w:t>
      </w:r>
      <w:r w:rsidR="0017420C" w:rsidRPr="0081143A">
        <w:rPr>
          <w:rFonts w:eastAsia="Times New Roman" w:cs="Times New Roman"/>
          <w:lang w:eastAsia="es-419"/>
        </w:rPr>
        <w:t xml:space="preserve">, lo que </w:t>
      </w:r>
      <w:r w:rsidRPr="0081143A">
        <w:rPr>
          <w:rFonts w:eastAsia="Times New Roman" w:cs="Times New Roman"/>
          <w:lang w:eastAsia="es-419"/>
        </w:rPr>
        <w:t xml:space="preserve">en la práctica, implicaría habilitar accesos temporales (entornos virtuales) durante las sesiones de capacitación y mantener accesos de mayor duración para los grupos que desarrollarán las soluciones finales. Nota: para estructurar este apoyo logístico y técnico, el Centro </w:t>
      </w:r>
      <w:r w:rsidR="0017420C" w:rsidRPr="0081143A">
        <w:rPr>
          <w:rFonts w:eastAsia="Times New Roman" w:cs="Times New Roman"/>
          <w:lang w:eastAsia="es-419"/>
        </w:rPr>
        <w:t>de</w:t>
      </w:r>
      <w:r w:rsidRPr="0081143A">
        <w:rPr>
          <w:rFonts w:eastAsia="Times New Roman" w:cs="Times New Roman"/>
          <w:lang w:eastAsia="es-419"/>
        </w:rPr>
        <w:t xml:space="preserve"> Chile ha manifestado su interés en suscribir un </w:t>
      </w:r>
      <w:proofErr w:type="spellStart"/>
      <w:r w:rsidRPr="0081143A">
        <w:rPr>
          <w:rFonts w:eastAsia="Times New Roman" w:cs="Times New Roman"/>
          <w:lang w:eastAsia="es-419"/>
        </w:rPr>
        <w:t>MoU</w:t>
      </w:r>
      <w:proofErr w:type="spellEnd"/>
      <w:r w:rsidRPr="0081143A">
        <w:rPr>
          <w:rFonts w:eastAsia="Times New Roman" w:cs="Times New Roman"/>
          <w:lang w:eastAsia="es-419"/>
        </w:rPr>
        <w:t xml:space="preserve"> o una carta de acuerdo que les permita oficializar esa colaboración.</w:t>
      </w:r>
    </w:p>
    <w:bookmarkEnd w:id="11"/>
    <w:p w14:paraId="2AA5B74E" w14:textId="620EFFFE" w:rsidR="009C7946" w:rsidRDefault="009C7946" w:rsidP="36A11ADC">
      <w:pPr>
        <w:spacing w:before="100" w:beforeAutospacing="1" w:after="100" w:afterAutospacing="1" w:line="240" w:lineRule="auto"/>
        <w:rPr>
          <w:lang w:val="es-ES"/>
        </w:rPr>
      </w:pPr>
      <w:r w:rsidRPr="36A11ADC">
        <w:rPr>
          <w:lang w:val="es-ES"/>
        </w:rPr>
        <w:t xml:space="preserve">Por </w:t>
      </w:r>
      <w:r w:rsidR="00AE12F6" w:rsidRPr="36A11ADC">
        <w:rPr>
          <w:lang w:val="es-ES"/>
        </w:rPr>
        <w:t>último</w:t>
      </w:r>
      <w:r w:rsidRPr="36A11ADC">
        <w:rPr>
          <w:lang w:val="es-ES"/>
        </w:rPr>
        <w:t>,</w:t>
      </w:r>
      <w:r w:rsidR="00AE12F6" w:rsidRPr="36A11ADC">
        <w:rPr>
          <w:lang w:val="es-ES"/>
        </w:rPr>
        <w:t xml:space="preserve"> cabe destacar que</w:t>
      </w:r>
      <w:r w:rsidRPr="36A11ADC">
        <w:rPr>
          <w:lang w:val="es-ES"/>
        </w:rPr>
        <w:t xml:space="preserve"> la articulación institucional y la captación de talento se apoyará</w:t>
      </w:r>
      <w:r w:rsidR="001C35ED" w:rsidRPr="36A11ADC">
        <w:rPr>
          <w:lang w:val="es-ES"/>
        </w:rPr>
        <w:t xml:space="preserve"> también</w:t>
      </w:r>
      <w:r w:rsidRPr="36A11ADC">
        <w:rPr>
          <w:lang w:val="es-ES"/>
        </w:rPr>
        <w:t xml:space="preserve"> en instancias del SICA, fundamentalmente en la CCAD y el CAC. A la </w:t>
      </w:r>
      <w:r w:rsidR="002B3AD4" w:rsidRPr="36A11ADC">
        <w:rPr>
          <w:lang w:val="es-ES"/>
        </w:rPr>
        <w:t>SE-</w:t>
      </w:r>
      <w:r w:rsidRPr="36A11ADC">
        <w:rPr>
          <w:lang w:val="es-ES"/>
        </w:rPr>
        <w:t xml:space="preserve">CCAD se le </w:t>
      </w:r>
      <w:r w:rsidR="001C35ED" w:rsidRPr="36A11ADC">
        <w:rPr>
          <w:lang w:val="es-ES"/>
        </w:rPr>
        <w:t>solicitará</w:t>
      </w:r>
      <w:r w:rsidRPr="36A11ADC">
        <w:rPr>
          <w:lang w:val="es-ES"/>
        </w:rPr>
        <w:t xml:space="preserve"> la identificación de responsables ministeriales con capacidad técnica y de decisión, reservando </w:t>
      </w:r>
      <w:r w:rsidR="0043672D" w:rsidRPr="36A11ADC">
        <w:rPr>
          <w:lang w:val="es-ES"/>
        </w:rPr>
        <w:t>especialmente</w:t>
      </w:r>
      <w:r w:rsidRPr="36A11ADC">
        <w:rPr>
          <w:lang w:val="es-ES"/>
        </w:rPr>
        <w:t xml:space="preserve"> cupos formativos mediante invitación directa para el personal de su propio Comité de Bosques. Esta sinergia institucional se extenderá también al ámbito docente, integrando a figuras clave como el Sr. Lenin Corrales, del </w:t>
      </w:r>
      <w:r w:rsidR="2B5112A2" w:rsidRPr="36A11ADC">
        <w:rPr>
          <w:lang w:val="es-ES"/>
        </w:rPr>
        <w:t>Centro Regional</w:t>
      </w:r>
      <w:r w:rsidRPr="36A11ADC">
        <w:rPr>
          <w:lang w:val="es-ES"/>
        </w:rPr>
        <w:t xml:space="preserve"> de </w:t>
      </w:r>
      <w:r w:rsidR="2B5112A2" w:rsidRPr="36A11ADC">
        <w:rPr>
          <w:lang w:val="es-ES"/>
        </w:rPr>
        <w:t>Asistencia Técnica de la Convención de Biodiversidad biológica</w:t>
      </w:r>
      <w:r w:rsidRPr="36A11ADC">
        <w:rPr>
          <w:lang w:val="es-ES"/>
        </w:rPr>
        <w:t xml:space="preserve">, quien </w:t>
      </w:r>
      <w:r w:rsidR="001C35ED" w:rsidRPr="36A11ADC">
        <w:rPr>
          <w:lang w:val="es-ES"/>
        </w:rPr>
        <w:t>puede ayudar a capitalizar</w:t>
      </w:r>
      <w:r w:rsidRPr="36A11ADC">
        <w:rPr>
          <w:lang w:val="es-ES"/>
        </w:rPr>
        <w:t xml:space="preserve"> la información y los datos que maneja la institución para colaborar directamente en la sesión formativa sobre conectividad ecosistémica.</w:t>
      </w:r>
      <w:r w:rsidR="001D4D55">
        <w:rPr>
          <w:lang w:val="es-ES"/>
        </w:rPr>
        <w:t xml:space="preserve"> </w:t>
      </w:r>
    </w:p>
    <w:p w14:paraId="36A1A311" w14:textId="216DC570" w:rsidR="005C6C39" w:rsidRDefault="005C6C39" w:rsidP="00252E4F">
      <w:pPr>
        <w:pStyle w:val="Ttulo1"/>
        <w:spacing w:before="0" w:after="0"/>
        <w:ind w:left="567" w:hanging="425"/>
        <w:rPr>
          <w:sz w:val="28"/>
          <w:szCs w:val="28"/>
        </w:rPr>
      </w:pPr>
      <w:bookmarkStart w:id="13" w:name="_Toc227341231"/>
      <w:r>
        <w:rPr>
          <w:sz w:val="28"/>
          <w:szCs w:val="28"/>
        </w:rPr>
        <w:t>Temáticas</w:t>
      </w:r>
      <w:r w:rsidR="00605B4B">
        <w:rPr>
          <w:sz w:val="28"/>
          <w:szCs w:val="28"/>
        </w:rPr>
        <w:t xml:space="preserve">/módulos </w:t>
      </w:r>
      <w:r>
        <w:rPr>
          <w:sz w:val="28"/>
          <w:szCs w:val="28"/>
        </w:rPr>
        <w:t>a tratar en AFOLU II y formadores/as</w:t>
      </w:r>
      <w:bookmarkEnd w:id="13"/>
    </w:p>
    <w:p w14:paraId="5174BF14" w14:textId="77777777" w:rsidR="00252E4F" w:rsidRDefault="00252E4F" w:rsidP="36A11ADC">
      <w:pPr>
        <w:pStyle w:val="Ttulo1"/>
        <w:numPr>
          <w:ilvl w:val="0"/>
          <w:numId w:val="0"/>
        </w:numPr>
        <w:spacing w:before="0" w:after="0"/>
        <w:rPr>
          <w:rFonts w:eastAsiaTheme="minorEastAsia" w:cstheme="minorBidi"/>
          <w:b w:val="0"/>
          <w:bCs w:val="0"/>
          <w:color w:val="auto"/>
          <w:sz w:val="20"/>
          <w:szCs w:val="20"/>
        </w:rPr>
      </w:pPr>
      <w:bookmarkStart w:id="14" w:name="_Toc222313088"/>
      <w:bookmarkStart w:id="15" w:name="_Toc222384623"/>
    </w:p>
    <w:p w14:paraId="3F02BAA0" w14:textId="558994C0" w:rsidR="223C8A48" w:rsidRDefault="223C8A48" w:rsidP="004C7BC8">
      <w:pPr>
        <w:rPr>
          <w:b/>
          <w:bCs/>
        </w:rPr>
      </w:pPr>
      <w:bookmarkStart w:id="16" w:name="_Toc225493501"/>
      <w:r w:rsidRPr="36A11ADC">
        <w:t>Para la definición de los contenidos, su secuenciación, y el aseguramiento de una metodología funcional orientada a resultados prácticos</w:t>
      </w:r>
      <w:r w:rsidR="273A7BB7" w:rsidRPr="36A11ADC">
        <w:t xml:space="preserve"> y aplicables</w:t>
      </w:r>
      <w:r w:rsidRPr="36A11ADC">
        <w:t xml:space="preserve">, </w:t>
      </w:r>
      <w:r w:rsidR="41FD6DC2" w:rsidRPr="36A11ADC">
        <w:t>así como para</w:t>
      </w:r>
      <w:r w:rsidR="1D50BB61" w:rsidRPr="36A11ADC">
        <w:t xml:space="preserve"> otros componentes de índole logística, </w:t>
      </w:r>
      <w:r w:rsidRPr="36A11ADC">
        <w:t>el</w:t>
      </w:r>
      <w:r w:rsidR="1344E701" w:rsidRPr="36A11ADC">
        <w:t xml:space="preserve"> </w:t>
      </w:r>
      <w:r w:rsidR="12EC739B" w:rsidRPr="36A11ADC">
        <w:t>clúster</w:t>
      </w:r>
      <w:r w:rsidR="1344E701" w:rsidRPr="36A11ADC">
        <w:t xml:space="preserve"> </w:t>
      </w:r>
      <w:r w:rsidR="77B63C6A" w:rsidRPr="36A11ADC">
        <w:t>ha constituido</w:t>
      </w:r>
      <w:r w:rsidR="1344E701" w:rsidRPr="36A11ADC">
        <w:t xml:space="preserve"> un comité técnico </w:t>
      </w:r>
      <w:r w:rsidR="6E02FC5E" w:rsidRPr="36A11ADC">
        <w:t>con</w:t>
      </w:r>
      <w:r w:rsidR="1344E701" w:rsidRPr="36A11ADC">
        <w:t xml:space="preserve">formado </w:t>
      </w:r>
      <w:r w:rsidR="21551910" w:rsidRPr="36A11ADC">
        <w:t>por: Pedro Caldentey, Ricardo Montero y Carles Hernández (EUreCA)</w:t>
      </w:r>
      <w:r w:rsidR="46D55399" w:rsidRPr="36A11ADC">
        <w:t>; Abner Jiménez y Klaus Wiese (GiZ)</w:t>
      </w:r>
      <w:r w:rsidR="7F124D2A" w:rsidRPr="36A11ADC">
        <w:t xml:space="preserve">; </w:t>
      </w:r>
      <w:r w:rsidR="46D55399" w:rsidRPr="36A11ADC">
        <w:t xml:space="preserve">y Pascal </w:t>
      </w:r>
      <w:bookmarkStart w:id="17" w:name="_Int_oQyrALxp"/>
      <w:r w:rsidR="46D55399" w:rsidRPr="36A11ADC">
        <w:t>Girot</w:t>
      </w:r>
      <w:bookmarkEnd w:id="17"/>
      <w:r w:rsidR="46D55399" w:rsidRPr="36A11ADC">
        <w:t xml:space="preserve"> (UCR). Asimismo, </w:t>
      </w:r>
      <w:r w:rsidR="52E6A966" w:rsidRPr="36A11ADC">
        <w:t xml:space="preserve">en articulación con el </w:t>
      </w:r>
      <w:r w:rsidR="52E6A966" w:rsidRPr="005464CC">
        <w:t xml:space="preserve">comité técnico, </w:t>
      </w:r>
      <w:r w:rsidR="46D55399" w:rsidRPr="005464CC">
        <w:t xml:space="preserve">y de acuerdo </w:t>
      </w:r>
      <w:r w:rsidR="75222417" w:rsidRPr="005464CC">
        <w:t xml:space="preserve">con las reuniones mantenidas en el marco </w:t>
      </w:r>
      <w:r w:rsidR="135D6D73" w:rsidRPr="005464CC">
        <w:t>de este</w:t>
      </w:r>
      <w:r w:rsidR="75222417" w:rsidRPr="005464CC">
        <w:t xml:space="preserve">, se prevé la </w:t>
      </w:r>
      <w:r w:rsidR="0067516E" w:rsidRPr="005464CC">
        <w:t xml:space="preserve">colaboración </w:t>
      </w:r>
      <w:r w:rsidR="75222417" w:rsidRPr="005464CC">
        <w:t>de un perfil específico a cargo de la coordinación metodológica y académica del curso</w:t>
      </w:r>
      <w:r w:rsidR="55DD692F" w:rsidRPr="005464CC">
        <w:t>, que</w:t>
      </w:r>
      <w:r w:rsidR="6C69A748" w:rsidRPr="36A11ADC">
        <w:t>, junto con el experto Ricardo Montero,</w:t>
      </w:r>
      <w:r w:rsidR="55DD692F" w:rsidRPr="36A11ADC">
        <w:t xml:space="preserve"> velará</w:t>
      </w:r>
      <w:r w:rsidR="1B7E6247" w:rsidRPr="36A11ADC">
        <w:t>n</w:t>
      </w:r>
      <w:r w:rsidR="55DD692F" w:rsidRPr="36A11ADC">
        <w:t xml:space="preserve"> por el correcto desarrollo e implementación de l</w:t>
      </w:r>
      <w:r w:rsidR="24E1C642" w:rsidRPr="36A11ADC">
        <w:t>as sesione</w:t>
      </w:r>
      <w:r w:rsidR="55DD692F" w:rsidRPr="36A11ADC">
        <w:t>s,</w:t>
      </w:r>
      <w:r w:rsidR="457E77DB" w:rsidRPr="36A11ADC">
        <w:t xml:space="preserve"> </w:t>
      </w:r>
      <w:r w:rsidR="6EFDA637" w:rsidRPr="36A11ADC">
        <w:t>la alineación</w:t>
      </w:r>
      <w:r w:rsidR="0A189956" w:rsidRPr="36A11ADC">
        <w:t>,</w:t>
      </w:r>
      <w:r w:rsidR="6EFDA637" w:rsidRPr="36A11ADC">
        <w:t xml:space="preserve"> y la metodología </w:t>
      </w:r>
      <w:r w:rsidR="1F52C351" w:rsidRPr="36A11ADC">
        <w:t xml:space="preserve">y tutorías </w:t>
      </w:r>
      <w:r w:rsidR="67A6E1EF" w:rsidRPr="36A11ADC">
        <w:t xml:space="preserve">a emplear por parte del profesorado </w:t>
      </w:r>
      <w:r w:rsidR="5B86E306" w:rsidRPr="36A11ADC">
        <w:t xml:space="preserve">en vistas al logro de resultados prácticos y aplicables. </w:t>
      </w:r>
      <w:bookmarkEnd w:id="16"/>
    </w:p>
    <w:p w14:paraId="7632EA49" w14:textId="3A7580BC" w:rsidR="4534D71A" w:rsidRDefault="4534D71A" w:rsidP="36A11ADC">
      <w:pPr>
        <w:pStyle w:val="Ttulo1"/>
        <w:numPr>
          <w:ilvl w:val="0"/>
          <w:numId w:val="0"/>
        </w:numPr>
        <w:spacing w:before="0" w:after="0"/>
        <w:rPr>
          <w:rFonts w:eastAsiaTheme="minorEastAsia" w:cstheme="minorBidi"/>
          <w:b w:val="0"/>
          <w:bCs w:val="0"/>
          <w:color w:val="auto"/>
          <w:sz w:val="20"/>
          <w:szCs w:val="20"/>
        </w:rPr>
      </w:pPr>
    </w:p>
    <w:p w14:paraId="700DDE2B" w14:textId="62B43F3C" w:rsidR="00F330C9" w:rsidRDefault="4685E152" w:rsidP="00B9496C">
      <w:pPr>
        <w:rPr>
          <w:b/>
          <w:bCs/>
        </w:rPr>
      </w:pPr>
      <w:bookmarkStart w:id="18" w:name="_Toc222389726"/>
      <w:bookmarkStart w:id="19" w:name="_Toc225337744"/>
      <w:bookmarkStart w:id="20" w:name="_Toc225493502"/>
      <w:r w:rsidRPr="36A11ADC">
        <w:t>Ya e</w:t>
      </w:r>
      <w:r w:rsidR="003B5CA9" w:rsidRPr="36A11ADC">
        <w:t xml:space="preserve">n relación </w:t>
      </w:r>
      <w:r w:rsidR="006EA3AF" w:rsidRPr="36A11ADC">
        <w:t>con</w:t>
      </w:r>
      <w:r w:rsidR="003B5CA9" w:rsidRPr="36A11ADC">
        <w:t xml:space="preserve"> las temáticas que abordará la fase II de AFOLU, </w:t>
      </w:r>
      <w:r w:rsidR="0078579B" w:rsidRPr="36A11ADC">
        <w:t>se han identificado las siguientes</w:t>
      </w:r>
      <w:r w:rsidR="00F330C9" w:rsidRPr="36A11ADC">
        <w:t xml:space="preserve"> en base a módulos formativos</w:t>
      </w:r>
      <w:r w:rsidR="00D11A2B" w:rsidRPr="36A11ADC">
        <w:t>/sesiones</w:t>
      </w:r>
      <w:r w:rsidR="0078579B" w:rsidRPr="36A11ADC">
        <w:t>, todas ellas</w:t>
      </w:r>
      <w:r w:rsidR="00F330C9" w:rsidRPr="36A11ADC">
        <w:t>,</w:t>
      </w:r>
      <w:r w:rsidR="0078579B" w:rsidRPr="36A11ADC">
        <w:t xml:space="preserve"> con </w:t>
      </w:r>
      <w:r w:rsidR="0077537C" w:rsidRPr="36A11ADC">
        <w:t>el objetivo</w:t>
      </w:r>
      <w:r w:rsidR="0078579B" w:rsidRPr="36A11ADC">
        <w:t xml:space="preserve"> de converger y ser aprovechadas en acciones posteriores de EO</w:t>
      </w:r>
      <w:r w:rsidR="00905ECB">
        <w:t xml:space="preserve"> y GIS</w:t>
      </w:r>
      <w:r w:rsidR="0078579B" w:rsidRPr="36A11ADC">
        <w:t xml:space="preserve"> en el marco del PGBM.</w:t>
      </w:r>
      <w:bookmarkEnd w:id="14"/>
      <w:bookmarkEnd w:id="15"/>
      <w:bookmarkEnd w:id="18"/>
      <w:bookmarkEnd w:id="19"/>
      <w:bookmarkEnd w:id="20"/>
      <w:r w:rsidR="0078579B" w:rsidRPr="36A11ADC">
        <w:t xml:space="preserve"> </w:t>
      </w:r>
    </w:p>
    <w:p w14:paraId="7CB9F33F" w14:textId="28E81FCD" w:rsidR="002B1168" w:rsidRPr="00B9496C" w:rsidRDefault="00D11A2B" w:rsidP="00B9496C">
      <w:pPr>
        <w:pStyle w:val="Prrafodelista"/>
        <w:numPr>
          <w:ilvl w:val="0"/>
          <w:numId w:val="22"/>
        </w:numPr>
      </w:pPr>
      <w:bookmarkStart w:id="21" w:name="_Toc222313089"/>
      <w:bookmarkStart w:id="22" w:name="_Toc222384624"/>
      <w:bookmarkStart w:id="23" w:name="_Toc222389727"/>
      <w:bookmarkStart w:id="24" w:name="_Toc225337745"/>
      <w:bookmarkStart w:id="25" w:name="_Toc225493503"/>
      <w:r w:rsidRPr="00B9496C">
        <w:t xml:space="preserve">Sesión 1: </w:t>
      </w:r>
      <w:r w:rsidR="002B1168" w:rsidRPr="00B9496C">
        <w:t>Reforzamiento sobre el ecosistema productos y servicios Copernicus (modalidad virtual</w:t>
      </w:r>
      <w:r w:rsidR="002B1168">
        <w:t xml:space="preserve"> – 3 horas).</w:t>
      </w:r>
      <w:bookmarkEnd w:id="21"/>
      <w:bookmarkEnd w:id="22"/>
      <w:bookmarkEnd w:id="23"/>
      <w:bookmarkEnd w:id="24"/>
      <w:bookmarkEnd w:id="25"/>
    </w:p>
    <w:p w14:paraId="2B4228A1" w14:textId="75FF55A0" w:rsidR="00F330C9" w:rsidRDefault="0001758F" w:rsidP="00B9496C">
      <w:pPr>
        <w:rPr>
          <w:b/>
          <w:bCs/>
        </w:rPr>
      </w:pPr>
      <w:bookmarkStart w:id="26" w:name="_Toc222313090"/>
      <w:bookmarkStart w:id="27" w:name="_Toc222384625"/>
      <w:bookmarkStart w:id="28" w:name="_Toc222389728"/>
      <w:bookmarkStart w:id="29" w:name="_Toc225337746"/>
      <w:bookmarkStart w:id="30" w:name="_Toc225493504"/>
      <w:r>
        <w:lastRenderedPageBreak/>
        <w:t>La primera jornada formativa</w:t>
      </w:r>
      <w:r w:rsidR="002B1168" w:rsidRPr="002B1168">
        <w:t xml:space="preserve"> estará orientad</w:t>
      </w:r>
      <w:r>
        <w:t>a</w:t>
      </w:r>
      <w:r w:rsidR="002B1168" w:rsidRPr="002B1168">
        <w:t xml:space="preserve"> a reforzar a los participantes en el ecosistema Copernicus, con énfasis en los principales productos y servicios disponibles para el monitoreo ambiental, agrícola y forestal. Se abordarán los productos y servicios derivados de imágenes </w:t>
      </w:r>
      <w:proofErr w:type="spellStart"/>
      <w:r w:rsidR="002B1168" w:rsidRPr="002B1168">
        <w:t>Sentinel</w:t>
      </w:r>
      <w:proofErr w:type="spellEnd"/>
      <w:r w:rsidR="002B1168" w:rsidRPr="002B1168">
        <w:t xml:space="preserve"> que son más relevantes para el análisis del bosque y usos del suelo, sus características técnicas, tipos de productos y aplicaciones prácticas en el contexto de Mesoamérica. La sesión combinará contenidos conceptuales con ejercicios prácticos guiados, orientados a la exploración, visualización y comprensión de datos Copernicus, permitiendo a los participantes familiarizarse con el potencial de estos productos y sentar las bases para su uso posterior en aplicaciones concretas.</w:t>
      </w:r>
      <w:bookmarkEnd w:id="26"/>
      <w:bookmarkEnd w:id="27"/>
      <w:bookmarkEnd w:id="28"/>
      <w:bookmarkEnd w:id="29"/>
      <w:bookmarkEnd w:id="30"/>
    </w:p>
    <w:p w14:paraId="02E262E6" w14:textId="77777777" w:rsidR="00B72BB6" w:rsidRPr="00B72BB6" w:rsidRDefault="00B72BB6" w:rsidP="00597837">
      <w:pPr>
        <w:spacing w:after="0"/>
        <w:rPr>
          <w:lang w:val="es-ES"/>
        </w:rPr>
      </w:pPr>
    </w:p>
    <w:p w14:paraId="0D139464" w14:textId="3465F59B" w:rsidR="00D11A2B" w:rsidRPr="00617388" w:rsidRDefault="00D11A2B" w:rsidP="36A11ADC">
      <w:pPr>
        <w:pStyle w:val="Prrafodelista"/>
        <w:spacing w:after="0"/>
        <w:rPr>
          <w:b/>
          <w:bCs/>
        </w:rPr>
      </w:pPr>
      <w:r>
        <w:t>Sesión 2:</w:t>
      </w:r>
      <w:r w:rsidR="00617388">
        <w:t xml:space="preserve"> </w:t>
      </w:r>
      <w:r w:rsidR="490060E5">
        <w:t>Presentación de los servicios de Copernicus Panamá sobre incendios forestales (prevención y alertas tempranas, gestión</w:t>
      </w:r>
      <w:r w:rsidR="59D4BDF2">
        <w:t xml:space="preserve"> de incendios</w:t>
      </w:r>
      <w:r w:rsidR="490060E5">
        <w:t xml:space="preserve">, gestión </w:t>
      </w:r>
      <w:proofErr w:type="spellStart"/>
      <w:r w:rsidR="490060E5">
        <w:t>post-incendio</w:t>
      </w:r>
      <w:proofErr w:type="spellEnd"/>
      <w:r w:rsidR="490060E5">
        <w:t>). M</w:t>
      </w:r>
      <w:r w:rsidR="00617388">
        <w:t>odalidad virtual – 3 horas.</w:t>
      </w:r>
      <w:r w:rsidR="451A8B32">
        <w:t xml:space="preserve"> </w:t>
      </w:r>
    </w:p>
    <w:p w14:paraId="42B478B6" w14:textId="77777777" w:rsidR="00597837" w:rsidRDefault="00597837" w:rsidP="00597837">
      <w:pPr>
        <w:spacing w:after="0"/>
        <w:ind w:left="360"/>
      </w:pPr>
    </w:p>
    <w:p w14:paraId="0E1A4971" w14:textId="5096EE74" w:rsidR="0530FA28" w:rsidRDefault="0530FA28" w:rsidP="36A11ADC">
      <w:pPr>
        <w:spacing w:after="0"/>
        <w:ind w:left="360"/>
      </w:pPr>
      <w:r>
        <w:t xml:space="preserve">Por parte del Centro </w:t>
      </w:r>
      <w:proofErr w:type="spellStart"/>
      <w:r>
        <w:t>CopernicusLAC</w:t>
      </w:r>
      <w:proofErr w:type="spellEnd"/>
      <w:r>
        <w:t xml:space="preserve"> de Panamá, la sesión presentará, en términos generales, sus servicios especializados en Reducción del Riesgo de Desastres (RRD), destacando la Plataforma de Incendios Forestales (que cubre prevención, monitoreo y recuperación). Adicionalmente, se incluirá la presentación de nuevas herramientas para el monitoreo de riesgos hidrometeorológicos (inundaciones y sequías), </w:t>
      </w:r>
      <w:proofErr w:type="spellStart"/>
      <w:r>
        <w:t>geoamenazas</w:t>
      </w:r>
      <w:proofErr w:type="spellEnd"/>
      <w:r>
        <w:t xml:space="preserve"> (deslizamientos y movimiento de terreno), y la cartografía de exposición y valor económico, todas ellas de alto valor para el marco de AFOLU. De manera más específica, la sesión dedicada al análisis de datos sobre incendios forestales también abordará cómo los sensores remotos y los productos satelitales permiten su monitoreo, detección temprana y evaluación de impactos, valorando sus fortalezas y limitaciones en el contexto de la región mesoamericana. También se explorarán ejemplos de cómo estos datos y servicios se están utilizando para el seguimiento de incendios, la evaluación de áreas afectadas y la generación de indicadores útiles para la gestión forestal y la planificación de respuestas ante eventos críticos.</w:t>
      </w:r>
      <w:r w:rsidR="2443551E">
        <w:t xml:space="preserve"> </w:t>
      </w:r>
      <w:r>
        <w:t>La sesión incorporará un enfoque práctico en la interpretación de los productos que ofrecen estos servicios, consolidando la capacidad de los participantes para vincularlos con necesidades reales en sus contextos territoriales. El objetivo es que los participantes identifiquen qué productos ya están operativos y adaptados a la realidad territorial de la región, y puedan orientar su apropiación tecnológica e implementación, incluyendo —cuando corresponda— sugerencias de mejora de los servicios presentados.</w:t>
      </w:r>
    </w:p>
    <w:p w14:paraId="1FC4ED0A" w14:textId="628731FC" w:rsidR="36A11ADC" w:rsidRDefault="36A11ADC" w:rsidP="36A11ADC">
      <w:pPr>
        <w:spacing w:after="0"/>
        <w:ind w:left="360"/>
      </w:pPr>
    </w:p>
    <w:p w14:paraId="7821A6D1" w14:textId="202E0C75" w:rsidR="00D11A2B" w:rsidRPr="006300E3" w:rsidRDefault="00D11A2B" w:rsidP="36A11ADC">
      <w:pPr>
        <w:pStyle w:val="Prrafodelista"/>
        <w:rPr>
          <w:lang w:val="es-419"/>
        </w:rPr>
      </w:pPr>
      <w:r w:rsidRPr="006300E3">
        <w:rPr>
          <w:lang w:val="es-419"/>
        </w:rPr>
        <w:t>Sesión 3:</w:t>
      </w:r>
      <w:r w:rsidR="00975558" w:rsidRPr="006300E3">
        <w:rPr>
          <w:lang w:val="es-419"/>
        </w:rPr>
        <w:t xml:space="preserve"> </w:t>
      </w:r>
      <w:r w:rsidR="6CC2A316" w:rsidRPr="006300E3">
        <w:rPr>
          <w:lang w:val="es-419"/>
        </w:rPr>
        <w:t xml:space="preserve">Presentación de los servicios de Copernicus Chile: Presentación y usos del mapa de cobertura y usos del suelo </w:t>
      </w:r>
      <w:r w:rsidR="1BF4F88B" w:rsidRPr="006300E3">
        <w:rPr>
          <w:lang w:val="es-419"/>
        </w:rPr>
        <w:t>(modalidad virtual – 3 horas).</w:t>
      </w:r>
    </w:p>
    <w:p w14:paraId="586300E8" w14:textId="4E5F6395" w:rsidR="00D11A2B" w:rsidRDefault="1BF4F88B" w:rsidP="36A11ADC">
      <w:r w:rsidRPr="006300E3">
        <w:t xml:space="preserve">La tercera sesión </w:t>
      </w:r>
      <w:r w:rsidR="2CE029AF" w:rsidRPr="006300E3">
        <w:t xml:space="preserve">La tercera sesión, a cargo del Centro </w:t>
      </w:r>
      <w:proofErr w:type="spellStart"/>
      <w:r w:rsidR="2CE029AF" w:rsidRPr="006300E3">
        <w:t>CopernicusLAC</w:t>
      </w:r>
      <w:proofErr w:type="spellEnd"/>
      <w:r w:rsidR="2CE029AF" w:rsidRPr="006300E3">
        <w:t xml:space="preserve"> Chile, estará enfocada en el uso práctico del servicio panregional de Cobertura y Uso de Suelos (LULC) para América Latina y el Caribe, concebido como una herramienta para apoyar la planificación territorial, la gestión ambiental y el seguimiento de cambios relevantes para AFOLU (incluida la mitigación de la deforestación, la protección de biodiversidad y la seguridad alimentaria). En línea con el enfoque de AFOLU II de pasar de la familiarización a aplicaciones concretas, la sesión se centrará en cómo incorporar este tipo de producto en flujos de trabajo institucionales y en la definición de “Quick Wins” aplicables a las necesidades de los participantes. </w:t>
      </w:r>
    </w:p>
    <w:p w14:paraId="7697F9DF" w14:textId="12EF458D" w:rsidR="00D11A2B" w:rsidRDefault="2CE029AF" w:rsidP="36A11ADC">
      <w:r>
        <w:lastRenderedPageBreak/>
        <w:t xml:space="preserve">En términos metodológicos, el Centro explicará cómo se construye el producto LULC a partir de un enfoque de armonización regional, combinando información provista por instituciones de los países y datos satelitales/in situ para mejorar la coherencia regional del mapa y su utilidad comparativa. La sesión incluirá una parte demostrativa sobre el acceso y navegación de la aplicación del servicio, y una parte aplicada orientada a que los participantes: </w:t>
      </w:r>
      <w:r w:rsidR="7E1DB4AC">
        <w:t>1)</w:t>
      </w:r>
      <w:r>
        <w:t xml:space="preserve"> interpreten correctamente clases/categorías de cobertura y uso; </w:t>
      </w:r>
      <w:r w:rsidR="7C716B34">
        <w:t>2)</w:t>
      </w:r>
      <w:r>
        <w:t xml:space="preserve"> identifiquen patrones y transiciones relevantes (por ejemplo, cambios de uso del suelo con impacto en bosques y paisajes productivos); y </w:t>
      </w:r>
      <w:r w:rsidR="1D6A3854">
        <w:t>3)</w:t>
      </w:r>
      <w:r>
        <w:t xml:space="preserve"> definan indicadores simples y operativos que puedan producir con el mapa (estadísticas por área de interés, líneas base, “</w:t>
      </w:r>
      <w:proofErr w:type="spellStart"/>
      <w:r>
        <w:t>hotspots</w:t>
      </w:r>
      <w:proofErr w:type="spellEnd"/>
      <w:r>
        <w:t xml:space="preserve">” y priorización territorial), conectándolos con decisiones reales de gestión. </w:t>
      </w:r>
    </w:p>
    <w:p w14:paraId="5A806E7D" w14:textId="251560D3" w:rsidR="00D11A2B" w:rsidRDefault="2CE029AF" w:rsidP="36A11ADC">
      <w:r>
        <w:t>La sesión cerrará con un ejercicio guiado para que cada institución participante identifique qué productos del Centro ya están operativos y son directamente reutilizables en su contexto, qué datos complementarios (nacionales o de campo) serían necesarios para robustecer su aplicación, y cómo este insumo puede alimentar las aplicaciones/prototipos que se consolidarán durante el ciclo formativo y el acompañamiento posterior.</w:t>
      </w:r>
    </w:p>
    <w:p w14:paraId="255A6B89" w14:textId="78429D2B" w:rsidR="00D11A2B" w:rsidRDefault="7963AC6D" w:rsidP="36A11ADC">
      <w:pPr>
        <w:pStyle w:val="Prrafodelista"/>
      </w:pPr>
      <w:r>
        <w:t xml:space="preserve">Sesión </w:t>
      </w:r>
      <w:r w:rsidR="6CC2A316">
        <w:t>4</w:t>
      </w:r>
      <w:r w:rsidR="6FCCDF4C">
        <w:t>:</w:t>
      </w:r>
      <w:r w:rsidR="6CC2A316">
        <w:t xml:space="preserve"> </w:t>
      </w:r>
      <w:r w:rsidR="00975558">
        <w:t>Ejercicios de aplicaciones prácticas con productos Copernicus (modalidad virtual – 3 horas).</w:t>
      </w:r>
    </w:p>
    <w:p w14:paraId="541FE44C" w14:textId="503ECDB2" w:rsidR="00975558" w:rsidRDefault="00975558" w:rsidP="00905ECB">
      <w:r>
        <w:t xml:space="preserve">La </w:t>
      </w:r>
      <w:r w:rsidR="3509FBB8">
        <w:t>cuart</w:t>
      </w:r>
      <w:r w:rsidR="00D06B05">
        <w:t>a s</w:t>
      </w:r>
      <w:r>
        <w:t>esión estará enfocada en el uso aplicado de productos Copernicus utilizados en Centroamérica, a través de ejercicios prácticos orientados a casos reales de monitoreo forestal y gestión del territorio. Se trabajará principalmente con productos derivados de Sentinel-1 y Sentinel-2 de 10m de resolución, abordando ejemplos de análisis de cobertura forestal, detección de cambios, apoyo al monitoreo de deforestación e incendios</w:t>
      </w:r>
      <w:r w:rsidR="00D06B05">
        <w:t>,</w:t>
      </w:r>
      <w:r>
        <w:t xml:space="preserve"> y caracterización de dinámicas de uso de la tierra. La sesión priorizará la comprensión de cómo estos productos son utilizados, sus ventajas y limitaciones, y su integración en flujos de trabajo institucionales.</w:t>
      </w:r>
    </w:p>
    <w:p w14:paraId="60E4D5C4" w14:textId="3A9B2B0C" w:rsidR="00B72BB6" w:rsidRDefault="00975558" w:rsidP="00905ECB">
      <w:r>
        <w:t xml:space="preserve">Mediante ejercicios guiados, los participantes explorarán la visualización, interpretación y análisis básico de información satelital, fortaleciendo su capacidad para identificar aplicaciones relevantes para sus propios contextos. Esta sesión además busca consolidar los conocimientos introducidos previamente, preparando a los participantes para un uso más avanzado de Google Earth </w:t>
      </w:r>
      <w:proofErr w:type="spellStart"/>
      <w:r>
        <w:t>Engine</w:t>
      </w:r>
      <w:proofErr w:type="spellEnd"/>
      <w:r>
        <w:t xml:space="preserve"> (mientras las licencias de uso sean gratuitas) en las siguientes sesiones y para la definición de aplicaciones prácticas alineadas con las necesidades de sus territorios.</w:t>
      </w:r>
    </w:p>
    <w:p w14:paraId="52C48812" w14:textId="56E0B48D" w:rsidR="00D11A2B" w:rsidRDefault="00D11A2B">
      <w:pPr>
        <w:pStyle w:val="Prrafodelista"/>
        <w:numPr>
          <w:ilvl w:val="0"/>
          <w:numId w:val="9"/>
        </w:numPr>
      </w:pPr>
      <w:r>
        <w:t>Sesión 5:</w:t>
      </w:r>
      <w:r w:rsidR="005C1A8E">
        <w:t xml:space="preserve"> </w:t>
      </w:r>
      <w:r w:rsidR="005C1A8E" w:rsidRPr="005C1A8E">
        <w:t>Índices asociados a la conectividad, métricas del paisaje y cuantificación de servicios ecosistémicos</w:t>
      </w:r>
      <w:r w:rsidR="005C1A8E">
        <w:t xml:space="preserve"> </w:t>
      </w:r>
      <w:r w:rsidR="005C1A8E" w:rsidRPr="00617388">
        <w:t>(modalidad virtual – 3 horas).</w:t>
      </w:r>
    </w:p>
    <w:p w14:paraId="5D8546CC" w14:textId="2732020C" w:rsidR="00D47C25" w:rsidRDefault="00D47C25" w:rsidP="00193C88">
      <w:r>
        <w:t xml:space="preserve">La 5ª sesión se centrará en el uso de índices espaciales y métricas del paisaje para evaluar la conectividad, fragmentación y calidad de los ecosistemas forestales. Se presentarán conceptos fundamentales sobre la estructura del paisaje y la manera en que los datos satelitales, especialmente los productos Copernicus, pueden ser utilizados para calcular indicadores de conectividad, diversidad de coberturas y fragmentación del bosque. La sesión combinará contenidos teóricos con ejercicios prácticos, orientados a la generación y análisis de métricas espaciales que permitan cuantificar la integridad del paisaje y su relación con la planificación y manejo del territorio. Los participantes aplicarán métodos de análisis espacial para interpretar patrones de conectividad en sus áreas de interés, fortaleciendo su capacidad de usar información geoespacial en la toma de decisiones y en la formulación de estrategias de conservación y gestión sostenible del bosque. En esta sesión también se presentarán casos de uso relacionados con la </w:t>
      </w:r>
      <w:r>
        <w:lastRenderedPageBreak/>
        <w:t>cuantificación de servicios ecosistémicos clave donde la cobertura forestal tiene un rol clave, como la retención de suelo, regulación hídrica, almacenamiento de carbono, entre otros.</w:t>
      </w:r>
    </w:p>
    <w:p w14:paraId="58A4F5BA" w14:textId="6E415A03" w:rsidR="00D11A2B" w:rsidRDefault="001C3BD4">
      <w:pPr>
        <w:pStyle w:val="Prrafodelista"/>
        <w:numPr>
          <w:ilvl w:val="0"/>
          <w:numId w:val="9"/>
        </w:numPr>
      </w:pPr>
      <w:r>
        <w:t>Sesiones</w:t>
      </w:r>
      <w:r w:rsidR="00D11A2B">
        <w:t xml:space="preserve"> 6</w:t>
      </w:r>
      <w:r>
        <w:t xml:space="preserve"> y 7</w:t>
      </w:r>
      <w:r w:rsidR="00D11A2B">
        <w:t>:</w:t>
      </w:r>
      <w:r>
        <w:t xml:space="preserve"> </w:t>
      </w:r>
      <w:r w:rsidRPr="001C3BD4">
        <w:t>Sesiones exploratorias para potenciales aplicaciones</w:t>
      </w:r>
      <w:r>
        <w:t xml:space="preserve"> </w:t>
      </w:r>
      <w:r w:rsidRPr="00617388">
        <w:t xml:space="preserve">(modalidad virtual – </w:t>
      </w:r>
      <w:r>
        <w:t xml:space="preserve">2 sesiones/jornadas de </w:t>
      </w:r>
      <w:r w:rsidRPr="00617388">
        <w:t>3 horas</w:t>
      </w:r>
      <w:r>
        <w:t xml:space="preserve"> cada una</w:t>
      </w:r>
      <w:r w:rsidRPr="00617388">
        <w:t>).</w:t>
      </w:r>
    </w:p>
    <w:p w14:paraId="27CF792B" w14:textId="462FF14C" w:rsidR="00136C6A" w:rsidRPr="00136C6A" w:rsidRDefault="00136C6A" w:rsidP="00193C88">
      <w:pPr>
        <w:rPr>
          <w:lang w:val="es-HN"/>
        </w:rPr>
      </w:pPr>
      <w:r w:rsidRPr="00136C6A">
        <w:rPr>
          <w:lang w:val="es-HN"/>
        </w:rPr>
        <w:t xml:space="preserve">Las </w:t>
      </w:r>
      <w:r>
        <w:rPr>
          <w:lang w:val="es-HN"/>
        </w:rPr>
        <w:t>s</w:t>
      </w:r>
      <w:r w:rsidRPr="00136C6A">
        <w:rPr>
          <w:lang w:val="es-HN"/>
        </w:rPr>
        <w:t>esiones 6</w:t>
      </w:r>
      <w:r>
        <w:rPr>
          <w:lang w:val="es-HN"/>
        </w:rPr>
        <w:t xml:space="preserve"> y 7 </w:t>
      </w:r>
      <w:r w:rsidRPr="00136C6A">
        <w:rPr>
          <w:lang w:val="es-HN"/>
        </w:rPr>
        <w:t>estarán dedicadas a la exploración y desarrollo de aplicaciones prácticas, donde los participantes tendrán la oportunidad de diseñar y experimentar con soluciones basadas en datos Copernicus adaptadas a sus contextos y necesidades de monitoreo forestal.</w:t>
      </w:r>
      <w:r>
        <w:rPr>
          <w:lang w:val="es-HN"/>
        </w:rPr>
        <w:t xml:space="preserve"> </w:t>
      </w:r>
      <w:r w:rsidRPr="00136C6A">
        <w:rPr>
          <w:lang w:val="es-HN"/>
        </w:rPr>
        <w:t>Estas sesiones estarán enfocadas en fomentar la creatividad y la innovación, permitiendo a los participantes proponer ideas, definir flujos de trabajo, implementar análisis espaciales y desarrollar prototipos de aplicaciones que integren los conocimientos adquiridos en las sesiones anteriores. Durante estas jornadas, se promoverá la interacción entre participantes y facilitadores, así como la retroalimentación para asegurar que los proyectos propuestos sean viables y relevantes para la gestión de los Grandes Bosques de Mesoamérica.</w:t>
      </w:r>
    </w:p>
    <w:p w14:paraId="0155D960" w14:textId="08C7FBA8" w:rsidR="00136C6A" w:rsidRDefault="00136C6A" w:rsidP="00193C88">
      <w:pPr>
        <w:rPr>
          <w:lang w:val="es-HN"/>
        </w:rPr>
      </w:pPr>
      <w:r w:rsidRPr="36A11ADC">
        <w:rPr>
          <w:lang w:val="es-HN"/>
        </w:rPr>
        <w:t>Paralelamente, se continuará con tareas y ejercicios offline, recopilando información sobre recursos, capacidades y metas de cada institución, los cuales servirán de insumo para la fase presencial del proceso de formación a cargo de EUreCA, y para el acompañamiento posterior (seguimiento tutelado) a cargo del PGBM.</w:t>
      </w:r>
    </w:p>
    <w:p w14:paraId="4B73BC95" w14:textId="613A3EED" w:rsidR="00D11A2B" w:rsidRDefault="00D11A2B" w:rsidP="36A11ADC">
      <w:pPr>
        <w:pStyle w:val="Prrafodelista"/>
      </w:pPr>
      <w:r>
        <w:t xml:space="preserve">Sesión </w:t>
      </w:r>
      <w:r w:rsidR="00136C6A">
        <w:t>8</w:t>
      </w:r>
      <w:r w:rsidR="2E581825">
        <w:t xml:space="preserve"> (Fase 2</w:t>
      </w:r>
      <w:r w:rsidR="00716F5F">
        <w:t>, etapa 1</w:t>
      </w:r>
      <w:r w:rsidR="2E581825">
        <w:t>)</w:t>
      </w:r>
      <w:r>
        <w:t>:</w:t>
      </w:r>
      <w:r w:rsidR="0001456F">
        <w:t xml:space="preserve"> </w:t>
      </w:r>
      <w:r w:rsidR="001E6D2B">
        <w:t>formación presencial (modalidad presencial; 3 jornadas completas</w:t>
      </w:r>
      <w:r w:rsidR="00A37456">
        <w:t>, de 8:30 a.m. a 04:30 p.m.</w:t>
      </w:r>
      <w:r w:rsidR="001E6D2B">
        <w:t>).</w:t>
      </w:r>
    </w:p>
    <w:p w14:paraId="1374A837" w14:textId="61800208" w:rsidR="00A37456" w:rsidRPr="00A37456" w:rsidRDefault="00A37456" w:rsidP="00193C88">
      <w:r>
        <w:t>Como culminación del ciclo formativo gestionado por la facilidad EUreCA</w:t>
      </w:r>
      <w:r w:rsidR="6294A36E">
        <w:t xml:space="preserve"> (Fase I e inicio de la Fase II con la formación presencial que dará continuidad inmediata al acompañamiento tutelado)</w:t>
      </w:r>
      <w:r>
        <w:t xml:space="preserve">, las formaciones cerrarán con tres sesiones presenciales intensivas. Este formación presencial tiene como objetivo integrar los conocimientos adquiridos durante los webinarios virtuales y definir la hoja de ruta para los desarrollos prácticos. Se priorizará el intercambio de experiencias entre participantes de distintos países y el </w:t>
      </w:r>
      <w:proofErr w:type="spellStart"/>
      <w:r>
        <w:t>co</w:t>
      </w:r>
      <w:r w:rsidR="42F32415">
        <w:t>-</w:t>
      </w:r>
      <w:r>
        <w:t>diseño</w:t>
      </w:r>
      <w:proofErr w:type="spellEnd"/>
      <w:r>
        <w:t xml:space="preserve"> inicial de soluciones de monitoreo forestal, sentando las bases técnicas para la siguiente etapa (Fase II de seguimiento tutelado).</w:t>
      </w:r>
    </w:p>
    <w:p w14:paraId="7D65F602" w14:textId="77777777" w:rsidR="00A37456" w:rsidRPr="00A37456" w:rsidRDefault="00A37456" w:rsidP="00193C88">
      <w:r>
        <w:t>Durante estas jornadas, los participantes trabajarán en la conceptualización y prototipado de sus aplicaciones, aplicando flujos de análisis geoespacial y datos Copernicus a casos específicos de sus instituciones (métricas de paisaje, conectividad, incendios o detección de cambios).</w:t>
      </w:r>
    </w:p>
    <w:p w14:paraId="5CEF6495" w14:textId="672C0B34" w:rsidR="00A37456" w:rsidRPr="00A37456" w:rsidRDefault="00A37456" w:rsidP="00193C88">
      <w:r>
        <w:t xml:space="preserve">Una vez finalizada la intervención formativa </w:t>
      </w:r>
      <w:r w:rsidR="00CF3FA2">
        <w:t xml:space="preserve">en el marco de la AT </w:t>
      </w:r>
      <w:r>
        <w:t>EUreCA</w:t>
      </w:r>
      <w:r w:rsidR="3788F090">
        <w:t xml:space="preserve"> (Fase I virtual, e inicio de la Fase II de desarrollo de aplicaciones</w:t>
      </w:r>
      <w:r w:rsidR="384E9DF5">
        <w:t xml:space="preserve"> a través del taller presencial</w:t>
      </w:r>
      <w:r w:rsidR="3788F090">
        <w:t>)</w:t>
      </w:r>
      <w:r>
        <w:t xml:space="preserve">, se dará </w:t>
      </w:r>
      <w:r w:rsidR="55A00F7B">
        <w:t>continuidad inmediata a</w:t>
      </w:r>
      <w:r w:rsidR="769DD4DA">
        <w:t>l desarrollo de</w:t>
      </w:r>
      <w:r w:rsidR="55A00F7B">
        <w:t xml:space="preserve"> la </w:t>
      </w:r>
      <w:r w:rsidR="00716F5F">
        <w:t xml:space="preserve">etapa II de la </w:t>
      </w:r>
      <w:r w:rsidR="55A00F7B">
        <w:t>Fase II ya centrada en el s</w:t>
      </w:r>
      <w:r w:rsidR="00CF3FA2">
        <w:t>eguimiento tutelado</w:t>
      </w:r>
      <w:r>
        <w:t xml:space="preserve">, la cual será liderada y gestionada en el marco del Programa Grandes Bosques de Mesoamérica (PGBM) y </w:t>
      </w:r>
      <w:r w:rsidR="00597837">
        <w:t xml:space="preserve">parte de </w:t>
      </w:r>
      <w:r>
        <w:t>sus socios implementadores (GIZ</w:t>
      </w:r>
      <w:r w:rsidR="00E60DC3">
        <w:t>/AECID</w:t>
      </w:r>
      <w:r>
        <w:t xml:space="preserve">). Esta fase se centra en el acompañamiento técnico para asegurar que los prototipos definidos en la fase anterior </w:t>
      </w:r>
      <w:r w:rsidR="00CF3FA2">
        <w:t xml:space="preserve">(formaciones de base virtuales y presencial) </w:t>
      </w:r>
      <w:r>
        <w:t>se conviertan en productos operativos y sostenibles.</w:t>
      </w:r>
    </w:p>
    <w:p w14:paraId="66F2942C" w14:textId="77777777" w:rsidR="00A37456" w:rsidRPr="00A37456" w:rsidRDefault="00A37456" w:rsidP="00193C88">
      <w:r w:rsidRPr="00A37456">
        <w:t>El seguimiento tutelado consistirá en un acompañamiento personalizado por parte de expertos técnicos de los socios del PGBM. Este proceso incluye revisiones periódicas, resolución de dificultades técnicas y asesoramiento para la institucionalización de las herramientas. Para la gestión de este desarrollo se adoptará la metodología SCRUM, iniciando con sesiones virtuales introductorias sobre este marco de trabajo ágil.</w:t>
      </w:r>
    </w:p>
    <w:p w14:paraId="032B5958" w14:textId="77777777" w:rsidR="00A37456" w:rsidRPr="002B3AD4" w:rsidRDefault="00A37456">
      <w:pPr>
        <w:numPr>
          <w:ilvl w:val="0"/>
          <w:numId w:val="11"/>
        </w:numPr>
        <w:spacing w:after="0"/>
        <w:ind w:left="714" w:hanging="357"/>
      </w:pPr>
      <w:r w:rsidRPr="002B3AD4">
        <w:lastRenderedPageBreak/>
        <w:t>Fecha: Junio – Diciembre.</w:t>
      </w:r>
    </w:p>
    <w:p w14:paraId="310F3406" w14:textId="77777777" w:rsidR="00A37456" w:rsidRPr="002B3AD4" w:rsidRDefault="00A37456">
      <w:pPr>
        <w:numPr>
          <w:ilvl w:val="0"/>
          <w:numId w:val="11"/>
        </w:numPr>
        <w:spacing w:after="0"/>
        <w:ind w:left="714" w:hanging="357"/>
      </w:pPr>
      <w:r w:rsidRPr="002B3AD4">
        <w:t>Lugar y Modalidad: Híbrida (Virtual – Presencial, según recursos de cada socio).</w:t>
      </w:r>
    </w:p>
    <w:p w14:paraId="2F4BA6B8" w14:textId="77777777" w:rsidR="00A37456" w:rsidRPr="002B3AD4" w:rsidRDefault="00A37456">
      <w:pPr>
        <w:numPr>
          <w:ilvl w:val="0"/>
          <w:numId w:val="11"/>
        </w:numPr>
        <w:spacing w:after="0"/>
        <w:ind w:left="714" w:hanging="357"/>
      </w:pPr>
      <w:r w:rsidRPr="002B3AD4">
        <w:t>Metodología: SCRUM (Desarrollo ágil de aplicaciones).</w:t>
      </w:r>
    </w:p>
    <w:p w14:paraId="0447B7D7" w14:textId="77777777" w:rsidR="00A37456" w:rsidRPr="002B3AD4" w:rsidRDefault="00A37456">
      <w:pPr>
        <w:numPr>
          <w:ilvl w:val="0"/>
          <w:numId w:val="11"/>
        </w:numPr>
        <w:spacing w:after="0"/>
        <w:ind w:left="714" w:hanging="357"/>
      </w:pPr>
      <w:r w:rsidRPr="002B3AD4">
        <w:t>Duración: A definir en función de los acuerdos con los socios del PGBM (estimado 6-7 meses).</w:t>
      </w:r>
    </w:p>
    <w:p w14:paraId="4E646229" w14:textId="4C58C5A8" w:rsidR="00A37456" w:rsidRDefault="00A37456">
      <w:pPr>
        <w:numPr>
          <w:ilvl w:val="0"/>
          <w:numId w:val="11"/>
        </w:numPr>
        <w:spacing w:after="0"/>
        <w:ind w:left="714" w:hanging="357"/>
      </w:pPr>
      <w:r w:rsidRPr="002B3AD4">
        <w:t>Objetivo: Transición</w:t>
      </w:r>
      <w:r w:rsidRPr="00A37456">
        <w:t xml:space="preserve"> de la capacitación teórica a la producción de soluciones prácticas instaladas en las entidades </w:t>
      </w:r>
      <w:r w:rsidR="00344E8C">
        <w:rPr>
          <w:lang w:val="es-ES"/>
        </w:rPr>
        <w:t>participantes</w:t>
      </w:r>
      <w:r w:rsidRPr="00A37456">
        <w:t>.</w:t>
      </w:r>
    </w:p>
    <w:p w14:paraId="1E305ADC" w14:textId="77777777" w:rsidR="00E62CD7" w:rsidRDefault="00E62CD7" w:rsidP="00E62CD7">
      <w:pPr>
        <w:spacing w:after="0"/>
      </w:pPr>
    </w:p>
    <w:p w14:paraId="0139F143" w14:textId="5C7457F9" w:rsidR="00B762C5" w:rsidRDefault="00E62CD7" w:rsidP="00B762C5">
      <w:pPr>
        <w:spacing w:after="0"/>
      </w:pPr>
      <w:r>
        <w:t xml:space="preserve">Para </w:t>
      </w:r>
      <w:r w:rsidR="08F462FF">
        <w:t>más información</w:t>
      </w:r>
      <w:r>
        <w:t xml:space="preserve"> sobre la fase consecuente de seguimiento tutelado, se puede consultar el punto 11 de la presente propuesta</w:t>
      </w:r>
      <w:r w:rsidR="6A606824">
        <w:t>.</w:t>
      </w:r>
      <w:bookmarkStart w:id="31" w:name="_Toc222313091"/>
    </w:p>
    <w:p w14:paraId="5FBF9BE6" w14:textId="77777777" w:rsidR="00B762C5" w:rsidRDefault="00B762C5" w:rsidP="00B762C5">
      <w:pPr>
        <w:spacing w:after="0"/>
      </w:pPr>
    </w:p>
    <w:p w14:paraId="416750AD" w14:textId="56CD51F1" w:rsidR="005C6C39" w:rsidRDefault="0078579B" w:rsidP="00B762C5">
      <w:pPr>
        <w:spacing w:after="0"/>
      </w:pPr>
      <w:r>
        <w:t xml:space="preserve">El siguiente cuadro </w:t>
      </w:r>
      <w:r w:rsidR="005913DA">
        <w:t>integra</w:t>
      </w:r>
      <w:r>
        <w:t xml:space="preserve"> los diversos módulos que se abordarán por jornadas</w:t>
      </w:r>
      <w:r w:rsidR="00982B2F">
        <w:t xml:space="preserve"> (sin incluir la fase de </w:t>
      </w:r>
      <w:r w:rsidR="002E1D38">
        <w:t xml:space="preserve">continuidad centrada en el </w:t>
      </w:r>
      <w:r w:rsidR="00982B2F">
        <w:t>seguimiento tutelado</w:t>
      </w:r>
      <w:r w:rsidR="721AC5BB">
        <w:t xml:space="preserve"> después de los talleres presenciales</w:t>
      </w:r>
      <w:r w:rsidR="00982B2F">
        <w:t>)</w:t>
      </w:r>
      <w:r>
        <w:t xml:space="preserve">, y una primera aproximación a los/las responsables de cada uno de los módulos, cuya estructura </w:t>
      </w:r>
      <w:r w:rsidR="005913DA">
        <w:t xml:space="preserve">pedagógica </w:t>
      </w:r>
      <w:r>
        <w:t xml:space="preserve">y metodología serán supervisadas por </w:t>
      </w:r>
      <w:r w:rsidR="0077537C">
        <w:t>miembros y colaboradores de</w:t>
      </w:r>
      <w:r w:rsidR="00982B2F">
        <w:t xml:space="preserve"> </w:t>
      </w:r>
      <w:proofErr w:type="spellStart"/>
      <w:r>
        <w:t>CopernicusLAC</w:t>
      </w:r>
      <w:proofErr w:type="spellEnd"/>
      <w:r>
        <w:t xml:space="preserve"> Chile</w:t>
      </w:r>
      <w:r w:rsidR="0077537C">
        <w:t>,</w:t>
      </w:r>
      <w:r>
        <w:t xml:space="preserve"> los expertos de GiZ</w:t>
      </w:r>
      <w:r w:rsidR="001760BC">
        <w:t>, y a través de un</w:t>
      </w:r>
      <w:r w:rsidR="005464CC">
        <w:t xml:space="preserve"> equipo</w:t>
      </w:r>
      <w:r w:rsidR="001760BC">
        <w:t xml:space="preserve"> coordinador académico </w:t>
      </w:r>
      <w:r w:rsidR="0066522F">
        <w:t xml:space="preserve">que garantice la </w:t>
      </w:r>
      <w:r w:rsidR="001760BC">
        <w:t>coherencia a todos los módulos del curso</w:t>
      </w:r>
      <w:r>
        <w:t>:</w:t>
      </w:r>
      <w:bookmarkEnd w:id="31"/>
    </w:p>
    <w:p w14:paraId="1F6D5500" w14:textId="77777777" w:rsidR="00C85B56" w:rsidRDefault="00C85B56" w:rsidP="00B762C5">
      <w:pPr>
        <w:spacing w:after="0"/>
      </w:pPr>
    </w:p>
    <w:tbl>
      <w:tblPr>
        <w:tblStyle w:val="Tablaconcuadrcula"/>
        <w:tblW w:w="8828" w:type="dxa"/>
        <w:tblLook w:val="04A0" w:firstRow="1" w:lastRow="0" w:firstColumn="1" w:lastColumn="0" w:noHBand="0" w:noVBand="1"/>
      </w:tblPr>
      <w:tblGrid>
        <w:gridCol w:w="1069"/>
        <w:gridCol w:w="2574"/>
        <w:gridCol w:w="2940"/>
        <w:gridCol w:w="2245"/>
      </w:tblGrid>
      <w:tr w:rsidR="000530A8" w14:paraId="5F26B1FB" w14:textId="5A7E63C0" w:rsidTr="0066522F">
        <w:trPr>
          <w:tblHeader/>
        </w:trPr>
        <w:tc>
          <w:tcPr>
            <w:tcW w:w="1069" w:type="dxa"/>
            <w:shd w:val="clear" w:color="auto" w:fill="2F5496" w:themeFill="accent1" w:themeFillShade="BF"/>
          </w:tcPr>
          <w:p w14:paraId="1ADE8DBA" w14:textId="40AFF052" w:rsidR="00A4232B" w:rsidRPr="00A15BCD" w:rsidRDefault="00A4232B" w:rsidP="00A15BCD">
            <w:pPr>
              <w:jc w:val="center"/>
              <w:rPr>
                <w:b/>
                <w:bCs/>
                <w:color w:val="FFFFFF" w:themeColor="background1"/>
                <w:lang w:val="es-ES"/>
              </w:rPr>
            </w:pPr>
            <w:r w:rsidRPr="00A15BCD">
              <w:rPr>
                <w:b/>
                <w:bCs/>
                <w:color w:val="FFFFFF" w:themeColor="background1"/>
                <w:lang w:val="es-ES"/>
              </w:rPr>
              <w:t>Jornada</w:t>
            </w:r>
          </w:p>
        </w:tc>
        <w:tc>
          <w:tcPr>
            <w:tcW w:w="2574" w:type="dxa"/>
            <w:shd w:val="clear" w:color="auto" w:fill="2F5496" w:themeFill="accent1" w:themeFillShade="BF"/>
          </w:tcPr>
          <w:p w14:paraId="66EFE90B" w14:textId="3637E420" w:rsidR="00A4232B" w:rsidRPr="00A15BCD" w:rsidRDefault="00A4232B" w:rsidP="00A15BCD">
            <w:pPr>
              <w:jc w:val="center"/>
              <w:rPr>
                <w:b/>
                <w:bCs/>
                <w:color w:val="FFFFFF" w:themeColor="background1"/>
                <w:lang w:val="es-ES"/>
              </w:rPr>
            </w:pPr>
            <w:r w:rsidRPr="00A15BCD">
              <w:rPr>
                <w:b/>
                <w:bCs/>
                <w:color w:val="FFFFFF" w:themeColor="background1"/>
                <w:lang w:val="es-ES"/>
              </w:rPr>
              <w:t>Temática / Módulo</w:t>
            </w:r>
          </w:p>
        </w:tc>
        <w:tc>
          <w:tcPr>
            <w:tcW w:w="2940" w:type="dxa"/>
            <w:shd w:val="clear" w:color="auto" w:fill="2F5496" w:themeFill="accent1" w:themeFillShade="BF"/>
          </w:tcPr>
          <w:p w14:paraId="1CCC27FC" w14:textId="60F3B4A6" w:rsidR="00A4232B" w:rsidRPr="00A15BCD" w:rsidRDefault="00A4232B" w:rsidP="00A15BCD">
            <w:pPr>
              <w:jc w:val="center"/>
              <w:rPr>
                <w:b/>
                <w:bCs/>
                <w:color w:val="FFFFFF" w:themeColor="background1"/>
                <w:lang w:val="es-ES"/>
              </w:rPr>
            </w:pPr>
            <w:r w:rsidRPr="00A15BCD">
              <w:rPr>
                <w:b/>
                <w:bCs/>
                <w:color w:val="FFFFFF" w:themeColor="background1"/>
                <w:lang w:val="es-ES"/>
              </w:rPr>
              <w:t>Docente/s</w:t>
            </w:r>
          </w:p>
        </w:tc>
        <w:tc>
          <w:tcPr>
            <w:tcW w:w="2245" w:type="dxa"/>
            <w:shd w:val="clear" w:color="auto" w:fill="002060"/>
          </w:tcPr>
          <w:p w14:paraId="3DC5B0AA" w14:textId="2A12E7E2" w:rsidR="00A4232B" w:rsidRPr="00A15BCD" w:rsidRDefault="00A4232B" w:rsidP="00A15BCD">
            <w:pPr>
              <w:jc w:val="center"/>
              <w:rPr>
                <w:b/>
                <w:bCs/>
                <w:color w:val="FFFFFF" w:themeColor="background1"/>
                <w:lang w:val="es-ES"/>
              </w:rPr>
            </w:pPr>
            <w:r w:rsidRPr="00A4232B">
              <w:rPr>
                <w:b/>
                <w:bCs/>
                <w:lang w:val="es-ES"/>
              </w:rPr>
              <w:t>Fecha preliminar</w:t>
            </w:r>
          </w:p>
        </w:tc>
      </w:tr>
      <w:tr w:rsidR="00B8184B" w14:paraId="31A23132" w14:textId="16E12B1D" w:rsidTr="36A11ADC">
        <w:tc>
          <w:tcPr>
            <w:tcW w:w="1069" w:type="dxa"/>
          </w:tcPr>
          <w:p w14:paraId="6A86D64E" w14:textId="38A35D72" w:rsidR="00A4232B" w:rsidRDefault="00A4232B" w:rsidP="005C6C39">
            <w:pPr>
              <w:rPr>
                <w:lang w:val="es-ES"/>
              </w:rPr>
            </w:pPr>
            <w:r>
              <w:rPr>
                <w:lang w:val="es-ES"/>
              </w:rPr>
              <w:t>1</w:t>
            </w:r>
          </w:p>
        </w:tc>
        <w:tc>
          <w:tcPr>
            <w:tcW w:w="2574" w:type="dxa"/>
          </w:tcPr>
          <w:p w14:paraId="4100E492" w14:textId="1E78CED8" w:rsidR="00A4232B" w:rsidRPr="00C85B56" w:rsidRDefault="4B730C1B" w:rsidP="36A11ADC">
            <w:r w:rsidRPr="36A11ADC">
              <w:t>Palabras de bienvenida (TBD 15’)</w:t>
            </w:r>
          </w:p>
          <w:p w14:paraId="6B60EB90" w14:textId="77777777" w:rsidR="00A4232B" w:rsidRDefault="00A4232B" w:rsidP="36A11ADC"/>
          <w:p w14:paraId="512B75B3" w14:textId="77777777" w:rsidR="00D607F2" w:rsidRDefault="0E393F7E" w:rsidP="36A11ADC">
            <w:r w:rsidRPr="36A11ADC">
              <w:t xml:space="preserve">Presentación PGBM </w:t>
            </w:r>
          </w:p>
          <w:p w14:paraId="77BC2E06" w14:textId="77777777" w:rsidR="00D607F2" w:rsidRDefault="00D607F2" w:rsidP="36A11ADC"/>
          <w:p w14:paraId="51D84C4C" w14:textId="0B4F2E9F" w:rsidR="00A4232B" w:rsidRDefault="4B730C1B" w:rsidP="36A11ADC">
            <w:pPr>
              <w:rPr>
                <w:lang w:val="es-ES"/>
              </w:rPr>
            </w:pPr>
            <w:r w:rsidRPr="36A11ADC">
              <w:t>Reforzamiento sobre el ecosistema productos y servicios Copernicus</w:t>
            </w:r>
          </w:p>
        </w:tc>
        <w:tc>
          <w:tcPr>
            <w:tcW w:w="2940" w:type="dxa"/>
          </w:tcPr>
          <w:p w14:paraId="68494DEE" w14:textId="043A5CF4" w:rsidR="00293491" w:rsidRPr="00293491" w:rsidRDefault="00DB79AE" w:rsidP="00293491">
            <w:pPr>
              <w:spacing w:before="120"/>
              <w:jc w:val="left"/>
              <w:rPr>
                <w:lang w:val="es-ES"/>
              </w:rPr>
            </w:pPr>
            <w:r>
              <w:rPr>
                <w:lang w:val="es-ES"/>
              </w:rPr>
              <w:t>Javier Arregui</w:t>
            </w:r>
            <w:r w:rsidR="00293491">
              <w:rPr>
                <w:lang w:val="es-ES"/>
              </w:rPr>
              <w:t xml:space="preserve">, </w:t>
            </w:r>
            <w:r w:rsidR="00293491" w:rsidRPr="00293491">
              <w:rPr>
                <w:lang w:val="es-ES"/>
              </w:rPr>
              <w:t>Primer Consejero de la Embajada de la Unión Europea en Panamá</w:t>
            </w:r>
            <w:r w:rsidR="00293491">
              <w:rPr>
                <w:lang w:val="es-ES"/>
              </w:rPr>
              <w:t xml:space="preserve"> y c</w:t>
            </w:r>
            <w:r w:rsidR="00293491" w:rsidRPr="00293491">
              <w:rPr>
                <w:lang w:val="es-ES"/>
              </w:rPr>
              <w:t xml:space="preserve">oordinador  </w:t>
            </w:r>
            <w:r w:rsidR="0016376A">
              <w:rPr>
                <w:lang w:val="es-ES"/>
              </w:rPr>
              <w:t xml:space="preserve">de la </w:t>
            </w:r>
            <w:r w:rsidR="0016376A" w:rsidRPr="00293491">
              <w:rPr>
                <w:lang w:val="es-ES"/>
              </w:rPr>
              <w:t xml:space="preserve">cooperación </w:t>
            </w:r>
            <w:r w:rsidR="0016376A">
              <w:rPr>
                <w:lang w:val="es-ES"/>
              </w:rPr>
              <w:t xml:space="preserve">de la UE </w:t>
            </w:r>
            <w:r w:rsidR="0016376A" w:rsidRPr="00293491">
              <w:rPr>
                <w:lang w:val="es-ES"/>
              </w:rPr>
              <w:t>en temas digitales y del espacio</w:t>
            </w:r>
            <w:r w:rsidR="0016376A" w:rsidRPr="00293491">
              <w:rPr>
                <w:lang w:val="es-ES"/>
              </w:rPr>
              <w:t xml:space="preserve"> </w:t>
            </w:r>
            <w:r w:rsidR="0016376A">
              <w:rPr>
                <w:lang w:val="es-ES"/>
              </w:rPr>
              <w:t xml:space="preserve">para </w:t>
            </w:r>
            <w:r w:rsidR="00293491" w:rsidRPr="00293491">
              <w:rPr>
                <w:lang w:val="es-ES"/>
              </w:rPr>
              <w:t xml:space="preserve">América Latina y Caribe </w:t>
            </w:r>
          </w:p>
          <w:p w14:paraId="0F5E0FFC" w14:textId="4EFA02C6" w:rsidR="00D607F2" w:rsidRDefault="006B690D" w:rsidP="00293491">
            <w:pPr>
              <w:spacing w:before="120"/>
              <w:jc w:val="left"/>
              <w:rPr>
                <w:lang w:val="es-ES"/>
              </w:rPr>
            </w:pPr>
            <w:r>
              <w:rPr>
                <w:lang w:val="es-ES"/>
              </w:rPr>
              <w:t xml:space="preserve">Saludos: </w:t>
            </w:r>
            <w:r w:rsidR="008F6904">
              <w:rPr>
                <w:lang w:val="es-ES"/>
              </w:rPr>
              <w:t>A</w:t>
            </w:r>
            <w:r w:rsidR="006F493D" w:rsidRPr="006F493D">
              <w:rPr>
                <w:lang w:val="es-ES"/>
              </w:rPr>
              <w:t>bner Jiménez</w:t>
            </w:r>
            <w:r>
              <w:rPr>
                <w:lang w:val="es-ES"/>
              </w:rPr>
              <w:t xml:space="preserve"> (GiZ)</w:t>
            </w:r>
            <w:r w:rsidR="006F493D" w:rsidRPr="006F493D">
              <w:rPr>
                <w:lang w:val="es-ES"/>
              </w:rPr>
              <w:t>, Pa</w:t>
            </w:r>
            <w:r w:rsidR="006F493D">
              <w:rPr>
                <w:lang w:val="es-ES"/>
              </w:rPr>
              <w:t>scal Girot</w:t>
            </w:r>
            <w:r>
              <w:rPr>
                <w:lang w:val="es-ES"/>
              </w:rPr>
              <w:t xml:space="preserve"> (UCR/AECID)</w:t>
            </w:r>
            <w:r w:rsidR="008F6904">
              <w:rPr>
                <w:lang w:val="es-ES"/>
              </w:rPr>
              <w:t>, CCAD</w:t>
            </w:r>
          </w:p>
          <w:p w14:paraId="7E23C89E" w14:textId="450FBFD7" w:rsidR="006B690D" w:rsidRPr="006F493D" w:rsidRDefault="00DB79AE" w:rsidP="00DB79AE">
            <w:pPr>
              <w:spacing w:before="120"/>
              <w:jc w:val="left"/>
              <w:rPr>
                <w:lang w:val="es-ES"/>
              </w:rPr>
            </w:pPr>
            <w:r>
              <w:rPr>
                <w:lang w:val="es-ES"/>
              </w:rPr>
              <w:t xml:space="preserve">Ricardo Montero: </w:t>
            </w:r>
            <w:r w:rsidR="006B690D">
              <w:rPr>
                <w:lang w:val="es-ES"/>
              </w:rPr>
              <w:t>Presentación PGBM</w:t>
            </w:r>
          </w:p>
          <w:p w14:paraId="71F3D0E7" w14:textId="269801DA" w:rsidR="00A4232B" w:rsidRPr="006F493D" w:rsidRDefault="4B730C1B" w:rsidP="00DB79AE">
            <w:pPr>
              <w:spacing w:before="120"/>
              <w:rPr>
                <w:lang w:val="it-IT"/>
              </w:rPr>
            </w:pPr>
            <w:r w:rsidRPr="006F493D">
              <w:rPr>
                <w:lang w:val="it-IT"/>
              </w:rPr>
              <w:t>Roberto Matellanes</w:t>
            </w:r>
          </w:p>
        </w:tc>
        <w:tc>
          <w:tcPr>
            <w:tcW w:w="2245" w:type="dxa"/>
          </w:tcPr>
          <w:p w14:paraId="761801B6" w14:textId="58AE2FDD" w:rsidR="00A4232B" w:rsidRPr="00141C9E" w:rsidRDefault="00657FE1" w:rsidP="00141C9E">
            <w:pPr>
              <w:jc w:val="center"/>
              <w:rPr>
                <w:lang w:val="es-ES"/>
              </w:rPr>
            </w:pPr>
            <w:r>
              <w:rPr>
                <w:lang w:val="es-ES"/>
              </w:rPr>
              <w:t>Jueves 21</w:t>
            </w:r>
            <w:r w:rsidR="00DB4DA4" w:rsidRPr="00141C9E">
              <w:rPr>
                <w:lang w:val="es-ES"/>
              </w:rPr>
              <w:t xml:space="preserve"> de mayo</w:t>
            </w:r>
          </w:p>
          <w:p w14:paraId="573FC562" w14:textId="79879C79" w:rsidR="00F17797" w:rsidRPr="00141C9E" w:rsidRDefault="00F17797" w:rsidP="00141C9E">
            <w:pPr>
              <w:jc w:val="center"/>
              <w:rPr>
                <w:lang w:val="es-ES"/>
              </w:rPr>
            </w:pPr>
            <w:r w:rsidRPr="00141C9E">
              <w:rPr>
                <w:lang w:val="es-ES"/>
              </w:rPr>
              <w:t>(8:30 a 11:30)</w:t>
            </w:r>
          </w:p>
        </w:tc>
      </w:tr>
      <w:tr w:rsidR="00B8184B" w14:paraId="141A23BD" w14:textId="686D3208" w:rsidTr="36A11ADC">
        <w:trPr>
          <w:trHeight w:val="300"/>
        </w:trPr>
        <w:tc>
          <w:tcPr>
            <w:tcW w:w="1069" w:type="dxa"/>
          </w:tcPr>
          <w:p w14:paraId="7B022288" w14:textId="1647734D" w:rsidR="00A4232B" w:rsidRDefault="4B730C1B" w:rsidP="36A11ADC">
            <w:pPr>
              <w:rPr>
                <w:lang w:val="es-ES"/>
              </w:rPr>
            </w:pPr>
            <w:r w:rsidRPr="36A11ADC">
              <w:rPr>
                <w:lang w:val="es-ES"/>
              </w:rPr>
              <w:t>2</w:t>
            </w:r>
          </w:p>
        </w:tc>
        <w:tc>
          <w:tcPr>
            <w:tcW w:w="2574" w:type="dxa"/>
          </w:tcPr>
          <w:p w14:paraId="03CCCCBC" w14:textId="243441A9" w:rsidR="00A4232B" w:rsidRDefault="4B730C1B" w:rsidP="36A11ADC">
            <w:pPr>
              <w:rPr>
                <w:lang w:val="es-ES"/>
              </w:rPr>
            </w:pPr>
            <w:r w:rsidRPr="36A11ADC">
              <w:rPr>
                <w:lang w:val="es-ES"/>
              </w:rPr>
              <w:t xml:space="preserve">Presentación de los servicios de Copernicus Panamá: Incendios forestales (prevención y alertas tempranas, gestión, gestión </w:t>
            </w:r>
            <w:proofErr w:type="spellStart"/>
            <w:r w:rsidRPr="36A11ADC">
              <w:rPr>
                <w:lang w:val="es-ES"/>
              </w:rPr>
              <w:t>post-incendio</w:t>
            </w:r>
            <w:proofErr w:type="spellEnd"/>
            <w:r w:rsidRPr="36A11ADC">
              <w:rPr>
                <w:lang w:val="es-ES"/>
              </w:rPr>
              <w:t>)</w:t>
            </w:r>
          </w:p>
        </w:tc>
        <w:tc>
          <w:tcPr>
            <w:tcW w:w="2940" w:type="dxa"/>
          </w:tcPr>
          <w:p w14:paraId="38D2AFB4" w14:textId="57E1BFE1" w:rsidR="00A4232B" w:rsidRDefault="00A4232B" w:rsidP="00DB79AE">
            <w:pPr>
              <w:spacing w:before="120"/>
              <w:rPr>
                <w:lang w:val="es-ES"/>
              </w:rPr>
            </w:pPr>
            <w:proofErr w:type="spellStart"/>
            <w:r w:rsidRPr="2BE7AF5B">
              <w:rPr>
                <w:lang w:val="es-ES"/>
              </w:rPr>
              <w:t>CopernicusLAC</w:t>
            </w:r>
            <w:proofErr w:type="spellEnd"/>
            <w:r w:rsidRPr="2BE7AF5B">
              <w:rPr>
                <w:lang w:val="es-ES"/>
              </w:rPr>
              <w:t xml:space="preserve"> Panamá (</w:t>
            </w:r>
            <w:r w:rsidRPr="089760E1">
              <w:rPr>
                <w:lang w:val="es-ES"/>
              </w:rPr>
              <w:t xml:space="preserve">expertos INDRA) </w:t>
            </w:r>
          </w:p>
          <w:p w14:paraId="5216AA9C" w14:textId="557A441F" w:rsidR="00771394" w:rsidRDefault="00A4232B" w:rsidP="00DB79AE">
            <w:pPr>
              <w:spacing w:before="120"/>
              <w:rPr>
                <w:lang w:val="es-ES"/>
              </w:rPr>
            </w:pPr>
            <w:r w:rsidRPr="0D16D2C6">
              <w:rPr>
                <w:lang w:val="es-ES"/>
              </w:rPr>
              <w:t>Abner Jiménez</w:t>
            </w:r>
            <w:r w:rsidR="00771394">
              <w:rPr>
                <w:lang w:val="es-ES"/>
              </w:rPr>
              <w:t xml:space="preserve"> (GiZ)</w:t>
            </w:r>
          </w:p>
          <w:p w14:paraId="70F13EC9" w14:textId="2FB34979" w:rsidR="00A4232B" w:rsidRPr="00DB79AE" w:rsidRDefault="00A4232B" w:rsidP="00DB79AE">
            <w:pPr>
              <w:spacing w:before="120"/>
              <w:rPr>
                <w:lang w:val="es-ES"/>
              </w:rPr>
            </w:pPr>
            <w:r w:rsidRPr="0D16D2C6">
              <w:rPr>
                <w:lang w:val="es-ES"/>
              </w:rPr>
              <w:t xml:space="preserve">Klaus Wiese </w:t>
            </w:r>
            <w:r w:rsidR="00771394">
              <w:rPr>
                <w:lang w:val="es-ES"/>
              </w:rPr>
              <w:t>(GiZ)</w:t>
            </w:r>
          </w:p>
        </w:tc>
        <w:tc>
          <w:tcPr>
            <w:tcW w:w="2245" w:type="dxa"/>
          </w:tcPr>
          <w:p w14:paraId="2932B223" w14:textId="153768B2" w:rsidR="00F17797" w:rsidRPr="00141C9E" w:rsidRDefault="00657FE1" w:rsidP="00141C9E">
            <w:pPr>
              <w:jc w:val="center"/>
              <w:rPr>
                <w:lang w:val="es-ES"/>
              </w:rPr>
            </w:pPr>
            <w:r>
              <w:rPr>
                <w:lang w:val="es-ES"/>
              </w:rPr>
              <w:t>Martes</w:t>
            </w:r>
            <w:r w:rsidR="00F17797" w:rsidRPr="00141C9E">
              <w:rPr>
                <w:lang w:val="es-ES"/>
              </w:rPr>
              <w:t xml:space="preserve"> </w:t>
            </w:r>
            <w:r>
              <w:rPr>
                <w:lang w:val="es-ES"/>
              </w:rPr>
              <w:t>26</w:t>
            </w:r>
            <w:r w:rsidR="00F17797" w:rsidRPr="00141C9E">
              <w:rPr>
                <w:lang w:val="es-ES"/>
              </w:rPr>
              <w:t xml:space="preserve"> de mayo</w:t>
            </w:r>
          </w:p>
          <w:p w14:paraId="40254309" w14:textId="18E8B645" w:rsidR="00A4232B" w:rsidRPr="00141C9E" w:rsidRDefault="00F17797" w:rsidP="00141C9E">
            <w:pPr>
              <w:jc w:val="center"/>
              <w:rPr>
                <w:lang w:val="es-ES"/>
              </w:rPr>
            </w:pPr>
            <w:r w:rsidRPr="00141C9E">
              <w:rPr>
                <w:lang w:val="es-ES"/>
              </w:rPr>
              <w:t>(8:30 a 11:30)</w:t>
            </w:r>
          </w:p>
        </w:tc>
      </w:tr>
      <w:tr w:rsidR="00B8184B" w14:paraId="4BD2C9EA" w14:textId="59FCE6A8" w:rsidTr="36A11ADC">
        <w:tc>
          <w:tcPr>
            <w:tcW w:w="1069" w:type="dxa"/>
          </w:tcPr>
          <w:p w14:paraId="3AD222DF" w14:textId="53C98E25" w:rsidR="00A4232B" w:rsidRDefault="4B730C1B" w:rsidP="36A11ADC">
            <w:pPr>
              <w:rPr>
                <w:lang w:val="es-ES"/>
              </w:rPr>
            </w:pPr>
            <w:r w:rsidRPr="36A11ADC">
              <w:rPr>
                <w:lang w:val="es-ES"/>
              </w:rPr>
              <w:t>3</w:t>
            </w:r>
          </w:p>
        </w:tc>
        <w:tc>
          <w:tcPr>
            <w:tcW w:w="2574" w:type="dxa"/>
          </w:tcPr>
          <w:p w14:paraId="06641163" w14:textId="4D4A0CEA" w:rsidR="00A4232B" w:rsidRDefault="4B730C1B" w:rsidP="36A11ADC">
            <w:r>
              <w:t xml:space="preserve">Presentación de los servicios de </w:t>
            </w:r>
            <w:r w:rsidR="006E7F16">
              <w:t>Copernicus Chile</w:t>
            </w:r>
            <w:r>
              <w:t>: Presentación y usos del mapa de cobertura y usos del suelo</w:t>
            </w:r>
          </w:p>
        </w:tc>
        <w:tc>
          <w:tcPr>
            <w:tcW w:w="2940" w:type="dxa"/>
          </w:tcPr>
          <w:p w14:paraId="16FC1EDD" w14:textId="7B43AAF8" w:rsidR="00A4232B" w:rsidRDefault="00A4232B" w:rsidP="1CF8F293">
            <w:pPr>
              <w:jc w:val="left"/>
              <w:rPr>
                <w:lang w:val="es-ES"/>
              </w:rPr>
            </w:pPr>
            <w:r w:rsidRPr="1CF8F293">
              <w:rPr>
                <w:lang w:val="es-ES"/>
              </w:rPr>
              <w:t xml:space="preserve"> </w:t>
            </w:r>
            <w:proofErr w:type="spellStart"/>
            <w:r w:rsidRPr="1CF8F293">
              <w:rPr>
                <w:lang w:val="es-ES"/>
              </w:rPr>
              <w:t>CopernicusLAC</w:t>
            </w:r>
            <w:proofErr w:type="spellEnd"/>
            <w:r w:rsidRPr="1CF8F293">
              <w:rPr>
                <w:lang w:val="es-ES"/>
              </w:rPr>
              <w:t xml:space="preserve"> Chile</w:t>
            </w:r>
            <w:r w:rsidRPr="3A83D441">
              <w:rPr>
                <w:lang w:val="es-ES"/>
              </w:rPr>
              <w:t xml:space="preserve"> </w:t>
            </w:r>
          </w:p>
        </w:tc>
        <w:tc>
          <w:tcPr>
            <w:tcW w:w="2245" w:type="dxa"/>
          </w:tcPr>
          <w:p w14:paraId="1B1C4EC9" w14:textId="32CA548E" w:rsidR="00F17797" w:rsidRPr="00141C9E" w:rsidRDefault="00F17797" w:rsidP="00141C9E">
            <w:pPr>
              <w:jc w:val="center"/>
              <w:rPr>
                <w:lang w:val="es-ES"/>
              </w:rPr>
            </w:pPr>
            <w:r w:rsidRPr="00141C9E">
              <w:rPr>
                <w:lang w:val="es-ES"/>
              </w:rPr>
              <w:t>Jueves 2</w:t>
            </w:r>
            <w:r w:rsidR="00657FE1">
              <w:rPr>
                <w:lang w:val="es-ES"/>
              </w:rPr>
              <w:t>8</w:t>
            </w:r>
            <w:r w:rsidRPr="00141C9E">
              <w:rPr>
                <w:lang w:val="es-ES"/>
              </w:rPr>
              <w:t xml:space="preserve"> de mayo</w:t>
            </w:r>
          </w:p>
          <w:p w14:paraId="5629B204" w14:textId="28072DAB" w:rsidR="00A4232B" w:rsidRPr="00141C9E" w:rsidRDefault="00F17797" w:rsidP="00141C9E">
            <w:pPr>
              <w:jc w:val="center"/>
              <w:rPr>
                <w:lang w:val="es-ES"/>
              </w:rPr>
            </w:pPr>
            <w:r w:rsidRPr="00141C9E">
              <w:rPr>
                <w:lang w:val="es-ES"/>
              </w:rPr>
              <w:t>(8:30 a 11:30)</w:t>
            </w:r>
          </w:p>
        </w:tc>
      </w:tr>
      <w:tr w:rsidR="00B8184B" w14:paraId="4039A141" w14:textId="2C0E3AD5" w:rsidTr="36A11ADC">
        <w:tc>
          <w:tcPr>
            <w:tcW w:w="1069" w:type="dxa"/>
          </w:tcPr>
          <w:p w14:paraId="7098E37B" w14:textId="3473B04F" w:rsidR="00A4232B" w:rsidRDefault="00A4232B" w:rsidP="005C6C39">
            <w:pPr>
              <w:rPr>
                <w:lang w:val="es-ES"/>
              </w:rPr>
            </w:pPr>
            <w:r>
              <w:rPr>
                <w:lang w:val="es-ES"/>
              </w:rPr>
              <w:lastRenderedPageBreak/>
              <w:t>4</w:t>
            </w:r>
          </w:p>
        </w:tc>
        <w:tc>
          <w:tcPr>
            <w:tcW w:w="2574" w:type="dxa"/>
          </w:tcPr>
          <w:p w14:paraId="252E260D" w14:textId="2670455A" w:rsidR="00A4232B" w:rsidRDefault="00A4232B" w:rsidP="759B3558">
            <w:pPr>
              <w:rPr>
                <w:lang w:val="es-ES"/>
              </w:rPr>
            </w:pPr>
            <w:r>
              <w:t>Ejercicios de aplicaciones prácticas con productos Copernicus</w:t>
            </w:r>
          </w:p>
          <w:p w14:paraId="345BDED8" w14:textId="31A92E87" w:rsidR="00A4232B" w:rsidRDefault="00A4232B" w:rsidP="005C6C39">
            <w:pPr>
              <w:rPr>
                <w:lang w:val="es-ES"/>
              </w:rPr>
            </w:pPr>
          </w:p>
        </w:tc>
        <w:tc>
          <w:tcPr>
            <w:tcW w:w="2940" w:type="dxa"/>
          </w:tcPr>
          <w:p w14:paraId="5DFB9365" w14:textId="1AFD1221" w:rsidR="00A4232B" w:rsidRDefault="4B730C1B" w:rsidP="15A002BE">
            <w:pPr>
              <w:rPr>
                <w:lang w:val="es-ES"/>
              </w:rPr>
            </w:pPr>
            <w:r w:rsidRPr="36A11ADC">
              <w:rPr>
                <w:lang w:val="es-ES"/>
              </w:rPr>
              <w:t>Christian Aguilar Barboza; Ariel Russell</w:t>
            </w:r>
          </w:p>
          <w:p w14:paraId="4380D35E" w14:textId="20113C66" w:rsidR="00A4232B" w:rsidRDefault="00A4232B" w:rsidP="005C6C39">
            <w:pPr>
              <w:rPr>
                <w:color w:val="EE0000"/>
                <w:lang w:val="es-ES"/>
              </w:rPr>
            </w:pPr>
          </w:p>
        </w:tc>
        <w:tc>
          <w:tcPr>
            <w:tcW w:w="2245" w:type="dxa"/>
          </w:tcPr>
          <w:p w14:paraId="593D8CF6" w14:textId="6D6D85B5" w:rsidR="00F17797" w:rsidRPr="00141C9E" w:rsidRDefault="00C83838" w:rsidP="00141C9E">
            <w:pPr>
              <w:jc w:val="center"/>
              <w:rPr>
                <w:lang w:val="es-ES"/>
              </w:rPr>
            </w:pPr>
            <w:r>
              <w:rPr>
                <w:lang w:val="es-ES"/>
              </w:rPr>
              <w:t>Martes 2</w:t>
            </w:r>
            <w:r w:rsidR="00F17797" w:rsidRPr="00141C9E">
              <w:rPr>
                <w:lang w:val="es-ES"/>
              </w:rPr>
              <w:t xml:space="preserve"> de </w:t>
            </w:r>
            <w:r w:rsidR="00657FE1">
              <w:rPr>
                <w:lang w:val="es-ES"/>
              </w:rPr>
              <w:t>junio</w:t>
            </w:r>
          </w:p>
          <w:p w14:paraId="38F3D44C" w14:textId="29559BC0" w:rsidR="00A4232B" w:rsidRPr="00141C9E" w:rsidRDefault="00F17797" w:rsidP="00141C9E">
            <w:pPr>
              <w:jc w:val="center"/>
              <w:rPr>
                <w:lang w:val="es-ES"/>
              </w:rPr>
            </w:pPr>
            <w:r w:rsidRPr="00141C9E">
              <w:rPr>
                <w:lang w:val="es-ES"/>
              </w:rPr>
              <w:t>(8:30 a 11:30)</w:t>
            </w:r>
          </w:p>
        </w:tc>
      </w:tr>
      <w:tr w:rsidR="00B8184B" w14:paraId="5D515F8A" w14:textId="759BF7EF" w:rsidTr="36A11ADC">
        <w:tc>
          <w:tcPr>
            <w:tcW w:w="1069" w:type="dxa"/>
          </w:tcPr>
          <w:p w14:paraId="7DEC07DC" w14:textId="553F917A" w:rsidR="00A4232B" w:rsidRDefault="00A4232B" w:rsidP="005C6C39">
            <w:pPr>
              <w:rPr>
                <w:lang w:val="es-ES"/>
              </w:rPr>
            </w:pPr>
            <w:r>
              <w:rPr>
                <w:lang w:val="es-ES"/>
              </w:rPr>
              <w:t>5</w:t>
            </w:r>
          </w:p>
        </w:tc>
        <w:tc>
          <w:tcPr>
            <w:tcW w:w="2574" w:type="dxa"/>
          </w:tcPr>
          <w:p w14:paraId="62F68D8A" w14:textId="47AF2567" w:rsidR="00A4232B" w:rsidRDefault="4B730C1B" w:rsidP="005C6C39">
            <w:pPr>
              <w:rPr>
                <w:lang w:val="es-ES"/>
              </w:rPr>
            </w:pPr>
            <w:r>
              <w:t>Índices asociados a la conectividad, métricas del paisaje y cuantificación de servicios ecosistémicos</w:t>
            </w:r>
          </w:p>
        </w:tc>
        <w:tc>
          <w:tcPr>
            <w:tcW w:w="2940" w:type="dxa"/>
          </w:tcPr>
          <w:p w14:paraId="5A0B5A06" w14:textId="15A95F8C" w:rsidR="00A4232B" w:rsidRDefault="4B730C1B" w:rsidP="397A111A">
            <w:pPr>
              <w:rPr>
                <w:lang w:val="es-ES"/>
              </w:rPr>
            </w:pPr>
            <w:r w:rsidRPr="36A11ADC">
              <w:rPr>
                <w:lang w:val="es-ES"/>
              </w:rPr>
              <w:t>Lenin Corrales (PGBM/ CCAD)</w:t>
            </w:r>
          </w:p>
          <w:p w14:paraId="42BB717C" w14:textId="47FC1200" w:rsidR="00141C9E" w:rsidRDefault="4B730C1B" w:rsidP="005C6C39">
            <w:pPr>
              <w:rPr>
                <w:lang w:val="es-ES"/>
              </w:rPr>
            </w:pPr>
            <w:r w:rsidRPr="36A11ADC">
              <w:rPr>
                <w:lang w:val="es-ES"/>
              </w:rPr>
              <w:t>Abner Jiménez</w:t>
            </w:r>
            <w:r w:rsidR="46971A3D" w:rsidRPr="36A11ADC">
              <w:rPr>
                <w:lang w:val="es-ES"/>
              </w:rPr>
              <w:t xml:space="preserve"> (GiZ)</w:t>
            </w:r>
          </w:p>
          <w:p w14:paraId="27A0C279" w14:textId="2C4B65F0" w:rsidR="00A4232B" w:rsidRDefault="4B730C1B" w:rsidP="005C6C39">
            <w:pPr>
              <w:rPr>
                <w:lang w:val="es-ES"/>
              </w:rPr>
            </w:pPr>
            <w:r w:rsidRPr="36A11ADC">
              <w:rPr>
                <w:lang w:val="es-ES"/>
              </w:rPr>
              <w:t xml:space="preserve">Klaus Wiese </w:t>
            </w:r>
            <w:r w:rsidR="46971A3D" w:rsidRPr="36A11ADC">
              <w:rPr>
                <w:lang w:val="es-ES"/>
              </w:rPr>
              <w:t>(GiZ)</w:t>
            </w:r>
          </w:p>
        </w:tc>
        <w:tc>
          <w:tcPr>
            <w:tcW w:w="2245" w:type="dxa"/>
          </w:tcPr>
          <w:p w14:paraId="1CFB4C9E" w14:textId="111D4B5B" w:rsidR="00F17797" w:rsidRPr="00141C9E" w:rsidRDefault="00C83838" w:rsidP="00141C9E">
            <w:pPr>
              <w:jc w:val="center"/>
              <w:rPr>
                <w:lang w:val="es-ES"/>
              </w:rPr>
            </w:pPr>
            <w:r>
              <w:rPr>
                <w:lang w:val="es-ES"/>
              </w:rPr>
              <w:t>Viernes 5</w:t>
            </w:r>
            <w:r w:rsidR="00F17797" w:rsidRPr="00141C9E">
              <w:rPr>
                <w:lang w:val="es-ES"/>
              </w:rPr>
              <w:t xml:space="preserve"> de junio</w:t>
            </w:r>
          </w:p>
          <w:p w14:paraId="7B837BD7" w14:textId="6FB70184" w:rsidR="00A4232B" w:rsidRPr="00141C9E" w:rsidRDefault="00F17797" w:rsidP="00141C9E">
            <w:pPr>
              <w:jc w:val="center"/>
              <w:rPr>
                <w:highlight w:val="yellow"/>
                <w:lang w:val="es-ES"/>
              </w:rPr>
            </w:pPr>
            <w:r w:rsidRPr="00141C9E">
              <w:rPr>
                <w:lang w:val="es-ES"/>
              </w:rPr>
              <w:t>(8:30 a 11:30)</w:t>
            </w:r>
          </w:p>
        </w:tc>
      </w:tr>
      <w:tr w:rsidR="00B8184B" w14:paraId="5EE8576E" w14:textId="68CF0DC6" w:rsidTr="36A11ADC">
        <w:tc>
          <w:tcPr>
            <w:tcW w:w="1069" w:type="dxa"/>
          </w:tcPr>
          <w:p w14:paraId="64D4E332" w14:textId="0AE3DFD9" w:rsidR="00A4232B" w:rsidRDefault="00A4232B" w:rsidP="005C6C39">
            <w:pPr>
              <w:rPr>
                <w:lang w:val="es-ES"/>
              </w:rPr>
            </w:pPr>
            <w:r>
              <w:rPr>
                <w:lang w:val="es-ES"/>
              </w:rPr>
              <w:t>6</w:t>
            </w:r>
          </w:p>
        </w:tc>
        <w:tc>
          <w:tcPr>
            <w:tcW w:w="2574" w:type="dxa"/>
          </w:tcPr>
          <w:p w14:paraId="561CDCDD" w14:textId="213E2D55" w:rsidR="00A4232B" w:rsidRDefault="00A4232B" w:rsidP="005C6C39">
            <w:pPr>
              <w:rPr>
                <w:lang w:val="es-ES"/>
              </w:rPr>
            </w:pPr>
            <w:r>
              <w:t>1era s</w:t>
            </w:r>
            <w:r w:rsidRPr="001C3BD4">
              <w:t>esi</w:t>
            </w:r>
            <w:r>
              <w:t>ón</w:t>
            </w:r>
            <w:r w:rsidRPr="001C3BD4">
              <w:t xml:space="preserve"> exploratoria para potenciales aplicaciones</w:t>
            </w:r>
            <w:r>
              <w:t xml:space="preserve"> (formato taller)</w:t>
            </w:r>
          </w:p>
        </w:tc>
        <w:tc>
          <w:tcPr>
            <w:tcW w:w="2940" w:type="dxa"/>
          </w:tcPr>
          <w:p w14:paraId="31AD33F6" w14:textId="0C6EC6DC" w:rsidR="00A4232B" w:rsidRPr="00141C9E" w:rsidRDefault="00A4232B" w:rsidP="031245D5">
            <w:pPr>
              <w:rPr>
                <w:lang w:val="en-US"/>
              </w:rPr>
            </w:pPr>
            <w:r w:rsidRPr="00141C9E">
              <w:rPr>
                <w:lang w:val="en-US"/>
              </w:rPr>
              <w:t>Ariel Rusell</w:t>
            </w:r>
          </w:p>
          <w:p w14:paraId="04FCDFFA" w14:textId="599A0F31" w:rsidR="00141C9E" w:rsidRPr="00D85433" w:rsidRDefault="00A4232B" w:rsidP="031245D5">
            <w:pPr>
              <w:rPr>
                <w:lang w:val="en-US"/>
              </w:rPr>
            </w:pPr>
            <w:r w:rsidRPr="00141C9E">
              <w:rPr>
                <w:lang w:val="en-US"/>
              </w:rPr>
              <w:t>Abner Jiménez</w:t>
            </w:r>
            <w:r w:rsidR="00D85433">
              <w:rPr>
                <w:lang w:val="en-US"/>
              </w:rPr>
              <w:t xml:space="preserve"> </w:t>
            </w:r>
            <w:r w:rsidR="00D85433" w:rsidRPr="00D85433">
              <w:rPr>
                <w:lang w:val="en-US"/>
              </w:rPr>
              <w:t>(GiZ)</w:t>
            </w:r>
          </w:p>
          <w:p w14:paraId="4E42AB9D" w14:textId="39C9CDBE" w:rsidR="00A4232B" w:rsidRPr="00141C9E" w:rsidRDefault="00A4232B" w:rsidP="031245D5">
            <w:pPr>
              <w:rPr>
                <w:lang w:val="en-US"/>
              </w:rPr>
            </w:pPr>
            <w:r w:rsidRPr="00141C9E">
              <w:rPr>
                <w:lang w:val="en-US"/>
              </w:rPr>
              <w:t>Klaus Wiese</w:t>
            </w:r>
            <w:r w:rsidR="00D85433">
              <w:rPr>
                <w:lang w:val="en-US"/>
              </w:rPr>
              <w:t xml:space="preserve"> </w:t>
            </w:r>
            <w:r w:rsidR="00D85433">
              <w:rPr>
                <w:lang w:val="es-ES"/>
              </w:rPr>
              <w:t>(GiZ)</w:t>
            </w:r>
          </w:p>
          <w:p w14:paraId="2C51F31D" w14:textId="241C83DB" w:rsidR="00A4232B" w:rsidRPr="00141C9E" w:rsidRDefault="00A4232B" w:rsidP="005C6C39">
            <w:pPr>
              <w:rPr>
                <w:color w:val="00B050"/>
                <w:lang w:val="en-US"/>
              </w:rPr>
            </w:pPr>
          </w:p>
        </w:tc>
        <w:tc>
          <w:tcPr>
            <w:tcW w:w="2245" w:type="dxa"/>
          </w:tcPr>
          <w:p w14:paraId="1265B4CB" w14:textId="60CAF2BB" w:rsidR="00F17797" w:rsidRPr="00141C9E" w:rsidRDefault="00C83838" w:rsidP="00141C9E">
            <w:pPr>
              <w:jc w:val="center"/>
              <w:rPr>
                <w:lang w:val="es-ES"/>
              </w:rPr>
            </w:pPr>
            <w:r>
              <w:rPr>
                <w:lang w:val="es-ES"/>
              </w:rPr>
              <w:t>Martes 9</w:t>
            </w:r>
            <w:r w:rsidR="00F17797" w:rsidRPr="00141C9E">
              <w:rPr>
                <w:lang w:val="es-ES"/>
              </w:rPr>
              <w:t xml:space="preserve"> de junio</w:t>
            </w:r>
          </w:p>
          <w:p w14:paraId="6A5053BF" w14:textId="31BC7291" w:rsidR="00A4232B" w:rsidRPr="00141C9E" w:rsidRDefault="00F17797" w:rsidP="00141C9E">
            <w:pPr>
              <w:jc w:val="center"/>
              <w:rPr>
                <w:lang w:val="es-ES"/>
              </w:rPr>
            </w:pPr>
            <w:r w:rsidRPr="00141C9E">
              <w:rPr>
                <w:lang w:val="es-ES"/>
              </w:rPr>
              <w:t>(8:30 a 11:30</w:t>
            </w:r>
            <w:r w:rsidR="00891EBE">
              <w:rPr>
                <w:lang w:val="es-ES"/>
              </w:rPr>
              <w:t>am</w:t>
            </w:r>
            <w:r w:rsidRPr="00141C9E">
              <w:rPr>
                <w:lang w:val="es-ES"/>
              </w:rPr>
              <w:t>)</w:t>
            </w:r>
          </w:p>
        </w:tc>
      </w:tr>
      <w:tr w:rsidR="00B8184B" w14:paraId="4657EBEB" w14:textId="2E9F1639" w:rsidTr="36A11ADC">
        <w:tc>
          <w:tcPr>
            <w:tcW w:w="1069" w:type="dxa"/>
          </w:tcPr>
          <w:p w14:paraId="126F0422" w14:textId="630F420D" w:rsidR="00A4232B" w:rsidRDefault="00A4232B" w:rsidP="005C6C39">
            <w:pPr>
              <w:rPr>
                <w:lang w:val="es-ES"/>
              </w:rPr>
            </w:pPr>
            <w:r>
              <w:rPr>
                <w:lang w:val="es-ES"/>
              </w:rPr>
              <w:t>7</w:t>
            </w:r>
          </w:p>
        </w:tc>
        <w:tc>
          <w:tcPr>
            <w:tcW w:w="2574" w:type="dxa"/>
          </w:tcPr>
          <w:p w14:paraId="47FE58C7" w14:textId="50D227BE" w:rsidR="00A4232B" w:rsidRDefault="00A4232B" w:rsidP="005C6C39">
            <w:pPr>
              <w:rPr>
                <w:lang w:val="es-ES"/>
              </w:rPr>
            </w:pPr>
            <w:r>
              <w:t>2a s</w:t>
            </w:r>
            <w:r w:rsidRPr="001C3BD4">
              <w:t>esi</w:t>
            </w:r>
            <w:r>
              <w:t>ón</w:t>
            </w:r>
            <w:r w:rsidRPr="001C3BD4">
              <w:t xml:space="preserve"> exploratoria para potenciales aplicaciones</w:t>
            </w:r>
            <w:r>
              <w:t xml:space="preserve"> (formato taller)</w:t>
            </w:r>
          </w:p>
        </w:tc>
        <w:tc>
          <w:tcPr>
            <w:tcW w:w="2940" w:type="dxa"/>
          </w:tcPr>
          <w:p w14:paraId="2406C024" w14:textId="0C6EC6DC" w:rsidR="00A4232B" w:rsidRPr="00141C9E" w:rsidRDefault="00A4232B" w:rsidP="59EC676A">
            <w:pPr>
              <w:rPr>
                <w:lang w:val="en-US"/>
              </w:rPr>
            </w:pPr>
            <w:r w:rsidRPr="00141C9E">
              <w:rPr>
                <w:lang w:val="en-US"/>
              </w:rPr>
              <w:t>Ariel Rusell</w:t>
            </w:r>
          </w:p>
          <w:p w14:paraId="12FF76A1" w14:textId="58D8946E" w:rsidR="00141C9E" w:rsidRPr="00141C9E" w:rsidRDefault="00A4232B" w:rsidP="59EC676A">
            <w:pPr>
              <w:rPr>
                <w:lang w:val="en-US"/>
              </w:rPr>
            </w:pPr>
            <w:r w:rsidRPr="00141C9E">
              <w:rPr>
                <w:lang w:val="en-US"/>
              </w:rPr>
              <w:t>Abner Jiménez</w:t>
            </w:r>
            <w:r w:rsidR="00D85433">
              <w:rPr>
                <w:lang w:val="en-US"/>
              </w:rPr>
              <w:t xml:space="preserve"> </w:t>
            </w:r>
            <w:r w:rsidR="00D85433" w:rsidRPr="00657FE1">
              <w:rPr>
                <w:lang w:val="en-US"/>
              </w:rPr>
              <w:t xml:space="preserve">(GiZ) </w:t>
            </w:r>
          </w:p>
          <w:p w14:paraId="404E0997" w14:textId="61D02A02" w:rsidR="00A4232B" w:rsidRPr="00141C9E" w:rsidRDefault="00A4232B" w:rsidP="59EC676A">
            <w:pPr>
              <w:rPr>
                <w:lang w:val="en-US"/>
              </w:rPr>
            </w:pPr>
            <w:r w:rsidRPr="00141C9E">
              <w:rPr>
                <w:lang w:val="en-US"/>
              </w:rPr>
              <w:t>Klaus Wiese</w:t>
            </w:r>
            <w:r w:rsidR="00D85433">
              <w:rPr>
                <w:lang w:val="en-US"/>
              </w:rPr>
              <w:t xml:space="preserve"> </w:t>
            </w:r>
            <w:r w:rsidR="00D85433">
              <w:rPr>
                <w:lang w:val="es-ES"/>
              </w:rPr>
              <w:t>(GiZ)</w:t>
            </w:r>
          </w:p>
          <w:p w14:paraId="03A0AEA0" w14:textId="47858272" w:rsidR="00A4232B" w:rsidRPr="00141C9E" w:rsidRDefault="00A4232B" w:rsidP="005C6C39">
            <w:pPr>
              <w:rPr>
                <w:highlight w:val="yellow"/>
                <w:lang w:val="en-US"/>
              </w:rPr>
            </w:pPr>
          </w:p>
        </w:tc>
        <w:tc>
          <w:tcPr>
            <w:tcW w:w="2245" w:type="dxa"/>
          </w:tcPr>
          <w:p w14:paraId="48731310" w14:textId="3E7076FB" w:rsidR="00F17797" w:rsidRPr="00141C9E" w:rsidRDefault="00F17797" w:rsidP="00141C9E">
            <w:pPr>
              <w:jc w:val="center"/>
              <w:rPr>
                <w:lang w:val="es-ES"/>
              </w:rPr>
            </w:pPr>
            <w:r w:rsidRPr="00141C9E">
              <w:rPr>
                <w:lang w:val="es-ES"/>
              </w:rPr>
              <w:t xml:space="preserve">Jueves </w:t>
            </w:r>
            <w:r w:rsidR="00C83838">
              <w:rPr>
                <w:lang w:val="es-ES"/>
              </w:rPr>
              <w:t>11</w:t>
            </w:r>
            <w:r w:rsidRPr="00141C9E">
              <w:rPr>
                <w:lang w:val="es-ES"/>
              </w:rPr>
              <w:t xml:space="preserve"> de junio</w:t>
            </w:r>
          </w:p>
          <w:p w14:paraId="28245FDA" w14:textId="46237F5A" w:rsidR="00A4232B" w:rsidRPr="00141C9E" w:rsidRDefault="00F17797" w:rsidP="00141C9E">
            <w:pPr>
              <w:jc w:val="center"/>
              <w:rPr>
                <w:lang w:val="es-ES"/>
              </w:rPr>
            </w:pPr>
            <w:r w:rsidRPr="00141C9E">
              <w:rPr>
                <w:lang w:val="es-ES"/>
              </w:rPr>
              <w:t>(</w:t>
            </w:r>
            <w:r w:rsidR="00657FE1">
              <w:rPr>
                <w:lang w:val="es-ES"/>
              </w:rPr>
              <w:t>1</w:t>
            </w:r>
            <w:r w:rsidRPr="00141C9E">
              <w:rPr>
                <w:lang w:val="es-ES"/>
              </w:rPr>
              <w:t xml:space="preserve">:30 a </w:t>
            </w:r>
            <w:r w:rsidR="00657FE1">
              <w:rPr>
                <w:lang w:val="es-ES"/>
              </w:rPr>
              <w:t>4</w:t>
            </w:r>
            <w:r w:rsidRPr="00141C9E">
              <w:rPr>
                <w:lang w:val="es-ES"/>
              </w:rPr>
              <w:t>:30</w:t>
            </w:r>
            <w:r w:rsidR="00657FE1">
              <w:rPr>
                <w:lang w:val="es-ES"/>
              </w:rPr>
              <w:t>pm</w:t>
            </w:r>
            <w:r w:rsidRPr="00141C9E">
              <w:rPr>
                <w:lang w:val="es-ES"/>
              </w:rPr>
              <w:t>)</w:t>
            </w:r>
          </w:p>
        </w:tc>
      </w:tr>
      <w:tr w:rsidR="00B8184B" w14:paraId="7AA57761" w14:textId="5E894109" w:rsidTr="36A11ADC">
        <w:tc>
          <w:tcPr>
            <w:tcW w:w="1069" w:type="dxa"/>
          </w:tcPr>
          <w:p w14:paraId="36026E43" w14:textId="5B65CBBB" w:rsidR="00A4232B" w:rsidRDefault="00A4232B" w:rsidP="005C6C39">
            <w:pPr>
              <w:rPr>
                <w:lang w:val="es-ES"/>
              </w:rPr>
            </w:pPr>
            <w:r>
              <w:rPr>
                <w:lang w:val="es-ES"/>
              </w:rPr>
              <w:t>8</w:t>
            </w:r>
          </w:p>
        </w:tc>
        <w:tc>
          <w:tcPr>
            <w:tcW w:w="2574" w:type="dxa"/>
          </w:tcPr>
          <w:p w14:paraId="447D56E4" w14:textId="7BCFE091" w:rsidR="00A4232B" w:rsidRDefault="00A4232B" w:rsidP="005C6C39">
            <w:pPr>
              <w:rPr>
                <w:lang w:val="es-ES"/>
              </w:rPr>
            </w:pPr>
            <w:r>
              <w:rPr>
                <w:lang w:val="es-ES"/>
              </w:rPr>
              <w:t>Sesión presencial de 3 jornadas</w:t>
            </w:r>
          </w:p>
          <w:p w14:paraId="164CDCA8" w14:textId="726AA3AE" w:rsidR="00A4232B" w:rsidRDefault="00A4232B" w:rsidP="005C6C39">
            <w:pPr>
              <w:rPr>
                <w:lang w:val="es-ES"/>
              </w:rPr>
            </w:pPr>
            <w:r>
              <w:rPr>
                <w:lang w:val="es-ES"/>
              </w:rPr>
              <w:t>(SCRUM)</w:t>
            </w:r>
          </w:p>
        </w:tc>
        <w:tc>
          <w:tcPr>
            <w:tcW w:w="2940" w:type="dxa"/>
          </w:tcPr>
          <w:p w14:paraId="3C3F6046" w14:textId="001C4A13" w:rsidR="00A4232B" w:rsidRPr="005D3B53" w:rsidRDefault="00A4232B" w:rsidP="005C6C39">
            <w:pPr>
              <w:rPr>
                <w:lang w:val="es-ES"/>
              </w:rPr>
            </w:pPr>
            <w:r w:rsidRPr="005D3B53">
              <w:rPr>
                <w:lang w:val="es-ES"/>
              </w:rPr>
              <w:t>Apertura: alto representante de la UE en la región (TBD)</w:t>
            </w:r>
          </w:p>
          <w:p w14:paraId="2043AD92" w14:textId="77777777" w:rsidR="00A4232B" w:rsidRDefault="00A4232B" w:rsidP="005C6C39">
            <w:pPr>
              <w:rPr>
                <w:highlight w:val="yellow"/>
                <w:lang w:val="es-ES"/>
              </w:rPr>
            </w:pPr>
          </w:p>
          <w:p w14:paraId="6642524D" w14:textId="0C6EC6DC" w:rsidR="00A4232B" w:rsidRDefault="00A4232B" w:rsidP="59EC676A">
            <w:pPr>
              <w:rPr>
                <w:lang w:val="es-ES"/>
              </w:rPr>
            </w:pPr>
            <w:r w:rsidRPr="02C8FDC6">
              <w:rPr>
                <w:lang w:val="es-ES"/>
              </w:rPr>
              <w:t>Ariel Rusell</w:t>
            </w:r>
          </w:p>
          <w:p w14:paraId="268A00DB" w14:textId="48B1A2F3" w:rsidR="00A4232B" w:rsidRDefault="00A4232B" w:rsidP="403C056B">
            <w:pPr>
              <w:rPr>
                <w:lang w:val="es-ES"/>
              </w:rPr>
            </w:pPr>
            <w:r w:rsidRPr="02C8FDC6">
              <w:rPr>
                <w:lang w:val="es-ES"/>
              </w:rPr>
              <w:t>Ricardo Montero</w:t>
            </w:r>
          </w:p>
          <w:p w14:paraId="6A19C0A9" w14:textId="4FFB7D8E" w:rsidR="00141C9E" w:rsidRDefault="00141C9E" w:rsidP="005C6C39">
            <w:pPr>
              <w:rPr>
                <w:lang w:val="es-ES"/>
              </w:rPr>
            </w:pPr>
            <w:r w:rsidRPr="15A002BE">
              <w:rPr>
                <w:lang w:val="es-ES"/>
              </w:rPr>
              <w:t>Christian Aguilar Barboza</w:t>
            </w:r>
            <w:r w:rsidRPr="59EC676A">
              <w:rPr>
                <w:lang w:val="es-ES"/>
              </w:rPr>
              <w:t xml:space="preserve"> </w:t>
            </w:r>
            <w:r w:rsidR="00A4232B" w:rsidRPr="59EC676A">
              <w:rPr>
                <w:lang w:val="es-ES"/>
              </w:rPr>
              <w:t>Abner Jiménez</w:t>
            </w:r>
            <w:r w:rsidR="00D85433">
              <w:rPr>
                <w:lang w:val="es-ES"/>
              </w:rPr>
              <w:t xml:space="preserve"> (GiZ)</w:t>
            </w:r>
          </w:p>
          <w:p w14:paraId="1DB9C41E" w14:textId="28B56FA7" w:rsidR="00A4232B" w:rsidRDefault="00A4232B" w:rsidP="005C6C39">
            <w:pPr>
              <w:rPr>
                <w:lang w:val="es-ES"/>
              </w:rPr>
            </w:pPr>
            <w:r w:rsidRPr="59EC676A">
              <w:rPr>
                <w:lang w:val="es-ES"/>
              </w:rPr>
              <w:t>Klaus Wiese</w:t>
            </w:r>
            <w:r w:rsidR="00D85433">
              <w:rPr>
                <w:lang w:val="es-ES"/>
              </w:rPr>
              <w:t xml:space="preserve"> (GiZ)</w:t>
            </w:r>
          </w:p>
        </w:tc>
        <w:tc>
          <w:tcPr>
            <w:tcW w:w="2245" w:type="dxa"/>
          </w:tcPr>
          <w:p w14:paraId="4EA9B86E" w14:textId="580D2E00" w:rsidR="00A4232B" w:rsidRPr="00141C9E" w:rsidRDefault="00187C58" w:rsidP="00141C9E">
            <w:pPr>
              <w:jc w:val="center"/>
              <w:rPr>
                <w:lang w:val="es-ES"/>
              </w:rPr>
            </w:pPr>
            <w:r w:rsidRPr="00141C9E">
              <w:rPr>
                <w:lang w:val="es-ES"/>
              </w:rPr>
              <w:t>Miércoles 24, jueves 25 y viernes 26 de junio</w:t>
            </w:r>
          </w:p>
          <w:p w14:paraId="2987AC41" w14:textId="77777777" w:rsidR="00187C58" w:rsidRPr="00141C9E" w:rsidRDefault="00187C58" w:rsidP="00141C9E">
            <w:pPr>
              <w:jc w:val="center"/>
              <w:rPr>
                <w:lang w:val="es-ES"/>
              </w:rPr>
            </w:pPr>
          </w:p>
          <w:p w14:paraId="5290CDB6" w14:textId="13B2866B" w:rsidR="00187C58" w:rsidRPr="00141C9E" w:rsidRDefault="63913C7C" w:rsidP="00141C9E">
            <w:pPr>
              <w:jc w:val="center"/>
              <w:rPr>
                <w:lang w:val="es-ES"/>
              </w:rPr>
            </w:pPr>
            <w:r w:rsidRPr="36A11ADC">
              <w:rPr>
                <w:lang w:val="es-ES"/>
              </w:rPr>
              <w:t>(día</w:t>
            </w:r>
            <w:r w:rsidR="2B92FCE9" w:rsidRPr="36A11ADC">
              <w:rPr>
                <w:lang w:val="es-ES"/>
              </w:rPr>
              <w:t>s</w:t>
            </w:r>
            <w:r w:rsidRPr="36A11ADC">
              <w:rPr>
                <w:lang w:val="es-ES"/>
              </w:rPr>
              <w:t xml:space="preserve"> completo</w:t>
            </w:r>
            <w:r w:rsidR="2C2367AC" w:rsidRPr="36A11ADC">
              <w:rPr>
                <w:lang w:val="es-ES"/>
              </w:rPr>
              <w:t>s</w:t>
            </w:r>
            <w:r w:rsidRPr="36A11ADC">
              <w:rPr>
                <w:lang w:val="es-ES"/>
              </w:rPr>
              <w:t>)</w:t>
            </w:r>
          </w:p>
        </w:tc>
      </w:tr>
    </w:tbl>
    <w:p w14:paraId="45AE53A2" w14:textId="77777777" w:rsidR="005D3B53" w:rsidRDefault="005D3B53" w:rsidP="005C6C39">
      <w:pPr>
        <w:rPr>
          <w:lang w:val="es-ES"/>
        </w:rPr>
      </w:pPr>
    </w:p>
    <w:p w14:paraId="48A6BD71" w14:textId="3FBC752A" w:rsidR="00BA6A29" w:rsidRDefault="00BA6A29" w:rsidP="009A6E2D">
      <w:pPr>
        <w:pStyle w:val="Ttulo1"/>
        <w:ind w:left="567" w:hanging="425"/>
        <w:rPr>
          <w:sz w:val="28"/>
          <w:szCs w:val="28"/>
        </w:rPr>
      </w:pPr>
      <w:bookmarkStart w:id="32" w:name="_Toc227341232"/>
      <w:r>
        <w:rPr>
          <w:sz w:val="28"/>
          <w:szCs w:val="28"/>
        </w:rPr>
        <w:t xml:space="preserve">Perfiles de las entidades y personas </w:t>
      </w:r>
      <w:r w:rsidR="00344E8C">
        <w:rPr>
          <w:sz w:val="28"/>
          <w:szCs w:val="28"/>
        </w:rPr>
        <w:t>participantes</w:t>
      </w:r>
      <w:bookmarkEnd w:id="32"/>
    </w:p>
    <w:p w14:paraId="68E69CBA" w14:textId="7B89A8E1" w:rsidR="005D77A1" w:rsidRPr="005D77A1" w:rsidRDefault="005D77A1" w:rsidP="005D77A1">
      <w:pPr>
        <w:ind w:firstLine="142"/>
        <w:rPr>
          <w:b/>
          <w:bCs/>
          <w:szCs w:val="20"/>
          <w:lang w:val="es-ES"/>
        </w:rPr>
      </w:pPr>
      <w:r w:rsidRPr="005D77A1">
        <w:rPr>
          <w:b/>
          <w:bCs/>
          <w:szCs w:val="20"/>
          <w:lang w:val="es-ES"/>
        </w:rPr>
        <w:t xml:space="preserve">Criterios de perfiles a involucrar como </w:t>
      </w:r>
      <w:r w:rsidR="00344E8C">
        <w:rPr>
          <w:b/>
          <w:bCs/>
          <w:szCs w:val="20"/>
          <w:lang w:val="es-ES"/>
        </w:rPr>
        <w:t>participantes</w:t>
      </w:r>
      <w:r w:rsidRPr="005D77A1">
        <w:rPr>
          <w:b/>
          <w:bCs/>
          <w:szCs w:val="20"/>
          <w:lang w:val="es-ES"/>
        </w:rPr>
        <w:t>:</w:t>
      </w:r>
    </w:p>
    <w:p w14:paraId="72177CDC" w14:textId="77777777" w:rsidR="005D77A1" w:rsidRPr="005D77A1" w:rsidRDefault="005D77A1" w:rsidP="005D77A1">
      <w:pPr>
        <w:pStyle w:val="Prrafodelista"/>
        <w:numPr>
          <w:ilvl w:val="0"/>
          <w:numId w:val="9"/>
        </w:numPr>
        <w:rPr>
          <w:szCs w:val="20"/>
        </w:rPr>
      </w:pPr>
      <w:r w:rsidRPr="005D77A1">
        <w:rPr>
          <w:szCs w:val="20"/>
        </w:rPr>
        <w:t>Perfiles de formadores, divulgadores o promotores de aplicaciones o usos satelitales que puedan ofrecer capacidad multiplicadora después del clúster (Fase II de seguimiento tutelado)</w:t>
      </w:r>
    </w:p>
    <w:p w14:paraId="0A1DF657" w14:textId="20EAF0EA" w:rsidR="005D77A1" w:rsidRPr="005D77A1" w:rsidRDefault="005D77A1" w:rsidP="005D77A1">
      <w:pPr>
        <w:pStyle w:val="Prrafodelista"/>
        <w:numPr>
          <w:ilvl w:val="0"/>
          <w:numId w:val="9"/>
        </w:numPr>
        <w:rPr>
          <w:szCs w:val="20"/>
        </w:rPr>
      </w:pPr>
      <w:r w:rsidRPr="005D77A1">
        <w:rPr>
          <w:szCs w:val="20"/>
        </w:rPr>
        <w:t>Nivel mínimo intermedio</w:t>
      </w:r>
      <w:r w:rsidR="006E7F16">
        <w:rPr>
          <w:szCs w:val="20"/>
        </w:rPr>
        <w:t>.</w:t>
      </w:r>
      <w:r w:rsidRPr="005D77A1">
        <w:rPr>
          <w:szCs w:val="20"/>
        </w:rPr>
        <w:t xml:space="preserve"> </w:t>
      </w:r>
    </w:p>
    <w:p w14:paraId="3A80292B" w14:textId="156A4807" w:rsidR="005D77A1" w:rsidRPr="005D77A1" w:rsidRDefault="005D77A1" w:rsidP="005D77A1">
      <w:pPr>
        <w:pStyle w:val="Prrafodelista"/>
        <w:numPr>
          <w:ilvl w:val="0"/>
          <w:numId w:val="9"/>
        </w:numPr>
        <w:rPr>
          <w:szCs w:val="20"/>
        </w:rPr>
      </w:pPr>
      <w:r w:rsidRPr="005D77A1">
        <w:rPr>
          <w:szCs w:val="20"/>
        </w:rPr>
        <w:t xml:space="preserve">Foco en resultados (aplicaciones): personas involucradas en procesos que desarrollarán una aplicación o reforzarán algo ya existente; y considerar casos a nivel territorial/nacional/regional. </w:t>
      </w:r>
      <w:r w:rsidR="006E7F16">
        <w:rPr>
          <w:szCs w:val="20"/>
        </w:rPr>
        <w:t>El objetivo es l</w:t>
      </w:r>
      <w:r w:rsidRPr="005D77A1">
        <w:rPr>
          <w:szCs w:val="20"/>
        </w:rPr>
        <w:t>legar con una aplicación en la mira</w:t>
      </w:r>
      <w:r w:rsidR="006E7F16">
        <w:rPr>
          <w:szCs w:val="20"/>
        </w:rPr>
        <w:t xml:space="preserve">, </w:t>
      </w:r>
      <w:r w:rsidRPr="005D77A1">
        <w:rPr>
          <w:szCs w:val="20"/>
        </w:rPr>
        <w:t>mejorar una existente</w:t>
      </w:r>
      <w:r w:rsidR="006E7F16">
        <w:rPr>
          <w:szCs w:val="20"/>
        </w:rPr>
        <w:t>,</w:t>
      </w:r>
      <w:r w:rsidRPr="005D77A1">
        <w:rPr>
          <w:szCs w:val="20"/>
        </w:rPr>
        <w:t xml:space="preserve"> o crear una nueva</w:t>
      </w:r>
      <w:r w:rsidR="002B3AD4">
        <w:rPr>
          <w:szCs w:val="20"/>
        </w:rPr>
        <w:t>.</w:t>
      </w:r>
    </w:p>
    <w:p w14:paraId="61B82DFC" w14:textId="398E5D62" w:rsidR="005D77A1" w:rsidRPr="005D77A1" w:rsidRDefault="005D77A1" w:rsidP="25F249D6">
      <w:pPr>
        <w:pStyle w:val="Prrafodelista"/>
        <w:rPr>
          <w:szCs w:val="20"/>
        </w:rPr>
      </w:pPr>
      <w:r>
        <w:t>Contar con equipos y accesos: infraestructura mínima (hardware/</w:t>
      </w:r>
      <w:r w:rsidR="0066522F">
        <w:t xml:space="preserve"> </w:t>
      </w:r>
      <w:r>
        <w:t>software/</w:t>
      </w:r>
      <w:r w:rsidR="0066522F">
        <w:t xml:space="preserve"> </w:t>
      </w:r>
      <w:r>
        <w:t>almacenamiento) y acceso a información; y/o capacidad de adquirir si alguna herramienta</w:t>
      </w:r>
      <w:r w:rsidR="002B3AD4">
        <w:t>/aplicación</w:t>
      </w:r>
      <w:r>
        <w:t xml:space="preserve"> </w:t>
      </w:r>
      <w:r w:rsidR="0032790F">
        <w:t xml:space="preserve">si </w:t>
      </w:r>
      <w:r>
        <w:t xml:space="preserve">es de pago. </w:t>
      </w:r>
    </w:p>
    <w:p w14:paraId="146DE525" w14:textId="5D4E2BDA" w:rsidR="00AA2395" w:rsidRPr="006264AA" w:rsidRDefault="006264AA" w:rsidP="36A11ADC">
      <w:pPr>
        <w:rPr>
          <w:b/>
          <w:bCs/>
        </w:rPr>
      </w:pPr>
      <w:r w:rsidRPr="36A11ADC">
        <w:rPr>
          <w:b/>
          <w:bCs/>
        </w:rPr>
        <w:t>Procedimiento de selección:</w:t>
      </w:r>
    </w:p>
    <w:p w14:paraId="1ADD2CFE" w14:textId="4305C7AB" w:rsidR="71CC49EF" w:rsidRDefault="41C318D4" w:rsidP="71CC49EF">
      <w:pPr>
        <w:pStyle w:val="Prrafodelista"/>
        <w:spacing w:after="0"/>
        <w:ind w:left="714" w:hanging="357"/>
      </w:pPr>
      <w:r>
        <w:lastRenderedPageBreak/>
        <w:t xml:space="preserve">Identificación preliminar de participantes provistos </w:t>
      </w:r>
      <w:r w:rsidR="6CB6E1C3">
        <w:t xml:space="preserve">por parte de </w:t>
      </w:r>
      <w:r>
        <w:t>la</w:t>
      </w:r>
      <w:r w:rsidR="003AC6D8">
        <w:t>s</w:t>
      </w:r>
      <w:r>
        <w:t xml:space="preserve"> Agencias implementadoras de PGBM </w:t>
      </w:r>
      <w:r w:rsidR="09A7B7B2">
        <w:t xml:space="preserve">y </w:t>
      </w:r>
      <w:r w:rsidR="285945F3">
        <w:t xml:space="preserve">por parte de la </w:t>
      </w:r>
      <w:r w:rsidR="09A7B7B2">
        <w:t>SE-CCAD.</w:t>
      </w:r>
    </w:p>
    <w:p w14:paraId="5E37E1D7" w14:textId="50863C02" w:rsidR="36A11ADC" w:rsidRDefault="36A11ADC" w:rsidP="36A11ADC">
      <w:pPr>
        <w:pStyle w:val="Prrafodelista"/>
        <w:numPr>
          <w:ilvl w:val="0"/>
          <w:numId w:val="0"/>
        </w:numPr>
        <w:spacing w:after="0"/>
        <w:ind w:left="714" w:hanging="357"/>
      </w:pPr>
    </w:p>
    <w:p w14:paraId="6CF111EA" w14:textId="720D7A02" w:rsidR="00001029" w:rsidRPr="00F01923" w:rsidRDefault="1994BACD" w:rsidP="721A4931">
      <w:pPr>
        <w:pStyle w:val="Prrafodelista"/>
        <w:spacing w:after="0"/>
        <w:ind w:left="714" w:hanging="357"/>
      </w:pPr>
      <w:r>
        <w:t>Formulario para diligenciar</w:t>
      </w:r>
      <w:r w:rsidR="00723F2E">
        <w:t xml:space="preserve"> por parte de los/las beneficiarios/as seleccionados </w:t>
      </w:r>
      <w:r w:rsidR="00001029">
        <w:t xml:space="preserve">(idea, </w:t>
      </w:r>
      <w:r w:rsidR="00AF2224">
        <w:t>nivel de conocimientos</w:t>
      </w:r>
      <w:r w:rsidR="00001029">
        <w:t xml:space="preserve">, </w:t>
      </w:r>
      <w:r w:rsidR="00AF2224">
        <w:t>ámbito de trabajo dónde aplicar teledetección, etc.</w:t>
      </w:r>
      <w:r w:rsidR="00001029">
        <w:t>)</w:t>
      </w:r>
      <w:r w:rsidR="00723F2E">
        <w:t xml:space="preserve">. </w:t>
      </w:r>
      <w:r w:rsidR="76564F10">
        <w:t>Se realizará una r</w:t>
      </w:r>
      <w:r w:rsidR="00001029">
        <w:t xml:space="preserve">evisión interna </w:t>
      </w:r>
      <w:r w:rsidR="105375C2">
        <w:t>para la</w:t>
      </w:r>
      <w:r w:rsidR="00001029">
        <w:t xml:space="preserve"> selección final aplicando criterios, priorizando casos concretos y con posibilidades reales de acompañamiento técnico/presupuestario</w:t>
      </w:r>
      <w:r w:rsidR="5A69AF8F">
        <w:t>.</w:t>
      </w:r>
    </w:p>
    <w:p w14:paraId="4E62DEBD" w14:textId="259EDB4F" w:rsidR="00001029" w:rsidRPr="00F01923" w:rsidRDefault="00001029" w:rsidP="36A11ADC">
      <w:pPr>
        <w:pStyle w:val="Prrafodelista"/>
        <w:numPr>
          <w:ilvl w:val="0"/>
          <w:numId w:val="0"/>
        </w:numPr>
        <w:spacing w:after="0"/>
        <w:ind w:left="714" w:hanging="357"/>
      </w:pPr>
    </w:p>
    <w:p w14:paraId="5B613DA1" w14:textId="3BC04FC1" w:rsidR="00001029" w:rsidRPr="00F01923" w:rsidRDefault="00351C40" w:rsidP="36A11ADC">
      <w:pPr>
        <w:pStyle w:val="Prrafodelista"/>
        <w:spacing w:after="0"/>
        <w:ind w:left="714" w:hanging="357"/>
      </w:pPr>
      <w:r>
        <w:t>Establecimiento de una c</w:t>
      </w:r>
      <w:r w:rsidR="00001029">
        <w:t>ohorte estable: el planteamiento es que sean los mismos participantes a lo largo del proceso/sesiones</w:t>
      </w:r>
      <w:r>
        <w:t xml:space="preserve">, </w:t>
      </w:r>
      <w:r w:rsidR="006E7F16">
        <w:t xml:space="preserve">evitando </w:t>
      </w:r>
      <w:r w:rsidR="00001029">
        <w:t>público</w:t>
      </w:r>
      <w:r w:rsidR="006E7F16">
        <w:t>s</w:t>
      </w:r>
      <w:r w:rsidR="00001029">
        <w:t xml:space="preserve"> distinto</w:t>
      </w:r>
      <w:r w:rsidR="006E7F16">
        <w:t>s</w:t>
      </w:r>
      <w:r w:rsidR="00001029">
        <w:t xml:space="preserve"> por módulo.</w:t>
      </w:r>
    </w:p>
    <w:p w14:paraId="3A0951F6" w14:textId="65C189DB" w:rsidR="36A11ADC" w:rsidRDefault="36A11ADC" w:rsidP="36A11ADC">
      <w:pPr>
        <w:pStyle w:val="Prrafodelista"/>
        <w:numPr>
          <w:ilvl w:val="0"/>
          <w:numId w:val="0"/>
        </w:numPr>
        <w:spacing w:after="0"/>
        <w:ind w:left="714" w:hanging="357"/>
      </w:pPr>
    </w:p>
    <w:p w14:paraId="61805F92" w14:textId="296BF71E" w:rsidR="00E846C7" w:rsidRPr="00011087" w:rsidRDefault="00AF2224" w:rsidP="36A11ADC">
      <w:pPr>
        <w:spacing w:after="0"/>
      </w:pPr>
      <w:r w:rsidRPr="36A11ADC">
        <w:rPr>
          <w:b/>
          <w:bCs/>
        </w:rPr>
        <w:t xml:space="preserve">NOTA sobre la cantidad de </w:t>
      </w:r>
      <w:r w:rsidR="00344E8C" w:rsidRPr="36A11ADC">
        <w:rPr>
          <w:b/>
          <w:bCs/>
        </w:rPr>
        <w:t>participantes</w:t>
      </w:r>
      <w:r w:rsidRPr="36A11ADC">
        <w:rPr>
          <w:b/>
          <w:bCs/>
        </w:rPr>
        <w:t>:</w:t>
      </w:r>
      <w:r w:rsidRPr="36A11ADC">
        <w:t xml:space="preserve"> </w:t>
      </w:r>
      <w:r w:rsidR="4724AA99" w:rsidRPr="36A11ADC">
        <w:t>c</w:t>
      </w:r>
      <w:r w:rsidR="00E846C7" w:rsidRPr="36A11ADC">
        <w:t xml:space="preserve">on el objetivo de no desbordar el trabajo dedicado de los/las expertos/as para las formaciones y asistencias técnicas tal como se plantea en esta primera propuesta, se considera que el rango orientativo máximo no debe </w:t>
      </w:r>
      <w:r w:rsidR="00E846C7" w:rsidRPr="0066522F">
        <w:t xml:space="preserve">sobrepasar las </w:t>
      </w:r>
      <w:r w:rsidR="00DD2901" w:rsidRPr="0066522F">
        <w:t>40-45</w:t>
      </w:r>
      <w:r w:rsidR="466CBDD8" w:rsidRPr="0066522F">
        <w:t xml:space="preserve"> personas</w:t>
      </w:r>
      <w:r w:rsidR="5DF1B378" w:rsidRPr="0066522F">
        <w:t xml:space="preserve"> en virtual, y </w:t>
      </w:r>
      <w:r w:rsidR="00723F2E" w:rsidRPr="0066522F">
        <w:t>20</w:t>
      </w:r>
      <w:r w:rsidR="00C8443D" w:rsidRPr="0066522F">
        <w:t>-25</w:t>
      </w:r>
      <w:r w:rsidR="00E846C7" w:rsidRPr="0066522F">
        <w:t xml:space="preserve"> personas </w:t>
      </w:r>
      <w:r w:rsidR="00344E8C" w:rsidRPr="0066522F">
        <w:rPr>
          <w:lang w:val="es-ES"/>
        </w:rPr>
        <w:t>participantes</w:t>
      </w:r>
      <w:r w:rsidR="712BAFA7" w:rsidRPr="0066522F">
        <w:rPr>
          <w:lang w:val="es-ES"/>
        </w:rPr>
        <w:t xml:space="preserve"> para la</w:t>
      </w:r>
      <w:r w:rsidR="1E4AC813" w:rsidRPr="0066522F">
        <w:rPr>
          <w:lang w:val="es-ES"/>
        </w:rPr>
        <w:t xml:space="preserve">s tres sesiones </w:t>
      </w:r>
      <w:r w:rsidR="712BAFA7" w:rsidRPr="0066522F">
        <w:rPr>
          <w:lang w:val="es-ES"/>
        </w:rPr>
        <w:t>presencial</w:t>
      </w:r>
      <w:r w:rsidR="3CBB1985" w:rsidRPr="0066522F">
        <w:rPr>
          <w:lang w:val="es-ES"/>
        </w:rPr>
        <w:t>es</w:t>
      </w:r>
      <w:r w:rsidR="712BAFA7" w:rsidRPr="0066522F">
        <w:rPr>
          <w:lang w:val="es-ES"/>
        </w:rPr>
        <w:t xml:space="preserve"> (</w:t>
      </w:r>
      <w:r w:rsidR="3DFBE641" w:rsidRPr="0066522F">
        <w:rPr>
          <w:lang w:val="es-ES"/>
        </w:rPr>
        <w:t>a la que podrán acceder los perfiles más destacados que</w:t>
      </w:r>
      <w:r w:rsidR="712BAFA7" w:rsidRPr="0066522F">
        <w:rPr>
          <w:lang w:val="es-ES"/>
        </w:rPr>
        <w:t xml:space="preserve"> hayan </w:t>
      </w:r>
      <w:r w:rsidR="059A7110" w:rsidRPr="0066522F">
        <w:rPr>
          <w:lang w:val="es-ES"/>
        </w:rPr>
        <w:t>cursado</w:t>
      </w:r>
      <w:r w:rsidR="712BAFA7" w:rsidRPr="0066522F">
        <w:rPr>
          <w:lang w:val="es-ES"/>
        </w:rPr>
        <w:t xml:space="preserve"> todas las </w:t>
      </w:r>
      <w:r w:rsidR="300C8DE1" w:rsidRPr="0066522F">
        <w:rPr>
          <w:lang w:val="es-ES"/>
        </w:rPr>
        <w:t xml:space="preserve">sesiones </w:t>
      </w:r>
      <w:r w:rsidR="712BAFA7" w:rsidRPr="0066522F">
        <w:rPr>
          <w:lang w:val="es-ES"/>
        </w:rPr>
        <w:t>virtuales</w:t>
      </w:r>
      <w:r w:rsidR="00C8443D">
        <w:rPr>
          <w:lang w:val="es-ES"/>
        </w:rPr>
        <w:t>, y cuyas aplicaciones, después de su presentación, sean las más adecuadas y de utilidad para el PGBM</w:t>
      </w:r>
      <w:r w:rsidR="712BAFA7" w:rsidRPr="36A11ADC">
        <w:rPr>
          <w:lang w:val="es-ES"/>
        </w:rPr>
        <w:t>)</w:t>
      </w:r>
      <w:r w:rsidR="00E846C7" w:rsidRPr="36A11ADC">
        <w:t xml:space="preserve">. </w:t>
      </w:r>
      <w:r w:rsidR="769F723D" w:rsidRPr="36A11ADC">
        <w:t xml:space="preserve">Adicionalmente, y teniendo en cuenta que los </w:t>
      </w:r>
      <w:r w:rsidR="461888B6" w:rsidRPr="36A11ADC">
        <w:t>participantes</w:t>
      </w:r>
      <w:r w:rsidR="00574A71" w:rsidRPr="36A11ADC">
        <w:t xml:space="preserve"> </w:t>
      </w:r>
      <w:r w:rsidR="4385513F" w:rsidRPr="36A11ADC">
        <w:t>locales no incurren en gastos</w:t>
      </w:r>
      <w:r w:rsidR="2EBFACFC" w:rsidRPr="36A11ADC">
        <w:t xml:space="preserve"> de desplazamiento ni hospedaje</w:t>
      </w:r>
      <w:r w:rsidR="4385513F" w:rsidRPr="36A11ADC">
        <w:t xml:space="preserve">, </w:t>
      </w:r>
      <w:r w:rsidR="640CFF15" w:rsidRPr="36A11ADC">
        <w:t>se prevé poder llegar a cubrir un cupo de hasta</w:t>
      </w:r>
      <w:r w:rsidR="4385513F" w:rsidRPr="36A11ADC">
        <w:t xml:space="preserve"> 25 </w:t>
      </w:r>
      <w:r w:rsidR="75C84A3E" w:rsidRPr="36A11ADC">
        <w:t xml:space="preserve">personas </w:t>
      </w:r>
      <w:r w:rsidR="4385513F" w:rsidRPr="36A11ADC">
        <w:t>en la presencial.</w:t>
      </w:r>
    </w:p>
    <w:p w14:paraId="775C47D5" w14:textId="5EF068DB" w:rsidR="009A6E2D" w:rsidRDefault="00C00639" w:rsidP="009A6E2D">
      <w:pPr>
        <w:pStyle w:val="Ttulo1"/>
        <w:ind w:left="567" w:hanging="425"/>
        <w:rPr>
          <w:sz w:val="28"/>
          <w:szCs w:val="28"/>
        </w:rPr>
      </w:pPr>
      <w:bookmarkStart w:id="33" w:name="_Toc227341233"/>
      <w:r w:rsidRPr="00DC7874">
        <w:rPr>
          <w:sz w:val="28"/>
          <w:szCs w:val="28"/>
        </w:rPr>
        <w:t>Secuencia de actividades</w:t>
      </w:r>
      <w:bookmarkEnd w:id="33"/>
      <w:r w:rsidR="00287A2B">
        <w:rPr>
          <w:sz w:val="28"/>
          <w:szCs w:val="28"/>
        </w:rPr>
        <w:t xml:space="preserve"> </w:t>
      </w:r>
    </w:p>
    <w:p w14:paraId="2784C69C" w14:textId="57B902C2" w:rsidR="00DD4D70" w:rsidRDefault="00DC7199" w:rsidP="00DD4D70">
      <w:pPr>
        <w:rPr>
          <w:lang w:val="es-ES"/>
        </w:rPr>
      </w:pPr>
      <w:r>
        <w:rPr>
          <w:lang w:val="es-ES"/>
        </w:rPr>
        <w:t xml:space="preserve">Para la implementación y puesta en marcha </w:t>
      </w:r>
      <w:r w:rsidR="00CF0627">
        <w:rPr>
          <w:lang w:val="es-ES"/>
        </w:rPr>
        <w:t>del clúster AFOLU II</w:t>
      </w:r>
      <w:r>
        <w:rPr>
          <w:lang w:val="es-ES"/>
        </w:rPr>
        <w:t xml:space="preserve">, se sugiere la </w:t>
      </w:r>
      <w:r w:rsidR="0011011C">
        <w:rPr>
          <w:lang w:val="es-ES"/>
        </w:rPr>
        <w:t xml:space="preserve">implementación de la </w:t>
      </w:r>
      <w:r>
        <w:rPr>
          <w:lang w:val="es-ES"/>
        </w:rPr>
        <w:t>siguiente secuencia de actividades</w:t>
      </w:r>
      <w:r w:rsidR="00C73637">
        <w:rPr>
          <w:lang w:val="es-ES"/>
        </w:rPr>
        <w:t xml:space="preserve"> generales</w:t>
      </w:r>
      <w:r w:rsidR="0049084D">
        <w:rPr>
          <w:lang w:val="es-ES"/>
        </w:rPr>
        <w:t xml:space="preserve">, cada una de las cuales incorpora un listado </w:t>
      </w:r>
      <w:r w:rsidR="00C7400C">
        <w:rPr>
          <w:lang w:val="es-ES"/>
        </w:rPr>
        <w:t xml:space="preserve">tentativo </w:t>
      </w:r>
      <w:r w:rsidR="0049084D">
        <w:rPr>
          <w:lang w:val="es-ES"/>
        </w:rPr>
        <w:t>de recursos humanos y técnicos necesarios para llevarlas a cabo</w:t>
      </w:r>
      <w:r w:rsidR="0011011C">
        <w:rPr>
          <w:lang w:val="es-ES"/>
        </w:rPr>
        <w:t>:</w:t>
      </w:r>
    </w:p>
    <w:p w14:paraId="6D84F08A" w14:textId="43E47B16" w:rsidR="00CF0627" w:rsidRDefault="0011011C" w:rsidP="00DD4D70">
      <w:pPr>
        <w:rPr>
          <w:b/>
          <w:bCs/>
          <w:lang w:val="es-ES"/>
        </w:rPr>
      </w:pPr>
      <w:r w:rsidRPr="0011011C">
        <w:rPr>
          <w:b/>
          <w:bCs/>
          <w:lang w:val="es-ES"/>
        </w:rPr>
        <w:t>Actividad 1:</w:t>
      </w:r>
      <w:r>
        <w:rPr>
          <w:lang w:val="es-ES"/>
        </w:rPr>
        <w:t xml:space="preserve"> </w:t>
      </w:r>
      <w:r w:rsidR="002D13CC" w:rsidRPr="000256BE">
        <w:rPr>
          <w:b/>
          <w:bCs/>
          <w:lang w:val="es-ES"/>
        </w:rPr>
        <w:t xml:space="preserve">Actividades preparatorias de identificación </w:t>
      </w:r>
      <w:r w:rsidR="00B77E2E">
        <w:rPr>
          <w:b/>
          <w:bCs/>
          <w:lang w:val="es-ES"/>
        </w:rPr>
        <w:t xml:space="preserve">y selección </w:t>
      </w:r>
      <w:r w:rsidR="002D13CC" w:rsidRPr="000256BE">
        <w:rPr>
          <w:b/>
          <w:bCs/>
          <w:lang w:val="es-ES"/>
        </w:rPr>
        <w:t xml:space="preserve">de entidades/actores </w:t>
      </w:r>
      <w:r w:rsidR="00CF0627">
        <w:rPr>
          <w:b/>
          <w:bCs/>
          <w:lang w:val="es-ES"/>
        </w:rPr>
        <w:t xml:space="preserve">en calidad de docentes, y entidades/actores en calidad de </w:t>
      </w:r>
      <w:r w:rsidR="00344E8C">
        <w:rPr>
          <w:b/>
          <w:bCs/>
          <w:lang w:val="es-ES"/>
        </w:rPr>
        <w:t>participantes</w:t>
      </w:r>
    </w:p>
    <w:p w14:paraId="1EF19934" w14:textId="15BC191C" w:rsidR="00B77E2E" w:rsidRDefault="00C4520D" w:rsidP="00DD4D70">
      <w:pPr>
        <w:rPr>
          <w:lang w:val="es-ES"/>
        </w:rPr>
      </w:pPr>
      <w:r w:rsidRPr="36A11ADC">
        <w:rPr>
          <w:lang w:val="es-ES"/>
        </w:rPr>
        <w:t>Desde la Asistencia Técnica de EUreCA, en estrecha ejecución con la GIZ (Programa Grandes Bosques de Mesoamérica)</w:t>
      </w:r>
      <w:r w:rsidR="00192C9E" w:rsidRPr="36A11ADC">
        <w:rPr>
          <w:lang w:val="es-ES"/>
        </w:rPr>
        <w:t xml:space="preserve"> y </w:t>
      </w:r>
      <w:r w:rsidR="00647490" w:rsidRPr="36A11ADC">
        <w:rPr>
          <w:lang w:val="es-ES"/>
        </w:rPr>
        <w:t>con</w:t>
      </w:r>
      <w:r w:rsidRPr="36A11ADC">
        <w:rPr>
          <w:lang w:val="es-ES"/>
        </w:rPr>
        <w:t xml:space="preserve"> la Universidad de Costa Rica (UCR), </w:t>
      </w:r>
      <w:r w:rsidR="00BF67DA" w:rsidRPr="36A11ADC">
        <w:rPr>
          <w:lang w:val="es-ES"/>
        </w:rPr>
        <w:t xml:space="preserve">por el lado del profesorado, </w:t>
      </w:r>
      <w:r w:rsidR="7DFB25D9" w:rsidRPr="36A11ADC">
        <w:rPr>
          <w:lang w:val="es-ES"/>
        </w:rPr>
        <w:t xml:space="preserve">si bien ya hay una primera identificación realizada, </w:t>
      </w:r>
      <w:r w:rsidR="00BF67DA" w:rsidRPr="36A11ADC">
        <w:rPr>
          <w:lang w:val="es-ES"/>
        </w:rPr>
        <w:t xml:space="preserve">se </w:t>
      </w:r>
      <w:r w:rsidR="078DE696" w:rsidRPr="36A11ADC">
        <w:rPr>
          <w:lang w:val="es-ES"/>
        </w:rPr>
        <w:t>concretarán</w:t>
      </w:r>
      <w:r w:rsidR="00BF67DA" w:rsidRPr="36A11ADC">
        <w:rPr>
          <w:lang w:val="es-ES"/>
        </w:rPr>
        <w:t xml:space="preserve"> los</w:t>
      </w:r>
      <w:r w:rsidR="002721DE" w:rsidRPr="36A11ADC">
        <w:rPr>
          <w:lang w:val="es-ES"/>
        </w:rPr>
        <w:t>/las</w:t>
      </w:r>
      <w:r w:rsidR="00BF67DA" w:rsidRPr="36A11ADC">
        <w:rPr>
          <w:lang w:val="es-ES"/>
        </w:rPr>
        <w:t xml:space="preserve"> expertos</w:t>
      </w:r>
      <w:r w:rsidR="002721DE" w:rsidRPr="36A11ADC">
        <w:rPr>
          <w:lang w:val="es-ES"/>
        </w:rPr>
        <w:t>/as</w:t>
      </w:r>
      <w:r w:rsidR="00BF67DA" w:rsidRPr="36A11ADC">
        <w:rPr>
          <w:lang w:val="es-ES"/>
        </w:rPr>
        <w:t xml:space="preserve"> </w:t>
      </w:r>
      <w:r w:rsidR="0C09E17F" w:rsidRPr="36A11ADC">
        <w:rPr>
          <w:lang w:val="es-ES"/>
        </w:rPr>
        <w:t xml:space="preserve">finales </w:t>
      </w:r>
      <w:r w:rsidR="00BF67DA" w:rsidRPr="36A11ADC">
        <w:rPr>
          <w:lang w:val="es-ES"/>
        </w:rPr>
        <w:t xml:space="preserve">que impartan los diferentes módulos formativos. </w:t>
      </w:r>
    </w:p>
    <w:p w14:paraId="0C8EB494" w14:textId="555479A1" w:rsidR="00192C9E" w:rsidRPr="0066522F" w:rsidRDefault="00192C9E" w:rsidP="00DD4D70">
      <w:pPr>
        <w:rPr>
          <w:lang w:val="es-ES"/>
        </w:rPr>
      </w:pPr>
      <w:r w:rsidRPr="36A11ADC">
        <w:rPr>
          <w:lang w:val="es-ES"/>
        </w:rPr>
        <w:t xml:space="preserve">Por el lado </w:t>
      </w:r>
      <w:r w:rsidRPr="0066522F">
        <w:rPr>
          <w:lang w:val="es-ES"/>
        </w:rPr>
        <w:t xml:space="preserve">de las personas participantes, </w:t>
      </w:r>
      <w:r w:rsidR="0A9159C5" w:rsidRPr="0066522F">
        <w:rPr>
          <w:lang w:val="es-ES"/>
        </w:rPr>
        <w:t xml:space="preserve">y como se ha indicado anteriormente, </w:t>
      </w:r>
      <w:r w:rsidRPr="0066522F">
        <w:rPr>
          <w:lang w:val="es-ES"/>
        </w:rPr>
        <w:t xml:space="preserve">estás serán provistas por: A) entidades implementadoras del PGBM (GiZ, </w:t>
      </w:r>
      <w:proofErr w:type="spellStart"/>
      <w:r w:rsidRPr="0066522F">
        <w:rPr>
          <w:lang w:val="es-ES"/>
        </w:rPr>
        <w:t>Expertise</w:t>
      </w:r>
      <w:proofErr w:type="spellEnd"/>
      <w:r w:rsidRPr="0066522F">
        <w:rPr>
          <w:lang w:val="es-ES"/>
        </w:rPr>
        <w:t xml:space="preserve"> France/UICN, ASDI, AECID</w:t>
      </w:r>
      <w:r w:rsidR="005B56F2" w:rsidRPr="0066522F">
        <w:rPr>
          <w:lang w:val="es-ES"/>
        </w:rPr>
        <w:t>/UCR</w:t>
      </w:r>
      <w:r w:rsidRPr="0066522F">
        <w:rPr>
          <w:lang w:val="es-ES"/>
        </w:rPr>
        <w:t>); B) así como por parte de la SE-CCAD</w:t>
      </w:r>
      <w:r w:rsidR="0CC1ABAF" w:rsidRPr="0066522F">
        <w:rPr>
          <w:lang w:val="es-ES"/>
        </w:rPr>
        <w:t>, en particular, y teniendo en cuenta las dos fases iniciales de la formación:</w:t>
      </w:r>
    </w:p>
    <w:p w14:paraId="7829D871" w14:textId="509EDC95" w:rsidR="002B5015" w:rsidRPr="0066522F" w:rsidRDefault="264F55A0" w:rsidP="60FE9A23">
      <w:r w:rsidRPr="0066522F">
        <w:t>FASE 1 de formación</w:t>
      </w:r>
      <w:r w:rsidR="67399589" w:rsidRPr="0066522F">
        <w:t xml:space="preserve"> virtual</w:t>
      </w:r>
      <w:r w:rsidRPr="0066522F">
        <w:t xml:space="preserve">: </w:t>
      </w:r>
      <w:r w:rsidR="0E069F73" w:rsidRPr="0066522F">
        <w:t>el</w:t>
      </w:r>
      <w:r w:rsidR="002B5015" w:rsidRPr="0066522F">
        <w:t xml:space="preserve"> resultado final será la consolidación de una lista de </w:t>
      </w:r>
      <w:r w:rsidR="005B56F2" w:rsidRPr="0066522F">
        <w:t>40-45</w:t>
      </w:r>
      <w:r w:rsidR="002B5015" w:rsidRPr="0066522F">
        <w:t xml:space="preserve"> participantes (</w:t>
      </w:r>
      <w:r w:rsidR="008D5244" w:rsidRPr="0066522F">
        <w:t>g</w:t>
      </w:r>
      <w:r w:rsidR="002B5015" w:rsidRPr="0066522F">
        <w:t>rupo</w:t>
      </w:r>
      <w:r w:rsidR="008D5244" w:rsidRPr="0066522F">
        <w:t>/cohorte e</w:t>
      </w:r>
      <w:r w:rsidR="002B5015" w:rsidRPr="0066522F">
        <w:t xml:space="preserve">stable) que se comprometerán a cursar la totalidad del ciclo formativo </w:t>
      </w:r>
      <w:r w:rsidR="333EB68A" w:rsidRPr="0066522F">
        <w:t xml:space="preserve">inicial, </w:t>
      </w:r>
      <w:r w:rsidR="002B5015" w:rsidRPr="0066522F">
        <w:t>y a desarrollar una aplicación concreta.</w:t>
      </w:r>
      <w:r w:rsidR="0236DCD6" w:rsidRPr="0066522F">
        <w:t xml:space="preserve"> </w:t>
      </w:r>
      <w:r w:rsidR="21A6ACFD" w:rsidRPr="0066522F">
        <w:t>Para tod</w:t>
      </w:r>
      <w:r w:rsidR="532E4AF0" w:rsidRPr="0066522F">
        <w:t>o</w:t>
      </w:r>
      <w:r w:rsidR="21A6ACFD" w:rsidRPr="0066522F">
        <w:t>s aquellos participantes</w:t>
      </w:r>
      <w:r w:rsidR="453B0A22" w:rsidRPr="0066522F">
        <w:t xml:space="preserve"> que </w:t>
      </w:r>
      <w:r w:rsidR="3695AA20" w:rsidRPr="0066522F">
        <w:t>completen</w:t>
      </w:r>
      <w:r w:rsidR="453B0A22" w:rsidRPr="0066522F">
        <w:t xml:space="preserve"> la</w:t>
      </w:r>
      <w:r w:rsidR="321CF6A0" w:rsidRPr="0066522F">
        <w:t>s formaciones</w:t>
      </w:r>
      <w:r w:rsidR="453B0A22" w:rsidRPr="0066522F">
        <w:t xml:space="preserve"> virtual</w:t>
      </w:r>
      <w:r w:rsidR="3D840D8E" w:rsidRPr="0066522F">
        <w:t xml:space="preserve">, </w:t>
      </w:r>
      <w:r w:rsidR="52F6D12D" w:rsidRPr="0066522F">
        <w:t>se les emitirá un certificado de aprovechamiento.</w:t>
      </w:r>
    </w:p>
    <w:p w14:paraId="58AE4744" w14:textId="2A69F490" w:rsidR="002B5015" w:rsidRPr="008F50DB" w:rsidRDefault="64A50EC7" w:rsidP="36A11ADC">
      <w:r w:rsidRPr="0066522F">
        <w:t>FASE 2 de desarrollo de aplicaciones</w:t>
      </w:r>
      <w:r w:rsidR="7484A577" w:rsidRPr="0066522F">
        <w:t xml:space="preserve"> (primera etapa de la fase 2: talleres presenciales)</w:t>
      </w:r>
      <w:r w:rsidR="4375CB1D" w:rsidRPr="0066522F">
        <w:t xml:space="preserve">: </w:t>
      </w:r>
      <w:r w:rsidR="6F6145F7" w:rsidRPr="0066522F">
        <w:t xml:space="preserve">de las </w:t>
      </w:r>
      <w:r w:rsidR="005B56F2" w:rsidRPr="0066522F">
        <w:t>40-45</w:t>
      </w:r>
      <w:r w:rsidR="6F6145F7" w:rsidRPr="0066522F">
        <w:t xml:space="preserve"> personas participantes, se seleccionará un grupo de entre</w:t>
      </w:r>
      <w:r w:rsidR="453B0A22" w:rsidRPr="0066522F">
        <w:t xml:space="preserve"> 20</w:t>
      </w:r>
      <w:r w:rsidR="79D75D7F" w:rsidRPr="0066522F">
        <w:t xml:space="preserve"> a 25 personas (en función de</w:t>
      </w:r>
      <w:r w:rsidR="3864D028" w:rsidRPr="0066522F">
        <w:t xml:space="preserve"> su desempeño y de</w:t>
      </w:r>
      <w:r w:rsidR="79D75D7F" w:rsidRPr="0066522F">
        <w:t>l presupuesto</w:t>
      </w:r>
      <w:r w:rsidR="79D75D7F">
        <w:t>)</w:t>
      </w:r>
      <w:r w:rsidR="453B0A22">
        <w:t xml:space="preserve"> </w:t>
      </w:r>
      <w:r w:rsidR="4BF9CE3C">
        <w:t>para su asistencia a las formaciones presenciales</w:t>
      </w:r>
      <w:r w:rsidR="7758DF02">
        <w:t>,</w:t>
      </w:r>
      <w:r w:rsidR="453B0A22">
        <w:t xml:space="preserve"> </w:t>
      </w:r>
      <w:r w:rsidR="7758DF02">
        <w:t xml:space="preserve">generando </w:t>
      </w:r>
      <w:r w:rsidR="7758DF02">
        <w:lastRenderedPageBreak/>
        <w:t>grupos de trabajo</w:t>
      </w:r>
      <w:r w:rsidR="453B0A22">
        <w:t xml:space="preserve"> </w:t>
      </w:r>
      <w:r w:rsidR="7758DF02">
        <w:t>temáticos</w:t>
      </w:r>
      <w:r w:rsidR="453B0A22">
        <w:t xml:space="preserve"> </w:t>
      </w:r>
      <w:r w:rsidR="7758DF02">
        <w:t>o por tipo de aplicación por desarrollar,</w:t>
      </w:r>
      <w:r w:rsidR="453B0A22">
        <w:t xml:space="preserve"> </w:t>
      </w:r>
      <w:r w:rsidR="7C6083E2">
        <w:t xml:space="preserve">que contarán con el </w:t>
      </w:r>
      <w:r w:rsidR="005B56F2">
        <w:t>apoyo del</w:t>
      </w:r>
      <w:r w:rsidR="498E83CA">
        <w:t xml:space="preserve"> seguimiento tutelado</w:t>
      </w:r>
      <w:r w:rsidR="1F518A1D">
        <w:t xml:space="preserve"> a partir del mes de julio de 2026.</w:t>
      </w:r>
    </w:p>
    <w:p w14:paraId="3024584A" w14:textId="18FADE28" w:rsidR="0049084D" w:rsidRPr="00F35EC5" w:rsidRDefault="0049084D" w:rsidP="00DD4D70">
      <w:pPr>
        <w:rPr>
          <w:u w:val="single"/>
          <w:lang w:val="es-ES"/>
        </w:rPr>
      </w:pPr>
      <w:r w:rsidRPr="00F35EC5">
        <w:rPr>
          <w:u w:val="single"/>
          <w:lang w:val="es-ES"/>
        </w:rPr>
        <w:t>Recursos necesarios</w:t>
      </w:r>
      <w:r w:rsidR="00F35EC5" w:rsidRPr="00F35EC5">
        <w:rPr>
          <w:u w:val="single"/>
          <w:lang w:val="es-ES"/>
        </w:rPr>
        <w:t xml:space="preserve"> A1</w:t>
      </w:r>
      <w:r w:rsidRPr="00F35EC5">
        <w:rPr>
          <w:u w:val="single"/>
          <w:lang w:val="es-ES"/>
        </w:rPr>
        <w:t>:</w:t>
      </w:r>
    </w:p>
    <w:p w14:paraId="45BA9F43" w14:textId="1045D859" w:rsidR="00F35EC5" w:rsidRDefault="0049084D">
      <w:pPr>
        <w:pStyle w:val="Prrafodelista"/>
        <w:numPr>
          <w:ilvl w:val="0"/>
          <w:numId w:val="5"/>
        </w:numPr>
        <w:spacing w:after="0"/>
        <w:ind w:left="284" w:hanging="153"/>
      </w:pPr>
      <w:r>
        <w:t>Computadores</w:t>
      </w:r>
      <w:r w:rsidR="00CF0627">
        <w:t xml:space="preserve">, </w:t>
      </w:r>
      <w:r>
        <w:t>conexión a internet</w:t>
      </w:r>
      <w:r w:rsidR="00CF0627">
        <w:t xml:space="preserve"> y p</w:t>
      </w:r>
      <w:r w:rsidR="00F35EC5">
        <w:t>lataforma para reuni</w:t>
      </w:r>
      <w:r w:rsidR="00CF0627">
        <w:t>ones</w:t>
      </w:r>
      <w:r w:rsidR="00F35EC5">
        <w:t xml:space="preserve"> virtual</w:t>
      </w:r>
      <w:r w:rsidR="00CF0627">
        <w:t>es.</w:t>
      </w:r>
    </w:p>
    <w:p w14:paraId="31AE1D0B" w14:textId="4548ED1E" w:rsidR="00157A9A" w:rsidRPr="0049084D" w:rsidRDefault="00157A9A">
      <w:pPr>
        <w:pStyle w:val="Prrafodelista"/>
        <w:numPr>
          <w:ilvl w:val="0"/>
          <w:numId w:val="5"/>
        </w:numPr>
        <w:spacing w:after="0"/>
        <w:ind w:left="284" w:hanging="153"/>
      </w:pPr>
      <w:r>
        <w:t>Recurso humano: Experto</w:t>
      </w:r>
      <w:r w:rsidR="000D611A">
        <w:t>s</w:t>
      </w:r>
      <w:r w:rsidR="00CF0627">
        <w:t xml:space="preserve"> de</w:t>
      </w:r>
      <w:r>
        <w:t xml:space="preserve"> EUreCA</w:t>
      </w:r>
      <w:r w:rsidR="000D611A">
        <w:t xml:space="preserve">: </w:t>
      </w:r>
      <w:r w:rsidR="00CF0627">
        <w:t>Pedro Caldentey</w:t>
      </w:r>
      <w:r w:rsidR="005547ED">
        <w:t xml:space="preserve"> (TL</w:t>
      </w:r>
      <w:r w:rsidR="00CF0627">
        <w:t>)</w:t>
      </w:r>
      <w:r w:rsidR="005547ED">
        <w:t xml:space="preserve">, Ricardo Montero y Carles Hernández; </w:t>
      </w:r>
      <w:r w:rsidR="00CF0627">
        <w:t>expertos de GiZ</w:t>
      </w:r>
      <w:r w:rsidR="005547ED">
        <w:t xml:space="preserve"> (Abner Jiménez y Klaus Wiese); expertos de la UCR (Pascal Girot); Comité de bosques de la SE-CCAD (</w:t>
      </w:r>
      <w:r w:rsidR="005547ED" w:rsidRPr="005547ED">
        <w:t>Luis Fernando Vargas</w:t>
      </w:r>
      <w:r w:rsidR="005547ED">
        <w:t>).</w:t>
      </w:r>
    </w:p>
    <w:p w14:paraId="0765A971" w14:textId="77777777" w:rsidR="00E874D9" w:rsidRDefault="00E874D9" w:rsidP="00DD4D70">
      <w:pPr>
        <w:rPr>
          <w:b/>
          <w:bCs/>
          <w:lang w:val="es-ES"/>
        </w:rPr>
      </w:pPr>
    </w:p>
    <w:p w14:paraId="5D93C851" w14:textId="5CF8A897" w:rsidR="0011011C" w:rsidRDefault="00131EBB" w:rsidP="00DD4D70">
      <w:pPr>
        <w:rPr>
          <w:lang w:val="es-ES"/>
        </w:rPr>
      </w:pPr>
      <w:r w:rsidRPr="0011011C">
        <w:rPr>
          <w:b/>
          <w:bCs/>
          <w:lang w:val="es-ES"/>
        </w:rPr>
        <w:t xml:space="preserve">Actividad </w:t>
      </w:r>
      <w:r w:rsidR="00B77E2E">
        <w:rPr>
          <w:b/>
          <w:bCs/>
          <w:lang w:val="es-ES"/>
        </w:rPr>
        <w:t>2</w:t>
      </w:r>
      <w:r w:rsidRPr="0011011C">
        <w:rPr>
          <w:b/>
          <w:bCs/>
          <w:lang w:val="es-ES"/>
        </w:rPr>
        <w:t>:</w:t>
      </w:r>
      <w:r>
        <w:rPr>
          <w:lang w:val="es-ES"/>
        </w:rPr>
        <w:t xml:space="preserve"> </w:t>
      </w:r>
      <w:r w:rsidR="002300AA" w:rsidRPr="002300AA">
        <w:rPr>
          <w:b/>
          <w:bCs/>
          <w:lang w:val="es-ES"/>
        </w:rPr>
        <w:t>Impartición de los 8 módulos formativos (sesiones virtuales y jornadas presenciales)</w:t>
      </w:r>
    </w:p>
    <w:p w14:paraId="122795F6" w14:textId="0989F86F" w:rsidR="008A3D7F" w:rsidRPr="008A3D7F" w:rsidRDefault="008A3D7F" w:rsidP="008A3D7F">
      <w:pPr>
        <w:rPr>
          <w:lang w:val="es-ES"/>
        </w:rPr>
      </w:pPr>
      <w:r w:rsidRPr="008A3D7F">
        <w:rPr>
          <w:lang w:val="es-ES"/>
        </w:rPr>
        <w:t>Esta actividad constituye el núcleo de la transferencia de conocimiento de la Fase 1. Se estructura en un itinerario de 7 módulos virtuales consecutivos de tres (3) horas cada uno, seguidos de un módulo de cierre presencial intensivo. El objetivo es llevar a</w:t>
      </w:r>
      <w:r>
        <w:rPr>
          <w:lang w:val="es-ES"/>
        </w:rPr>
        <w:t xml:space="preserve"> </w:t>
      </w:r>
      <w:r w:rsidRPr="008A3D7F">
        <w:rPr>
          <w:lang w:val="es-ES"/>
        </w:rPr>
        <w:t>l</w:t>
      </w:r>
      <w:r>
        <w:rPr>
          <w:lang w:val="es-ES"/>
        </w:rPr>
        <w:t>os</w:t>
      </w:r>
      <w:r w:rsidRPr="008A3D7F">
        <w:rPr>
          <w:lang w:val="es-ES"/>
        </w:rPr>
        <w:t xml:space="preserve"> participante</w:t>
      </w:r>
      <w:r>
        <w:rPr>
          <w:lang w:val="es-ES"/>
        </w:rPr>
        <w:t>s</w:t>
      </w:r>
      <w:r w:rsidRPr="008A3D7F">
        <w:rPr>
          <w:lang w:val="es-ES"/>
        </w:rPr>
        <w:t xml:space="preserve"> desde los fundamentos teóricos hasta el diseño de un plan de acción para su aplicación.</w:t>
      </w:r>
    </w:p>
    <w:p w14:paraId="7B2DCDF3" w14:textId="3877179B" w:rsidR="008A3D7F" w:rsidRPr="00946E8D" w:rsidRDefault="008A3D7F" w:rsidP="00946E8D">
      <w:pPr>
        <w:pStyle w:val="Prrafodelista"/>
        <w:numPr>
          <w:ilvl w:val="0"/>
          <w:numId w:val="11"/>
        </w:numPr>
        <w:rPr>
          <w:b/>
          <w:bCs/>
        </w:rPr>
      </w:pPr>
      <w:r w:rsidRPr="00946E8D">
        <w:rPr>
          <w:b/>
          <w:bCs/>
        </w:rPr>
        <w:t>Ciclo de Formación Virtual (Módulos 1 al 7)</w:t>
      </w:r>
    </w:p>
    <w:p w14:paraId="2742E1AF" w14:textId="77777777" w:rsidR="008A3D7F" w:rsidRPr="008A3D7F" w:rsidRDefault="008A3D7F" w:rsidP="008A3D7F">
      <w:pPr>
        <w:rPr>
          <w:lang w:val="es-ES"/>
        </w:rPr>
      </w:pPr>
      <w:r w:rsidRPr="008A3D7F">
        <w:rPr>
          <w:lang w:val="es-ES"/>
        </w:rPr>
        <w:t xml:space="preserve">Se ejecutarán siete sesiones virtuales enfocadas en temáticas progresivas, combinando teoría, demostración de servicios y talleres de </w:t>
      </w:r>
      <w:proofErr w:type="spellStart"/>
      <w:r w:rsidRPr="008A3D7F">
        <w:rPr>
          <w:lang w:val="es-ES"/>
        </w:rPr>
        <w:t>co-diseño</w:t>
      </w:r>
      <w:proofErr w:type="spellEnd"/>
      <w:r w:rsidRPr="008A3D7F">
        <w:rPr>
          <w:lang w:val="es-ES"/>
        </w:rPr>
        <w:t>:</w:t>
      </w:r>
    </w:p>
    <w:p w14:paraId="34596CBA" w14:textId="39DFBA43" w:rsidR="00946E8D" w:rsidRDefault="008A3D7F" w:rsidP="005B56F2">
      <w:pPr>
        <w:pStyle w:val="Prrafodelista"/>
        <w:numPr>
          <w:ilvl w:val="0"/>
          <w:numId w:val="5"/>
        </w:numPr>
      </w:pPr>
      <w:r>
        <w:t xml:space="preserve">Módulo 1: </w:t>
      </w:r>
      <w:r w:rsidR="003F4487">
        <w:t>Reforzamiento sobre el ecosistema productos y servicios Copernicus.</w:t>
      </w:r>
    </w:p>
    <w:p w14:paraId="58F8C942" w14:textId="7A5FDD02" w:rsidR="005377CC" w:rsidRDefault="005377CC" w:rsidP="005377CC">
      <w:pPr>
        <w:pStyle w:val="Prrafodelista"/>
        <w:numPr>
          <w:ilvl w:val="0"/>
          <w:numId w:val="5"/>
        </w:numPr>
      </w:pPr>
      <w:r w:rsidRPr="00946E8D">
        <w:t xml:space="preserve">Módulo </w:t>
      </w:r>
      <w:r w:rsidR="00FA5DA0">
        <w:t>2</w:t>
      </w:r>
      <w:r w:rsidRPr="00946E8D">
        <w:t xml:space="preserve">: </w:t>
      </w:r>
      <w:r w:rsidRPr="00617388">
        <w:t xml:space="preserve">Presentación de los servicios de Copernicus </w:t>
      </w:r>
      <w:r w:rsidR="00A93DB5">
        <w:t xml:space="preserve">del Centro Copernicus </w:t>
      </w:r>
      <w:r w:rsidR="00DE6EED">
        <w:t xml:space="preserve">de </w:t>
      </w:r>
      <w:r w:rsidR="00DE6EED" w:rsidRPr="00617388">
        <w:t>Panamá</w:t>
      </w:r>
      <w:r w:rsidR="00A93DB5">
        <w:t xml:space="preserve">: </w:t>
      </w:r>
      <w:r>
        <w:t>Incendios forestales.</w:t>
      </w:r>
    </w:p>
    <w:p w14:paraId="16D01BA7" w14:textId="5562755D" w:rsidR="00946E8D" w:rsidRDefault="008A3D7F" w:rsidP="003F4487">
      <w:pPr>
        <w:pStyle w:val="Prrafodelista"/>
        <w:numPr>
          <w:ilvl w:val="0"/>
          <w:numId w:val="5"/>
        </w:numPr>
      </w:pPr>
      <w:r w:rsidRPr="00946E8D">
        <w:t xml:space="preserve">Módulo </w:t>
      </w:r>
      <w:r w:rsidR="00FA5DA0">
        <w:t>3</w:t>
      </w:r>
      <w:r w:rsidRPr="00946E8D">
        <w:t xml:space="preserve">: </w:t>
      </w:r>
      <w:r w:rsidR="003F4487" w:rsidRPr="00617388">
        <w:t xml:space="preserve">Presentación de los servicios de Copernicus </w:t>
      </w:r>
      <w:r w:rsidR="0027684E">
        <w:t xml:space="preserve">del Centro Copernicus Chile: mapa de </w:t>
      </w:r>
      <w:r w:rsidR="004A6F3E">
        <w:t>cobertura y usos de la tierra.</w:t>
      </w:r>
    </w:p>
    <w:p w14:paraId="0A9F097C" w14:textId="0A0AD5AD" w:rsidR="00946E8D" w:rsidRDefault="008A3D7F" w:rsidP="003F4487">
      <w:pPr>
        <w:pStyle w:val="Prrafodelista"/>
        <w:numPr>
          <w:ilvl w:val="0"/>
          <w:numId w:val="5"/>
        </w:numPr>
      </w:pPr>
      <w:r w:rsidRPr="00946E8D">
        <w:t xml:space="preserve">Módulo </w:t>
      </w:r>
      <w:r w:rsidR="00FA5DA0">
        <w:t>4</w:t>
      </w:r>
      <w:r w:rsidRPr="00946E8D">
        <w:t xml:space="preserve">: </w:t>
      </w:r>
      <w:r w:rsidR="003F4487" w:rsidRPr="00975558">
        <w:t>Ejercicios de aplicaciones prácticas con productos Copernicus</w:t>
      </w:r>
      <w:r w:rsidR="003F4487">
        <w:t>.</w:t>
      </w:r>
    </w:p>
    <w:p w14:paraId="7D0ED1BE" w14:textId="451C1668" w:rsidR="00946E8D" w:rsidRDefault="008A3D7F" w:rsidP="003F4487">
      <w:pPr>
        <w:pStyle w:val="Prrafodelista"/>
        <w:numPr>
          <w:ilvl w:val="0"/>
          <w:numId w:val="5"/>
        </w:numPr>
      </w:pPr>
      <w:r w:rsidRPr="00946E8D">
        <w:t xml:space="preserve">Módulo 5: </w:t>
      </w:r>
      <w:r w:rsidR="003F4487" w:rsidRPr="005C1A8E">
        <w:t>Índices asociados a la conectividad, métricas del paisaje y cuantificación de servicios ecosistémicos</w:t>
      </w:r>
      <w:r w:rsidR="003F4487">
        <w:t>.</w:t>
      </w:r>
    </w:p>
    <w:p w14:paraId="7CEB263E" w14:textId="173771F9" w:rsidR="00946E8D" w:rsidRDefault="008A3D7F" w:rsidP="003F4487">
      <w:pPr>
        <w:pStyle w:val="Prrafodelista"/>
        <w:numPr>
          <w:ilvl w:val="0"/>
          <w:numId w:val="5"/>
        </w:numPr>
      </w:pPr>
      <w:r w:rsidRPr="00946E8D">
        <w:t xml:space="preserve">Módulo 6: </w:t>
      </w:r>
      <w:r w:rsidR="003F4487">
        <w:t>1era s</w:t>
      </w:r>
      <w:r w:rsidR="003F4487" w:rsidRPr="001C3BD4">
        <w:t>esi</w:t>
      </w:r>
      <w:r w:rsidR="003F4487">
        <w:t>ón</w:t>
      </w:r>
      <w:r w:rsidR="003F4487" w:rsidRPr="001C3BD4">
        <w:t xml:space="preserve"> exploratoria para potenciales aplicaciones</w:t>
      </w:r>
      <w:r w:rsidR="003F4487">
        <w:t>.</w:t>
      </w:r>
    </w:p>
    <w:p w14:paraId="24B8AD49" w14:textId="4400B53F" w:rsidR="008A3D7F" w:rsidRPr="00946E8D" w:rsidRDefault="008A3D7F" w:rsidP="003F4487">
      <w:pPr>
        <w:pStyle w:val="Prrafodelista"/>
        <w:numPr>
          <w:ilvl w:val="0"/>
          <w:numId w:val="5"/>
        </w:numPr>
      </w:pPr>
      <w:r w:rsidRPr="00946E8D">
        <w:t xml:space="preserve">Módulo 7: </w:t>
      </w:r>
      <w:r w:rsidR="003F4487">
        <w:t>2a s</w:t>
      </w:r>
      <w:r w:rsidR="003F4487" w:rsidRPr="001C3BD4">
        <w:t>esi</w:t>
      </w:r>
      <w:r w:rsidR="003F4487">
        <w:t>ón</w:t>
      </w:r>
      <w:r w:rsidR="003F4487" w:rsidRPr="001C3BD4">
        <w:t xml:space="preserve"> exploratoria para potenciales aplicaciones</w:t>
      </w:r>
      <w:r w:rsidR="003F4487">
        <w:t>.</w:t>
      </w:r>
    </w:p>
    <w:p w14:paraId="5BDC933F" w14:textId="77777777" w:rsidR="008A3D7F" w:rsidRPr="008A3D7F" w:rsidRDefault="008A3D7F" w:rsidP="008A3D7F">
      <w:pPr>
        <w:rPr>
          <w:lang w:val="es-ES"/>
        </w:rPr>
      </w:pPr>
    </w:p>
    <w:p w14:paraId="3809CDE6" w14:textId="2E94D722" w:rsidR="008A3D7F" w:rsidRPr="00946E8D" w:rsidRDefault="008A3D7F" w:rsidP="00946E8D">
      <w:pPr>
        <w:pStyle w:val="Prrafodelista"/>
        <w:numPr>
          <w:ilvl w:val="0"/>
          <w:numId w:val="11"/>
        </w:numPr>
        <w:rPr>
          <w:b/>
          <w:bCs/>
        </w:rPr>
      </w:pPr>
      <w:r w:rsidRPr="00946E8D">
        <w:t xml:space="preserve"> </w:t>
      </w:r>
      <w:r w:rsidRPr="00946E8D">
        <w:rPr>
          <w:b/>
          <w:bCs/>
        </w:rPr>
        <w:t>Módulo Presencial de Profundización (Módulo 8)</w:t>
      </w:r>
    </w:p>
    <w:p w14:paraId="6B2CCD9D" w14:textId="6098B49E" w:rsidR="008A3D7F" w:rsidRPr="008A3D7F" w:rsidRDefault="008A3D7F" w:rsidP="008A3D7F">
      <w:pPr>
        <w:rPr>
          <w:lang w:val="es-ES"/>
        </w:rPr>
      </w:pPr>
      <w:r w:rsidRPr="008A3D7F">
        <w:rPr>
          <w:lang w:val="es-ES"/>
        </w:rPr>
        <w:t>Jornada</w:t>
      </w:r>
      <w:r w:rsidR="003F4487">
        <w:rPr>
          <w:lang w:val="es-ES"/>
        </w:rPr>
        <w:t>s</w:t>
      </w:r>
      <w:r w:rsidRPr="008A3D7F">
        <w:rPr>
          <w:lang w:val="es-ES"/>
        </w:rPr>
        <w:t xml:space="preserve"> </w:t>
      </w:r>
      <w:r w:rsidR="003F4487">
        <w:rPr>
          <w:lang w:val="es-ES"/>
        </w:rPr>
        <w:t xml:space="preserve">presenciales </w:t>
      </w:r>
      <w:r w:rsidRPr="008A3D7F">
        <w:rPr>
          <w:lang w:val="es-ES"/>
        </w:rPr>
        <w:t>intensiva</w:t>
      </w:r>
      <w:r w:rsidR="003F4487">
        <w:rPr>
          <w:lang w:val="es-ES"/>
        </w:rPr>
        <w:t>s</w:t>
      </w:r>
      <w:r w:rsidRPr="008A3D7F">
        <w:rPr>
          <w:lang w:val="es-ES"/>
        </w:rPr>
        <w:t xml:space="preserve"> para el </w:t>
      </w:r>
      <w:r w:rsidR="00946E8D">
        <w:rPr>
          <w:lang w:val="es-ES"/>
        </w:rPr>
        <w:t>g</w:t>
      </w:r>
      <w:r w:rsidRPr="008A3D7F">
        <w:rPr>
          <w:lang w:val="es-ES"/>
        </w:rPr>
        <w:t xml:space="preserve">rupo </w:t>
      </w:r>
      <w:r w:rsidR="00946E8D">
        <w:rPr>
          <w:lang w:val="es-ES"/>
        </w:rPr>
        <w:t>e</w:t>
      </w:r>
      <w:r w:rsidRPr="008A3D7F">
        <w:rPr>
          <w:lang w:val="es-ES"/>
        </w:rPr>
        <w:t>stable centrada</w:t>
      </w:r>
      <w:r w:rsidR="003F4487">
        <w:rPr>
          <w:lang w:val="es-ES"/>
        </w:rPr>
        <w:t>s</w:t>
      </w:r>
      <w:r w:rsidRPr="008A3D7F">
        <w:rPr>
          <w:lang w:val="es-ES"/>
        </w:rPr>
        <w:t xml:space="preserve"> en la implementación técnica inicial de los proyectos definidos en la fase virtual.</w:t>
      </w:r>
    </w:p>
    <w:p w14:paraId="0D9AD08D" w14:textId="2A509AB5" w:rsidR="008A3D7F" w:rsidRPr="00EF7690" w:rsidRDefault="008A3D7F" w:rsidP="00EF7690">
      <w:pPr>
        <w:pStyle w:val="Prrafodelista"/>
        <w:numPr>
          <w:ilvl w:val="0"/>
          <w:numId w:val="5"/>
        </w:numPr>
      </w:pPr>
      <w:r w:rsidRPr="00EF7690">
        <w:t>Duración: Tres (3) días consecutivos</w:t>
      </w:r>
      <w:r w:rsidR="00946E8D" w:rsidRPr="00EF7690">
        <w:t xml:space="preserve">, en </w:t>
      </w:r>
      <w:r w:rsidRPr="00EF7690">
        <w:t>jornadas de 8 horas</w:t>
      </w:r>
      <w:r w:rsidR="00946E8D" w:rsidRPr="00EF7690">
        <w:t>.</w:t>
      </w:r>
    </w:p>
    <w:p w14:paraId="27BEC4EA" w14:textId="65DA7CB7" w:rsidR="008A3D7F" w:rsidRPr="00EF7690" w:rsidRDefault="008A3D7F" w:rsidP="00EF7690">
      <w:pPr>
        <w:pStyle w:val="Prrafodelista"/>
        <w:numPr>
          <w:ilvl w:val="0"/>
          <w:numId w:val="5"/>
        </w:numPr>
      </w:pPr>
      <w:proofErr w:type="spellStart"/>
      <w:r w:rsidRPr="001A7D6C">
        <w:rPr>
          <w:lang w:val="en-US"/>
        </w:rPr>
        <w:t>Enfoque</w:t>
      </w:r>
      <w:proofErr w:type="spellEnd"/>
      <w:r w:rsidR="00946E8D" w:rsidRPr="001A7D6C">
        <w:rPr>
          <w:lang w:val="en-US"/>
        </w:rPr>
        <w:t xml:space="preserve"> </w:t>
      </w:r>
      <w:proofErr w:type="spellStart"/>
      <w:r w:rsidR="00946E8D" w:rsidRPr="001A7D6C">
        <w:rPr>
          <w:lang w:val="en-US"/>
        </w:rPr>
        <w:t>metodológico</w:t>
      </w:r>
      <w:proofErr w:type="spellEnd"/>
      <w:r w:rsidRPr="001A7D6C">
        <w:rPr>
          <w:lang w:val="en-US"/>
        </w:rPr>
        <w:t>: "</w:t>
      </w:r>
      <w:r w:rsidR="00946E8D" w:rsidRPr="001A7D6C">
        <w:rPr>
          <w:lang w:val="en-US"/>
        </w:rPr>
        <w:t xml:space="preserve">Quick Win y </w:t>
      </w:r>
      <w:r w:rsidRPr="001A7D6C">
        <w:rPr>
          <w:lang w:val="en-US"/>
        </w:rPr>
        <w:t xml:space="preserve">Learning by doing". </w:t>
      </w:r>
      <w:r w:rsidRPr="00EF7690">
        <w:t xml:space="preserve">Los participantes trabajarán directamente </w:t>
      </w:r>
      <w:r w:rsidR="00946E8D" w:rsidRPr="00EF7690">
        <w:t>desde sus computadores</w:t>
      </w:r>
      <w:r w:rsidRPr="00EF7690">
        <w:t xml:space="preserve"> con la asistencia de los expertos para generar los primeros scripts o flujos de trabajo de sus aplicaciones.</w:t>
      </w:r>
    </w:p>
    <w:p w14:paraId="4AC79F68" w14:textId="1DF52EAC" w:rsidR="008A3D7F" w:rsidRPr="00EF7690" w:rsidRDefault="008A3D7F" w:rsidP="008A3D7F">
      <w:pPr>
        <w:rPr>
          <w:u w:val="single"/>
          <w:lang w:val="es-ES"/>
        </w:rPr>
      </w:pPr>
      <w:r w:rsidRPr="00EF7690">
        <w:rPr>
          <w:u w:val="single"/>
          <w:lang w:val="es-ES"/>
        </w:rPr>
        <w:t>Recursos necesarios A</w:t>
      </w:r>
      <w:r w:rsidR="00946E8D" w:rsidRPr="00EF7690">
        <w:rPr>
          <w:u w:val="single"/>
          <w:lang w:val="es-ES"/>
        </w:rPr>
        <w:t>2</w:t>
      </w:r>
      <w:r w:rsidRPr="00EF7690">
        <w:rPr>
          <w:u w:val="single"/>
          <w:lang w:val="es-ES"/>
        </w:rPr>
        <w:t>:</w:t>
      </w:r>
    </w:p>
    <w:p w14:paraId="4E6CF9CA" w14:textId="77777777" w:rsidR="00946E8D" w:rsidRPr="00403836" w:rsidRDefault="008A3D7F" w:rsidP="003F4487">
      <w:pPr>
        <w:pStyle w:val="Prrafodelista"/>
        <w:numPr>
          <w:ilvl w:val="0"/>
          <w:numId w:val="5"/>
        </w:numPr>
        <w:spacing w:after="0"/>
        <w:ind w:left="714" w:hanging="357"/>
      </w:pPr>
      <w:r w:rsidRPr="00403836">
        <w:lastRenderedPageBreak/>
        <w:t xml:space="preserve">Virtual: Plataforma </w:t>
      </w:r>
      <w:r w:rsidR="00946E8D" w:rsidRPr="00403836">
        <w:t>para seminarios en la nube</w:t>
      </w:r>
      <w:r w:rsidRPr="00403836">
        <w:t xml:space="preserve">, software </w:t>
      </w:r>
      <w:r w:rsidRPr="0041584F">
        <w:t>(SNAP/QGIS</w:t>
      </w:r>
      <w:r w:rsidR="00946E8D" w:rsidRPr="0041584F">
        <w:t>/Otros</w:t>
      </w:r>
      <w:r w:rsidRPr="0041584F">
        <w:t>),</w:t>
      </w:r>
      <w:r w:rsidRPr="00403836">
        <w:t xml:space="preserve"> acceso a repositorios de datos</w:t>
      </w:r>
      <w:r w:rsidR="00946E8D" w:rsidRPr="00403836">
        <w:t xml:space="preserve"> Copernicus</w:t>
      </w:r>
      <w:r w:rsidRPr="00403836">
        <w:t>.</w:t>
      </w:r>
    </w:p>
    <w:p w14:paraId="7F2AFCD0" w14:textId="3DD278B1" w:rsidR="008A3D7F" w:rsidRDefault="008A3D7F" w:rsidP="003F4487">
      <w:pPr>
        <w:pStyle w:val="Prrafodelista"/>
        <w:numPr>
          <w:ilvl w:val="0"/>
          <w:numId w:val="5"/>
        </w:numPr>
        <w:spacing w:after="0"/>
        <w:ind w:left="714" w:hanging="357"/>
      </w:pPr>
      <w:r w:rsidRPr="00403836">
        <w:t>Presencial:</w:t>
      </w:r>
      <w:r w:rsidRPr="00946E8D">
        <w:t xml:space="preserve"> </w:t>
      </w:r>
      <w:proofErr w:type="spellStart"/>
      <w:r w:rsidRPr="00946E8D">
        <w:t>Venue</w:t>
      </w:r>
      <w:proofErr w:type="spellEnd"/>
      <w:r w:rsidRPr="00946E8D">
        <w:t xml:space="preserve"> (salón con mesas de trabajo y buena conectividad), catering (café/almuerzos), pasajes y viáticos para expertos internacionales y participantes </w:t>
      </w:r>
      <w:r w:rsidR="00946E8D">
        <w:t>seleccionados</w:t>
      </w:r>
      <w:r w:rsidRPr="00946E8D">
        <w:t>.</w:t>
      </w:r>
    </w:p>
    <w:p w14:paraId="3A9D2F1B" w14:textId="4659B72C" w:rsidR="00403836" w:rsidRPr="00946E8D" w:rsidRDefault="00403836" w:rsidP="003F4487">
      <w:pPr>
        <w:pStyle w:val="Prrafodelista"/>
        <w:numPr>
          <w:ilvl w:val="0"/>
          <w:numId w:val="5"/>
        </w:numPr>
        <w:spacing w:after="0"/>
        <w:ind w:left="714" w:hanging="357"/>
      </w:pPr>
      <w:r w:rsidRPr="00403836">
        <w:t>Recurso humano:</w:t>
      </w:r>
      <w:r>
        <w:t xml:space="preserve"> EP1 y EP2 de EUreCA, expertos de GiZ, expertos de las universidades vinculadas y grupo de docentes.</w:t>
      </w:r>
    </w:p>
    <w:p w14:paraId="2F31B332" w14:textId="77777777" w:rsidR="008A3D7F" w:rsidRDefault="008A3D7F" w:rsidP="008A3D7F">
      <w:pPr>
        <w:rPr>
          <w:lang w:val="es-ES"/>
        </w:rPr>
      </w:pPr>
    </w:p>
    <w:p w14:paraId="4342AA28" w14:textId="77777777" w:rsidR="00687B54" w:rsidRDefault="006B6646" w:rsidP="00023529">
      <w:pPr>
        <w:spacing w:after="0"/>
        <w:rPr>
          <w:highlight w:val="yellow"/>
        </w:rPr>
      </w:pPr>
      <w:r w:rsidRPr="00687B54">
        <w:rPr>
          <w:u w:val="single"/>
        </w:rPr>
        <w:t>NOTA sobre el e</w:t>
      </w:r>
      <w:r w:rsidR="00B73BBF" w:rsidRPr="00687B54">
        <w:rPr>
          <w:u w:val="single"/>
        </w:rPr>
        <w:t>mplazamiento de las sesiones presenciales:</w:t>
      </w:r>
      <w:r w:rsidR="00023529" w:rsidRPr="00687B54">
        <w:t xml:space="preserve"> </w:t>
      </w:r>
      <w:r w:rsidR="00647490" w:rsidRPr="00687B54">
        <w:t>s</w:t>
      </w:r>
      <w:r w:rsidR="00B73BBF" w:rsidRPr="00687B54">
        <w:t>i bien se trata de un punto todavía</w:t>
      </w:r>
      <w:r w:rsidR="00B73BBF">
        <w:t xml:space="preserve"> por definir, se ha preestablecido que las jornadas presenciales del Módulo 8 se realicen bien en Panamá, bien en Costa Rica. La selección final del emplazamiento se definirá una vez consolidada la cohorte de participantes, tomando como variable principal la distribución de participantes por nacionalidad/país de procedencia y la optimización logística (costos de desplazamiento, conectividad y facilidades del </w:t>
      </w:r>
      <w:proofErr w:type="spellStart"/>
      <w:r w:rsidR="00023529">
        <w:t>Venue</w:t>
      </w:r>
      <w:proofErr w:type="spellEnd"/>
      <w:r w:rsidR="00B73BBF">
        <w:t xml:space="preserve">). En términos prácticos, la decisión priorizará el país que concentre el mayor número de participantes —habitualmente Costa Rica—, comparando la alternativa de </w:t>
      </w:r>
      <w:r w:rsidR="00023529">
        <w:t xml:space="preserve">realizarlo en </w:t>
      </w:r>
      <w:r w:rsidR="00B73BBF">
        <w:t>Panamá</w:t>
      </w:r>
      <w:r w:rsidR="00023529">
        <w:t>.</w:t>
      </w:r>
      <w:r w:rsidR="6A55F57A">
        <w:t xml:space="preserve"> </w:t>
      </w:r>
      <w:r w:rsidR="00687B54">
        <w:rPr>
          <w:highlight w:val="yellow"/>
        </w:rPr>
        <w:t xml:space="preserve"> </w:t>
      </w:r>
    </w:p>
    <w:p w14:paraId="756CC2F9" w14:textId="4EC85A67" w:rsidR="00BD1D90" w:rsidRDefault="00B73BBF" w:rsidP="00687B54">
      <w:pPr>
        <w:spacing w:after="0"/>
        <w:rPr>
          <w:rFonts w:eastAsiaTheme="majorEastAsia" w:cstheme="majorBidi"/>
          <w:b/>
          <w:bCs/>
          <w:color w:val="003399"/>
          <w:sz w:val="22"/>
          <w:lang w:val="es-ES"/>
        </w:rPr>
      </w:pPr>
      <w:r w:rsidRPr="00B73BBF">
        <w:rPr>
          <w:highlight w:val="green"/>
        </w:rPr>
        <w:br/>
      </w:r>
      <w:r w:rsidR="00BD1D90" w:rsidRPr="0011011C">
        <w:rPr>
          <w:b/>
          <w:bCs/>
          <w:lang w:val="es-ES"/>
        </w:rPr>
        <w:t xml:space="preserve">Actividad </w:t>
      </w:r>
      <w:r w:rsidR="00BD1D90">
        <w:rPr>
          <w:b/>
          <w:bCs/>
          <w:lang w:val="es-ES"/>
        </w:rPr>
        <w:t>3</w:t>
      </w:r>
      <w:r w:rsidR="00BD1D90" w:rsidRPr="0011011C">
        <w:rPr>
          <w:b/>
          <w:bCs/>
          <w:lang w:val="es-ES"/>
        </w:rPr>
        <w:t>:</w:t>
      </w:r>
      <w:r w:rsidR="00351CA3">
        <w:rPr>
          <w:b/>
          <w:bCs/>
          <w:lang w:val="es-ES"/>
        </w:rPr>
        <w:t xml:space="preserve"> </w:t>
      </w:r>
      <w:r w:rsidR="00351CA3" w:rsidRPr="00351CA3">
        <w:rPr>
          <w:b/>
          <w:bCs/>
          <w:lang w:val="es-ES"/>
        </w:rPr>
        <w:t xml:space="preserve">Evaluación de resultados, sistematización </w:t>
      </w:r>
      <w:r w:rsidR="00351CA3">
        <w:rPr>
          <w:b/>
          <w:bCs/>
          <w:lang w:val="es-ES"/>
        </w:rPr>
        <w:t xml:space="preserve">de lecciones aprendidas </w:t>
      </w:r>
      <w:r w:rsidR="00351CA3" w:rsidRPr="00351CA3">
        <w:rPr>
          <w:b/>
          <w:bCs/>
          <w:lang w:val="es-ES"/>
        </w:rPr>
        <w:t xml:space="preserve">y recomendaciones para la </w:t>
      </w:r>
      <w:r w:rsidR="00351CA3">
        <w:rPr>
          <w:b/>
          <w:bCs/>
          <w:lang w:val="es-ES"/>
        </w:rPr>
        <w:t>fase de seguimiento tutelado</w:t>
      </w:r>
      <w:r w:rsidR="00351CA3" w:rsidRPr="00351CA3">
        <w:rPr>
          <w:b/>
          <w:bCs/>
          <w:lang w:val="es-ES"/>
        </w:rPr>
        <w:t>.</w:t>
      </w:r>
    </w:p>
    <w:p w14:paraId="438657B6" w14:textId="123FDC5C" w:rsidR="00C9099C" w:rsidRPr="00C9099C" w:rsidRDefault="00C9099C" w:rsidP="00C9099C">
      <w:pPr>
        <w:rPr>
          <w:lang w:val="es-ES"/>
        </w:rPr>
      </w:pPr>
      <w:r w:rsidRPr="00C9099C">
        <w:rPr>
          <w:lang w:val="es-ES"/>
        </w:rPr>
        <w:t>Al finalizar el módulo presencial</w:t>
      </w:r>
      <w:r w:rsidR="00DE6EED">
        <w:rPr>
          <w:lang w:val="es-ES"/>
        </w:rPr>
        <w:t xml:space="preserve"> (Fase II, etapa I)</w:t>
      </w:r>
      <w:r w:rsidRPr="00C9099C">
        <w:rPr>
          <w:lang w:val="es-ES"/>
        </w:rPr>
        <w:t xml:space="preserve">, el equipo de EUreCA, junto con los </w:t>
      </w:r>
      <w:r w:rsidR="00C34226">
        <w:rPr>
          <w:lang w:val="es-ES"/>
        </w:rPr>
        <w:t xml:space="preserve">promotores y </w:t>
      </w:r>
      <w:r w:rsidRPr="00C9099C">
        <w:rPr>
          <w:lang w:val="es-ES"/>
        </w:rPr>
        <w:t>tutores de GIZ</w:t>
      </w:r>
      <w:r w:rsidR="00C34226">
        <w:rPr>
          <w:lang w:val="es-ES"/>
        </w:rPr>
        <w:t xml:space="preserve">, y con el apoyo puntual de </w:t>
      </w:r>
      <w:r>
        <w:rPr>
          <w:lang w:val="es-ES"/>
        </w:rPr>
        <w:t>las universidades participantes en su rol de docentes</w:t>
      </w:r>
      <w:r w:rsidRPr="00C9099C">
        <w:rPr>
          <w:lang w:val="es-ES"/>
        </w:rPr>
        <w:t>, elaborará</w:t>
      </w:r>
      <w:r>
        <w:rPr>
          <w:lang w:val="es-ES"/>
        </w:rPr>
        <w:t>n</w:t>
      </w:r>
      <w:r w:rsidRPr="00C9099C">
        <w:rPr>
          <w:lang w:val="es-ES"/>
        </w:rPr>
        <w:t xml:space="preserve"> un informe final que sistematice los resultados de la </w:t>
      </w:r>
      <w:r>
        <w:rPr>
          <w:lang w:val="es-ES"/>
        </w:rPr>
        <w:t>implementación del curso</w:t>
      </w:r>
      <w:r w:rsidRPr="00C9099C">
        <w:rPr>
          <w:lang w:val="es-ES"/>
        </w:rPr>
        <w:t xml:space="preserve">. Este documento no solo evaluará la satisfacción y el aprendizaje, sino que entregará </w:t>
      </w:r>
      <w:r>
        <w:rPr>
          <w:lang w:val="es-ES"/>
        </w:rPr>
        <w:t>un</w:t>
      </w:r>
      <w:r w:rsidRPr="00C9099C">
        <w:rPr>
          <w:lang w:val="es-ES"/>
        </w:rPr>
        <w:t xml:space="preserve"> "</w:t>
      </w:r>
      <w:r>
        <w:rPr>
          <w:lang w:val="es-ES"/>
        </w:rPr>
        <w:t>p</w:t>
      </w:r>
      <w:r w:rsidRPr="00C9099C">
        <w:rPr>
          <w:lang w:val="es-ES"/>
        </w:rPr>
        <w:t xml:space="preserve">ortafolio de </w:t>
      </w:r>
      <w:r>
        <w:rPr>
          <w:lang w:val="es-ES"/>
        </w:rPr>
        <w:t>p</w:t>
      </w:r>
      <w:r w:rsidRPr="00C9099C">
        <w:rPr>
          <w:lang w:val="es-ES"/>
        </w:rPr>
        <w:t xml:space="preserve">royectos": un listado detallado de las aplicaciones iniciadas por los participantes, con su estado de madurez y los requerimientos técnicos pendientes. Este informe incluirá un capítulo específico de </w:t>
      </w:r>
      <w:r>
        <w:rPr>
          <w:lang w:val="es-ES"/>
        </w:rPr>
        <w:t>r</w:t>
      </w:r>
      <w:r w:rsidRPr="00C9099C">
        <w:rPr>
          <w:lang w:val="es-ES"/>
        </w:rPr>
        <w:t xml:space="preserve">ecomendaciones para la </w:t>
      </w:r>
      <w:r>
        <w:rPr>
          <w:lang w:val="es-ES"/>
        </w:rPr>
        <w:t>fase de s</w:t>
      </w:r>
      <w:r w:rsidRPr="00C9099C">
        <w:rPr>
          <w:lang w:val="es-ES"/>
        </w:rPr>
        <w:t xml:space="preserve">eguimiento </w:t>
      </w:r>
      <w:r>
        <w:rPr>
          <w:lang w:val="es-ES"/>
        </w:rPr>
        <w:t>t</w:t>
      </w:r>
      <w:r w:rsidRPr="00C9099C">
        <w:rPr>
          <w:lang w:val="es-ES"/>
        </w:rPr>
        <w:t xml:space="preserve">utelado, identificando qué participantes requieren mayor apoyo técnico, </w:t>
      </w:r>
      <w:r w:rsidR="00C34226">
        <w:rPr>
          <w:lang w:val="es-ES"/>
        </w:rPr>
        <w:t xml:space="preserve">y </w:t>
      </w:r>
      <w:r w:rsidRPr="00C9099C">
        <w:rPr>
          <w:lang w:val="es-ES"/>
        </w:rPr>
        <w:t xml:space="preserve">qué tipo de </w:t>
      </w:r>
      <w:r w:rsidR="00AF440B">
        <w:rPr>
          <w:lang w:val="es-ES"/>
        </w:rPr>
        <w:t>conocimientos adicionales</w:t>
      </w:r>
      <w:r w:rsidR="00C34226">
        <w:rPr>
          <w:lang w:val="es-ES"/>
        </w:rPr>
        <w:t xml:space="preserve"> </w:t>
      </w:r>
      <w:r w:rsidRPr="00C9099C">
        <w:rPr>
          <w:lang w:val="es-ES"/>
        </w:rPr>
        <w:t>se necesita</w:t>
      </w:r>
      <w:r w:rsidR="00AF440B">
        <w:rPr>
          <w:lang w:val="es-ES"/>
        </w:rPr>
        <w:t>n</w:t>
      </w:r>
      <w:r w:rsidRPr="00C9099C">
        <w:rPr>
          <w:lang w:val="es-ES"/>
        </w:rPr>
        <w:t xml:space="preserve"> movilizar </w:t>
      </w:r>
      <w:r w:rsidR="00C91A49">
        <w:rPr>
          <w:lang w:val="es-ES"/>
        </w:rPr>
        <w:t>en el marco</w:t>
      </w:r>
      <w:r w:rsidRPr="00C9099C">
        <w:rPr>
          <w:lang w:val="es-ES"/>
        </w:rPr>
        <w:t xml:space="preserve"> del Programa Grandes Bosques para asegurar la finalización de las herramientas</w:t>
      </w:r>
      <w:r w:rsidR="00C34226">
        <w:rPr>
          <w:lang w:val="es-ES"/>
        </w:rPr>
        <w:t>/aplicaciones</w:t>
      </w:r>
      <w:r w:rsidRPr="00C9099C">
        <w:rPr>
          <w:lang w:val="es-ES"/>
        </w:rPr>
        <w:t xml:space="preserve"> en el segundo semestre del año.</w:t>
      </w:r>
    </w:p>
    <w:p w14:paraId="13DFB471" w14:textId="78DC8044" w:rsidR="00C9099C" w:rsidRPr="00C9099C" w:rsidRDefault="00C9099C" w:rsidP="00C9099C">
      <w:pPr>
        <w:rPr>
          <w:lang w:val="es-ES"/>
        </w:rPr>
      </w:pPr>
      <w:r w:rsidRPr="00C9099C">
        <w:rPr>
          <w:lang w:val="es-ES"/>
        </w:rPr>
        <w:t>Recursos necesarios A</w:t>
      </w:r>
      <w:r w:rsidR="00876956">
        <w:rPr>
          <w:lang w:val="es-ES"/>
        </w:rPr>
        <w:t>3</w:t>
      </w:r>
      <w:r w:rsidRPr="00C9099C">
        <w:rPr>
          <w:lang w:val="es-ES"/>
        </w:rPr>
        <w:t>:</w:t>
      </w:r>
    </w:p>
    <w:p w14:paraId="081A05EE" w14:textId="77777777" w:rsidR="00C9099C" w:rsidRPr="00C9099C" w:rsidRDefault="00C9099C" w:rsidP="00876956">
      <w:pPr>
        <w:numPr>
          <w:ilvl w:val="0"/>
          <w:numId w:val="16"/>
        </w:numPr>
        <w:spacing w:after="0"/>
        <w:rPr>
          <w:lang w:val="es-ES"/>
        </w:rPr>
      </w:pPr>
      <w:r w:rsidRPr="00C9099C">
        <w:rPr>
          <w:lang w:val="es-ES"/>
        </w:rPr>
        <w:t>Computadores y herramientas ofimáticas.</w:t>
      </w:r>
    </w:p>
    <w:p w14:paraId="69623BBF" w14:textId="11A7BF70" w:rsidR="00C9099C" w:rsidRPr="00C9099C" w:rsidRDefault="00C9099C" w:rsidP="00876956">
      <w:pPr>
        <w:numPr>
          <w:ilvl w:val="0"/>
          <w:numId w:val="16"/>
        </w:numPr>
        <w:spacing w:after="0"/>
        <w:rPr>
          <w:lang w:val="es-ES"/>
        </w:rPr>
      </w:pPr>
      <w:r w:rsidRPr="00C9099C">
        <w:rPr>
          <w:lang w:val="es-ES"/>
        </w:rPr>
        <w:t>Insumos de las evaluaciones de los cursos (encuestas, listas de asistencia</w:t>
      </w:r>
      <w:r w:rsidR="00C34226">
        <w:rPr>
          <w:lang w:val="es-ES"/>
        </w:rPr>
        <w:t>, evaluación de resultados</w:t>
      </w:r>
      <w:r w:rsidRPr="00C9099C">
        <w:rPr>
          <w:lang w:val="es-ES"/>
        </w:rPr>
        <w:t>).</w:t>
      </w:r>
    </w:p>
    <w:p w14:paraId="789B08BE" w14:textId="48CE83BA" w:rsidR="00C9099C" w:rsidRPr="00C9099C" w:rsidRDefault="00C9099C" w:rsidP="00876956">
      <w:pPr>
        <w:numPr>
          <w:ilvl w:val="0"/>
          <w:numId w:val="16"/>
        </w:numPr>
        <w:spacing w:after="0"/>
        <w:rPr>
          <w:lang w:val="es-ES"/>
        </w:rPr>
      </w:pPr>
      <w:r w:rsidRPr="00C9099C">
        <w:rPr>
          <w:lang w:val="es-ES"/>
        </w:rPr>
        <w:t xml:space="preserve">Recurso humano: Equipo técnico de EUreCA y GIZ para la redacción del informe y la hoja de ruta de la </w:t>
      </w:r>
      <w:r w:rsidR="00C34226">
        <w:rPr>
          <w:lang w:val="es-ES"/>
        </w:rPr>
        <w:t>fase de seguimiento tutelado</w:t>
      </w:r>
      <w:r w:rsidRPr="00C9099C">
        <w:rPr>
          <w:lang w:val="es-ES"/>
        </w:rPr>
        <w:t>.</w:t>
      </w:r>
    </w:p>
    <w:p w14:paraId="2E563974" w14:textId="19BC4E56" w:rsidR="00BD1D90" w:rsidRDefault="00BD1D90" w:rsidP="00AE4F15">
      <w:pPr>
        <w:rPr>
          <w:rFonts w:eastAsiaTheme="majorEastAsia" w:cstheme="majorBidi"/>
          <w:b/>
          <w:bCs/>
          <w:color w:val="003399"/>
          <w:sz w:val="22"/>
          <w:lang w:val="es-ES"/>
        </w:rPr>
      </w:pPr>
    </w:p>
    <w:p w14:paraId="65F010E1" w14:textId="4A1DA135" w:rsidR="00AE4F15" w:rsidRPr="0031694E" w:rsidRDefault="00AE4F15" w:rsidP="00AE4F15">
      <w:pPr>
        <w:rPr>
          <w:rFonts w:eastAsiaTheme="majorEastAsia" w:cstheme="majorBidi"/>
          <w:b/>
          <w:bCs/>
          <w:color w:val="003399"/>
          <w:sz w:val="22"/>
          <w:lang w:val="es-ES"/>
        </w:rPr>
      </w:pPr>
      <w:r w:rsidRPr="0031694E">
        <w:rPr>
          <w:rFonts w:eastAsiaTheme="majorEastAsia" w:cstheme="majorBidi"/>
          <w:b/>
          <w:bCs/>
          <w:color w:val="003399"/>
          <w:sz w:val="22"/>
          <w:lang w:val="es-ES"/>
        </w:rPr>
        <w:t>Dedicación por parte de las entidades/personas</w:t>
      </w:r>
      <w:r>
        <w:rPr>
          <w:rFonts w:eastAsiaTheme="majorEastAsia" w:cstheme="majorBidi"/>
          <w:b/>
          <w:bCs/>
          <w:color w:val="003399"/>
          <w:sz w:val="22"/>
          <w:lang w:val="es-ES"/>
        </w:rPr>
        <w:t xml:space="preserve"> </w:t>
      </w:r>
      <w:r w:rsidR="00344E8C">
        <w:rPr>
          <w:rFonts w:eastAsiaTheme="majorEastAsia" w:cstheme="majorBidi"/>
          <w:b/>
          <w:bCs/>
          <w:color w:val="003399"/>
          <w:sz w:val="22"/>
          <w:lang w:val="es-ES"/>
        </w:rPr>
        <w:t>participantes</w:t>
      </w:r>
      <w:r w:rsidR="00BF67DA">
        <w:rPr>
          <w:rFonts w:eastAsiaTheme="majorEastAsia" w:cstheme="majorBidi"/>
          <w:b/>
          <w:bCs/>
          <w:color w:val="003399"/>
          <w:sz w:val="22"/>
          <w:lang w:val="es-ES"/>
        </w:rPr>
        <w:t xml:space="preserve"> de las formaciones:</w:t>
      </w:r>
    </w:p>
    <w:p w14:paraId="45C48492" w14:textId="054AFACA" w:rsidR="00AE4F15" w:rsidRDefault="00AE4F15" w:rsidP="00AE4F15">
      <w:pPr>
        <w:rPr>
          <w:lang w:val="es-ES"/>
        </w:rPr>
      </w:pPr>
      <w:r>
        <w:rPr>
          <w:lang w:val="es-ES"/>
        </w:rPr>
        <w:t>M</w:t>
      </w:r>
      <w:r w:rsidRPr="00735D06">
        <w:rPr>
          <w:lang w:val="es-ES"/>
        </w:rPr>
        <w:t xml:space="preserve">ás allá de las actividades mínimas previstas, cada entidad/persona </w:t>
      </w:r>
      <w:r w:rsidR="00344E8C">
        <w:rPr>
          <w:lang w:val="es-ES"/>
        </w:rPr>
        <w:t>participante</w:t>
      </w:r>
      <w:r w:rsidRPr="00735D06">
        <w:rPr>
          <w:lang w:val="es-ES"/>
        </w:rPr>
        <w:t xml:space="preserve"> tendrá libertad para dedicar cuantas horas/días considere necesarios según sus intereses y necesidades</w:t>
      </w:r>
      <w:r w:rsidR="009078E7">
        <w:rPr>
          <w:lang w:val="es-ES"/>
        </w:rPr>
        <w:t xml:space="preserve"> en la realización de ejercicios prácticos fuera de los horarios formativos</w:t>
      </w:r>
      <w:r>
        <w:rPr>
          <w:lang w:val="es-ES"/>
        </w:rPr>
        <w:t xml:space="preserve">. No obstante, </w:t>
      </w:r>
      <w:r w:rsidR="00BF44CE">
        <w:rPr>
          <w:lang w:val="es-ES"/>
        </w:rPr>
        <w:t>para la realización del conjunto de</w:t>
      </w:r>
      <w:r w:rsidRPr="00735D06">
        <w:rPr>
          <w:lang w:val="es-ES"/>
        </w:rPr>
        <w:t xml:space="preserve"> actividad</w:t>
      </w:r>
      <w:r w:rsidR="00BF44CE">
        <w:rPr>
          <w:lang w:val="es-ES"/>
        </w:rPr>
        <w:t>es</w:t>
      </w:r>
      <w:r w:rsidRPr="00735D06">
        <w:rPr>
          <w:lang w:val="es-ES"/>
        </w:rPr>
        <w:t xml:space="preserve">, se estima que la dedicación mínima por parte de los </w:t>
      </w:r>
      <w:r w:rsidR="00344E8C">
        <w:rPr>
          <w:lang w:val="es-ES"/>
        </w:rPr>
        <w:t>participantes</w:t>
      </w:r>
      <w:r w:rsidRPr="00735D06">
        <w:rPr>
          <w:lang w:val="es-ES"/>
        </w:rPr>
        <w:t xml:space="preserve"> principales a lo largo de toda la AT sea de un mín</w:t>
      </w:r>
      <w:r w:rsidRPr="00035A9D">
        <w:rPr>
          <w:lang w:val="es-ES"/>
        </w:rPr>
        <w:t xml:space="preserve">imo aproximado de </w:t>
      </w:r>
      <w:r w:rsidR="00A475D1" w:rsidRPr="00035A9D">
        <w:rPr>
          <w:b/>
          <w:bCs/>
          <w:lang w:val="es-ES"/>
        </w:rPr>
        <w:t>60</w:t>
      </w:r>
      <w:r w:rsidRPr="00035A9D">
        <w:rPr>
          <w:b/>
          <w:bCs/>
          <w:lang w:val="es-ES"/>
        </w:rPr>
        <w:t xml:space="preserve"> horas</w:t>
      </w:r>
      <w:r w:rsidRPr="00035A9D">
        <w:rPr>
          <w:lang w:val="es-ES"/>
        </w:rPr>
        <w:t xml:space="preserve">, lo que </w:t>
      </w:r>
      <w:r w:rsidRPr="00035A9D">
        <w:rPr>
          <w:lang w:val="es-ES"/>
        </w:rPr>
        <w:lastRenderedPageBreak/>
        <w:t xml:space="preserve">corresponde a un promedio </w:t>
      </w:r>
      <w:r w:rsidR="00C55403" w:rsidRPr="00035A9D">
        <w:rPr>
          <w:lang w:val="es-ES"/>
        </w:rPr>
        <w:t>aproximado de</w:t>
      </w:r>
      <w:r w:rsidR="00A475D1" w:rsidRPr="00035A9D">
        <w:rPr>
          <w:lang w:val="es-ES"/>
        </w:rPr>
        <w:t xml:space="preserve"> </w:t>
      </w:r>
      <w:r w:rsidR="00A475D1" w:rsidRPr="00035A9D">
        <w:rPr>
          <w:b/>
          <w:bCs/>
          <w:lang w:val="es-ES"/>
        </w:rPr>
        <w:t>7</w:t>
      </w:r>
      <w:r w:rsidR="00035A9D" w:rsidRPr="00035A9D">
        <w:rPr>
          <w:b/>
          <w:bCs/>
          <w:lang w:val="es-ES"/>
        </w:rPr>
        <w:t>,5</w:t>
      </w:r>
      <w:r w:rsidR="009078E7" w:rsidRPr="00035A9D">
        <w:rPr>
          <w:lang w:val="es-ES"/>
        </w:rPr>
        <w:t xml:space="preserve"> </w:t>
      </w:r>
      <w:r w:rsidR="00035A9D">
        <w:rPr>
          <w:b/>
          <w:bCs/>
          <w:lang w:val="es-ES"/>
        </w:rPr>
        <w:t>jornadas</w:t>
      </w:r>
      <w:r w:rsidRPr="00035A9D">
        <w:rPr>
          <w:b/>
          <w:bCs/>
          <w:lang w:val="es-ES"/>
        </w:rPr>
        <w:t xml:space="preserve"> laborables</w:t>
      </w:r>
      <w:r w:rsidRPr="00035A9D">
        <w:rPr>
          <w:lang w:val="es-ES"/>
        </w:rPr>
        <w:t xml:space="preserve">, </w:t>
      </w:r>
      <w:r w:rsidR="00A475D1" w:rsidRPr="00035A9D">
        <w:rPr>
          <w:lang w:val="es-ES"/>
        </w:rPr>
        <w:t xml:space="preserve">a realizar entre </w:t>
      </w:r>
      <w:r w:rsidRPr="00035A9D">
        <w:rPr>
          <w:lang w:val="es-ES"/>
        </w:rPr>
        <w:t xml:space="preserve">los meses de </w:t>
      </w:r>
      <w:r w:rsidR="00035A9D" w:rsidRPr="00035A9D">
        <w:rPr>
          <w:lang w:val="es-ES"/>
        </w:rPr>
        <w:t>mayo</w:t>
      </w:r>
      <w:r w:rsidRPr="00035A9D">
        <w:rPr>
          <w:lang w:val="es-ES"/>
        </w:rPr>
        <w:t xml:space="preserve"> y junio de 202</w:t>
      </w:r>
      <w:r w:rsidR="00035A9D" w:rsidRPr="00035A9D">
        <w:rPr>
          <w:lang w:val="es-ES"/>
        </w:rPr>
        <w:t>6</w:t>
      </w:r>
      <w:r w:rsidRPr="00035A9D">
        <w:rPr>
          <w:lang w:val="es-ES"/>
        </w:rPr>
        <w:t xml:space="preserve"> (consultar cronograma</w:t>
      </w:r>
      <w:r w:rsidR="00035A9D" w:rsidRPr="00035A9D">
        <w:rPr>
          <w:lang w:val="es-ES"/>
        </w:rPr>
        <w:t xml:space="preserve"> en el punto</w:t>
      </w:r>
      <w:r w:rsidR="0087162B">
        <w:rPr>
          <w:lang w:val="es-ES"/>
        </w:rPr>
        <w:t xml:space="preserve"> 10).</w:t>
      </w:r>
    </w:p>
    <w:p w14:paraId="192C5C74" w14:textId="77777777" w:rsidR="005F31AD" w:rsidRPr="005F31AD" w:rsidRDefault="005F31AD" w:rsidP="36A11ADC">
      <w:pPr>
        <w:rPr>
          <w:rFonts w:eastAsiaTheme="majorEastAsia" w:cstheme="majorBidi"/>
          <w:b/>
          <w:bCs/>
          <w:color w:val="003399"/>
          <w:sz w:val="22"/>
          <w:lang w:val="es-ES"/>
        </w:rPr>
      </w:pPr>
      <w:r w:rsidRPr="36A11ADC">
        <w:rPr>
          <w:rFonts w:eastAsiaTheme="majorEastAsia" w:cstheme="majorBidi"/>
          <w:b/>
          <w:bCs/>
          <w:color w:val="003399"/>
          <w:sz w:val="22"/>
          <w:lang w:val="es-ES"/>
        </w:rPr>
        <w:t xml:space="preserve">Actividad transversal: comunicación y visibilidad </w:t>
      </w:r>
    </w:p>
    <w:p w14:paraId="6DA18D6E" w14:textId="37724338" w:rsidR="005F31AD" w:rsidRPr="005F31AD" w:rsidRDefault="005F31AD" w:rsidP="36A11ADC">
      <w:r>
        <w:t>Con el fin de mantener informadas a las DUEs de la región sobre el desarrollo del Clúster AFOLU II —y, cuando corresponda, facilitar la coordinación con las DUEs de los países donde se realicen las formaciones— se prevé ejecutar un esquema de comunicación en tres momentos clave del ciclo formativo coordinado por EUreCA. Estos insumos se compartirán igualmente con las agencias implementadoras del PGBM, a efectos de asegurar la retroalimentación oportuna con las acciones en territorio.</w:t>
      </w:r>
    </w:p>
    <w:p w14:paraId="69BBAA5F" w14:textId="31612445" w:rsidR="005F31AD" w:rsidRPr="005F31AD" w:rsidRDefault="005F31AD" w:rsidP="36A11ADC">
      <w:r>
        <w:t xml:space="preserve">Los insumos de comunicación se diseñarán en formato breve y reutilizable (texto corto, mensajes clave, hitos, fotografías cuando aplique y resultados preliminares/finales) para informar de manera ordenada sobre </w:t>
      </w:r>
      <w:r w:rsidR="007F01CE">
        <w:t xml:space="preserve">los </w:t>
      </w:r>
      <w:r>
        <w:t>avances y resultados</w:t>
      </w:r>
      <w:r w:rsidR="007F01CE">
        <w:t xml:space="preserve"> del clúster</w:t>
      </w:r>
      <w:r>
        <w:t>:</w:t>
      </w:r>
    </w:p>
    <w:p w14:paraId="5F83F0A0" w14:textId="62472DEE" w:rsidR="005F31AD" w:rsidRPr="005F31AD" w:rsidRDefault="005F31AD" w:rsidP="36A11ADC">
      <w:pPr>
        <w:numPr>
          <w:ilvl w:val="0"/>
          <w:numId w:val="17"/>
        </w:numPr>
      </w:pPr>
      <w:r>
        <w:t xml:space="preserve">Arranque (lanzamiento e inicio de la fase virtual): comunicación al inicio del clúster, en el que se explicarán los objetivos, la composición del equipo de participantes, el enfoque metodológico (“aprender haciendo”/Quick Wins), y el calendario general. </w:t>
      </w:r>
    </w:p>
    <w:p w14:paraId="63B31C77" w14:textId="4C749D79" w:rsidR="005F31AD" w:rsidRPr="005F31AD" w:rsidRDefault="005F31AD" w:rsidP="36A11ADC">
      <w:pPr>
        <w:numPr>
          <w:ilvl w:val="0"/>
          <w:numId w:val="17"/>
        </w:numPr>
      </w:pPr>
      <w:r>
        <w:t xml:space="preserve">Hito intermedio (cierre de la fase virtual y preparación de la presencial): síntesis de progreso (participación, temáticas cubiertas, casos de uso priorizados por los equipos, avances en prototipos/entregables y próximos pasos), de manera que las DUEs y las agencias implementadoras dispongan de un “estado de situación” antes de la etapa de capacitación presencial. </w:t>
      </w:r>
    </w:p>
    <w:p w14:paraId="6957E21C" w14:textId="4E5F667D" w:rsidR="005F31AD" w:rsidRPr="005F31AD" w:rsidRDefault="005F31AD" w:rsidP="36A11ADC">
      <w:pPr>
        <w:numPr>
          <w:ilvl w:val="0"/>
          <w:numId w:val="17"/>
        </w:numPr>
      </w:pPr>
      <w:r>
        <w:t>Cierre (finalización de las jornadas presenciales): comunicación de cierre de la intervención directa de EUreCA en la formación inicial, destacando resultados</w:t>
      </w:r>
      <w:r w:rsidR="007F01CE">
        <w:t xml:space="preserve">, tales como: </w:t>
      </w:r>
      <w:r>
        <w:t>entregables/prototipos</w:t>
      </w:r>
      <w:r w:rsidR="007F01CE">
        <w:t>;</w:t>
      </w:r>
      <w:r>
        <w:t xml:space="preserve"> aplicaciones a implementar y mejorar</w:t>
      </w:r>
      <w:r w:rsidR="007F01CE">
        <w:t>;</w:t>
      </w:r>
      <w:r>
        <w:t xml:space="preserve"> y un resumen de la hoja de ruta de trabajo posterior en vistas al acompañamiento tutelado</w:t>
      </w:r>
      <w:r w:rsidR="007F01CE">
        <w:t>.</w:t>
      </w:r>
    </w:p>
    <w:p w14:paraId="0AECF900" w14:textId="5C81E78B" w:rsidR="005F31AD" w:rsidRPr="007F01CE" w:rsidRDefault="005F31AD" w:rsidP="00AE4F15">
      <w:r>
        <w:t xml:space="preserve">Posteriormente, </w:t>
      </w:r>
      <w:r w:rsidR="007F01CE">
        <w:t xml:space="preserve">en el marco de etapa de acompañamiento tutelado que ya estará a cargo de las agencias implementadoras, </w:t>
      </w:r>
      <w:r>
        <w:t>la UdA del PGBM podrá desarrollar comunicaciones complementarias y de mayor alcance sobre cómo se van implementando y consolidando las aplicaciones y las soluciones derivadas del clúster, conforme se despliegue la fase de seguimiento tutelado y se materialicen aplicaciones específicas de acuerdo con las necesidades institucionales identificadas. Este enfoque permitirá visibilizar la contribución de la UdA de EUreCA al PGBM (más allá de las acciones ejecutadas por agencias implementadoras), mostrando su rol clave de articulación, coordinación, y soporte técnico y metodológico durante el ciclo formativo.</w:t>
      </w:r>
    </w:p>
    <w:p w14:paraId="6CD66C44" w14:textId="3D58772B" w:rsidR="00563F2C" w:rsidRDefault="00563F2C" w:rsidP="008214FD">
      <w:pPr>
        <w:pStyle w:val="Ttulo1"/>
        <w:ind w:left="567" w:hanging="425"/>
        <w:rPr>
          <w:sz w:val="28"/>
          <w:szCs w:val="28"/>
        </w:rPr>
      </w:pPr>
      <w:bookmarkStart w:id="34" w:name="_Toc227341234"/>
      <w:r>
        <w:rPr>
          <w:sz w:val="28"/>
          <w:szCs w:val="28"/>
        </w:rPr>
        <w:t>Certifica</w:t>
      </w:r>
      <w:r w:rsidR="008F2E3C">
        <w:rPr>
          <w:sz w:val="28"/>
          <w:szCs w:val="28"/>
        </w:rPr>
        <w:t>dos</w:t>
      </w:r>
      <w:r>
        <w:rPr>
          <w:sz w:val="28"/>
          <w:szCs w:val="28"/>
        </w:rPr>
        <w:t xml:space="preserve"> de asistencia</w:t>
      </w:r>
      <w:bookmarkEnd w:id="34"/>
    </w:p>
    <w:p w14:paraId="77AB3510" w14:textId="782062A1" w:rsidR="00563F2C" w:rsidRDefault="00563F2C" w:rsidP="00563F2C">
      <w:pPr>
        <w:rPr>
          <w:lang w:val="es-ES"/>
        </w:rPr>
      </w:pPr>
      <w:r>
        <w:rPr>
          <w:lang w:val="es-ES"/>
        </w:rPr>
        <w:t xml:space="preserve">Como punto adicional, y </w:t>
      </w:r>
      <w:r w:rsidR="00BB7144">
        <w:rPr>
          <w:lang w:val="es-ES"/>
        </w:rPr>
        <w:t xml:space="preserve">en consenso </w:t>
      </w:r>
      <w:r>
        <w:rPr>
          <w:lang w:val="es-ES"/>
        </w:rPr>
        <w:t xml:space="preserve">con la DUE de Costa Rica, todas aquellas personas que hayan realizado el conjunto de las capacitaciones recibirán un certificado </w:t>
      </w:r>
      <w:r w:rsidR="00BF67DA">
        <w:rPr>
          <w:lang w:val="es-ES"/>
        </w:rPr>
        <w:t xml:space="preserve">de asistencia/aprovechamiento </w:t>
      </w:r>
      <w:r>
        <w:rPr>
          <w:lang w:val="es-ES"/>
        </w:rPr>
        <w:t>emitido por parte de la Unión Europea</w:t>
      </w:r>
      <w:r w:rsidR="00BF67DA">
        <w:rPr>
          <w:lang w:val="es-ES"/>
        </w:rPr>
        <w:t>.</w:t>
      </w:r>
    </w:p>
    <w:p w14:paraId="255842CD" w14:textId="6B4A115B" w:rsidR="00BB4967" w:rsidRPr="00B9496C" w:rsidRDefault="005B56F2" w:rsidP="008214FD">
      <w:pPr>
        <w:pStyle w:val="Ttulo1"/>
        <w:ind w:left="567" w:hanging="425"/>
        <w:rPr>
          <w:sz w:val="28"/>
          <w:szCs w:val="28"/>
        </w:rPr>
      </w:pPr>
      <w:bookmarkStart w:id="35" w:name="_Toc227341235"/>
      <w:r w:rsidRPr="005464CC">
        <w:rPr>
          <w:sz w:val="28"/>
          <w:szCs w:val="28"/>
        </w:rPr>
        <w:lastRenderedPageBreak/>
        <w:t>Recursos</w:t>
      </w:r>
      <w:r w:rsidR="00BB4967" w:rsidRPr="005464CC">
        <w:rPr>
          <w:sz w:val="28"/>
          <w:szCs w:val="28"/>
        </w:rPr>
        <w:t xml:space="preserve"> e</w:t>
      </w:r>
      <w:r w:rsidR="00BB4967" w:rsidRPr="00B9496C">
        <w:rPr>
          <w:sz w:val="28"/>
          <w:szCs w:val="28"/>
        </w:rPr>
        <w:t>stimado</w:t>
      </w:r>
      <w:r w:rsidRPr="00B9496C">
        <w:rPr>
          <w:sz w:val="28"/>
          <w:szCs w:val="28"/>
        </w:rPr>
        <w:t>s</w:t>
      </w:r>
      <w:r w:rsidR="00BB4967" w:rsidRPr="00B9496C">
        <w:rPr>
          <w:sz w:val="28"/>
          <w:szCs w:val="28"/>
        </w:rPr>
        <w:t xml:space="preserve"> </w:t>
      </w:r>
      <w:r w:rsidR="00293117" w:rsidRPr="00B9496C">
        <w:rPr>
          <w:sz w:val="28"/>
          <w:szCs w:val="28"/>
        </w:rPr>
        <w:t>clúster AFOLU II (formación inicial)</w:t>
      </w:r>
      <w:bookmarkEnd w:id="35"/>
    </w:p>
    <w:p w14:paraId="00082E42" w14:textId="35BDB9BC" w:rsidR="00DE6EED" w:rsidRPr="00B9496C" w:rsidRDefault="00893B4D" w:rsidP="003345E0">
      <w:pPr>
        <w:spacing w:after="0"/>
        <w:rPr>
          <w:lang w:val="es-ES"/>
        </w:rPr>
      </w:pPr>
      <w:r w:rsidRPr="00B9496C">
        <w:rPr>
          <w:lang w:val="es-ES"/>
        </w:rPr>
        <w:t>A continuación se presenta un listado de aquellos recursos necesarios para las formaciones iniciales del Clúster Copernicus Centroamérica AFOLU II. La siguiente lista contempla la participación de hasta 25 participantes (aproximadamente 20 no residentes en el país dónde se realizarán las sesiones presenciales), y contando con la participación de los colaboradores/docentes provenientes del extranjero:</w:t>
      </w:r>
    </w:p>
    <w:p w14:paraId="2C592CC2" w14:textId="77777777" w:rsidR="00DE6EED" w:rsidRPr="00B9496C" w:rsidRDefault="00DE6EED" w:rsidP="003345E0">
      <w:pPr>
        <w:spacing w:after="0"/>
        <w:rPr>
          <w:lang w:val="es-ES"/>
        </w:rPr>
      </w:pPr>
    </w:p>
    <w:p w14:paraId="2D26253F" w14:textId="77777777" w:rsidR="00DE6EED" w:rsidRPr="00B9496C" w:rsidRDefault="00DE6EED" w:rsidP="003345E0">
      <w:pPr>
        <w:spacing w:after="0"/>
        <w:rPr>
          <w:lang w:val="es-ES"/>
        </w:rPr>
      </w:pPr>
    </w:p>
    <w:p w14:paraId="771D3047" w14:textId="4C2A8B9E" w:rsidR="00DE6EED" w:rsidRPr="00B9496C" w:rsidRDefault="00893B4D" w:rsidP="00893B4D">
      <w:pPr>
        <w:pStyle w:val="Prrafodelista"/>
        <w:numPr>
          <w:ilvl w:val="0"/>
          <w:numId w:val="11"/>
        </w:numPr>
        <w:spacing w:after="0"/>
      </w:pPr>
      <w:r w:rsidRPr="00B9496C">
        <w:t xml:space="preserve">Espacio / </w:t>
      </w:r>
      <w:proofErr w:type="spellStart"/>
      <w:r w:rsidRPr="00B9496C">
        <w:t>Venue</w:t>
      </w:r>
      <w:proofErr w:type="spellEnd"/>
      <w:r w:rsidRPr="00B9496C">
        <w:t xml:space="preserve"> para la realización de los cursos.</w:t>
      </w:r>
    </w:p>
    <w:p w14:paraId="16D67A61" w14:textId="58F3D564" w:rsidR="00893B4D" w:rsidRPr="00B9496C" w:rsidRDefault="00893B4D" w:rsidP="00893B4D">
      <w:pPr>
        <w:pStyle w:val="Prrafodelista"/>
        <w:numPr>
          <w:ilvl w:val="0"/>
          <w:numId w:val="11"/>
        </w:numPr>
        <w:spacing w:after="0"/>
      </w:pPr>
      <w:r w:rsidRPr="00B9496C">
        <w:t>Catering y almuerzos para 3 días.</w:t>
      </w:r>
    </w:p>
    <w:p w14:paraId="5E310C93" w14:textId="421DB7F2" w:rsidR="00893B4D" w:rsidRPr="00B9496C" w:rsidRDefault="00893B4D" w:rsidP="00893B4D">
      <w:pPr>
        <w:pStyle w:val="Prrafodelista"/>
        <w:numPr>
          <w:ilvl w:val="0"/>
          <w:numId w:val="11"/>
        </w:numPr>
        <w:spacing w:after="0"/>
      </w:pPr>
      <w:r w:rsidRPr="00B9496C">
        <w:t xml:space="preserve">Vuelos y </w:t>
      </w:r>
      <w:proofErr w:type="spellStart"/>
      <w:r w:rsidRPr="00B9496C">
        <w:t>perdiem</w:t>
      </w:r>
      <w:proofErr w:type="spellEnd"/>
      <w:r w:rsidRPr="00B9496C">
        <w:t xml:space="preserve"> de expertos/as docentes.</w:t>
      </w:r>
    </w:p>
    <w:p w14:paraId="2629D388" w14:textId="5977C9F6" w:rsidR="00893B4D" w:rsidRPr="00B9496C" w:rsidRDefault="00893B4D" w:rsidP="00893B4D">
      <w:pPr>
        <w:pStyle w:val="Prrafodelista"/>
        <w:numPr>
          <w:ilvl w:val="0"/>
          <w:numId w:val="11"/>
        </w:numPr>
        <w:spacing w:after="0"/>
      </w:pPr>
      <w:r w:rsidRPr="00B9496C">
        <w:t xml:space="preserve">Vuelos y </w:t>
      </w:r>
      <w:proofErr w:type="spellStart"/>
      <w:r w:rsidRPr="00B9496C">
        <w:t>perdiem</w:t>
      </w:r>
      <w:proofErr w:type="spellEnd"/>
      <w:r w:rsidRPr="00B9496C">
        <w:t xml:space="preserve"> para las 20 personas extranjeras que viajen al país de la formación.</w:t>
      </w:r>
    </w:p>
    <w:p w14:paraId="535C5D2A" w14:textId="77777777" w:rsidR="00DE6EED" w:rsidRPr="00B9496C" w:rsidRDefault="00DE6EED" w:rsidP="003345E0">
      <w:pPr>
        <w:spacing w:after="0"/>
        <w:rPr>
          <w:lang w:val="es-ES"/>
        </w:rPr>
      </w:pPr>
    </w:p>
    <w:p w14:paraId="48C21D60" w14:textId="651875FC" w:rsidR="00BF3EB6" w:rsidRDefault="00BF3EB6" w:rsidP="00AB016A">
      <w:pPr>
        <w:rPr>
          <w:lang w:val="es-ES"/>
        </w:rPr>
      </w:pPr>
      <w:r w:rsidRPr="00B9496C">
        <w:rPr>
          <w:lang w:val="es-ES"/>
        </w:rPr>
        <w:t xml:space="preserve">Adicionalmente a los gastos imprevistos contemplados para el desarrollo logístico de las formaciones (virtuales y presencial), se contempla la necesidad de la </w:t>
      </w:r>
      <w:r w:rsidR="00893B4D" w:rsidRPr="00B9496C">
        <w:rPr>
          <w:lang w:val="es-ES"/>
        </w:rPr>
        <w:t xml:space="preserve">participación </w:t>
      </w:r>
      <w:r w:rsidRPr="00B9496C">
        <w:rPr>
          <w:lang w:val="es-ES"/>
        </w:rPr>
        <w:t xml:space="preserve">de </w:t>
      </w:r>
      <w:r w:rsidR="00893B4D" w:rsidRPr="00B9496C">
        <w:rPr>
          <w:lang w:val="es-ES"/>
        </w:rPr>
        <w:t xml:space="preserve">expertos/as de parte de las entidades colaboradoras </w:t>
      </w:r>
      <w:r w:rsidRPr="00B9496C">
        <w:rPr>
          <w:lang w:val="es-ES"/>
        </w:rPr>
        <w:t xml:space="preserve">para: 1) </w:t>
      </w:r>
      <w:r w:rsidR="00893B4D" w:rsidRPr="00B9496C">
        <w:rPr>
          <w:lang w:val="es-ES"/>
        </w:rPr>
        <w:t xml:space="preserve">disponer </w:t>
      </w:r>
      <w:r w:rsidRPr="00B9496C">
        <w:rPr>
          <w:lang w:val="es-ES"/>
        </w:rPr>
        <w:t>de algunos/as profesores/as que se consideran necesarios para la implementación exitosa de la acción, así como; 2) de manera especial, para cubrir un rol específico de coordinación metodológica y académica durante todas las etapas de la segunda edición del clúster AFOLU. Este rol será clave para asegurar la coherencia y la progresión de los contenidos, su orden lógico por niveles, y la alineación estricta con el enfoque metodológico propuesto, de modo que cada módulo permita generar entregables, prototipos y flujos de trabajo aplicables a necesidades</w:t>
      </w:r>
      <w:r w:rsidRPr="36A11ADC">
        <w:rPr>
          <w:lang w:val="es-ES"/>
        </w:rPr>
        <w:t xml:space="preserve"> reales. Asimismo, esta coordinación garantizará la calidad técnica y pedagógica en componentes como el diseño y validación de ejercicios, la consistencia entre docentes, la articulación de aportes de servicios regionales, y las capacidades instaladas, al tiempo que dejará preparados los productos y recomendaciones para su continuidad durante el acompañamiento tutelado, reforzando así la adopción e institucionalización de las aplicaciones en el marco del PGBM.</w:t>
      </w:r>
    </w:p>
    <w:p w14:paraId="22C6CFE3" w14:textId="641F0128" w:rsidR="00AB016A" w:rsidRDefault="00BF3EB6" w:rsidP="00AB016A">
      <w:pPr>
        <w:rPr>
          <w:lang w:val="es-ES"/>
        </w:rPr>
      </w:pPr>
      <w:r w:rsidRPr="36A11ADC">
        <w:rPr>
          <w:lang w:val="es-ES"/>
        </w:rPr>
        <w:t>A continuación se presenta un c</w:t>
      </w:r>
      <w:r w:rsidR="00E14F5F" w:rsidRPr="36A11ADC">
        <w:rPr>
          <w:lang w:val="es-ES"/>
        </w:rPr>
        <w:t xml:space="preserve">uadro tentativo de expertos/as profesores/as y </w:t>
      </w:r>
      <w:r w:rsidR="00FA75F4">
        <w:rPr>
          <w:lang w:val="es-ES"/>
        </w:rPr>
        <w:t xml:space="preserve">miembros del equipo de </w:t>
      </w:r>
      <w:r w:rsidR="00E14F5F" w:rsidRPr="36A11ADC">
        <w:rPr>
          <w:lang w:val="es-ES"/>
        </w:rPr>
        <w:t>coordinación metodología formativa y de contenidos:</w:t>
      </w:r>
    </w:p>
    <w:tbl>
      <w:tblPr>
        <w:tblStyle w:val="Tablaconcuadrcula"/>
        <w:tblW w:w="0" w:type="auto"/>
        <w:tblLook w:val="04A0" w:firstRow="1" w:lastRow="0" w:firstColumn="1" w:lastColumn="0" w:noHBand="0" w:noVBand="1"/>
      </w:tblPr>
      <w:tblGrid>
        <w:gridCol w:w="2942"/>
        <w:gridCol w:w="3999"/>
        <w:gridCol w:w="1887"/>
      </w:tblGrid>
      <w:tr w:rsidR="00B8184B" w14:paraId="17C8B203" w14:textId="77777777" w:rsidTr="004741DB">
        <w:tc>
          <w:tcPr>
            <w:tcW w:w="2942" w:type="dxa"/>
            <w:shd w:val="clear" w:color="auto" w:fill="1F3864" w:themeFill="accent1" w:themeFillShade="80"/>
          </w:tcPr>
          <w:p w14:paraId="02168B85" w14:textId="77777777" w:rsidR="00095704" w:rsidRPr="00E14F5F" w:rsidRDefault="00095704">
            <w:pPr>
              <w:jc w:val="center"/>
              <w:rPr>
                <w:b/>
                <w:bCs/>
                <w:lang w:val="es-ES"/>
              </w:rPr>
            </w:pPr>
            <w:r>
              <w:rPr>
                <w:b/>
                <w:bCs/>
                <w:lang w:val="es-ES"/>
              </w:rPr>
              <w:t xml:space="preserve">Rol / </w:t>
            </w:r>
            <w:r w:rsidRPr="00E14F5F">
              <w:rPr>
                <w:b/>
                <w:bCs/>
                <w:lang w:val="es-ES"/>
              </w:rPr>
              <w:t>Módulo</w:t>
            </w:r>
            <w:r>
              <w:rPr>
                <w:b/>
                <w:bCs/>
                <w:lang w:val="es-ES"/>
              </w:rPr>
              <w:t>s</w:t>
            </w:r>
            <w:r w:rsidRPr="00E14F5F">
              <w:rPr>
                <w:b/>
                <w:bCs/>
                <w:lang w:val="es-ES"/>
              </w:rPr>
              <w:t xml:space="preserve"> a cubrir</w:t>
            </w:r>
          </w:p>
        </w:tc>
        <w:tc>
          <w:tcPr>
            <w:tcW w:w="3999" w:type="dxa"/>
            <w:shd w:val="clear" w:color="auto" w:fill="1F3864" w:themeFill="accent1" w:themeFillShade="80"/>
          </w:tcPr>
          <w:p w14:paraId="35F31601" w14:textId="77777777" w:rsidR="00095704" w:rsidRPr="00E14F5F" w:rsidRDefault="78C9FF4A">
            <w:pPr>
              <w:jc w:val="center"/>
              <w:rPr>
                <w:b/>
                <w:bCs/>
                <w:lang w:val="es-ES"/>
              </w:rPr>
            </w:pPr>
            <w:r w:rsidRPr="36A11ADC">
              <w:rPr>
                <w:b/>
                <w:bCs/>
                <w:lang w:val="es-ES"/>
              </w:rPr>
              <w:t xml:space="preserve">Propuesta profesor/a </w:t>
            </w:r>
            <w:r w:rsidRPr="36A11ADC">
              <w:rPr>
                <w:b/>
                <w:bCs/>
                <w:color w:val="FFFFFF" w:themeColor="background1"/>
                <w:lang w:val="es-ES"/>
              </w:rPr>
              <w:t>(TBD)</w:t>
            </w:r>
          </w:p>
        </w:tc>
        <w:tc>
          <w:tcPr>
            <w:tcW w:w="1887" w:type="dxa"/>
            <w:shd w:val="clear" w:color="auto" w:fill="1F3864" w:themeFill="accent1" w:themeFillShade="80"/>
          </w:tcPr>
          <w:p w14:paraId="499FF00B" w14:textId="5EC27E78" w:rsidR="00095704" w:rsidRPr="00E14F5F" w:rsidRDefault="00095704">
            <w:pPr>
              <w:jc w:val="center"/>
              <w:rPr>
                <w:b/>
                <w:bCs/>
                <w:lang w:val="es-ES"/>
              </w:rPr>
            </w:pPr>
            <w:r w:rsidRPr="00E14F5F">
              <w:rPr>
                <w:b/>
                <w:bCs/>
                <w:lang w:val="es-ES"/>
              </w:rPr>
              <w:t xml:space="preserve">Días </w:t>
            </w:r>
            <w:r w:rsidR="00AB516B">
              <w:rPr>
                <w:b/>
                <w:bCs/>
                <w:lang w:val="es-ES"/>
              </w:rPr>
              <w:t xml:space="preserve">estimados </w:t>
            </w:r>
            <w:r w:rsidR="004741DB">
              <w:rPr>
                <w:b/>
                <w:bCs/>
                <w:lang w:val="es-ES"/>
              </w:rPr>
              <w:t>de trabajo</w:t>
            </w:r>
          </w:p>
        </w:tc>
      </w:tr>
      <w:tr w:rsidR="00B8184B" w14:paraId="73D05C09" w14:textId="77777777" w:rsidTr="004741DB">
        <w:tc>
          <w:tcPr>
            <w:tcW w:w="2942" w:type="dxa"/>
          </w:tcPr>
          <w:p w14:paraId="6B7EF0A8" w14:textId="6C33F07F" w:rsidR="00095704" w:rsidRDefault="00095704" w:rsidP="00893B4D">
            <w:pPr>
              <w:jc w:val="center"/>
              <w:rPr>
                <w:lang w:val="es-ES"/>
              </w:rPr>
            </w:pPr>
            <w:r>
              <w:rPr>
                <w:lang w:val="es-ES"/>
              </w:rPr>
              <w:t>Rol de coordinación académica</w:t>
            </w:r>
            <w:r w:rsidR="00261C9D">
              <w:rPr>
                <w:lang w:val="es-ES"/>
              </w:rPr>
              <w:t xml:space="preserve"> y metodológica</w:t>
            </w:r>
            <w:r>
              <w:rPr>
                <w:lang w:val="es-ES"/>
              </w:rPr>
              <w:t xml:space="preserve">  </w:t>
            </w:r>
          </w:p>
        </w:tc>
        <w:tc>
          <w:tcPr>
            <w:tcW w:w="3999" w:type="dxa"/>
          </w:tcPr>
          <w:p w14:paraId="7FE35C1B" w14:textId="77777777" w:rsidR="00095704" w:rsidRDefault="00095704">
            <w:pPr>
              <w:jc w:val="center"/>
              <w:rPr>
                <w:lang w:val="es-ES"/>
              </w:rPr>
            </w:pPr>
          </w:p>
          <w:p w14:paraId="50517A68" w14:textId="461A9275" w:rsidR="00095704" w:rsidRPr="00F8709B" w:rsidRDefault="00095704">
            <w:pPr>
              <w:jc w:val="center"/>
              <w:rPr>
                <w:lang w:val="it-IT"/>
              </w:rPr>
            </w:pPr>
            <w:r w:rsidRPr="00F8709B">
              <w:rPr>
                <w:lang w:val="it-IT"/>
              </w:rPr>
              <w:t>Ariel Rusell</w:t>
            </w:r>
            <w:r w:rsidR="00FA75F4" w:rsidRPr="00F8709B">
              <w:rPr>
                <w:lang w:val="it-IT"/>
              </w:rPr>
              <w:t>, GiZ</w:t>
            </w:r>
            <w:r w:rsidR="00F8709B" w:rsidRPr="00F8709B">
              <w:rPr>
                <w:lang w:val="it-IT"/>
              </w:rPr>
              <w:t>, UCR, E</w:t>
            </w:r>
            <w:r w:rsidR="00F8709B">
              <w:rPr>
                <w:lang w:val="it-IT"/>
              </w:rPr>
              <w:t>UreCA</w:t>
            </w:r>
          </w:p>
        </w:tc>
        <w:tc>
          <w:tcPr>
            <w:tcW w:w="1887" w:type="dxa"/>
          </w:tcPr>
          <w:p w14:paraId="60D1D8B2" w14:textId="77777777" w:rsidR="00095704" w:rsidRPr="00F8709B" w:rsidRDefault="00095704">
            <w:pPr>
              <w:jc w:val="center"/>
              <w:rPr>
                <w:lang w:val="it-IT"/>
              </w:rPr>
            </w:pPr>
          </w:p>
          <w:p w14:paraId="6D731A99" w14:textId="36E78E19" w:rsidR="00095704" w:rsidRDefault="00F8709B">
            <w:pPr>
              <w:jc w:val="center"/>
              <w:rPr>
                <w:lang w:val="es-ES"/>
              </w:rPr>
            </w:pPr>
            <w:r>
              <w:rPr>
                <w:lang w:val="es-ES"/>
              </w:rPr>
              <w:t>2</w:t>
            </w:r>
            <w:r w:rsidR="004741DB">
              <w:rPr>
                <w:lang w:val="es-ES"/>
              </w:rPr>
              <w:t>5</w:t>
            </w:r>
          </w:p>
        </w:tc>
      </w:tr>
      <w:tr w:rsidR="00B8184B" w14:paraId="0B9E14C6" w14:textId="77777777" w:rsidTr="004741DB">
        <w:tc>
          <w:tcPr>
            <w:tcW w:w="2942" w:type="dxa"/>
          </w:tcPr>
          <w:p w14:paraId="0C20C227" w14:textId="5C683E62" w:rsidR="00095704" w:rsidRDefault="00095704" w:rsidP="00132CDF">
            <w:pPr>
              <w:jc w:val="center"/>
              <w:rPr>
                <w:lang w:val="es-ES"/>
              </w:rPr>
            </w:pPr>
            <w:r>
              <w:rPr>
                <w:lang w:val="es-ES"/>
              </w:rPr>
              <w:t>Módulo 1</w:t>
            </w:r>
          </w:p>
        </w:tc>
        <w:tc>
          <w:tcPr>
            <w:tcW w:w="3999" w:type="dxa"/>
          </w:tcPr>
          <w:p w14:paraId="7D66456C" w14:textId="78EDF8A1" w:rsidR="00095704" w:rsidRDefault="00095704" w:rsidP="00132CDF">
            <w:pPr>
              <w:jc w:val="center"/>
              <w:rPr>
                <w:lang w:val="es-ES"/>
              </w:rPr>
            </w:pPr>
            <w:r>
              <w:rPr>
                <w:lang w:val="es-ES"/>
              </w:rPr>
              <w:t>Roberto Matellanes (EUreCA)</w:t>
            </w:r>
          </w:p>
        </w:tc>
        <w:tc>
          <w:tcPr>
            <w:tcW w:w="1887" w:type="dxa"/>
          </w:tcPr>
          <w:p w14:paraId="3CC92505" w14:textId="77777777" w:rsidR="00095704" w:rsidRDefault="00095704">
            <w:pPr>
              <w:jc w:val="center"/>
              <w:rPr>
                <w:lang w:val="es-ES"/>
              </w:rPr>
            </w:pPr>
            <w:r>
              <w:rPr>
                <w:lang w:val="es-ES"/>
              </w:rPr>
              <w:t>2</w:t>
            </w:r>
          </w:p>
        </w:tc>
      </w:tr>
      <w:tr w:rsidR="00B8184B" w14:paraId="0829A740" w14:textId="77777777" w:rsidTr="004741DB">
        <w:tc>
          <w:tcPr>
            <w:tcW w:w="2942" w:type="dxa"/>
          </w:tcPr>
          <w:p w14:paraId="0542CA06" w14:textId="77777777" w:rsidR="00095704" w:rsidRDefault="00095704">
            <w:pPr>
              <w:jc w:val="center"/>
              <w:rPr>
                <w:lang w:val="es-ES"/>
              </w:rPr>
            </w:pPr>
            <w:r>
              <w:rPr>
                <w:lang w:val="es-ES"/>
              </w:rPr>
              <w:t>Módulo 2</w:t>
            </w:r>
          </w:p>
        </w:tc>
        <w:tc>
          <w:tcPr>
            <w:tcW w:w="3999" w:type="dxa"/>
          </w:tcPr>
          <w:p w14:paraId="6E4CFC41" w14:textId="43B7B713" w:rsidR="00095704" w:rsidRDefault="0052084F">
            <w:pPr>
              <w:jc w:val="center"/>
              <w:rPr>
                <w:lang w:val="es-ES"/>
              </w:rPr>
            </w:pPr>
            <w:r>
              <w:rPr>
                <w:lang w:val="es-ES"/>
              </w:rPr>
              <w:t>Copernicus Panamá</w:t>
            </w:r>
            <w:r w:rsidR="00E45B2D">
              <w:rPr>
                <w:lang w:val="es-ES"/>
              </w:rPr>
              <w:t>, GiZ</w:t>
            </w:r>
          </w:p>
        </w:tc>
        <w:tc>
          <w:tcPr>
            <w:tcW w:w="1887" w:type="dxa"/>
          </w:tcPr>
          <w:p w14:paraId="429C7B0E" w14:textId="4C702E13" w:rsidR="00095704" w:rsidRDefault="00656A00" w:rsidP="00132CDF">
            <w:pPr>
              <w:jc w:val="center"/>
              <w:rPr>
                <w:lang w:val="es-ES"/>
              </w:rPr>
            </w:pPr>
            <w:r>
              <w:rPr>
                <w:lang w:val="es-ES"/>
              </w:rPr>
              <w:t>2</w:t>
            </w:r>
          </w:p>
        </w:tc>
      </w:tr>
      <w:tr w:rsidR="00B8184B" w14:paraId="23F69DC2" w14:textId="77777777" w:rsidTr="004741DB">
        <w:tc>
          <w:tcPr>
            <w:tcW w:w="2942" w:type="dxa"/>
          </w:tcPr>
          <w:p w14:paraId="01FFCBA1" w14:textId="7F51D85B" w:rsidR="00095704" w:rsidRPr="0052084F" w:rsidRDefault="00095704" w:rsidP="00132CDF">
            <w:pPr>
              <w:jc w:val="center"/>
              <w:rPr>
                <w:lang w:val="es-ES"/>
              </w:rPr>
            </w:pPr>
            <w:r w:rsidRPr="0052084F">
              <w:rPr>
                <w:lang w:val="es-ES"/>
              </w:rPr>
              <w:t>Módulo 3</w:t>
            </w:r>
          </w:p>
        </w:tc>
        <w:tc>
          <w:tcPr>
            <w:tcW w:w="3999" w:type="dxa"/>
          </w:tcPr>
          <w:p w14:paraId="4F438345" w14:textId="01E60E74" w:rsidR="00095704" w:rsidRPr="0052084F" w:rsidRDefault="0052084F" w:rsidP="00132CDF">
            <w:pPr>
              <w:jc w:val="center"/>
              <w:rPr>
                <w:lang w:val="es-ES"/>
              </w:rPr>
            </w:pPr>
            <w:r w:rsidRPr="0052084F">
              <w:rPr>
                <w:lang w:val="es-ES"/>
              </w:rPr>
              <w:t>Copernicus Chile</w:t>
            </w:r>
          </w:p>
        </w:tc>
        <w:tc>
          <w:tcPr>
            <w:tcW w:w="1887" w:type="dxa"/>
          </w:tcPr>
          <w:p w14:paraId="36F3043E" w14:textId="79756BF3" w:rsidR="00E7697E" w:rsidRPr="0052084F" w:rsidRDefault="00F8709B">
            <w:pPr>
              <w:jc w:val="center"/>
              <w:rPr>
                <w:lang w:val="es-ES"/>
              </w:rPr>
            </w:pPr>
            <w:r>
              <w:rPr>
                <w:lang w:val="es-ES"/>
              </w:rPr>
              <w:t>2</w:t>
            </w:r>
          </w:p>
        </w:tc>
      </w:tr>
      <w:tr w:rsidR="00B8184B" w14:paraId="359728BB" w14:textId="77777777" w:rsidTr="004741DB">
        <w:tc>
          <w:tcPr>
            <w:tcW w:w="2942" w:type="dxa"/>
          </w:tcPr>
          <w:p w14:paraId="0F246C05" w14:textId="6AE42721" w:rsidR="00095704" w:rsidRPr="0052084F" w:rsidRDefault="00095704" w:rsidP="00AB516B">
            <w:pPr>
              <w:jc w:val="center"/>
              <w:rPr>
                <w:lang w:val="es-ES"/>
              </w:rPr>
            </w:pPr>
            <w:r w:rsidRPr="0052084F">
              <w:rPr>
                <w:lang w:val="es-ES"/>
              </w:rPr>
              <w:t>Módulo</w:t>
            </w:r>
            <w:r w:rsidR="00E7697E" w:rsidRPr="0052084F">
              <w:rPr>
                <w:lang w:val="es-ES"/>
              </w:rPr>
              <w:t xml:space="preserve"> </w:t>
            </w:r>
            <w:r w:rsidRPr="0052084F">
              <w:rPr>
                <w:lang w:val="es-ES"/>
              </w:rPr>
              <w:t>4</w:t>
            </w:r>
          </w:p>
        </w:tc>
        <w:tc>
          <w:tcPr>
            <w:tcW w:w="3999" w:type="dxa"/>
          </w:tcPr>
          <w:p w14:paraId="4984205E" w14:textId="7F3AF704" w:rsidR="00095704" w:rsidRPr="00E45B2D" w:rsidRDefault="004241A0" w:rsidP="00132CDF">
            <w:pPr>
              <w:jc w:val="center"/>
              <w:rPr>
                <w:lang w:val="en-US"/>
              </w:rPr>
            </w:pPr>
            <w:r w:rsidRPr="00E45B2D">
              <w:rPr>
                <w:lang w:val="en-US"/>
              </w:rPr>
              <w:t>Christian Aguilar Barboza</w:t>
            </w:r>
            <w:r w:rsidR="001733A1" w:rsidRPr="00E45B2D">
              <w:rPr>
                <w:lang w:val="en-US"/>
              </w:rPr>
              <w:t>, Ariel Rusell</w:t>
            </w:r>
          </w:p>
        </w:tc>
        <w:tc>
          <w:tcPr>
            <w:tcW w:w="1887" w:type="dxa"/>
          </w:tcPr>
          <w:p w14:paraId="16181981" w14:textId="483881E5" w:rsidR="00095704" w:rsidRPr="0052084F" w:rsidRDefault="00656A00" w:rsidP="004741DB">
            <w:pPr>
              <w:jc w:val="center"/>
              <w:rPr>
                <w:lang w:val="es-ES"/>
              </w:rPr>
            </w:pPr>
            <w:r>
              <w:rPr>
                <w:lang w:val="es-ES"/>
              </w:rPr>
              <w:t>3</w:t>
            </w:r>
          </w:p>
        </w:tc>
      </w:tr>
      <w:tr w:rsidR="00B8184B" w14:paraId="43D2434A" w14:textId="77777777" w:rsidTr="004741DB">
        <w:tc>
          <w:tcPr>
            <w:tcW w:w="2942" w:type="dxa"/>
          </w:tcPr>
          <w:p w14:paraId="35558855" w14:textId="77777777" w:rsidR="00095704" w:rsidRDefault="00095704">
            <w:pPr>
              <w:jc w:val="center"/>
              <w:rPr>
                <w:lang w:val="es-ES"/>
              </w:rPr>
            </w:pPr>
            <w:r>
              <w:rPr>
                <w:lang w:val="es-ES"/>
              </w:rPr>
              <w:t>Módulo 5</w:t>
            </w:r>
          </w:p>
        </w:tc>
        <w:tc>
          <w:tcPr>
            <w:tcW w:w="3999" w:type="dxa"/>
          </w:tcPr>
          <w:p w14:paraId="58DBB539" w14:textId="37D10E32" w:rsidR="005710D5" w:rsidRDefault="005710D5">
            <w:pPr>
              <w:jc w:val="center"/>
              <w:rPr>
                <w:lang w:val="es-ES"/>
              </w:rPr>
            </w:pPr>
            <w:r>
              <w:rPr>
                <w:lang w:val="es-ES"/>
              </w:rPr>
              <w:t>PGBM/CCAD</w:t>
            </w:r>
          </w:p>
          <w:p w14:paraId="39AFD3E7" w14:textId="66189A13" w:rsidR="00095704" w:rsidRDefault="00C4120F">
            <w:pPr>
              <w:jc w:val="center"/>
              <w:rPr>
                <w:lang w:val="es-ES"/>
              </w:rPr>
            </w:pPr>
            <w:r>
              <w:rPr>
                <w:lang w:val="es-ES"/>
              </w:rPr>
              <w:t>GiZ</w:t>
            </w:r>
          </w:p>
        </w:tc>
        <w:tc>
          <w:tcPr>
            <w:tcW w:w="1887" w:type="dxa"/>
          </w:tcPr>
          <w:p w14:paraId="55DE14D6" w14:textId="6B226067" w:rsidR="00095704" w:rsidRDefault="00656A00">
            <w:pPr>
              <w:jc w:val="center"/>
              <w:rPr>
                <w:lang w:val="es-ES"/>
              </w:rPr>
            </w:pPr>
            <w:r>
              <w:rPr>
                <w:lang w:val="es-ES"/>
              </w:rPr>
              <w:t>4</w:t>
            </w:r>
          </w:p>
        </w:tc>
      </w:tr>
      <w:tr w:rsidR="00B8184B" w14:paraId="146F5C77" w14:textId="77777777" w:rsidTr="004741DB">
        <w:tc>
          <w:tcPr>
            <w:tcW w:w="2942" w:type="dxa"/>
          </w:tcPr>
          <w:p w14:paraId="746C36C9" w14:textId="77777777" w:rsidR="00547906" w:rsidRDefault="00547906" w:rsidP="00547906">
            <w:pPr>
              <w:jc w:val="center"/>
              <w:rPr>
                <w:lang w:val="es-ES"/>
              </w:rPr>
            </w:pPr>
            <w:r>
              <w:rPr>
                <w:lang w:val="es-ES"/>
              </w:rPr>
              <w:t>Módulo 6</w:t>
            </w:r>
          </w:p>
        </w:tc>
        <w:tc>
          <w:tcPr>
            <w:tcW w:w="3999" w:type="dxa"/>
          </w:tcPr>
          <w:p w14:paraId="767EB31B" w14:textId="4A8D6262" w:rsidR="00547906" w:rsidRPr="00095704" w:rsidRDefault="00547906" w:rsidP="00547906">
            <w:pPr>
              <w:jc w:val="center"/>
              <w:rPr>
                <w:color w:val="EE0000"/>
                <w:lang w:val="es-ES"/>
              </w:rPr>
            </w:pPr>
            <w:r w:rsidRPr="00010A8B">
              <w:rPr>
                <w:lang w:val="es-ES"/>
              </w:rPr>
              <w:t>GiZ</w:t>
            </w:r>
            <w:r w:rsidR="001733A1">
              <w:rPr>
                <w:lang w:val="es-ES"/>
              </w:rPr>
              <w:t>, Ariel Rusell</w:t>
            </w:r>
          </w:p>
        </w:tc>
        <w:tc>
          <w:tcPr>
            <w:tcW w:w="1887" w:type="dxa"/>
          </w:tcPr>
          <w:p w14:paraId="75A9F6D6" w14:textId="77F07075" w:rsidR="00547906" w:rsidRPr="00916D68" w:rsidRDefault="000630FF" w:rsidP="00547906">
            <w:pPr>
              <w:jc w:val="center"/>
              <w:rPr>
                <w:lang w:val="es-ES"/>
              </w:rPr>
            </w:pPr>
            <w:r>
              <w:rPr>
                <w:lang w:val="es-ES"/>
              </w:rPr>
              <w:t>4</w:t>
            </w:r>
          </w:p>
        </w:tc>
      </w:tr>
      <w:tr w:rsidR="00B8184B" w14:paraId="148AA589" w14:textId="77777777" w:rsidTr="004741DB">
        <w:tc>
          <w:tcPr>
            <w:tcW w:w="2942" w:type="dxa"/>
            <w:tcBorders>
              <w:bottom w:val="single" w:sz="4" w:space="0" w:color="auto"/>
            </w:tcBorders>
          </w:tcPr>
          <w:p w14:paraId="0F3B0A4A" w14:textId="77777777" w:rsidR="00547906" w:rsidRDefault="00547906" w:rsidP="00547906">
            <w:pPr>
              <w:jc w:val="center"/>
              <w:rPr>
                <w:lang w:val="es-ES"/>
              </w:rPr>
            </w:pPr>
            <w:r>
              <w:rPr>
                <w:lang w:val="es-ES"/>
              </w:rPr>
              <w:t>Módulo 7</w:t>
            </w:r>
          </w:p>
        </w:tc>
        <w:tc>
          <w:tcPr>
            <w:tcW w:w="3999" w:type="dxa"/>
            <w:tcBorders>
              <w:bottom w:val="single" w:sz="4" w:space="0" w:color="auto"/>
            </w:tcBorders>
          </w:tcPr>
          <w:p w14:paraId="6706702E" w14:textId="3B4CD940" w:rsidR="00547906" w:rsidRPr="00095704" w:rsidRDefault="00547906" w:rsidP="00547906">
            <w:pPr>
              <w:jc w:val="center"/>
              <w:rPr>
                <w:color w:val="EE0000"/>
                <w:lang w:val="es-ES"/>
              </w:rPr>
            </w:pPr>
            <w:r w:rsidRPr="00010A8B">
              <w:rPr>
                <w:lang w:val="es-ES"/>
              </w:rPr>
              <w:t>GiZ</w:t>
            </w:r>
            <w:r w:rsidR="001733A1">
              <w:rPr>
                <w:lang w:val="es-ES"/>
              </w:rPr>
              <w:t>, Ariel Rusell</w:t>
            </w:r>
          </w:p>
        </w:tc>
        <w:tc>
          <w:tcPr>
            <w:tcW w:w="1887" w:type="dxa"/>
          </w:tcPr>
          <w:p w14:paraId="7D0A707F" w14:textId="3AA837C8" w:rsidR="00547906" w:rsidRPr="00916D68" w:rsidRDefault="000630FF" w:rsidP="00547906">
            <w:pPr>
              <w:jc w:val="center"/>
              <w:rPr>
                <w:lang w:val="es-ES"/>
              </w:rPr>
            </w:pPr>
            <w:r>
              <w:rPr>
                <w:lang w:val="es-ES"/>
              </w:rPr>
              <w:t>4</w:t>
            </w:r>
          </w:p>
        </w:tc>
      </w:tr>
      <w:tr w:rsidR="00B8184B" w14:paraId="146CA52F" w14:textId="77777777" w:rsidTr="004741DB">
        <w:tc>
          <w:tcPr>
            <w:tcW w:w="2942" w:type="dxa"/>
            <w:tcBorders>
              <w:bottom w:val="single" w:sz="4" w:space="0" w:color="auto"/>
            </w:tcBorders>
          </w:tcPr>
          <w:p w14:paraId="40B2E872" w14:textId="417BC7CF" w:rsidR="36A11ADC" w:rsidRDefault="36A11ADC" w:rsidP="36A11ADC">
            <w:pPr>
              <w:jc w:val="center"/>
              <w:rPr>
                <w:lang w:val="es-ES"/>
              </w:rPr>
            </w:pPr>
          </w:p>
          <w:p w14:paraId="25FD33BD" w14:textId="77777777" w:rsidR="004241A0" w:rsidRDefault="004241A0" w:rsidP="004241A0">
            <w:pPr>
              <w:jc w:val="center"/>
              <w:rPr>
                <w:lang w:val="es-ES"/>
              </w:rPr>
            </w:pPr>
            <w:r>
              <w:rPr>
                <w:lang w:val="es-ES"/>
              </w:rPr>
              <w:t>Módulo 8</w:t>
            </w:r>
          </w:p>
        </w:tc>
        <w:tc>
          <w:tcPr>
            <w:tcW w:w="3999" w:type="dxa"/>
            <w:tcBorders>
              <w:bottom w:val="single" w:sz="4" w:space="0" w:color="auto"/>
            </w:tcBorders>
          </w:tcPr>
          <w:p w14:paraId="593F0EB7" w14:textId="3DC537EA" w:rsidR="004241A0" w:rsidRPr="00E45B2D" w:rsidRDefault="004241A0" w:rsidP="004241A0">
            <w:pPr>
              <w:jc w:val="center"/>
              <w:rPr>
                <w:lang w:val="en-US"/>
              </w:rPr>
            </w:pPr>
            <w:r w:rsidRPr="00E45B2D">
              <w:rPr>
                <w:lang w:val="en-US"/>
              </w:rPr>
              <w:t>Christian Aguilar Barboza</w:t>
            </w:r>
            <w:r w:rsidR="00FA75F4">
              <w:rPr>
                <w:lang w:val="en-US"/>
              </w:rPr>
              <w:t xml:space="preserve"> (UCR)</w:t>
            </w:r>
            <w:r w:rsidR="00E45B2D" w:rsidRPr="00E45B2D">
              <w:rPr>
                <w:lang w:val="en-US"/>
              </w:rPr>
              <w:t xml:space="preserve">, Copernicus Chile, </w:t>
            </w:r>
          </w:p>
          <w:p w14:paraId="7DB6B19F" w14:textId="4FFE2B6E" w:rsidR="00916D68" w:rsidRPr="00622351" w:rsidRDefault="00547906" w:rsidP="00132CDF">
            <w:pPr>
              <w:jc w:val="center"/>
              <w:rPr>
                <w:color w:val="EE0000"/>
                <w:lang w:val="es-ES"/>
              </w:rPr>
            </w:pPr>
            <w:r w:rsidRPr="00622351">
              <w:rPr>
                <w:lang w:val="es-ES"/>
              </w:rPr>
              <w:t>GiZ</w:t>
            </w:r>
            <w:r w:rsidR="00FA75F4">
              <w:rPr>
                <w:lang w:val="es-ES"/>
              </w:rPr>
              <w:t xml:space="preserve">, </w:t>
            </w:r>
            <w:r w:rsidR="00916D68" w:rsidRPr="00622351">
              <w:rPr>
                <w:lang w:val="es-ES"/>
              </w:rPr>
              <w:t>Coordinadores</w:t>
            </w:r>
          </w:p>
        </w:tc>
        <w:tc>
          <w:tcPr>
            <w:tcW w:w="1887" w:type="dxa"/>
            <w:tcBorders>
              <w:bottom w:val="single" w:sz="4" w:space="0" w:color="auto"/>
            </w:tcBorders>
          </w:tcPr>
          <w:p w14:paraId="64C92A67" w14:textId="288F5690" w:rsidR="004241A0" w:rsidRPr="00AB516B" w:rsidRDefault="00AB516B" w:rsidP="00AB516B">
            <w:pPr>
              <w:jc w:val="center"/>
              <w:rPr>
                <w:lang w:val="es-ES"/>
              </w:rPr>
            </w:pPr>
            <w:r>
              <w:rPr>
                <w:lang w:val="es-ES"/>
              </w:rPr>
              <w:t>25</w:t>
            </w:r>
          </w:p>
        </w:tc>
      </w:tr>
      <w:tr w:rsidR="00B8184B" w14:paraId="279CA341" w14:textId="77777777" w:rsidTr="004741DB">
        <w:tc>
          <w:tcPr>
            <w:tcW w:w="2942" w:type="dxa"/>
            <w:tcBorders>
              <w:top w:val="single" w:sz="4" w:space="0" w:color="auto"/>
              <w:left w:val="nil"/>
              <w:bottom w:val="nil"/>
              <w:right w:val="nil"/>
            </w:tcBorders>
          </w:tcPr>
          <w:p w14:paraId="2709C7E7" w14:textId="77777777" w:rsidR="00095704" w:rsidRDefault="00095704">
            <w:pPr>
              <w:jc w:val="center"/>
              <w:rPr>
                <w:lang w:val="es-ES"/>
              </w:rPr>
            </w:pPr>
          </w:p>
        </w:tc>
        <w:tc>
          <w:tcPr>
            <w:tcW w:w="3999" w:type="dxa"/>
            <w:tcBorders>
              <w:top w:val="single" w:sz="4" w:space="0" w:color="auto"/>
              <w:left w:val="nil"/>
              <w:bottom w:val="nil"/>
              <w:right w:val="single" w:sz="4" w:space="0" w:color="auto"/>
            </w:tcBorders>
          </w:tcPr>
          <w:p w14:paraId="2347BA4B" w14:textId="77777777" w:rsidR="00881B1F" w:rsidRDefault="00881B1F">
            <w:pPr>
              <w:jc w:val="right"/>
              <w:rPr>
                <w:b/>
                <w:bCs/>
                <w:lang w:val="es-ES"/>
              </w:rPr>
            </w:pPr>
          </w:p>
          <w:p w14:paraId="3D46BBDD" w14:textId="0F35CADA" w:rsidR="00095704" w:rsidRPr="00095704" w:rsidRDefault="00095704">
            <w:pPr>
              <w:jc w:val="right"/>
              <w:rPr>
                <w:b/>
                <w:bCs/>
                <w:lang w:val="es-ES"/>
              </w:rPr>
            </w:pPr>
            <w:r w:rsidRPr="00095704">
              <w:rPr>
                <w:b/>
                <w:bCs/>
                <w:lang w:val="es-ES"/>
              </w:rPr>
              <w:lastRenderedPageBreak/>
              <w:t xml:space="preserve">Total días de </w:t>
            </w:r>
            <w:r w:rsidR="00656A00">
              <w:rPr>
                <w:b/>
                <w:bCs/>
                <w:lang w:val="es-ES"/>
              </w:rPr>
              <w:t>trabajo</w:t>
            </w:r>
            <w:r w:rsidRPr="00095704">
              <w:rPr>
                <w:b/>
                <w:bCs/>
                <w:lang w:val="es-ES"/>
              </w:rPr>
              <w:t xml:space="preserve"> necesarios:</w:t>
            </w:r>
          </w:p>
        </w:tc>
        <w:tc>
          <w:tcPr>
            <w:tcW w:w="1887" w:type="dxa"/>
            <w:tcBorders>
              <w:left w:val="single" w:sz="4" w:space="0" w:color="auto"/>
            </w:tcBorders>
          </w:tcPr>
          <w:p w14:paraId="705CAB03" w14:textId="77777777" w:rsidR="00881B1F" w:rsidRDefault="00881B1F" w:rsidP="36A11ADC">
            <w:pPr>
              <w:jc w:val="center"/>
              <w:rPr>
                <w:b/>
                <w:bCs/>
                <w:lang w:val="es-ES"/>
              </w:rPr>
            </w:pPr>
          </w:p>
          <w:p w14:paraId="2333F9D8" w14:textId="080BB4CB" w:rsidR="00095704" w:rsidRDefault="000630FF" w:rsidP="36A11ADC">
            <w:pPr>
              <w:jc w:val="center"/>
              <w:rPr>
                <w:b/>
                <w:bCs/>
                <w:lang w:val="es-ES"/>
              </w:rPr>
            </w:pPr>
            <w:r>
              <w:rPr>
                <w:b/>
                <w:bCs/>
                <w:lang w:val="es-ES"/>
              </w:rPr>
              <w:lastRenderedPageBreak/>
              <w:t>72</w:t>
            </w:r>
          </w:p>
          <w:p w14:paraId="5DA1EA0B" w14:textId="11C291B6" w:rsidR="00881B1F" w:rsidRPr="00095704" w:rsidRDefault="00881B1F" w:rsidP="36A11ADC">
            <w:pPr>
              <w:jc w:val="center"/>
              <w:rPr>
                <w:b/>
                <w:bCs/>
                <w:lang w:val="es-ES"/>
              </w:rPr>
            </w:pPr>
          </w:p>
        </w:tc>
      </w:tr>
    </w:tbl>
    <w:p w14:paraId="14A9E6CE" w14:textId="7BAFA725" w:rsidR="00597990" w:rsidRPr="00977C6F" w:rsidRDefault="00597990" w:rsidP="00597990">
      <w:pPr>
        <w:pStyle w:val="Ttulo1"/>
        <w:ind w:left="567" w:hanging="425"/>
        <w:rPr>
          <w:sz w:val="28"/>
          <w:szCs w:val="28"/>
        </w:rPr>
      </w:pPr>
      <w:bookmarkStart w:id="36" w:name="_Toc227341236"/>
      <w:r w:rsidRPr="00977C6F">
        <w:rPr>
          <w:sz w:val="28"/>
          <w:szCs w:val="28"/>
        </w:rPr>
        <w:lastRenderedPageBreak/>
        <w:t>Propuesta de cronograma AFOLU II (formaciones iniciales)</w:t>
      </w:r>
      <w:bookmarkEnd w:id="36"/>
      <w:r>
        <w:rPr>
          <w:sz w:val="28"/>
          <w:szCs w:val="28"/>
        </w:rPr>
        <w:t xml:space="preserve"> </w:t>
      </w:r>
    </w:p>
    <w:p w14:paraId="6D0E7CC5" w14:textId="3781FA80" w:rsidR="00597990" w:rsidRDefault="00132CDF" w:rsidP="00597990">
      <w:pPr>
        <w:rPr>
          <w:lang w:val="es-ES"/>
        </w:rPr>
      </w:pPr>
      <w:r w:rsidRPr="00D0306B">
        <w:rPr>
          <w:noProof/>
        </w:rPr>
        <w:drawing>
          <wp:anchor distT="0" distB="0" distL="114300" distR="114300" simplePos="0" relativeHeight="251660291" behindDoc="0" locked="0" layoutInCell="1" allowOverlap="1" wp14:anchorId="54107B7D" wp14:editId="58376170">
            <wp:simplePos x="0" y="0"/>
            <wp:positionH relativeFrom="margin">
              <wp:posOffset>288290</wp:posOffset>
            </wp:positionH>
            <wp:positionV relativeFrom="paragraph">
              <wp:posOffset>667385</wp:posOffset>
            </wp:positionV>
            <wp:extent cx="5080635" cy="2075815"/>
            <wp:effectExtent l="0" t="0" r="5715" b="635"/>
            <wp:wrapThrough wrapText="bothSides">
              <wp:wrapPolygon edited="0">
                <wp:start x="0" y="0"/>
                <wp:lineTo x="0" y="21408"/>
                <wp:lineTo x="21543" y="21408"/>
                <wp:lineTo x="21543" y="0"/>
                <wp:lineTo x="0" y="0"/>
              </wp:wrapPolygon>
            </wp:wrapThrough>
            <wp:docPr id="29495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35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080635" cy="2075815"/>
                    </a:xfrm>
                    <a:prstGeom prst="rect">
                      <a:avLst/>
                    </a:prstGeom>
                  </pic:spPr>
                </pic:pic>
              </a:graphicData>
            </a:graphic>
            <wp14:sizeRelH relativeFrom="page">
              <wp14:pctWidth>0</wp14:pctWidth>
            </wp14:sizeRelH>
            <wp14:sizeRelV relativeFrom="page">
              <wp14:pctHeight>0</wp14:pctHeight>
            </wp14:sizeRelV>
          </wp:anchor>
        </w:drawing>
      </w:r>
      <w:r w:rsidR="00597990">
        <w:rPr>
          <w:lang w:val="es-ES"/>
        </w:rPr>
        <w:t>A continuación</w:t>
      </w:r>
      <w:r w:rsidR="00597990" w:rsidRPr="00977C6F">
        <w:rPr>
          <w:lang w:val="es-ES"/>
        </w:rPr>
        <w:t xml:space="preserve"> se muestra un cronograma tentativo de trabajo</w:t>
      </w:r>
      <w:r w:rsidR="00417C61">
        <w:rPr>
          <w:lang w:val="es-ES"/>
        </w:rPr>
        <w:t>, distribuido por actividades,</w:t>
      </w:r>
      <w:r w:rsidR="00597990" w:rsidRPr="00977C6F">
        <w:rPr>
          <w:lang w:val="es-ES"/>
        </w:rPr>
        <w:t xml:space="preserve"> </w:t>
      </w:r>
      <w:r w:rsidR="00597990">
        <w:rPr>
          <w:lang w:val="es-ES"/>
        </w:rPr>
        <w:t>para la implementación de la primera fase de formaciones iniciales de AFOLU II (</w:t>
      </w:r>
      <w:r w:rsidR="00417C61">
        <w:rPr>
          <w:lang w:val="es-ES"/>
        </w:rPr>
        <w:t>Fase I de formaciones virtuales</w:t>
      </w:r>
      <w:r>
        <w:rPr>
          <w:lang w:val="es-ES"/>
        </w:rPr>
        <w:t>, en verde</w:t>
      </w:r>
      <w:r w:rsidR="00597990">
        <w:rPr>
          <w:lang w:val="es-ES"/>
        </w:rPr>
        <w:t xml:space="preserve">), </w:t>
      </w:r>
      <w:r w:rsidR="00417C61">
        <w:rPr>
          <w:lang w:val="es-ES"/>
        </w:rPr>
        <w:t>y para la fase II de desarrollo de aplicaciones (etapas I y II, respectivamente</w:t>
      </w:r>
      <w:r>
        <w:rPr>
          <w:lang w:val="es-ES"/>
        </w:rPr>
        <w:t xml:space="preserve">, </w:t>
      </w:r>
      <w:r w:rsidR="00417C61">
        <w:rPr>
          <w:lang w:val="es-ES"/>
        </w:rPr>
        <w:t>formaciones presenciales, y continuidad con el acompañamiento tutelado</w:t>
      </w:r>
      <w:r>
        <w:rPr>
          <w:lang w:val="es-ES"/>
        </w:rPr>
        <w:t>, en azul</w:t>
      </w:r>
      <w:r w:rsidR="00417C61">
        <w:rPr>
          <w:lang w:val="es-ES"/>
        </w:rPr>
        <w:t>):</w:t>
      </w:r>
    </w:p>
    <w:p w14:paraId="22A2BB2D" w14:textId="76DB40B4" w:rsidR="00597990" w:rsidRDefault="00597990" w:rsidP="00597990">
      <w:pPr>
        <w:pStyle w:val="Ttulo1"/>
        <w:ind w:left="567" w:hanging="425"/>
        <w:rPr>
          <w:sz w:val="28"/>
          <w:szCs w:val="28"/>
        </w:rPr>
      </w:pPr>
      <w:bookmarkStart w:id="37" w:name="_Toc227341237"/>
      <w:r w:rsidRPr="36A11ADC">
        <w:rPr>
          <w:sz w:val="28"/>
          <w:szCs w:val="28"/>
        </w:rPr>
        <w:t>Componentes orientativos de la fase</w:t>
      </w:r>
      <w:r w:rsidR="00C74178" w:rsidRPr="36A11ADC">
        <w:rPr>
          <w:sz w:val="28"/>
          <w:szCs w:val="28"/>
        </w:rPr>
        <w:t xml:space="preserve"> 2 de seguimiento tutelado para el desarrollo de aplicaciones</w:t>
      </w:r>
      <w:bookmarkEnd w:id="37"/>
      <w:r w:rsidRPr="36A11ADC">
        <w:rPr>
          <w:sz w:val="28"/>
          <w:szCs w:val="28"/>
        </w:rPr>
        <w:t xml:space="preserve"> </w:t>
      </w:r>
    </w:p>
    <w:p w14:paraId="406942D3" w14:textId="0D1E72F8" w:rsidR="00AC5729" w:rsidRDefault="00AC5729" w:rsidP="00E62974">
      <w:pPr>
        <w:pStyle w:val="Prrafodelista"/>
        <w:numPr>
          <w:ilvl w:val="0"/>
          <w:numId w:val="8"/>
        </w:numPr>
        <w:spacing w:after="0"/>
        <w:ind w:left="425"/>
      </w:pPr>
      <w:r w:rsidRPr="00E62974">
        <w:rPr>
          <w:b/>
          <w:bCs/>
        </w:rPr>
        <w:t>Objetivo:</w:t>
      </w:r>
      <w:r w:rsidRPr="000E22FC">
        <w:t xml:space="preserve"> Consiste en un acompañamiento personalizado por parte de facilitadores y expertos técnicos para que cada </w:t>
      </w:r>
      <w:r w:rsidR="00344E8C">
        <w:t>participante</w:t>
      </w:r>
      <w:r w:rsidRPr="000E22FC">
        <w:t xml:space="preserve"> logre desarrollar, mejorar y consolidar sus aplicaciones específicas.</w:t>
      </w:r>
    </w:p>
    <w:p w14:paraId="125B51A1" w14:textId="77777777" w:rsidR="00E62974" w:rsidRDefault="00E62974" w:rsidP="00E62974">
      <w:pPr>
        <w:pStyle w:val="Prrafodelista"/>
        <w:numPr>
          <w:ilvl w:val="0"/>
          <w:numId w:val="0"/>
        </w:numPr>
        <w:spacing w:after="0"/>
        <w:ind w:left="425"/>
      </w:pPr>
    </w:p>
    <w:p w14:paraId="21356575" w14:textId="65E0A0BC" w:rsidR="00AC5729" w:rsidRPr="000E22FC" w:rsidRDefault="00AC5729" w:rsidP="00E62974">
      <w:pPr>
        <w:pStyle w:val="Prrafodelista"/>
        <w:numPr>
          <w:ilvl w:val="0"/>
          <w:numId w:val="8"/>
        </w:numPr>
        <w:spacing w:after="0"/>
        <w:ind w:left="425"/>
      </w:pPr>
      <w:r w:rsidRPr="00E62974">
        <w:rPr>
          <w:b/>
          <w:bCs/>
        </w:rPr>
        <w:t>Metodología:</w:t>
      </w:r>
      <w:r w:rsidRPr="000E22FC">
        <w:t xml:space="preserve"> Se propone utilizar la metodología SCRUM (propia del desarrollo de software) para el seguimiento de los productos, incluyendo sesiones virtuales </w:t>
      </w:r>
      <w:r w:rsidR="00E62974">
        <w:t>a partir de julio</w:t>
      </w:r>
      <w:r w:rsidRPr="000E22FC">
        <w:t xml:space="preserve"> para introducir a los participantes en este sistema de trabajo.</w:t>
      </w:r>
    </w:p>
    <w:p w14:paraId="32A9124D" w14:textId="77777777" w:rsidR="00E62974" w:rsidRDefault="00E62974" w:rsidP="00E62974">
      <w:pPr>
        <w:pStyle w:val="Prrafodelista"/>
        <w:numPr>
          <w:ilvl w:val="0"/>
          <w:numId w:val="0"/>
        </w:numPr>
        <w:spacing w:after="0"/>
        <w:ind w:left="425"/>
      </w:pPr>
    </w:p>
    <w:p w14:paraId="1881F3F3" w14:textId="5BF5FA2A" w:rsidR="00AC5729" w:rsidRPr="000E22FC" w:rsidRDefault="00AC5729" w:rsidP="00E62974">
      <w:pPr>
        <w:pStyle w:val="Prrafodelista"/>
        <w:numPr>
          <w:ilvl w:val="0"/>
          <w:numId w:val="8"/>
        </w:numPr>
        <w:spacing w:after="0"/>
        <w:ind w:left="425"/>
      </w:pPr>
      <w:r w:rsidRPr="00E62974">
        <w:rPr>
          <w:b/>
          <w:bCs/>
        </w:rPr>
        <w:t>Duración:</w:t>
      </w:r>
      <w:r w:rsidRPr="000E22FC">
        <w:t xml:space="preserve"> Está prevista para realizarse entre ju</w:t>
      </w:r>
      <w:r w:rsidR="00E62974">
        <w:t>l</w:t>
      </w:r>
      <w:r w:rsidRPr="000E22FC">
        <w:t>io y diciembre</w:t>
      </w:r>
      <w:r w:rsidR="00E62974">
        <w:t xml:space="preserve"> (6 meses)</w:t>
      </w:r>
      <w:r w:rsidRPr="000E22FC">
        <w:t xml:space="preserve">, con una </w:t>
      </w:r>
      <w:r w:rsidR="00E62974">
        <w:t xml:space="preserve">posible </w:t>
      </w:r>
      <w:r w:rsidRPr="000E22FC">
        <w:t xml:space="preserve">extensión de </w:t>
      </w:r>
      <w:r w:rsidR="00E62974">
        <w:t xml:space="preserve">hasta </w:t>
      </w:r>
      <w:r w:rsidRPr="000E22FC">
        <w:t>8 a 12 meses dependiendo de la complejidad de las aplicaciones.</w:t>
      </w:r>
    </w:p>
    <w:p w14:paraId="155EFD4B" w14:textId="77777777" w:rsidR="00E62974" w:rsidRDefault="00E62974" w:rsidP="00E62974">
      <w:pPr>
        <w:pStyle w:val="Prrafodelista"/>
        <w:numPr>
          <w:ilvl w:val="0"/>
          <w:numId w:val="0"/>
        </w:numPr>
        <w:spacing w:after="0"/>
        <w:ind w:left="425"/>
      </w:pPr>
    </w:p>
    <w:p w14:paraId="4FD2FCBC" w14:textId="78A940ED" w:rsidR="00FD12FC" w:rsidRPr="005E69D2" w:rsidRDefault="00AC5729">
      <w:pPr>
        <w:pStyle w:val="Prrafodelista"/>
        <w:numPr>
          <w:ilvl w:val="0"/>
          <w:numId w:val="8"/>
        </w:numPr>
        <w:spacing w:after="0"/>
        <w:ind w:left="425"/>
      </w:pPr>
      <w:r w:rsidRPr="005E69D2">
        <w:rPr>
          <w:b/>
          <w:bCs/>
        </w:rPr>
        <w:t>Propósito final:</w:t>
      </w:r>
      <w:r w:rsidRPr="000E22FC">
        <w:t xml:space="preserve"> Asegurar que no solo se adquieran conocimientos teóricos, sino que se produzcan soluciones prácticas y sostenibles que contribuyan directamente al monitoreo forestal en el marco del Programa Grandes Bosques de Mesoamérica (PGBM</w:t>
      </w:r>
      <w:r w:rsidR="005E69D2">
        <w:t xml:space="preserve">). </w:t>
      </w:r>
    </w:p>
    <w:sectPr w:rsidR="00FD12FC" w:rsidRPr="005E69D2" w:rsidSect="00D0306B">
      <w:headerReference w:type="default" r:id="rId14"/>
      <w:footerReference w:type="default" r:id="rId15"/>
      <w:pgSz w:w="12240" w:h="15840" w:code="1"/>
      <w:pgMar w:top="1276"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AB52B" w14:textId="77777777" w:rsidR="005C758C" w:rsidRDefault="005C758C" w:rsidP="009C6873">
      <w:pPr>
        <w:spacing w:after="0" w:line="240" w:lineRule="auto"/>
      </w:pPr>
      <w:r>
        <w:separator/>
      </w:r>
    </w:p>
  </w:endnote>
  <w:endnote w:type="continuationSeparator" w:id="0">
    <w:p w14:paraId="31ABBB82" w14:textId="77777777" w:rsidR="005C758C" w:rsidRDefault="005C758C" w:rsidP="009C6873">
      <w:pPr>
        <w:spacing w:after="0" w:line="240" w:lineRule="auto"/>
      </w:pPr>
      <w:r>
        <w:continuationSeparator/>
      </w:r>
    </w:p>
  </w:endnote>
  <w:endnote w:type="continuationNotice" w:id="1">
    <w:p w14:paraId="0E6B47B5" w14:textId="77777777" w:rsidR="005C758C" w:rsidRDefault="005C75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venir Next">
    <w:altName w:val="Cambria"/>
    <w:charset w:val="00"/>
    <w:family w:val="swiss"/>
    <w:pitch w:val="variable"/>
    <w:sig w:usb0="8000002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 LT 95 Black">
    <w:altName w:val="Arial"/>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venir Next Demi Bold">
    <w:altName w:val="Calibri"/>
    <w:charset w:val="00"/>
    <w:family w:val="swiss"/>
    <w:pitch w:val="variable"/>
    <w:sig w:usb0="8000002F" w:usb1="5000204A" w:usb2="00000000" w:usb3="00000000" w:csb0="0000009B"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Yu Mincho">
    <w:charset w:val="80"/>
    <w:family w:val="roman"/>
    <w:pitch w:val="variable"/>
    <w:sig w:usb0="800002E7" w:usb1="2AC7FCFF" w:usb2="00000012" w:usb3="00000000" w:csb0="0002009F" w:csb1="00000000"/>
  </w:font>
  <w:font w:name="Avenir">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EF17" w14:textId="506EF0EB" w:rsidR="00112D8C" w:rsidRDefault="00F76E6E" w:rsidP="00756C0B">
    <w:pPr>
      <w:pStyle w:val="Piedepgina"/>
      <w:tabs>
        <w:tab w:val="clear" w:pos="4513"/>
        <w:tab w:val="clear" w:pos="9026"/>
        <w:tab w:val="right" w:pos="12863"/>
      </w:tabs>
    </w:pPr>
    <w:r>
      <w:rPr>
        <w:noProof/>
        <w:lang w:val="en-GB" w:eastAsia="en-GB"/>
      </w:rPr>
      <mc:AlternateContent>
        <mc:Choice Requires="wps">
          <w:drawing>
            <wp:anchor distT="0" distB="0" distL="114300" distR="114300" simplePos="0" relativeHeight="251658243" behindDoc="0" locked="0" layoutInCell="1" allowOverlap="1" wp14:anchorId="2CF73889" wp14:editId="3A50989A">
              <wp:simplePos x="0" y="0"/>
              <wp:positionH relativeFrom="margin">
                <wp:align>left</wp:align>
              </wp:positionH>
              <wp:positionV relativeFrom="paragraph">
                <wp:posOffset>182245</wp:posOffset>
              </wp:positionV>
              <wp:extent cx="6424246" cy="226695"/>
              <wp:effectExtent l="0" t="0" r="0" b="1905"/>
              <wp:wrapNone/>
              <wp:docPr id="8" name="Cuadro de texto 8"/>
              <wp:cNvGraphicFramePr/>
              <a:graphic xmlns:a="http://schemas.openxmlformats.org/drawingml/2006/main">
                <a:graphicData uri="http://schemas.microsoft.com/office/word/2010/wordprocessingShape">
                  <wps:wsp>
                    <wps:cNvSpPr txBox="1"/>
                    <wps:spPr>
                      <a:xfrm>
                        <a:off x="0" y="0"/>
                        <a:ext cx="6424246" cy="226695"/>
                      </a:xfrm>
                      <a:prstGeom prst="rect">
                        <a:avLst/>
                      </a:prstGeom>
                      <a:noFill/>
                      <a:ln w="6350">
                        <a:noFill/>
                      </a:ln>
                    </wps:spPr>
                    <wps:txbx>
                      <w:txbxContent>
                        <w:p w14:paraId="697DE907" w14:textId="1DFDA6C0" w:rsidR="00112D8C" w:rsidRPr="00F76E6E" w:rsidRDefault="004D7D7F" w:rsidP="00F76E6E">
                          <w:pPr>
                            <w:spacing w:after="0" w:line="240" w:lineRule="auto"/>
                            <w:jc w:val="left"/>
                            <w:rPr>
                              <w:rFonts w:ascii="Avenir" w:hAnsi="Avenir"/>
                              <w:color w:val="194894"/>
                              <w:sz w:val="15"/>
                              <w:szCs w:val="15"/>
                            </w:rPr>
                          </w:pPr>
                          <w:r>
                            <w:rPr>
                              <w:rFonts w:ascii="Avenir" w:hAnsi="Avenir"/>
                              <w:color w:val="194894"/>
                              <w:sz w:val="15"/>
                              <w:szCs w:val="15"/>
                              <w:lang w:val="es-ES"/>
                            </w:rPr>
                            <w:t>Propuesta AFOLU II</w:t>
                          </w:r>
                          <w:r w:rsidR="00E72E74">
                            <w:rPr>
                              <w:rFonts w:ascii="Avenir" w:hAnsi="Avenir"/>
                              <w:color w:val="194894"/>
                              <w:sz w:val="15"/>
                              <w:szCs w:val="15"/>
                              <w:lang w:val="es-ES"/>
                            </w:rPr>
                            <w:tab/>
                          </w:r>
                          <w:r w:rsidR="00E72E74">
                            <w:rPr>
                              <w:rFonts w:ascii="Avenir" w:hAnsi="Avenir"/>
                              <w:color w:val="194894"/>
                              <w:sz w:val="15"/>
                              <w:szCs w:val="15"/>
                              <w:lang w:val="es-ES"/>
                            </w:rPr>
                            <w:tab/>
                          </w:r>
                          <w:r w:rsidR="00E72E74">
                            <w:rPr>
                              <w:rFonts w:ascii="Avenir" w:hAnsi="Avenir"/>
                              <w:color w:val="194894"/>
                              <w:sz w:val="15"/>
                              <w:szCs w:val="15"/>
                              <w:lang w:val="es-ES"/>
                            </w:rPr>
                            <w:tab/>
                          </w:r>
                          <w:r w:rsidR="00E72E74">
                            <w:rPr>
                              <w:rFonts w:ascii="Avenir" w:hAnsi="Avenir"/>
                              <w:color w:val="194894"/>
                              <w:sz w:val="15"/>
                              <w:szCs w:val="15"/>
                              <w:lang w:val="es-ES"/>
                            </w:rPr>
                            <w:tab/>
                          </w:r>
                          <w:r w:rsidR="00DD4694">
                            <w:rPr>
                              <w:rFonts w:ascii="Avenir" w:hAnsi="Avenir"/>
                              <w:color w:val="194894"/>
                              <w:sz w:val="15"/>
                              <w:szCs w:val="15"/>
                              <w:lang w:val="es-ES"/>
                            </w:rPr>
                            <w:t xml:space="preserve">       </w:t>
                          </w:r>
                          <w:r w:rsidR="00C00639">
                            <w:rPr>
                              <w:rFonts w:ascii="Avenir" w:hAnsi="Avenir"/>
                              <w:color w:val="194894"/>
                              <w:sz w:val="15"/>
                              <w:szCs w:val="15"/>
                              <w:lang w:val="es-ES"/>
                            </w:rPr>
                            <w:t xml:space="preserve">                                               </w:t>
                          </w:r>
                          <w:r w:rsidR="00DD4694">
                            <w:rPr>
                              <w:rFonts w:ascii="Avenir" w:hAnsi="Avenir"/>
                              <w:color w:val="194894"/>
                              <w:sz w:val="15"/>
                              <w:szCs w:val="15"/>
                              <w:lang w:val="es-ES"/>
                            </w:rPr>
                            <w:t xml:space="preserve">      </w:t>
                          </w:r>
                          <w:r w:rsidR="00112D8C" w:rsidRPr="009F518F">
                            <w:rPr>
                              <w:rFonts w:ascii="Avenir" w:hAnsi="Avenir"/>
                              <w:color w:val="194894"/>
                              <w:sz w:val="15"/>
                              <w:szCs w:val="15"/>
                              <w:lang w:val="es-ES"/>
                            </w:rPr>
                            <w:t xml:space="preserve">EU-CENTRAL </w:t>
                          </w:r>
                          <w:r w:rsidR="00112D8C" w:rsidRPr="00F76E6E">
                            <w:rPr>
                              <w:rFonts w:ascii="Avenir" w:hAnsi="Avenir"/>
                              <w:color w:val="194894"/>
                              <w:sz w:val="15"/>
                              <w:szCs w:val="15"/>
                              <w:lang w:val="es-ES"/>
                            </w:rPr>
                            <w:t xml:space="preserve">AMERICA PARTNERSHIP </w:t>
                          </w:r>
                          <w:r w:rsidR="00756C0B" w:rsidRPr="00F76E6E">
                            <w:rPr>
                              <w:rFonts w:ascii="Avenir" w:hAnsi="Avenir"/>
                              <w:color w:val="194894"/>
                              <w:sz w:val="15"/>
                              <w:szCs w:val="15"/>
                              <w:lang w:val="es-ES"/>
                            </w:rPr>
                            <w:t>FACILITY -</w:t>
                          </w:r>
                          <w:r w:rsidR="00F76E6E" w:rsidRPr="00F76E6E">
                            <w:rPr>
                              <w:rFonts w:ascii="Avenir" w:hAnsi="Avenir"/>
                              <w:color w:val="194894"/>
                              <w:sz w:val="15"/>
                              <w:szCs w:val="15"/>
                              <w:lang w:val="es-ES"/>
                            </w:rPr>
                            <w:t xml:space="preserve"> </w:t>
                          </w:r>
                          <w:r w:rsidR="00112D8C" w:rsidRPr="00F76E6E">
                            <w:rPr>
                              <w:rFonts w:ascii="Avenir" w:hAnsi="Avenir"/>
                              <w:color w:val="194894"/>
                              <w:sz w:val="15"/>
                              <w:szCs w:val="15"/>
                              <w:lang w:val="es-ES"/>
                            </w:rPr>
                            <w:t>#EUreCA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F73889" id="_x0000_t202" coordsize="21600,21600" o:spt="202" path="m,l,21600r21600,l21600,xe">
              <v:stroke joinstyle="miter"/>
              <v:path gradientshapeok="t" o:connecttype="rect"/>
            </v:shapetype>
            <v:shape id="Cuadro de texto 8" o:spid="_x0000_s1029" type="#_x0000_t202" style="position:absolute;left:0;text-align:left;margin-left:0;margin-top:14.35pt;width:505.85pt;height:17.8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" filled="f" stroked="f" strokeweight=".5pt">
              <v:textbox>
                <w:txbxContent>
                  <w:p w14:paraId="697DE907" w14:textId="1DFDA6C0" w:rsidR="00112D8C" w:rsidRPr="00F76E6E" w:rsidRDefault="004D7D7F" w:rsidP="00F76E6E">
                    <w:pPr>
                      <w:spacing w:after="0" w:line="240" w:lineRule="auto"/>
                      <w:jc w:val="left"/>
                      <w:rPr>
                        <w:rFonts w:ascii="Avenir" w:hAnsi="Avenir"/>
                        <w:color w:val="194894"/>
                        <w:sz w:val="15"/>
                        <w:szCs w:val="15"/>
                      </w:rPr>
                    </w:pPr>
                    <w:r>
                      <w:rPr>
                        <w:rFonts w:ascii="Avenir" w:hAnsi="Avenir"/>
                        <w:color w:val="194894"/>
                        <w:sz w:val="15"/>
                        <w:szCs w:val="15"/>
                        <w:lang w:val="es-ES"/>
                      </w:rPr>
                      <w:t>Propuesta AFOLU II</w:t>
                    </w:r>
                    <w:r w:rsidR="00E72E74">
                      <w:rPr>
                        <w:rFonts w:ascii="Avenir" w:hAnsi="Avenir"/>
                        <w:color w:val="194894"/>
                        <w:sz w:val="15"/>
                        <w:szCs w:val="15"/>
                        <w:lang w:val="es-ES"/>
                      </w:rPr>
                      <w:tab/>
                    </w:r>
                    <w:r w:rsidR="00E72E74">
                      <w:rPr>
                        <w:rFonts w:ascii="Avenir" w:hAnsi="Avenir"/>
                        <w:color w:val="194894"/>
                        <w:sz w:val="15"/>
                        <w:szCs w:val="15"/>
                        <w:lang w:val="es-ES"/>
                      </w:rPr>
                      <w:tab/>
                    </w:r>
                    <w:r w:rsidR="00E72E74">
                      <w:rPr>
                        <w:rFonts w:ascii="Avenir" w:hAnsi="Avenir"/>
                        <w:color w:val="194894"/>
                        <w:sz w:val="15"/>
                        <w:szCs w:val="15"/>
                        <w:lang w:val="es-ES"/>
                      </w:rPr>
                      <w:tab/>
                    </w:r>
                    <w:r w:rsidR="00E72E74">
                      <w:rPr>
                        <w:rFonts w:ascii="Avenir" w:hAnsi="Avenir"/>
                        <w:color w:val="194894"/>
                        <w:sz w:val="15"/>
                        <w:szCs w:val="15"/>
                        <w:lang w:val="es-ES"/>
                      </w:rPr>
                      <w:tab/>
                    </w:r>
                    <w:r w:rsidR="00DD4694">
                      <w:rPr>
                        <w:rFonts w:ascii="Avenir" w:hAnsi="Avenir"/>
                        <w:color w:val="194894"/>
                        <w:sz w:val="15"/>
                        <w:szCs w:val="15"/>
                        <w:lang w:val="es-ES"/>
                      </w:rPr>
                      <w:t xml:space="preserve">       </w:t>
                    </w:r>
                    <w:r w:rsidR="00C00639">
                      <w:rPr>
                        <w:rFonts w:ascii="Avenir" w:hAnsi="Avenir"/>
                        <w:color w:val="194894"/>
                        <w:sz w:val="15"/>
                        <w:szCs w:val="15"/>
                        <w:lang w:val="es-ES"/>
                      </w:rPr>
                      <w:t xml:space="preserve">                                               </w:t>
                    </w:r>
                    <w:r w:rsidR="00DD4694">
                      <w:rPr>
                        <w:rFonts w:ascii="Avenir" w:hAnsi="Avenir"/>
                        <w:color w:val="194894"/>
                        <w:sz w:val="15"/>
                        <w:szCs w:val="15"/>
                        <w:lang w:val="es-ES"/>
                      </w:rPr>
                      <w:t xml:space="preserve">      </w:t>
                    </w:r>
                    <w:r w:rsidR="00112D8C" w:rsidRPr="009F518F">
                      <w:rPr>
                        <w:rFonts w:ascii="Avenir" w:hAnsi="Avenir"/>
                        <w:color w:val="194894"/>
                        <w:sz w:val="15"/>
                        <w:szCs w:val="15"/>
                        <w:lang w:val="es-ES"/>
                      </w:rPr>
                      <w:t xml:space="preserve">EU-CENTRAL </w:t>
                    </w:r>
                    <w:r w:rsidR="00112D8C" w:rsidRPr="00F76E6E">
                      <w:rPr>
                        <w:rFonts w:ascii="Avenir" w:hAnsi="Avenir"/>
                        <w:color w:val="194894"/>
                        <w:sz w:val="15"/>
                        <w:szCs w:val="15"/>
                        <w:lang w:val="es-ES"/>
                      </w:rPr>
                      <w:t xml:space="preserve">AMERICA PARTNERSHIP </w:t>
                    </w:r>
                    <w:r w:rsidR="00756C0B" w:rsidRPr="00F76E6E">
                      <w:rPr>
                        <w:rFonts w:ascii="Avenir" w:hAnsi="Avenir"/>
                        <w:color w:val="194894"/>
                        <w:sz w:val="15"/>
                        <w:szCs w:val="15"/>
                        <w:lang w:val="es-ES"/>
                      </w:rPr>
                      <w:t>FACILITY -</w:t>
                    </w:r>
                    <w:r w:rsidR="00F76E6E" w:rsidRPr="00F76E6E">
                      <w:rPr>
                        <w:rFonts w:ascii="Avenir" w:hAnsi="Avenir"/>
                        <w:color w:val="194894"/>
                        <w:sz w:val="15"/>
                        <w:szCs w:val="15"/>
                        <w:lang w:val="es-ES"/>
                      </w:rPr>
                      <w:t xml:space="preserve"> </w:t>
                    </w:r>
                    <w:r w:rsidR="00112D8C" w:rsidRPr="00F76E6E">
                      <w:rPr>
                        <w:rFonts w:ascii="Avenir" w:hAnsi="Avenir"/>
                        <w:color w:val="194894"/>
                        <w:sz w:val="15"/>
                        <w:szCs w:val="15"/>
                        <w:lang w:val="es-ES"/>
                      </w:rPr>
                      <w:t>#EUreCA</w:t>
                    </w:r>
                  </w:p>
                </w:txbxContent>
              </v:textbox>
              <w10:wrap anchorx="margin"/>
            </v:shape>
          </w:pict>
        </mc:Fallback>
      </mc:AlternateContent>
    </w:r>
    <w:r w:rsidR="006434C6">
      <w:rPr>
        <w:noProof/>
        <w:lang w:val="en-GB" w:eastAsia="en-GB"/>
      </w:rPr>
      <mc:AlternateContent>
        <mc:Choice Requires="wps">
          <w:drawing>
            <wp:anchor distT="0" distB="0" distL="114300" distR="114300" simplePos="0" relativeHeight="251658242" behindDoc="0" locked="0" layoutInCell="1" allowOverlap="1" wp14:anchorId="05BE601B" wp14:editId="73799E3C">
              <wp:simplePos x="0" y="0"/>
              <wp:positionH relativeFrom="leftMargin">
                <wp:posOffset>148728</wp:posOffset>
              </wp:positionH>
              <wp:positionV relativeFrom="paragraph">
                <wp:posOffset>178450</wp:posOffset>
              </wp:positionV>
              <wp:extent cx="923925" cy="22669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923925" cy="226695"/>
                      </a:xfrm>
                      <a:prstGeom prst="rect">
                        <a:avLst/>
                      </a:prstGeom>
                      <a:noFill/>
                      <a:ln w="6350">
                        <a:noFill/>
                      </a:ln>
                    </wps:spPr>
                    <wps:txbx>
                      <w:txbxContent>
                        <w:p w14:paraId="253D3A70" w14:textId="674D5032" w:rsidR="00112D8C" w:rsidRPr="009F518F" w:rsidRDefault="00112D8C" w:rsidP="009F518F">
                          <w:pPr>
                            <w:spacing w:after="0" w:line="240" w:lineRule="auto"/>
                            <w:jc w:val="center"/>
                            <w:rPr>
                              <w:color w:val="FFFFFF" w:themeColor="background1"/>
                              <w:sz w:val="15"/>
                              <w:szCs w:val="15"/>
                            </w:rPr>
                          </w:pPr>
                          <w:r w:rsidRPr="009F518F">
                            <w:rPr>
                              <w:color w:val="FFFFFF" w:themeColor="background1"/>
                              <w:sz w:val="15"/>
                              <w:szCs w:val="15"/>
                            </w:rPr>
                            <w:t xml:space="preserve">Pág. </w:t>
                          </w:r>
                          <w:r w:rsidRPr="009F518F">
                            <w:rPr>
                              <w:color w:val="FFFFFF" w:themeColor="background1"/>
                              <w:sz w:val="15"/>
                              <w:szCs w:val="15"/>
                            </w:rPr>
                            <w:fldChar w:fldCharType="begin"/>
                          </w:r>
                          <w:r w:rsidRPr="009F518F">
                            <w:rPr>
                              <w:color w:val="FFFFFF" w:themeColor="background1"/>
                              <w:sz w:val="15"/>
                              <w:szCs w:val="15"/>
                            </w:rPr>
                            <w:instrText xml:space="preserve"> PAGE   \* MERGEFORMAT </w:instrText>
                          </w:r>
                          <w:r w:rsidRPr="009F518F">
                            <w:rPr>
                              <w:color w:val="FFFFFF" w:themeColor="background1"/>
                              <w:sz w:val="15"/>
                              <w:szCs w:val="15"/>
                            </w:rPr>
                            <w:fldChar w:fldCharType="separate"/>
                          </w:r>
                          <w:r w:rsidR="004D0872">
                            <w:rPr>
                              <w:noProof/>
                              <w:color w:val="FFFFFF" w:themeColor="background1"/>
                              <w:sz w:val="15"/>
                              <w:szCs w:val="15"/>
                            </w:rPr>
                            <w:t>7</w:t>
                          </w:r>
                          <w:r w:rsidRPr="009F518F">
                            <w:rPr>
                              <w:noProof/>
                              <w:color w:val="FFFFFF" w:themeColor="background1"/>
                              <w:sz w:val="15"/>
                              <w:szCs w:val="15"/>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E601B" id="Cuadro de texto 7" o:spid="_x0000_s1030" type="#_x0000_t202" style="position:absolute;left:0;text-align:left;margin-left:11.7pt;margin-top:14.05pt;width:72.75pt;height:17.85pt;z-index:25165824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LSkGQIAADIEAAAOAAAAZHJzL2Uyb0RvYy54bWysU02P2jAQvVfqf7B8L4Es0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" filled="f" stroked="f" strokeweight=".5pt">
              <v:textbox>
                <w:txbxContent>
                  <w:p w14:paraId="253D3A70" w14:textId="674D5032" w:rsidR="00112D8C" w:rsidRPr="009F518F" w:rsidRDefault="00112D8C" w:rsidP="009F518F">
                    <w:pPr>
                      <w:spacing w:after="0" w:line="240" w:lineRule="auto"/>
                      <w:jc w:val="center"/>
                      <w:rPr>
                        <w:color w:val="FFFFFF" w:themeColor="background1"/>
                        <w:sz w:val="15"/>
                        <w:szCs w:val="15"/>
                      </w:rPr>
                    </w:pPr>
                    <w:r w:rsidRPr="009F518F">
                      <w:rPr>
                        <w:color w:val="FFFFFF" w:themeColor="background1"/>
                        <w:sz w:val="15"/>
                        <w:szCs w:val="15"/>
                      </w:rPr>
                      <w:t xml:space="preserve">Pág. </w:t>
                    </w:r>
                    <w:r w:rsidRPr="009F518F">
                      <w:rPr>
                        <w:color w:val="FFFFFF" w:themeColor="background1"/>
                        <w:sz w:val="15"/>
                        <w:szCs w:val="15"/>
                      </w:rPr>
                      <w:fldChar w:fldCharType="begin"/>
                    </w:r>
                    <w:r w:rsidRPr="009F518F">
                      <w:rPr>
                        <w:color w:val="FFFFFF" w:themeColor="background1"/>
                        <w:sz w:val="15"/>
                        <w:szCs w:val="15"/>
                      </w:rPr>
                      <w:instrText xml:space="preserve"> PAGE   \* MERGEFORMAT </w:instrText>
                    </w:r>
                    <w:r w:rsidRPr="009F518F">
                      <w:rPr>
                        <w:color w:val="FFFFFF" w:themeColor="background1"/>
                        <w:sz w:val="15"/>
                        <w:szCs w:val="15"/>
                      </w:rPr>
                      <w:fldChar w:fldCharType="separate"/>
                    </w:r>
                    <w:r w:rsidR="004D0872">
                      <w:rPr>
                        <w:noProof/>
                        <w:color w:val="FFFFFF" w:themeColor="background1"/>
                        <w:sz w:val="15"/>
                        <w:szCs w:val="15"/>
                      </w:rPr>
                      <w:t>7</w:t>
                    </w:r>
                    <w:r w:rsidRPr="009F518F">
                      <w:rPr>
                        <w:noProof/>
                        <w:color w:val="FFFFFF" w:themeColor="background1"/>
                        <w:sz w:val="15"/>
                        <w:szCs w:val="15"/>
                      </w:rPr>
                      <w:fldChar w:fldCharType="end"/>
                    </w:r>
                  </w:p>
                </w:txbxContent>
              </v:textbox>
              <w10:wrap anchorx="margin"/>
            </v:shape>
          </w:pict>
        </mc:Fallback>
      </mc:AlternateContent>
    </w:r>
    <w:r w:rsidR="00112D8C">
      <w:rPr>
        <w:noProof/>
        <w:lang w:val="en-GB" w:eastAsia="en-GB"/>
      </w:rPr>
      <mc:AlternateContent>
        <mc:Choice Requires="wpg">
          <w:drawing>
            <wp:anchor distT="0" distB="0" distL="114300" distR="114300" simplePos="0" relativeHeight="251658241" behindDoc="0" locked="0" layoutInCell="1" allowOverlap="1" wp14:anchorId="1BB84701" wp14:editId="0788B7BA">
              <wp:simplePos x="0" y="0"/>
              <wp:positionH relativeFrom="column">
                <wp:posOffset>-1082040</wp:posOffset>
              </wp:positionH>
              <wp:positionV relativeFrom="paragraph">
                <wp:posOffset>175895</wp:posOffset>
              </wp:positionV>
              <wp:extent cx="7756525" cy="226695"/>
              <wp:effectExtent l="0" t="0" r="0" b="1905"/>
              <wp:wrapNone/>
              <wp:docPr id="12" name="Grupo 12"/>
              <wp:cNvGraphicFramePr/>
              <a:graphic xmlns:a="http://schemas.openxmlformats.org/drawingml/2006/main">
                <a:graphicData uri="http://schemas.microsoft.com/office/word/2010/wordprocessingGroup">
                  <wpg:wgp>
                    <wpg:cNvGrpSpPr/>
                    <wpg:grpSpPr>
                      <a:xfrm>
                        <a:off x="0" y="0"/>
                        <a:ext cx="7756525" cy="226695"/>
                        <a:chOff x="0" y="0"/>
                        <a:chExt cx="7756725" cy="226771"/>
                      </a:xfrm>
                    </wpg:grpSpPr>
                    <wps:wsp>
                      <wps:cNvPr id="11" name="Rectángulo 11"/>
                      <wps:cNvSpPr/>
                      <wps:spPr>
                        <a:xfrm>
                          <a:off x="1502229" y="0"/>
                          <a:ext cx="6254496" cy="226771"/>
                        </a:xfrm>
                        <a:prstGeom prst="rect">
                          <a:avLst/>
                        </a:prstGeom>
                        <a:solidFill>
                          <a:srgbClr val="FFCA2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0" y="0"/>
                          <a:ext cx="1075335" cy="226771"/>
                        </a:xfrm>
                        <a:prstGeom prst="rect">
                          <a:avLst/>
                        </a:prstGeom>
                        <a:solidFill>
                          <a:srgbClr val="19489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1140488" y="0"/>
                          <a:ext cx="1309711" cy="226771"/>
                        </a:xfrm>
                        <a:prstGeom prst="rect">
                          <a:avLst/>
                        </a:prstGeom>
                        <a:solidFill>
                          <a:srgbClr val="D5B43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 xmlns:arto="http://schemas.microsoft.com/office/word/2006/arto" xmlns:a="http://schemas.openxmlformats.org/drawingml/2006/main">
          <w:pict w14:anchorId="6D94C015">
            <v:group id="Grupo 12" style="position:absolute;margin-left:-85.2pt;margin-top:13.85pt;width:610.75pt;height:17.85pt;z-index:251658241" coordsize="77567,2267" o:spid="_x0000_s1026" w14:anchorId="72E98A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">
              <v:rect id="Rectángulo 11" style="position:absolute;left:15022;width:62545;height:2267;visibility:visible;mso-wrap-style:square;v-text-anchor:middle" o:spid="_x0000_s1027" fillcolor="#ffca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"/>
              <v:rect id="Rectángulo 9" style="position:absolute;width:10753;height:2267;visibility:visible;mso-wrap-style:square;v-text-anchor:middle" o:spid="_x0000_s1028" fillcolor="#19489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"/>
              <v:rect id="Rectángulo 10" style="position:absolute;left:11404;width:13097;height:2267;visibility:visible;mso-wrap-style:square;v-text-anchor:middle" o:spid="_x0000_s1029" fillcolor="#d5b43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"/>
            </v:group>
          </w:pict>
        </mc:Fallback>
      </mc:AlternateContent>
    </w:r>
    <w:r w:rsidR="00756C0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14C4" w14:textId="77777777" w:rsidR="005C758C" w:rsidRDefault="005C758C" w:rsidP="009C6873">
      <w:pPr>
        <w:spacing w:after="0" w:line="240" w:lineRule="auto"/>
      </w:pPr>
      <w:r>
        <w:separator/>
      </w:r>
    </w:p>
  </w:footnote>
  <w:footnote w:type="continuationSeparator" w:id="0">
    <w:p w14:paraId="059BED16" w14:textId="77777777" w:rsidR="005C758C" w:rsidRDefault="005C758C" w:rsidP="009C6873">
      <w:pPr>
        <w:spacing w:after="0" w:line="240" w:lineRule="auto"/>
      </w:pPr>
      <w:r>
        <w:continuationSeparator/>
      </w:r>
    </w:p>
  </w:footnote>
  <w:footnote w:type="continuationNotice" w:id="1">
    <w:p w14:paraId="29E9315A" w14:textId="77777777" w:rsidR="005C758C" w:rsidRDefault="005C75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86C6" w14:textId="77777777" w:rsidR="00666CDB" w:rsidRDefault="00666CDB">
    <w:pPr>
      <w:pStyle w:val="Encabezado"/>
    </w:pPr>
    <w:r>
      <w:rPr>
        <w:noProof/>
        <w:lang w:val="en-GB" w:eastAsia="en-GB"/>
      </w:rPr>
      <w:drawing>
        <wp:anchor distT="0" distB="0" distL="114300" distR="114300" simplePos="0" relativeHeight="251658240" behindDoc="0" locked="0" layoutInCell="1" allowOverlap="1" wp14:anchorId="7576F9DE" wp14:editId="52A0D378">
          <wp:simplePos x="0" y="0"/>
          <wp:positionH relativeFrom="page">
            <wp:align>right</wp:align>
          </wp:positionH>
          <wp:positionV relativeFrom="paragraph">
            <wp:posOffset>-450215</wp:posOffset>
          </wp:positionV>
          <wp:extent cx="7764780" cy="570865"/>
          <wp:effectExtent l="0" t="0" r="0" b="635"/>
          <wp:wrapNone/>
          <wp:docPr id="1931223723" name="Imagen 193122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64780" cy="570865"/>
                  </a:xfrm>
                  <a:prstGeom prst="rect">
                    <a:avLst/>
                  </a:prstGeom>
                </pic:spPr>
              </pic:pic>
            </a:graphicData>
          </a:graphic>
          <wp14:sizeRelH relativeFrom="page">
            <wp14:pctWidth>0</wp14:pctWidth>
          </wp14:sizeRelH>
          <wp14:sizeRelV relativeFrom="page">
            <wp14:pctHeight>0</wp14:pctHeight>
          </wp14:sizeRelV>
        </wp:anchor>
      </w:drawing>
    </w:r>
  </w:p>
  <w:p w14:paraId="0C79241D" w14:textId="77777777" w:rsidR="00666CDB" w:rsidRDefault="00666CDB">
    <w:pPr>
      <w:pStyle w:val="Encabezado"/>
    </w:pPr>
  </w:p>
  <w:p w14:paraId="1E6B1945" w14:textId="77777777" w:rsidR="00666CDB" w:rsidRDefault="00666CDB">
    <w:pPr>
      <w:pStyle w:val="Encabezado"/>
    </w:pPr>
  </w:p>
  <w:p w14:paraId="0DB53068" w14:textId="77777777" w:rsidR="00F36FE5" w:rsidRDefault="00F36FE5">
    <w:pPr>
      <w:pStyle w:val="Encabezado"/>
    </w:pPr>
  </w:p>
  <w:p w14:paraId="7B0EAC11" w14:textId="77777777" w:rsidR="00666CDB" w:rsidRDefault="00666CDB">
    <w:pPr>
      <w:pStyle w:val="Encabezado"/>
    </w:pPr>
  </w:p>
</w:hdr>
</file>

<file path=word/intelligence2.xml><?xml version="1.0" encoding="utf-8"?>
<int2:intelligence xmlns:int2="http://schemas.microsoft.com/office/intelligence/2020/intelligence" xmlns:oel="http://schemas.microsoft.com/office/2019/extlst">
  <int2:observations>
    <int2:textHash int2:hashCode="gg7WXMH4qZLh6P" int2:id="Z3QMrqBr">
      <int2:state int2:value="Rejected" int2:type="spell"/>
    </int2:textHash>
    <int2:bookmark int2:bookmarkName="_Int_x5PuJhuu" int2:invalidationBookmarkName="" int2:hashCode="nZFL/PHFvJ5rg9" int2:id="Zgt9vYqY">
      <int2:state int2:value="Rejected" int2:type="spell"/>
    </int2:bookmark>
    <int2:bookmark int2:bookmarkName="_Int_gNSNNlBy" int2:invalidationBookmarkName="" int2:hashCode="V7XKRZ746ZWtAA" int2:id="MjhNkTd5">
      <int2:state int2:value="Rejected" int2:type="style"/>
    </int2:bookmark>
    <int2:bookmark int2:bookmarkName="_Int_oQyrALxp" int2:invalidationBookmarkName="" int2:hashCode="WL4msehLQHlOZo" int2:id="sjdXmGCl">
      <int2:state int2:value="Rejected" int2:type="spell"/>
    </int2:bookmark>
    <int2:bookmark int2:bookmarkName="_Int_8ZBYbjP7" int2:invalidationBookmarkName="" int2:hashCode="MpcvKVmXliQqAr" int2:id="7kxdTvh5">
      <int2:state int2:value="Rejected" int2:type="spell"/>
    </int2:bookmark>
    <int2:bookmark int2:bookmarkName="_Int_cvvGotJf" int2:invalidationBookmarkName="" int2:hashCode="Mav6DuYQE1KSpe" int2:id="LYZANbN1">
      <int2:state int2:value="Rejected" int2:type="style"/>
    </int2:bookmark>
    <int2:bookmark int2:bookmarkName="_Int_GqF9QWuH" int2:invalidationBookmarkName="" int2:hashCode="2XDVA4nz7srgnX" int2:id="YZtEejM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274"/>
    <w:multiLevelType w:val="hybridMultilevel"/>
    <w:tmpl w:val="5CF0F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E1C92"/>
    <w:multiLevelType w:val="hybridMultilevel"/>
    <w:tmpl w:val="E1B8F982"/>
    <w:lvl w:ilvl="0" w:tplc="B7F84726">
      <w:start w:val="8"/>
      <w:numFmt w:val="bullet"/>
      <w:lvlText w:val=""/>
      <w:lvlJc w:val="left"/>
      <w:pPr>
        <w:ind w:left="1068" w:hanging="360"/>
      </w:pPr>
      <w:rPr>
        <w:rFonts w:ascii="Symbol" w:eastAsiaTheme="minorHAnsi" w:hAnsi="Symbol" w:cstheme="minorBidi" w:hint="default"/>
      </w:rPr>
    </w:lvl>
    <w:lvl w:ilvl="1" w:tplc="580A0003" w:tentative="1">
      <w:start w:val="1"/>
      <w:numFmt w:val="bullet"/>
      <w:lvlText w:val="o"/>
      <w:lvlJc w:val="left"/>
      <w:pPr>
        <w:ind w:left="1788" w:hanging="360"/>
      </w:pPr>
      <w:rPr>
        <w:rFonts w:ascii="Courier New" w:hAnsi="Courier New" w:cs="Courier New" w:hint="default"/>
      </w:rPr>
    </w:lvl>
    <w:lvl w:ilvl="2" w:tplc="580A0005" w:tentative="1">
      <w:start w:val="1"/>
      <w:numFmt w:val="bullet"/>
      <w:lvlText w:val=""/>
      <w:lvlJc w:val="left"/>
      <w:pPr>
        <w:ind w:left="2508" w:hanging="360"/>
      </w:pPr>
      <w:rPr>
        <w:rFonts w:ascii="Wingdings" w:hAnsi="Wingdings" w:hint="default"/>
      </w:rPr>
    </w:lvl>
    <w:lvl w:ilvl="3" w:tplc="580A0001" w:tentative="1">
      <w:start w:val="1"/>
      <w:numFmt w:val="bullet"/>
      <w:lvlText w:val=""/>
      <w:lvlJc w:val="left"/>
      <w:pPr>
        <w:ind w:left="3228" w:hanging="360"/>
      </w:pPr>
      <w:rPr>
        <w:rFonts w:ascii="Symbol" w:hAnsi="Symbol" w:hint="default"/>
      </w:rPr>
    </w:lvl>
    <w:lvl w:ilvl="4" w:tplc="580A0003" w:tentative="1">
      <w:start w:val="1"/>
      <w:numFmt w:val="bullet"/>
      <w:lvlText w:val="o"/>
      <w:lvlJc w:val="left"/>
      <w:pPr>
        <w:ind w:left="3948" w:hanging="360"/>
      </w:pPr>
      <w:rPr>
        <w:rFonts w:ascii="Courier New" w:hAnsi="Courier New" w:cs="Courier New" w:hint="default"/>
      </w:rPr>
    </w:lvl>
    <w:lvl w:ilvl="5" w:tplc="580A0005" w:tentative="1">
      <w:start w:val="1"/>
      <w:numFmt w:val="bullet"/>
      <w:lvlText w:val=""/>
      <w:lvlJc w:val="left"/>
      <w:pPr>
        <w:ind w:left="4668" w:hanging="360"/>
      </w:pPr>
      <w:rPr>
        <w:rFonts w:ascii="Wingdings" w:hAnsi="Wingdings" w:hint="default"/>
      </w:rPr>
    </w:lvl>
    <w:lvl w:ilvl="6" w:tplc="580A0001" w:tentative="1">
      <w:start w:val="1"/>
      <w:numFmt w:val="bullet"/>
      <w:lvlText w:val=""/>
      <w:lvlJc w:val="left"/>
      <w:pPr>
        <w:ind w:left="5388" w:hanging="360"/>
      </w:pPr>
      <w:rPr>
        <w:rFonts w:ascii="Symbol" w:hAnsi="Symbol" w:hint="default"/>
      </w:rPr>
    </w:lvl>
    <w:lvl w:ilvl="7" w:tplc="580A0003" w:tentative="1">
      <w:start w:val="1"/>
      <w:numFmt w:val="bullet"/>
      <w:lvlText w:val="o"/>
      <w:lvlJc w:val="left"/>
      <w:pPr>
        <w:ind w:left="6108" w:hanging="360"/>
      </w:pPr>
      <w:rPr>
        <w:rFonts w:ascii="Courier New" w:hAnsi="Courier New" w:cs="Courier New" w:hint="default"/>
      </w:rPr>
    </w:lvl>
    <w:lvl w:ilvl="8" w:tplc="580A0005" w:tentative="1">
      <w:start w:val="1"/>
      <w:numFmt w:val="bullet"/>
      <w:lvlText w:val=""/>
      <w:lvlJc w:val="left"/>
      <w:pPr>
        <w:ind w:left="6828" w:hanging="360"/>
      </w:pPr>
      <w:rPr>
        <w:rFonts w:ascii="Wingdings" w:hAnsi="Wingdings" w:hint="default"/>
      </w:rPr>
    </w:lvl>
  </w:abstractNum>
  <w:abstractNum w:abstractNumId="2" w15:restartNumberingAfterBreak="0">
    <w:nsid w:val="105E1F10"/>
    <w:multiLevelType w:val="multilevel"/>
    <w:tmpl w:val="D862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81C17"/>
    <w:multiLevelType w:val="multilevel"/>
    <w:tmpl w:val="DA1CE4F0"/>
    <w:lvl w:ilvl="0">
      <w:numFmt w:val="bullet"/>
      <w:lvlText w:val="-"/>
      <w:lvlJc w:val="left"/>
      <w:pPr>
        <w:tabs>
          <w:tab w:val="num" w:pos="720"/>
        </w:tabs>
        <w:ind w:left="720" w:hanging="360"/>
      </w:pPr>
      <w:rPr>
        <w:rFonts w:ascii="Avenir Next LT Pro" w:eastAsiaTheme="minorHAnsi" w:hAnsi="Avenir Next LT Pro"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B0A44"/>
    <w:multiLevelType w:val="multilevel"/>
    <w:tmpl w:val="7996E96A"/>
    <w:lvl w:ilvl="0">
      <w:start w:val="1"/>
      <w:numFmt w:val="decimal"/>
      <w:pStyle w:val="Ttulo1"/>
      <w:lvlText w:val="%1."/>
      <w:lvlJc w:val="left"/>
      <w:pPr>
        <w:ind w:left="700" w:hanging="700"/>
      </w:pPr>
      <w:rPr>
        <w:rFonts w:hint="default"/>
      </w:rPr>
    </w:lvl>
    <w:lvl w:ilvl="1">
      <w:start w:val="1"/>
      <w:numFmt w:val="decimal"/>
      <w:pStyle w:val="Ttulo2"/>
      <w:isLgl/>
      <w:lvlText w:val="%1.%2."/>
      <w:lvlJc w:val="left"/>
      <w:pPr>
        <w:ind w:left="4547"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E0072BD"/>
    <w:multiLevelType w:val="hybridMultilevel"/>
    <w:tmpl w:val="7B74AE2E"/>
    <w:lvl w:ilvl="0" w:tplc="0C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3F3392B"/>
    <w:multiLevelType w:val="hybridMultilevel"/>
    <w:tmpl w:val="B9B01CC0"/>
    <w:lvl w:ilvl="0" w:tplc="F98AD7D8">
      <w:start w:val="4"/>
      <w:numFmt w:val="bullet"/>
      <w:lvlText w:val="-"/>
      <w:lvlJc w:val="left"/>
      <w:pPr>
        <w:ind w:left="1080" w:hanging="360"/>
      </w:pPr>
      <w:rPr>
        <w:rFonts w:ascii="Avenir Next LT Pro" w:eastAsiaTheme="minorHAnsi" w:hAnsi="Avenir Next LT Pro" w:cstheme="minorBidi"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 w15:restartNumberingAfterBreak="0">
    <w:nsid w:val="363E375A"/>
    <w:multiLevelType w:val="multilevel"/>
    <w:tmpl w:val="68B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47E20"/>
    <w:multiLevelType w:val="multilevel"/>
    <w:tmpl w:val="B38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827E3"/>
    <w:multiLevelType w:val="multilevel"/>
    <w:tmpl w:val="DADA5DB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D05"/>
    <w:multiLevelType w:val="hybridMultilevel"/>
    <w:tmpl w:val="53F8CDE6"/>
    <w:lvl w:ilvl="0" w:tplc="AD94ABB8">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361ED0"/>
    <w:multiLevelType w:val="hybridMultilevel"/>
    <w:tmpl w:val="28602FBE"/>
    <w:lvl w:ilvl="0" w:tplc="5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48BD39D2"/>
    <w:multiLevelType w:val="hybridMultilevel"/>
    <w:tmpl w:val="1BC82376"/>
    <w:lvl w:ilvl="0" w:tplc="C144001E">
      <w:start w:val="1"/>
      <w:numFmt w:val="decimal"/>
      <w:pStyle w:val="Numeracinnocontinua"/>
      <w:lvlText w:val="%1)"/>
      <w:lvlJc w:val="left"/>
      <w:pPr>
        <w:ind w:left="1069" w:hanging="360"/>
      </w:pPr>
      <w:rPr>
        <w:rFonts w:hint="default"/>
      </w:r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13" w15:restartNumberingAfterBreak="0">
    <w:nsid w:val="4E9A28BD"/>
    <w:multiLevelType w:val="hybridMultilevel"/>
    <w:tmpl w:val="3B1AD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16B44B3"/>
    <w:multiLevelType w:val="multilevel"/>
    <w:tmpl w:val="CE400234"/>
    <w:lvl w:ilvl="0">
      <w:start w:val="1"/>
      <w:numFmt w:val="upperLetter"/>
      <w:lvlText w:val="%1)"/>
      <w:lvlJc w:val="left"/>
      <w:pPr>
        <w:tabs>
          <w:tab w:val="num" w:pos="720"/>
        </w:tabs>
        <w:ind w:left="720" w:hanging="360"/>
      </w:pPr>
      <w:rPr>
        <w:rFonts w:ascii="Avenir Next LT Pro" w:eastAsiaTheme="minorHAnsi" w:hAnsi="Avenir Next LT Pro"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A3950"/>
    <w:multiLevelType w:val="hybridMultilevel"/>
    <w:tmpl w:val="38D228CC"/>
    <w:lvl w:ilvl="0" w:tplc="8D3A6410">
      <w:numFmt w:val="bullet"/>
      <w:lvlText w:val="-"/>
      <w:lvlJc w:val="left"/>
      <w:pPr>
        <w:ind w:left="720" w:hanging="360"/>
      </w:pPr>
      <w:rPr>
        <w:rFonts w:ascii="Avenir Next LT Pro" w:eastAsiaTheme="minorHAnsi" w:hAnsi="Avenir Next LT Pro" w:cstheme="minorHAns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68501728"/>
    <w:multiLevelType w:val="hybridMultilevel"/>
    <w:tmpl w:val="86B07626"/>
    <w:lvl w:ilvl="0" w:tplc="89CE1816">
      <w:start w:val="4"/>
      <w:numFmt w:val="bullet"/>
      <w:lvlText w:val="-"/>
      <w:lvlJc w:val="left"/>
      <w:pPr>
        <w:ind w:left="1428" w:hanging="360"/>
      </w:pPr>
      <w:rPr>
        <w:rFonts w:ascii="Avenir Next LT Pro" w:eastAsiaTheme="minorHAnsi" w:hAnsi="Avenir Next LT Pro" w:cstheme="minorBidi"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7" w15:restartNumberingAfterBreak="0">
    <w:nsid w:val="6B82306E"/>
    <w:multiLevelType w:val="multilevel"/>
    <w:tmpl w:val="655E2C22"/>
    <w:styleLink w:val="Estilo1"/>
    <w:lvl w:ilvl="0">
      <w:start w:val="2"/>
      <w:numFmt w:val="decimal"/>
      <w:lvlText w:val="%1"/>
      <w:lvlJc w:val="left"/>
      <w:pPr>
        <w:ind w:left="283" w:hanging="567"/>
      </w:pPr>
      <w:rPr>
        <w:rFonts w:hint="default"/>
        <w:sz w:val="120"/>
      </w:rPr>
    </w:lvl>
    <w:lvl w:ilvl="1">
      <w:start w:val="1"/>
      <w:numFmt w:val="decimal"/>
      <w:lvlText w:val="%1.%2"/>
      <w:lvlJc w:val="left"/>
      <w:pPr>
        <w:ind w:left="0" w:firstLine="0"/>
      </w:pPr>
      <w:rPr>
        <w:rFonts w:hint="default"/>
      </w:rPr>
    </w:lvl>
    <w:lvl w:ilvl="2">
      <w:start w:val="1"/>
      <w:numFmt w:val="decimal"/>
      <w:lvlText w:val="%1.%2.%3"/>
      <w:lvlJc w:val="left"/>
      <w:pPr>
        <w:ind w:left="283" w:firstLine="0"/>
      </w:pPr>
      <w:rPr>
        <w:rFonts w:hint="default"/>
      </w:rPr>
    </w:lvl>
    <w:lvl w:ilvl="3">
      <w:start w:val="1"/>
      <w:numFmt w:val="decimal"/>
      <w:lvlText w:val="%1.%2.%3.%4"/>
      <w:lvlJc w:val="left"/>
      <w:pPr>
        <w:tabs>
          <w:tab w:val="num" w:pos="567"/>
        </w:tabs>
        <w:ind w:left="283" w:firstLine="284"/>
      </w:pPr>
      <w:rPr>
        <w:rFonts w:hint="default"/>
      </w:rPr>
    </w:lvl>
    <w:lvl w:ilvl="4">
      <w:start w:val="1"/>
      <w:numFmt w:val="decimal"/>
      <w:lvlText w:val="%1.%2.%3.%4.%5"/>
      <w:lvlJc w:val="left"/>
      <w:pPr>
        <w:tabs>
          <w:tab w:val="num" w:pos="850"/>
        </w:tabs>
        <w:ind w:left="283" w:firstLine="567"/>
      </w:pPr>
      <w:rPr>
        <w:rFonts w:hint="default"/>
      </w:rPr>
    </w:lvl>
    <w:lvl w:ilvl="5">
      <w:start w:val="1"/>
      <w:numFmt w:val="decimal"/>
      <w:lvlText w:val="%1.%2.%3.%4.%5.%6"/>
      <w:lvlJc w:val="left"/>
      <w:pPr>
        <w:ind w:left="-284" w:firstLine="1418"/>
      </w:pPr>
      <w:rPr>
        <w:rFonts w:hint="default"/>
      </w:rPr>
    </w:lvl>
    <w:lvl w:ilvl="6">
      <w:start w:val="1"/>
      <w:numFmt w:val="decimal"/>
      <w:lvlText w:val="%1.%2.%3.%4.%5.%6.%7"/>
      <w:lvlJc w:val="left"/>
      <w:pPr>
        <w:ind w:left="-284" w:firstLine="0"/>
      </w:pPr>
      <w:rPr>
        <w:rFonts w:hint="default"/>
      </w:rPr>
    </w:lvl>
    <w:lvl w:ilvl="7">
      <w:start w:val="1"/>
      <w:numFmt w:val="decimal"/>
      <w:lvlText w:val="%1.%2.%3.%4.%5.%6.%7.%8"/>
      <w:lvlJc w:val="left"/>
      <w:pPr>
        <w:ind w:left="-284" w:firstLine="0"/>
      </w:pPr>
      <w:rPr>
        <w:rFonts w:hint="default"/>
      </w:rPr>
    </w:lvl>
    <w:lvl w:ilvl="8">
      <w:start w:val="1"/>
      <w:numFmt w:val="decimal"/>
      <w:lvlText w:val="%1.%2.%3.%4.%5.%6.%7.%8.%9"/>
      <w:lvlJc w:val="left"/>
      <w:pPr>
        <w:ind w:left="-284" w:firstLine="0"/>
      </w:pPr>
      <w:rPr>
        <w:rFonts w:hint="default"/>
      </w:rPr>
    </w:lvl>
  </w:abstractNum>
  <w:abstractNum w:abstractNumId="18" w15:restartNumberingAfterBreak="0">
    <w:nsid w:val="786D4DEE"/>
    <w:multiLevelType w:val="multilevel"/>
    <w:tmpl w:val="DE7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71ECF"/>
    <w:multiLevelType w:val="hybridMultilevel"/>
    <w:tmpl w:val="54C692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2671533">
    <w:abstractNumId w:val="4"/>
  </w:num>
  <w:num w:numId="2" w16cid:durableId="55131493">
    <w:abstractNumId w:val="17"/>
  </w:num>
  <w:num w:numId="3" w16cid:durableId="19166200">
    <w:abstractNumId w:val="10"/>
  </w:num>
  <w:num w:numId="4" w16cid:durableId="258219227">
    <w:abstractNumId w:val="12"/>
  </w:num>
  <w:num w:numId="5" w16cid:durableId="2065717233">
    <w:abstractNumId w:val="15"/>
  </w:num>
  <w:num w:numId="6" w16cid:durableId="259872142">
    <w:abstractNumId w:val="14"/>
  </w:num>
  <w:num w:numId="7" w16cid:durableId="2140875400">
    <w:abstractNumId w:val="18"/>
  </w:num>
  <w:num w:numId="8" w16cid:durableId="1356539541">
    <w:abstractNumId w:val="1"/>
  </w:num>
  <w:num w:numId="9" w16cid:durableId="1194347718">
    <w:abstractNumId w:val="5"/>
  </w:num>
  <w:num w:numId="10" w16cid:durableId="827523159">
    <w:abstractNumId w:val="16"/>
  </w:num>
  <w:num w:numId="11" w16cid:durableId="387993644">
    <w:abstractNumId w:val="9"/>
  </w:num>
  <w:num w:numId="12" w16cid:durableId="177042989">
    <w:abstractNumId w:val="10"/>
  </w:num>
  <w:num w:numId="13" w16cid:durableId="956908738">
    <w:abstractNumId w:val="11"/>
  </w:num>
  <w:num w:numId="14" w16cid:durableId="677779741">
    <w:abstractNumId w:val="8"/>
  </w:num>
  <w:num w:numId="15" w16cid:durableId="1228570191">
    <w:abstractNumId w:val="7"/>
  </w:num>
  <w:num w:numId="16" w16cid:durableId="1537158042">
    <w:abstractNumId w:val="3"/>
  </w:num>
  <w:num w:numId="17" w16cid:durableId="131141195">
    <w:abstractNumId w:val="2"/>
  </w:num>
  <w:num w:numId="18" w16cid:durableId="538981905">
    <w:abstractNumId w:val="19"/>
  </w:num>
  <w:num w:numId="19" w16cid:durableId="1040859237">
    <w:abstractNumId w:val="6"/>
  </w:num>
  <w:num w:numId="20" w16cid:durableId="231090468">
    <w:abstractNumId w:val="10"/>
  </w:num>
  <w:num w:numId="21" w16cid:durableId="6181719">
    <w:abstractNumId w:val="0"/>
  </w:num>
  <w:num w:numId="22" w16cid:durableId="1932200211">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E72E74"/>
    <w:rsid w:val="00000267"/>
    <w:rsid w:val="00001029"/>
    <w:rsid w:val="0000305D"/>
    <w:rsid w:val="0000395D"/>
    <w:rsid w:val="00003B9F"/>
    <w:rsid w:val="00006020"/>
    <w:rsid w:val="00006798"/>
    <w:rsid w:val="00007F39"/>
    <w:rsid w:val="000108D9"/>
    <w:rsid w:val="00011087"/>
    <w:rsid w:val="000119B9"/>
    <w:rsid w:val="00013513"/>
    <w:rsid w:val="00013F8A"/>
    <w:rsid w:val="0001456F"/>
    <w:rsid w:val="00014C57"/>
    <w:rsid w:val="0001570A"/>
    <w:rsid w:val="0001758F"/>
    <w:rsid w:val="0001F74F"/>
    <w:rsid w:val="00020B7A"/>
    <w:rsid w:val="000214AD"/>
    <w:rsid w:val="0002185A"/>
    <w:rsid w:val="00023529"/>
    <w:rsid w:val="000256BE"/>
    <w:rsid w:val="00025873"/>
    <w:rsid w:val="00026DF4"/>
    <w:rsid w:val="00026E1F"/>
    <w:rsid w:val="0002778E"/>
    <w:rsid w:val="00027D85"/>
    <w:rsid w:val="00031048"/>
    <w:rsid w:val="00032130"/>
    <w:rsid w:val="00032344"/>
    <w:rsid w:val="00033702"/>
    <w:rsid w:val="00034227"/>
    <w:rsid w:val="00034B60"/>
    <w:rsid w:val="00034BD6"/>
    <w:rsid w:val="0003545F"/>
    <w:rsid w:val="00035A9D"/>
    <w:rsid w:val="00036180"/>
    <w:rsid w:val="00036DCF"/>
    <w:rsid w:val="00040055"/>
    <w:rsid w:val="00041454"/>
    <w:rsid w:val="00043E44"/>
    <w:rsid w:val="00044087"/>
    <w:rsid w:val="00044F2C"/>
    <w:rsid w:val="000450C4"/>
    <w:rsid w:val="00045895"/>
    <w:rsid w:val="00046C13"/>
    <w:rsid w:val="000476FD"/>
    <w:rsid w:val="00047780"/>
    <w:rsid w:val="0004782C"/>
    <w:rsid w:val="000507D4"/>
    <w:rsid w:val="00050FAB"/>
    <w:rsid w:val="00051E70"/>
    <w:rsid w:val="00051F72"/>
    <w:rsid w:val="00052357"/>
    <w:rsid w:val="0005260B"/>
    <w:rsid w:val="000530A8"/>
    <w:rsid w:val="000539B3"/>
    <w:rsid w:val="000540B8"/>
    <w:rsid w:val="000542B3"/>
    <w:rsid w:val="00055333"/>
    <w:rsid w:val="00056219"/>
    <w:rsid w:val="000563FD"/>
    <w:rsid w:val="00056D23"/>
    <w:rsid w:val="00060288"/>
    <w:rsid w:val="000617D7"/>
    <w:rsid w:val="000630FF"/>
    <w:rsid w:val="0006404D"/>
    <w:rsid w:val="000646E2"/>
    <w:rsid w:val="00064887"/>
    <w:rsid w:val="00067523"/>
    <w:rsid w:val="0006768D"/>
    <w:rsid w:val="000720CF"/>
    <w:rsid w:val="00072994"/>
    <w:rsid w:val="00072B6C"/>
    <w:rsid w:val="000737AA"/>
    <w:rsid w:val="00075A16"/>
    <w:rsid w:val="00076450"/>
    <w:rsid w:val="00076CB3"/>
    <w:rsid w:val="00081272"/>
    <w:rsid w:val="00081656"/>
    <w:rsid w:val="00083E83"/>
    <w:rsid w:val="000843C1"/>
    <w:rsid w:val="000850BD"/>
    <w:rsid w:val="00087346"/>
    <w:rsid w:val="00092060"/>
    <w:rsid w:val="00093361"/>
    <w:rsid w:val="000954F9"/>
    <w:rsid w:val="00095704"/>
    <w:rsid w:val="00095E23"/>
    <w:rsid w:val="00096F03"/>
    <w:rsid w:val="0009700F"/>
    <w:rsid w:val="000A0200"/>
    <w:rsid w:val="000A0C84"/>
    <w:rsid w:val="000A14C5"/>
    <w:rsid w:val="000A3329"/>
    <w:rsid w:val="000A35CC"/>
    <w:rsid w:val="000A4F57"/>
    <w:rsid w:val="000A517B"/>
    <w:rsid w:val="000A558C"/>
    <w:rsid w:val="000A6237"/>
    <w:rsid w:val="000A6736"/>
    <w:rsid w:val="000A7ED8"/>
    <w:rsid w:val="000B0486"/>
    <w:rsid w:val="000B1604"/>
    <w:rsid w:val="000B1E00"/>
    <w:rsid w:val="000B25D2"/>
    <w:rsid w:val="000B26B8"/>
    <w:rsid w:val="000B3035"/>
    <w:rsid w:val="000B3072"/>
    <w:rsid w:val="000B3F00"/>
    <w:rsid w:val="000B5795"/>
    <w:rsid w:val="000B68A3"/>
    <w:rsid w:val="000B69C1"/>
    <w:rsid w:val="000B766C"/>
    <w:rsid w:val="000C02B5"/>
    <w:rsid w:val="000C0737"/>
    <w:rsid w:val="000C2BEA"/>
    <w:rsid w:val="000C3228"/>
    <w:rsid w:val="000C3712"/>
    <w:rsid w:val="000C40FB"/>
    <w:rsid w:val="000C4B26"/>
    <w:rsid w:val="000C5281"/>
    <w:rsid w:val="000C5D0E"/>
    <w:rsid w:val="000C6041"/>
    <w:rsid w:val="000C653E"/>
    <w:rsid w:val="000D0194"/>
    <w:rsid w:val="000D0D4B"/>
    <w:rsid w:val="000D3BCF"/>
    <w:rsid w:val="000D5A93"/>
    <w:rsid w:val="000D611A"/>
    <w:rsid w:val="000D7957"/>
    <w:rsid w:val="000E0DD3"/>
    <w:rsid w:val="000E22FC"/>
    <w:rsid w:val="000E3CB6"/>
    <w:rsid w:val="000E3E45"/>
    <w:rsid w:val="000E6990"/>
    <w:rsid w:val="000F0846"/>
    <w:rsid w:val="000F1F00"/>
    <w:rsid w:val="000F235A"/>
    <w:rsid w:val="000F260C"/>
    <w:rsid w:val="000F31C5"/>
    <w:rsid w:val="000F3C5E"/>
    <w:rsid w:val="000F5196"/>
    <w:rsid w:val="000F56B1"/>
    <w:rsid w:val="000F6FC7"/>
    <w:rsid w:val="000F7E92"/>
    <w:rsid w:val="001016BF"/>
    <w:rsid w:val="00101F9C"/>
    <w:rsid w:val="00104222"/>
    <w:rsid w:val="00105433"/>
    <w:rsid w:val="00105601"/>
    <w:rsid w:val="00106F31"/>
    <w:rsid w:val="0011011C"/>
    <w:rsid w:val="00112A6E"/>
    <w:rsid w:val="00112D8C"/>
    <w:rsid w:val="00113120"/>
    <w:rsid w:val="00113F07"/>
    <w:rsid w:val="00114299"/>
    <w:rsid w:val="001142F4"/>
    <w:rsid w:val="001146D7"/>
    <w:rsid w:val="001156D5"/>
    <w:rsid w:val="00116339"/>
    <w:rsid w:val="001164A6"/>
    <w:rsid w:val="00117617"/>
    <w:rsid w:val="001215CE"/>
    <w:rsid w:val="00123A8F"/>
    <w:rsid w:val="00124346"/>
    <w:rsid w:val="001248AC"/>
    <w:rsid w:val="001250EC"/>
    <w:rsid w:val="00125A2F"/>
    <w:rsid w:val="00126129"/>
    <w:rsid w:val="00131EBB"/>
    <w:rsid w:val="00132CDF"/>
    <w:rsid w:val="00132E0F"/>
    <w:rsid w:val="0013327A"/>
    <w:rsid w:val="001345EF"/>
    <w:rsid w:val="00135948"/>
    <w:rsid w:val="00135E89"/>
    <w:rsid w:val="001369EA"/>
    <w:rsid w:val="00136C6A"/>
    <w:rsid w:val="00140983"/>
    <w:rsid w:val="00141B60"/>
    <w:rsid w:val="00141BD9"/>
    <w:rsid w:val="00141C9E"/>
    <w:rsid w:val="00141ECC"/>
    <w:rsid w:val="00142080"/>
    <w:rsid w:val="0014249F"/>
    <w:rsid w:val="001445A9"/>
    <w:rsid w:val="0014471F"/>
    <w:rsid w:val="0014494F"/>
    <w:rsid w:val="0014504D"/>
    <w:rsid w:val="001457BF"/>
    <w:rsid w:val="001460A7"/>
    <w:rsid w:val="00146D10"/>
    <w:rsid w:val="001472BA"/>
    <w:rsid w:val="00147C2C"/>
    <w:rsid w:val="00152D25"/>
    <w:rsid w:val="00154F76"/>
    <w:rsid w:val="0015531A"/>
    <w:rsid w:val="001553AE"/>
    <w:rsid w:val="001568C5"/>
    <w:rsid w:val="00156CFE"/>
    <w:rsid w:val="00157A9A"/>
    <w:rsid w:val="001612D4"/>
    <w:rsid w:val="001612DF"/>
    <w:rsid w:val="00161AE2"/>
    <w:rsid w:val="0016376A"/>
    <w:rsid w:val="00165D1C"/>
    <w:rsid w:val="00166201"/>
    <w:rsid w:val="00167032"/>
    <w:rsid w:val="00170903"/>
    <w:rsid w:val="00172886"/>
    <w:rsid w:val="00172962"/>
    <w:rsid w:val="0017326C"/>
    <w:rsid w:val="001733A1"/>
    <w:rsid w:val="0017420C"/>
    <w:rsid w:val="001760BC"/>
    <w:rsid w:val="001769DA"/>
    <w:rsid w:val="001809A1"/>
    <w:rsid w:val="00180DE3"/>
    <w:rsid w:val="001815F7"/>
    <w:rsid w:val="001826D2"/>
    <w:rsid w:val="00182BC0"/>
    <w:rsid w:val="001836F8"/>
    <w:rsid w:val="001847A0"/>
    <w:rsid w:val="001848A5"/>
    <w:rsid w:val="00185C67"/>
    <w:rsid w:val="00187512"/>
    <w:rsid w:val="00187C58"/>
    <w:rsid w:val="00192B35"/>
    <w:rsid w:val="00192C9E"/>
    <w:rsid w:val="00192CC0"/>
    <w:rsid w:val="001934C5"/>
    <w:rsid w:val="00193C88"/>
    <w:rsid w:val="00195440"/>
    <w:rsid w:val="001956DA"/>
    <w:rsid w:val="0019687F"/>
    <w:rsid w:val="001A058D"/>
    <w:rsid w:val="001A3F5B"/>
    <w:rsid w:val="001A3F82"/>
    <w:rsid w:val="001A4B80"/>
    <w:rsid w:val="001A4C28"/>
    <w:rsid w:val="001A7C71"/>
    <w:rsid w:val="001A7D6C"/>
    <w:rsid w:val="001A7F38"/>
    <w:rsid w:val="001B0D3B"/>
    <w:rsid w:val="001B117A"/>
    <w:rsid w:val="001B2B68"/>
    <w:rsid w:val="001B6251"/>
    <w:rsid w:val="001B7D35"/>
    <w:rsid w:val="001B7FB1"/>
    <w:rsid w:val="001C0A13"/>
    <w:rsid w:val="001C0E08"/>
    <w:rsid w:val="001C35ED"/>
    <w:rsid w:val="001C363E"/>
    <w:rsid w:val="001C3BD4"/>
    <w:rsid w:val="001C3EB6"/>
    <w:rsid w:val="001C4A76"/>
    <w:rsid w:val="001C6621"/>
    <w:rsid w:val="001C6D23"/>
    <w:rsid w:val="001C7145"/>
    <w:rsid w:val="001D01F4"/>
    <w:rsid w:val="001D057F"/>
    <w:rsid w:val="001D097C"/>
    <w:rsid w:val="001D0AA3"/>
    <w:rsid w:val="001D17CE"/>
    <w:rsid w:val="001D1A3E"/>
    <w:rsid w:val="001D232E"/>
    <w:rsid w:val="001D24BA"/>
    <w:rsid w:val="001D3009"/>
    <w:rsid w:val="001D43BD"/>
    <w:rsid w:val="001D4D55"/>
    <w:rsid w:val="001D5C9E"/>
    <w:rsid w:val="001D6427"/>
    <w:rsid w:val="001D7045"/>
    <w:rsid w:val="001D7F30"/>
    <w:rsid w:val="001E2002"/>
    <w:rsid w:val="001E2282"/>
    <w:rsid w:val="001E2808"/>
    <w:rsid w:val="001E2868"/>
    <w:rsid w:val="001E2FEB"/>
    <w:rsid w:val="001E3F75"/>
    <w:rsid w:val="001E46FD"/>
    <w:rsid w:val="001E64E7"/>
    <w:rsid w:val="001E6D2B"/>
    <w:rsid w:val="001E6E50"/>
    <w:rsid w:val="001F14B8"/>
    <w:rsid w:val="001F19BB"/>
    <w:rsid w:val="001F203A"/>
    <w:rsid w:val="001F380E"/>
    <w:rsid w:val="001F4293"/>
    <w:rsid w:val="001F61FE"/>
    <w:rsid w:val="001F6277"/>
    <w:rsid w:val="001F6AC3"/>
    <w:rsid w:val="001F7A70"/>
    <w:rsid w:val="00202D16"/>
    <w:rsid w:val="002030E0"/>
    <w:rsid w:val="0020401F"/>
    <w:rsid w:val="002048EB"/>
    <w:rsid w:val="0020690F"/>
    <w:rsid w:val="00207B6C"/>
    <w:rsid w:val="00212963"/>
    <w:rsid w:val="0021342A"/>
    <w:rsid w:val="00214A5B"/>
    <w:rsid w:val="00215842"/>
    <w:rsid w:val="00216562"/>
    <w:rsid w:val="00217C14"/>
    <w:rsid w:val="00220163"/>
    <w:rsid w:val="00222439"/>
    <w:rsid w:val="00222F7C"/>
    <w:rsid w:val="00223664"/>
    <w:rsid w:val="00223C0F"/>
    <w:rsid w:val="002241DF"/>
    <w:rsid w:val="002244A6"/>
    <w:rsid w:val="00225BCB"/>
    <w:rsid w:val="00226887"/>
    <w:rsid w:val="00226E89"/>
    <w:rsid w:val="00227BF5"/>
    <w:rsid w:val="00227D2F"/>
    <w:rsid w:val="002300AA"/>
    <w:rsid w:val="00232976"/>
    <w:rsid w:val="00232D4C"/>
    <w:rsid w:val="00233242"/>
    <w:rsid w:val="002346BB"/>
    <w:rsid w:val="0023621B"/>
    <w:rsid w:val="00243C88"/>
    <w:rsid w:val="0024506E"/>
    <w:rsid w:val="00246071"/>
    <w:rsid w:val="002465E7"/>
    <w:rsid w:val="00246CFD"/>
    <w:rsid w:val="00246F34"/>
    <w:rsid w:val="002475C0"/>
    <w:rsid w:val="00250814"/>
    <w:rsid w:val="00250E53"/>
    <w:rsid w:val="00252818"/>
    <w:rsid w:val="002528E8"/>
    <w:rsid w:val="00252E4F"/>
    <w:rsid w:val="00254BCB"/>
    <w:rsid w:val="002606D0"/>
    <w:rsid w:val="00261C9D"/>
    <w:rsid w:val="002636E9"/>
    <w:rsid w:val="00263C1D"/>
    <w:rsid w:val="0026404A"/>
    <w:rsid w:val="00265D4C"/>
    <w:rsid w:val="0026691D"/>
    <w:rsid w:val="00266948"/>
    <w:rsid w:val="00266CA9"/>
    <w:rsid w:val="00267CA5"/>
    <w:rsid w:val="0027196B"/>
    <w:rsid w:val="00271D16"/>
    <w:rsid w:val="002721DE"/>
    <w:rsid w:val="00273A3A"/>
    <w:rsid w:val="00275251"/>
    <w:rsid w:val="0027557B"/>
    <w:rsid w:val="002761DE"/>
    <w:rsid w:val="0027684E"/>
    <w:rsid w:val="00280797"/>
    <w:rsid w:val="002873C7"/>
    <w:rsid w:val="00287675"/>
    <w:rsid w:val="002877E5"/>
    <w:rsid w:val="00287A2B"/>
    <w:rsid w:val="002901AD"/>
    <w:rsid w:val="00290614"/>
    <w:rsid w:val="00291476"/>
    <w:rsid w:val="00293117"/>
    <w:rsid w:val="00293491"/>
    <w:rsid w:val="00295BB0"/>
    <w:rsid w:val="002A036C"/>
    <w:rsid w:val="002A05D1"/>
    <w:rsid w:val="002A0671"/>
    <w:rsid w:val="002A0F27"/>
    <w:rsid w:val="002A4826"/>
    <w:rsid w:val="002A5519"/>
    <w:rsid w:val="002A5C9B"/>
    <w:rsid w:val="002A730D"/>
    <w:rsid w:val="002A74CA"/>
    <w:rsid w:val="002A7751"/>
    <w:rsid w:val="002A7913"/>
    <w:rsid w:val="002B0573"/>
    <w:rsid w:val="002B1168"/>
    <w:rsid w:val="002B1670"/>
    <w:rsid w:val="002B3AD4"/>
    <w:rsid w:val="002B5015"/>
    <w:rsid w:val="002B54CD"/>
    <w:rsid w:val="002C0290"/>
    <w:rsid w:val="002C069F"/>
    <w:rsid w:val="002C25EE"/>
    <w:rsid w:val="002C560A"/>
    <w:rsid w:val="002C6376"/>
    <w:rsid w:val="002C72B0"/>
    <w:rsid w:val="002C7F76"/>
    <w:rsid w:val="002D13CC"/>
    <w:rsid w:val="002D1820"/>
    <w:rsid w:val="002D44D5"/>
    <w:rsid w:val="002D510B"/>
    <w:rsid w:val="002D57F7"/>
    <w:rsid w:val="002D7086"/>
    <w:rsid w:val="002D7730"/>
    <w:rsid w:val="002D7B3B"/>
    <w:rsid w:val="002D7DEA"/>
    <w:rsid w:val="002E18AD"/>
    <w:rsid w:val="002E1D38"/>
    <w:rsid w:val="002E312A"/>
    <w:rsid w:val="002E3B02"/>
    <w:rsid w:val="002E4A35"/>
    <w:rsid w:val="002E52D2"/>
    <w:rsid w:val="002E78BF"/>
    <w:rsid w:val="002E7946"/>
    <w:rsid w:val="002F0545"/>
    <w:rsid w:val="002F27A3"/>
    <w:rsid w:val="002F33CD"/>
    <w:rsid w:val="002F37E1"/>
    <w:rsid w:val="002F43F6"/>
    <w:rsid w:val="002F47F1"/>
    <w:rsid w:val="002F4B7C"/>
    <w:rsid w:val="002F4C88"/>
    <w:rsid w:val="0030020A"/>
    <w:rsid w:val="003009C4"/>
    <w:rsid w:val="00300C4D"/>
    <w:rsid w:val="0030220E"/>
    <w:rsid w:val="00303B3C"/>
    <w:rsid w:val="003043FB"/>
    <w:rsid w:val="00304874"/>
    <w:rsid w:val="00304AB8"/>
    <w:rsid w:val="003056F9"/>
    <w:rsid w:val="003058D4"/>
    <w:rsid w:val="00311CCC"/>
    <w:rsid w:val="00312ED0"/>
    <w:rsid w:val="00313203"/>
    <w:rsid w:val="00313F79"/>
    <w:rsid w:val="003151BE"/>
    <w:rsid w:val="00315F91"/>
    <w:rsid w:val="0031639D"/>
    <w:rsid w:val="003164C4"/>
    <w:rsid w:val="00316782"/>
    <w:rsid w:val="0031694E"/>
    <w:rsid w:val="00316A45"/>
    <w:rsid w:val="00316D68"/>
    <w:rsid w:val="00320C7A"/>
    <w:rsid w:val="00320FD8"/>
    <w:rsid w:val="00326D5B"/>
    <w:rsid w:val="0032790F"/>
    <w:rsid w:val="0033138F"/>
    <w:rsid w:val="00331528"/>
    <w:rsid w:val="00331D32"/>
    <w:rsid w:val="00331E7D"/>
    <w:rsid w:val="0033239C"/>
    <w:rsid w:val="00332DD0"/>
    <w:rsid w:val="003345E0"/>
    <w:rsid w:val="00336863"/>
    <w:rsid w:val="00336A17"/>
    <w:rsid w:val="00340925"/>
    <w:rsid w:val="00340CE9"/>
    <w:rsid w:val="003426C9"/>
    <w:rsid w:val="00342A7B"/>
    <w:rsid w:val="00344E8C"/>
    <w:rsid w:val="0034550A"/>
    <w:rsid w:val="003457F8"/>
    <w:rsid w:val="0034591A"/>
    <w:rsid w:val="00345AF1"/>
    <w:rsid w:val="00345E5D"/>
    <w:rsid w:val="003473C0"/>
    <w:rsid w:val="003477D8"/>
    <w:rsid w:val="00347E22"/>
    <w:rsid w:val="003519B1"/>
    <w:rsid w:val="00351C40"/>
    <w:rsid w:val="00351CA3"/>
    <w:rsid w:val="003540AB"/>
    <w:rsid w:val="003566AA"/>
    <w:rsid w:val="00357A9E"/>
    <w:rsid w:val="00357B9C"/>
    <w:rsid w:val="00357BC8"/>
    <w:rsid w:val="00361546"/>
    <w:rsid w:val="00361641"/>
    <w:rsid w:val="0036366C"/>
    <w:rsid w:val="0036679E"/>
    <w:rsid w:val="00370A10"/>
    <w:rsid w:val="0037162E"/>
    <w:rsid w:val="0037352E"/>
    <w:rsid w:val="003743B2"/>
    <w:rsid w:val="00374CD5"/>
    <w:rsid w:val="003806D9"/>
    <w:rsid w:val="00380F1E"/>
    <w:rsid w:val="003819BF"/>
    <w:rsid w:val="00381C33"/>
    <w:rsid w:val="00382485"/>
    <w:rsid w:val="003825C5"/>
    <w:rsid w:val="00382C55"/>
    <w:rsid w:val="0038303F"/>
    <w:rsid w:val="00383CBA"/>
    <w:rsid w:val="00384CBD"/>
    <w:rsid w:val="003852AD"/>
    <w:rsid w:val="003858EE"/>
    <w:rsid w:val="00386808"/>
    <w:rsid w:val="00387A96"/>
    <w:rsid w:val="003909C5"/>
    <w:rsid w:val="00391BE6"/>
    <w:rsid w:val="0039412F"/>
    <w:rsid w:val="0039519D"/>
    <w:rsid w:val="003957C7"/>
    <w:rsid w:val="00396890"/>
    <w:rsid w:val="00397D58"/>
    <w:rsid w:val="003A0AAA"/>
    <w:rsid w:val="003A0E7B"/>
    <w:rsid w:val="003A10B7"/>
    <w:rsid w:val="003A1360"/>
    <w:rsid w:val="003A21E7"/>
    <w:rsid w:val="003A29E7"/>
    <w:rsid w:val="003A6C8E"/>
    <w:rsid w:val="003AC6D8"/>
    <w:rsid w:val="003B0B42"/>
    <w:rsid w:val="003B1131"/>
    <w:rsid w:val="003B138E"/>
    <w:rsid w:val="003B2496"/>
    <w:rsid w:val="003B2E97"/>
    <w:rsid w:val="003B468B"/>
    <w:rsid w:val="003B4970"/>
    <w:rsid w:val="003B5CA9"/>
    <w:rsid w:val="003C0587"/>
    <w:rsid w:val="003C06D1"/>
    <w:rsid w:val="003C0B92"/>
    <w:rsid w:val="003C1E22"/>
    <w:rsid w:val="003C1E6B"/>
    <w:rsid w:val="003C249C"/>
    <w:rsid w:val="003C2BCF"/>
    <w:rsid w:val="003C3737"/>
    <w:rsid w:val="003C401B"/>
    <w:rsid w:val="003C611C"/>
    <w:rsid w:val="003C6244"/>
    <w:rsid w:val="003D0016"/>
    <w:rsid w:val="003D081D"/>
    <w:rsid w:val="003D1421"/>
    <w:rsid w:val="003D1947"/>
    <w:rsid w:val="003D2209"/>
    <w:rsid w:val="003D2966"/>
    <w:rsid w:val="003D304E"/>
    <w:rsid w:val="003D3A58"/>
    <w:rsid w:val="003D3C23"/>
    <w:rsid w:val="003D3EC2"/>
    <w:rsid w:val="003D432B"/>
    <w:rsid w:val="003D464B"/>
    <w:rsid w:val="003D4744"/>
    <w:rsid w:val="003D4F71"/>
    <w:rsid w:val="003D4FB1"/>
    <w:rsid w:val="003D5DA0"/>
    <w:rsid w:val="003D795D"/>
    <w:rsid w:val="003E0BCB"/>
    <w:rsid w:val="003E1092"/>
    <w:rsid w:val="003E17EB"/>
    <w:rsid w:val="003E4370"/>
    <w:rsid w:val="003E4BA0"/>
    <w:rsid w:val="003E6AE7"/>
    <w:rsid w:val="003F0D48"/>
    <w:rsid w:val="003F12F4"/>
    <w:rsid w:val="003F18C9"/>
    <w:rsid w:val="003F219A"/>
    <w:rsid w:val="003F227D"/>
    <w:rsid w:val="003F387D"/>
    <w:rsid w:val="003F4487"/>
    <w:rsid w:val="003F5B43"/>
    <w:rsid w:val="003F62F1"/>
    <w:rsid w:val="003F6BF9"/>
    <w:rsid w:val="003F7C5B"/>
    <w:rsid w:val="004004B6"/>
    <w:rsid w:val="00402666"/>
    <w:rsid w:val="00402B4C"/>
    <w:rsid w:val="00403836"/>
    <w:rsid w:val="0040604A"/>
    <w:rsid w:val="004066D9"/>
    <w:rsid w:val="0041124C"/>
    <w:rsid w:val="004156C6"/>
    <w:rsid w:val="0041584A"/>
    <w:rsid w:val="0041584F"/>
    <w:rsid w:val="004178D3"/>
    <w:rsid w:val="00417C61"/>
    <w:rsid w:val="00420300"/>
    <w:rsid w:val="00421642"/>
    <w:rsid w:val="004241A0"/>
    <w:rsid w:val="00424B24"/>
    <w:rsid w:val="00425E0D"/>
    <w:rsid w:val="004265E6"/>
    <w:rsid w:val="00427A11"/>
    <w:rsid w:val="004308B6"/>
    <w:rsid w:val="0043205F"/>
    <w:rsid w:val="004328DD"/>
    <w:rsid w:val="004333AF"/>
    <w:rsid w:val="00433BA1"/>
    <w:rsid w:val="0043402E"/>
    <w:rsid w:val="004348E9"/>
    <w:rsid w:val="004349A2"/>
    <w:rsid w:val="0043672D"/>
    <w:rsid w:val="00436D80"/>
    <w:rsid w:val="004403DE"/>
    <w:rsid w:val="00440A49"/>
    <w:rsid w:val="004417DB"/>
    <w:rsid w:val="00441B0B"/>
    <w:rsid w:val="0044389D"/>
    <w:rsid w:val="004460E8"/>
    <w:rsid w:val="00446619"/>
    <w:rsid w:val="00446738"/>
    <w:rsid w:val="0045054D"/>
    <w:rsid w:val="00450C23"/>
    <w:rsid w:val="0045362C"/>
    <w:rsid w:val="004561EA"/>
    <w:rsid w:val="004564FB"/>
    <w:rsid w:val="0046191B"/>
    <w:rsid w:val="004619F4"/>
    <w:rsid w:val="004623FD"/>
    <w:rsid w:val="00462770"/>
    <w:rsid w:val="0046279B"/>
    <w:rsid w:val="00462FD6"/>
    <w:rsid w:val="00463503"/>
    <w:rsid w:val="00463895"/>
    <w:rsid w:val="00463FC8"/>
    <w:rsid w:val="004642E1"/>
    <w:rsid w:val="00464953"/>
    <w:rsid w:val="00464C1B"/>
    <w:rsid w:val="004653DB"/>
    <w:rsid w:val="00465A6B"/>
    <w:rsid w:val="00465FE6"/>
    <w:rsid w:val="00467737"/>
    <w:rsid w:val="004710B4"/>
    <w:rsid w:val="004713DD"/>
    <w:rsid w:val="00472215"/>
    <w:rsid w:val="004738B3"/>
    <w:rsid w:val="004741DB"/>
    <w:rsid w:val="00474753"/>
    <w:rsid w:val="00474C8A"/>
    <w:rsid w:val="00474F02"/>
    <w:rsid w:val="00477A7E"/>
    <w:rsid w:val="004807E5"/>
    <w:rsid w:val="00480FE2"/>
    <w:rsid w:val="00482191"/>
    <w:rsid w:val="00482F6A"/>
    <w:rsid w:val="00483D7D"/>
    <w:rsid w:val="0048429A"/>
    <w:rsid w:val="00484CB2"/>
    <w:rsid w:val="0048530E"/>
    <w:rsid w:val="00485C39"/>
    <w:rsid w:val="00485CDD"/>
    <w:rsid w:val="004871B4"/>
    <w:rsid w:val="00487ADC"/>
    <w:rsid w:val="004902FA"/>
    <w:rsid w:val="0049084D"/>
    <w:rsid w:val="00490D25"/>
    <w:rsid w:val="00491345"/>
    <w:rsid w:val="00491570"/>
    <w:rsid w:val="00491BAB"/>
    <w:rsid w:val="00493283"/>
    <w:rsid w:val="004935AB"/>
    <w:rsid w:val="004935B1"/>
    <w:rsid w:val="004946CE"/>
    <w:rsid w:val="004947AA"/>
    <w:rsid w:val="00494C2F"/>
    <w:rsid w:val="00494C84"/>
    <w:rsid w:val="00495AD0"/>
    <w:rsid w:val="00495C1B"/>
    <w:rsid w:val="00496187"/>
    <w:rsid w:val="004A106E"/>
    <w:rsid w:val="004A28D1"/>
    <w:rsid w:val="004A2C2F"/>
    <w:rsid w:val="004A2F51"/>
    <w:rsid w:val="004A43A0"/>
    <w:rsid w:val="004A4AAA"/>
    <w:rsid w:val="004A4C62"/>
    <w:rsid w:val="004A4ED0"/>
    <w:rsid w:val="004A50D9"/>
    <w:rsid w:val="004A54AB"/>
    <w:rsid w:val="004A5524"/>
    <w:rsid w:val="004A6845"/>
    <w:rsid w:val="004A6F3E"/>
    <w:rsid w:val="004A71EE"/>
    <w:rsid w:val="004A7466"/>
    <w:rsid w:val="004B1071"/>
    <w:rsid w:val="004B1AAA"/>
    <w:rsid w:val="004B21E5"/>
    <w:rsid w:val="004B3291"/>
    <w:rsid w:val="004C0A79"/>
    <w:rsid w:val="004C18FF"/>
    <w:rsid w:val="004C22A9"/>
    <w:rsid w:val="004C459C"/>
    <w:rsid w:val="004C4778"/>
    <w:rsid w:val="004C7BC8"/>
    <w:rsid w:val="004D0872"/>
    <w:rsid w:val="004D0A34"/>
    <w:rsid w:val="004D0DCF"/>
    <w:rsid w:val="004D29DC"/>
    <w:rsid w:val="004D2BDE"/>
    <w:rsid w:val="004D2E13"/>
    <w:rsid w:val="004D4153"/>
    <w:rsid w:val="004D43C5"/>
    <w:rsid w:val="004D5FD0"/>
    <w:rsid w:val="004D63DC"/>
    <w:rsid w:val="004D6A10"/>
    <w:rsid w:val="004D7469"/>
    <w:rsid w:val="004D7D7F"/>
    <w:rsid w:val="004E08E6"/>
    <w:rsid w:val="004E29B1"/>
    <w:rsid w:val="004E2A5D"/>
    <w:rsid w:val="004E420D"/>
    <w:rsid w:val="004E63B4"/>
    <w:rsid w:val="004E69B0"/>
    <w:rsid w:val="004E7A8A"/>
    <w:rsid w:val="004F057F"/>
    <w:rsid w:val="004F168F"/>
    <w:rsid w:val="004F2255"/>
    <w:rsid w:val="004F2A5D"/>
    <w:rsid w:val="004F34BB"/>
    <w:rsid w:val="004F435B"/>
    <w:rsid w:val="004F5D95"/>
    <w:rsid w:val="004F6908"/>
    <w:rsid w:val="004F6D2F"/>
    <w:rsid w:val="004F7EC5"/>
    <w:rsid w:val="00502278"/>
    <w:rsid w:val="0050259A"/>
    <w:rsid w:val="005030C7"/>
    <w:rsid w:val="00504D8F"/>
    <w:rsid w:val="00505FF5"/>
    <w:rsid w:val="00510E2F"/>
    <w:rsid w:val="00510F7E"/>
    <w:rsid w:val="00512E0F"/>
    <w:rsid w:val="005138F1"/>
    <w:rsid w:val="00514954"/>
    <w:rsid w:val="00515DB6"/>
    <w:rsid w:val="00516C7E"/>
    <w:rsid w:val="00517E5E"/>
    <w:rsid w:val="0052084F"/>
    <w:rsid w:val="00520C21"/>
    <w:rsid w:val="0052195B"/>
    <w:rsid w:val="00521CDA"/>
    <w:rsid w:val="00522754"/>
    <w:rsid w:val="0052384A"/>
    <w:rsid w:val="00523CB2"/>
    <w:rsid w:val="0052554E"/>
    <w:rsid w:val="0052623C"/>
    <w:rsid w:val="00527F20"/>
    <w:rsid w:val="0053114F"/>
    <w:rsid w:val="00531823"/>
    <w:rsid w:val="00532715"/>
    <w:rsid w:val="00534B3E"/>
    <w:rsid w:val="00534D53"/>
    <w:rsid w:val="005367C2"/>
    <w:rsid w:val="005375E5"/>
    <w:rsid w:val="005377CC"/>
    <w:rsid w:val="00537B87"/>
    <w:rsid w:val="0054121A"/>
    <w:rsid w:val="005412BF"/>
    <w:rsid w:val="005414F3"/>
    <w:rsid w:val="005427DF"/>
    <w:rsid w:val="00542CAB"/>
    <w:rsid w:val="00543E29"/>
    <w:rsid w:val="00544A62"/>
    <w:rsid w:val="00545F3F"/>
    <w:rsid w:val="005464CC"/>
    <w:rsid w:val="00546BF3"/>
    <w:rsid w:val="00547906"/>
    <w:rsid w:val="00552073"/>
    <w:rsid w:val="00552F32"/>
    <w:rsid w:val="00553419"/>
    <w:rsid w:val="00553A9E"/>
    <w:rsid w:val="005547ED"/>
    <w:rsid w:val="0055747E"/>
    <w:rsid w:val="00563F2C"/>
    <w:rsid w:val="00564C23"/>
    <w:rsid w:val="00565E74"/>
    <w:rsid w:val="00566B49"/>
    <w:rsid w:val="00570641"/>
    <w:rsid w:val="00570CC7"/>
    <w:rsid w:val="00570E44"/>
    <w:rsid w:val="005710D5"/>
    <w:rsid w:val="00571CD7"/>
    <w:rsid w:val="00572663"/>
    <w:rsid w:val="00572FB5"/>
    <w:rsid w:val="00574A71"/>
    <w:rsid w:val="00575519"/>
    <w:rsid w:val="005758D9"/>
    <w:rsid w:val="00575C89"/>
    <w:rsid w:val="005771F7"/>
    <w:rsid w:val="005816C0"/>
    <w:rsid w:val="00581908"/>
    <w:rsid w:val="00583410"/>
    <w:rsid w:val="0058348B"/>
    <w:rsid w:val="005868AF"/>
    <w:rsid w:val="00587F36"/>
    <w:rsid w:val="00590401"/>
    <w:rsid w:val="005913DA"/>
    <w:rsid w:val="00591995"/>
    <w:rsid w:val="00593082"/>
    <w:rsid w:val="0059344A"/>
    <w:rsid w:val="00593D20"/>
    <w:rsid w:val="00593E5E"/>
    <w:rsid w:val="00594CB3"/>
    <w:rsid w:val="00596966"/>
    <w:rsid w:val="00597389"/>
    <w:rsid w:val="00597837"/>
    <w:rsid w:val="0059785A"/>
    <w:rsid w:val="005978CE"/>
    <w:rsid w:val="00597990"/>
    <w:rsid w:val="005A0D4A"/>
    <w:rsid w:val="005A3024"/>
    <w:rsid w:val="005A35D8"/>
    <w:rsid w:val="005A4CE1"/>
    <w:rsid w:val="005A5475"/>
    <w:rsid w:val="005A757F"/>
    <w:rsid w:val="005B2F9A"/>
    <w:rsid w:val="005B343A"/>
    <w:rsid w:val="005B56F2"/>
    <w:rsid w:val="005B5A12"/>
    <w:rsid w:val="005B761D"/>
    <w:rsid w:val="005C159D"/>
    <w:rsid w:val="005C1A8E"/>
    <w:rsid w:val="005C24CE"/>
    <w:rsid w:val="005C28D3"/>
    <w:rsid w:val="005C4806"/>
    <w:rsid w:val="005C531D"/>
    <w:rsid w:val="005C6870"/>
    <w:rsid w:val="005C6C39"/>
    <w:rsid w:val="005C6FF2"/>
    <w:rsid w:val="005C7019"/>
    <w:rsid w:val="005C7156"/>
    <w:rsid w:val="005C758C"/>
    <w:rsid w:val="005D01B9"/>
    <w:rsid w:val="005D04CD"/>
    <w:rsid w:val="005D16AF"/>
    <w:rsid w:val="005D19C9"/>
    <w:rsid w:val="005D2437"/>
    <w:rsid w:val="005D2B91"/>
    <w:rsid w:val="005D2BE1"/>
    <w:rsid w:val="005D3A18"/>
    <w:rsid w:val="005D3B53"/>
    <w:rsid w:val="005D490B"/>
    <w:rsid w:val="005D50FA"/>
    <w:rsid w:val="005D5A61"/>
    <w:rsid w:val="005D65EB"/>
    <w:rsid w:val="005D73BA"/>
    <w:rsid w:val="005D773E"/>
    <w:rsid w:val="005D77A1"/>
    <w:rsid w:val="005E185B"/>
    <w:rsid w:val="005E249F"/>
    <w:rsid w:val="005E3295"/>
    <w:rsid w:val="005E43B0"/>
    <w:rsid w:val="005E4958"/>
    <w:rsid w:val="005E4D84"/>
    <w:rsid w:val="005E614C"/>
    <w:rsid w:val="005E69D2"/>
    <w:rsid w:val="005F11E0"/>
    <w:rsid w:val="005F1945"/>
    <w:rsid w:val="005F2E93"/>
    <w:rsid w:val="005F31AD"/>
    <w:rsid w:val="005F45FC"/>
    <w:rsid w:val="005F48F6"/>
    <w:rsid w:val="005F5531"/>
    <w:rsid w:val="005F58A1"/>
    <w:rsid w:val="005F5A18"/>
    <w:rsid w:val="00603099"/>
    <w:rsid w:val="00603198"/>
    <w:rsid w:val="006032C3"/>
    <w:rsid w:val="00603945"/>
    <w:rsid w:val="00604DF2"/>
    <w:rsid w:val="00605B4B"/>
    <w:rsid w:val="00605C09"/>
    <w:rsid w:val="0061005F"/>
    <w:rsid w:val="006117F6"/>
    <w:rsid w:val="006145AF"/>
    <w:rsid w:val="00614CED"/>
    <w:rsid w:val="00615594"/>
    <w:rsid w:val="00616D52"/>
    <w:rsid w:val="00616DAC"/>
    <w:rsid w:val="00616E9E"/>
    <w:rsid w:val="00617388"/>
    <w:rsid w:val="006212D8"/>
    <w:rsid w:val="00622351"/>
    <w:rsid w:val="00622919"/>
    <w:rsid w:val="00622AB2"/>
    <w:rsid w:val="0062385C"/>
    <w:rsid w:val="00623C65"/>
    <w:rsid w:val="00624152"/>
    <w:rsid w:val="00625349"/>
    <w:rsid w:val="006264AA"/>
    <w:rsid w:val="00626652"/>
    <w:rsid w:val="00627252"/>
    <w:rsid w:val="006300E3"/>
    <w:rsid w:val="00630374"/>
    <w:rsid w:val="006309AB"/>
    <w:rsid w:val="006325D3"/>
    <w:rsid w:val="006326C1"/>
    <w:rsid w:val="006329A4"/>
    <w:rsid w:val="00632BAB"/>
    <w:rsid w:val="006338BA"/>
    <w:rsid w:val="006350DC"/>
    <w:rsid w:val="00636B22"/>
    <w:rsid w:val="00640CAD"/>
    <w:rsid w:val="00641068"/>
    <w:rsid w:val="00641E7A"/>
    <w:rsid w:val="006426D0"/>
    <w:rsid w:val="006434C6"/>
    <w:rsid w:val="006451D4"/>
    <w:rsid w:val="0064738E"/>
    <w:rsid w:val="00647490"/>
    <w:rsid w:val="006475A2"/>
    <w:rsid w:val="0065165F"/>
    <w:rsid w:val="00651BA2"/>
    <w:rsid w:val="00652DF4"/>
    <w:rsid w:val="0065376B"/>
    <w:rsid w:val="006551E4"/>
    <w:rsid w:val="00656A00"/>
    <w:rsid w:val="006575EA"/>
    <w:rsid w:val="00657FE1"/>
    <w:rsid w:val="006607AE"/>
    <w:rsid w:val="006643CE"/>
    <w:rsid w:val="00664636"/>
    <w:rsid w:val="006647B8"/>
    <w:rsid w:val="0066522F"/>
    <w:rsid w:val="006667FC"/>
    <w:rsid w:val="00666CDB"/>
    <w:rsid w:val="00666D04"/>
    <w:rsid w:val="006670C2"/>
    <w:rsid w:val="006703EC"/>
    <w:rsid w:val="00670524"/>
    <w:rsid w:val="00670908"/>
    <w:rsid w:val="00672A92"/>
    <w:rsid w:val="0067516E"/>
    <w:rsid w:val="006768D5"/>
    <w:rsid w:val="00676CFA"/>
    <w:rsid w:val="0068147B"/>
    <w:rsid w:val="006836F3"/>
    <w:rsid w:val="00685C2D"/>
    <w:rsid w:val="00685F1B"/>
    <w:rsid w:val="00687B54"/>
    <w:rsid w:val="00690B0C"/>
    <w:rsid w:val="0069180E"/>
    <w:rsid w:val="006930EB"/>
    <w:rsid w:val="00694059"/>
    <w:rsid w:val="00695CE8"/>
    <w:rsid w:val="0069670C"/>
    <w:rsid w:val="00697BE4"/>
    <w:rsid w:val="006A0C46"/>
    <w:rsid w:val="006A28C6"/>
    <w:rsid w:val="006A4626"/>
    <w:rsid w:val="006A5F89"/>
    <w:rsid w:val="006A61C9"/>
    <w:rsid w:val="006B1D23"/>
    <w:rsid w:val="006B2156"/>
    <w:rsid w:val="006B26D3"/>
    <w:rsid w:val="006B3BA7"/>
    <w:rsid w:val="006B6646"/>
    <w:rsid w:val="006B690D"/>
    <w:rsid w:val="006B6C3B"/>
    <w:rsid w:val="006C0755"/>
    <w:rsid w:val="006C1C36"/>
    <w:rsid w:val="006C1F99"/>
    <w:rsid w:val="006C2DE5"/>
    <w:rsid w:val="006C35F0"/>
    <w:rsid w:val="006C3B92"/>
    <w:rsid w:val="006C5824"/>
    <w:rsid w:val="006C6D16"/>
    <w:rsid w:val="006D0709"/>
    <w:rsid w:val="006D07A1"/>
    <w:rsid w:val="006D0C9A"/>
    <w:rsid w:val="006D1A39"/>
    <w:rsid w:val="006D1D36"/>
    <w:rsid w:val="006D2101"/>
    <w:rsid w:val="006D3477"/>
    <w:rsid w:val="006D4BE9"/>
    <w:rsid w:val="006D7C31"/>
    <w:rsid w:val="006E03A5"/>
    <w:rsid w:val="006E0603"/>
    <w:rsid w:val="006E2100"/>
    <w:rsid w:val="006E33A2"/>
    <w:rsid w:val="006E434F"/>
    <w:rsid w:val="006E59A0"/>
    <w:rsid w:val="006E5A44"/>
    <w:rsid w:val="006E5F9C"/>
    <w:rsid w:val="006E6A0E"/>
    <w:rsid w:val="006E7EE0"/>
    <w:rsid w:val="006E7F16"/>
    <w:rsid w:val="006EA3AF"/>
    <w:rsid w:val="006F14C6"/>
    <w:rsid w:val="006F1F35"/>
    <w:rsid w:val="006F2B22"/>
    <w:rsid w:val="006F3C30"/>
    <w:rsid w:val="006F493D"/>
    <w:rsid w:val="006F53BE"/>
    <w:rsid w:val="00700457"/>
    <w:rsid w:val="00700FCA"/>
    <w:rsid w:val="00701BF8"/>
    <w:rsid w:val="007020D0"/>
    <w:rsid w:val="00705D85"/>
    <w:rsid w:val="00706E0B"/>
    <w:rsid w:val="0070746B"/>
    <w:rsid w:val="00707C39"/>
    <w:rsid w:val="00707FC2"/>
    <w:rsid w:val="00711CAD"/>
    <w:rsid w:val="0071232D"/>
    <w:rsid w:val="00713B92"/>
    <w:rsid w:val="00715AD2"/>
    <w:rsid w:val="00716823"/>
    <w:rsid w:val="00716A30"/>
    <w:rsid w:val="00716F5F"/>
    <w:rsid w:val="00721140"/>
    <w:rsid w:val="00721B54"/>
    <w:rsid w:val="007220D8"/>
    <w:rsid w:val="00723BE9"/>
    <w:rsid w:val="00723F2E"/>
    <w:rsid w:val="0072664F"/>
    <w:rsid w:val="00726902"/>
    <w:rsid w:val="00727F41"/>
    <w:rsid w:val="0073195C"/>
    <w:rsid w:val="00732CA3"/>
    <w:rsid w:val="00733853"/>
    <w:rsid w:val="00733EA2"/>
    <w:rsid w:val="00735D06"/>
    <w:rsid w:val="00737807"/>
    <w:rsid w:val="0073784E"/>
    <w:rsid w:val="0074023F"/>
    <w:rsid w:val="007405C0"/>
    <w:rsid w:val="00741392"/>
    <w:rsid w:val="00741B2E"/>
    <w:rsid w:val="007428E2"/>
    <w:rsid w:val="00743782"/>
    <w:rsid w:val="0074398F"/>
    <w:rsid w:val="00743EA8"/>
    <w:rsid w:val="00744539"/>
    <w:rsid w:val="00745976"/>
    <w:rsid w:val="007473BE"/>
    <w:rsid w:val="00747BF5"/>
    <w:rsid w:val="0075063D"/>
    <w:rsid w:val="00751274"/>
    <w:rsid w:val="007514F8"/>
    <w:rsid w:val="00754701"/>
    <w:rsid w:val="0075560C"/>
    <w:rsid w:val="00755C43"/>
    <w:rsid w:val="00756C0B"/>
    <w:rsid w:val="00756C4F"/>
    <w:rsid w:val="00757B6F"/>
    <w:rsid w:val="007606DE"/>
    <w:rsid w:val="00760EB6"/>
    <w:rsid w:val="0076200F"/>
    <w:rsid w:val="0076315A"/>
    <w:rsid w:val="00763321"/>
    <w:rsid w:val="0076340D"/>
    <w:rsid w:val="00763C8A"/>
    <w:rsid w:val="00764571"/>
    <w:rsid w:val="007647EF"/>
    <w:rsid w:val="00764D65"/>
    <w:rsid w:val="0076601A"/>
    <w:rsid w:val="00766144"/>
    <w:rsid w:val="00767022"/>
    <w:rsid w:val="007678E0"/>
    <w:rsid w:val="00771092"/>
    <w:rsid w:val="007711B3"/>
    <w:rsid w:val="00771394"/>
    <w:rsid w:val="00771E27"/>
    <w:rsid w:val="00771F7C"/>
    <w:rsid w:val="007728DF"/>
    <w:rsid w:val="00772CB7"/>
    <w:rsid w:val="007748F8"/>
    <w:rsid w:val="00774AB1"/>
    <w:rsid w:val="0077537C"/>
    <w:rsid w:val="00777466"/>
    <w:rsid w:val="00777D81"/>
    <w:rsid w:val="00781EC2"/>
    <w:rsid w:val="00782364"/>
    <w:rsid w:val="0078276F"/>
    <w:rsid w:val="00782BAA"/>
    <w:rsid w:val="00783E2E"/>
    <w:rsid w:val="0078579B"/>
    <w:rsid w:val="00785B02"/>
    <w:rsid w:val="00787BF8"/>
    <w:rsid w:val="00787F3B"/>
    <w:rsid w:val="007901B9"/>
    <w:rsid w:val="00794FEE"/>
    <w:rsid w:val="00796A9E"/>
    <w:rsid w:val="00797311"/>
    <w:rsid w:val="007A3DDB"/>
    <w:rsid w:val="007A561F"/>
    <w:rsid w:val="007A75F0"/>
    <w:rsid w:val="007A79A2"/>
    <w:rsid w:val="007A7CBE"/>
    <w:rsid w:val="007B07BC"/>
    <w:rsid w:val="007B1F5E"/>
    <w:rsid w:val="007B4C8F"/>
    <w:rsid w:val="007B4F0E"/>
    <w:rsid w:val="007B5D06"/>
    <w:rsid w:val="007B5E0B"/>
    <w:rsid w:val="007B6113"/>
    <w:rsid w:val="007B6561"/>
    <w:rsid w:val="007B71AA"/>
    <w:rsid w:val="007C060C"/>
    <w:rsid w:val="007C112F"/>
    <w:rsid w:val="007C1B60"/>
    <w:rsid w:val="007C2395"/>
    <w:rsid w:val="007C2777"/>
    <w:rsid w:val="007C65BA"/>
    <w:rsid w:val="007C72D5"/>
    <w:rsid w:val="007C772A"/>
    <w:rsid w:val="007D11EB"/>
    <w:rsid w:val="007D2E03"/>
    <w:rsid w:val="007D579D"/>
    <w:rsid w:val="007D5BED"/>
    <w:rsid w:val="007D77C3"/>
    <w:rsid w:val="007D7FB0"/>
    <w:rsid w:val="007E0447"/>
    <w:rsid w:val="007E0943"/>
    <w:rsid w:val="007E0AE1"/>
    <w:rsid w:val="007E0F52"/>
    <w:rsid w:val="007E15AE"/>
    <w:rsid w:val="007E1CAD"/>
    <w:rsid w:val="007E3F0C"/>
    <w:rsid w:val="007E42D8"/>
    <w:rsid w:val="007E568E"/>
    <w:rsid w:val="007F0132"/>
    <w:rsid w:val="007F01CE"/>
    <w:rsid w:val="007F22D2"/>
    <w:rsid w:val="007F2345"/>
    <w:rsid w:val="007F2A19"/>
    <w:rsid w:val="007F5000"/>
    <w:rsid w:val="007F6B09"/>
    <w:rsid w:val="007F711A"/>
    <w:rsid w:val="00800FB6"/>
    <w:rsid w:val="00801E06"/>
    <w:rsid w:val="00802DFE"/>
    <w:rsid w:val="00804E3E"/>
    <w:rsid w:val="00804ECF"/>
    <w:rsid w:val="00805585"/>
    <w:rsid w:val="008072A9"/>
    <w:rsid w:val="00810074"/>
    <w:rsid w:val="0081143A"/>
    <w:rsid w:val="00811DBE"/>
    <w:rsid w:val="00813C6F"/>
    <w:rsid w:val="00813D0D"/>
    <w:rsid w:val="00815CC2"/>
    <w:rsid w:val="00816275"/>
    <w:rsid w:val="00816C2B"/>
    <w:rsid w:val="008214FD"/>
    <w:rsid w:val="00821EA4"/>
    <w:rsid w:val="00822D6A"/>
    <w:rsid w:val="00823CE0"/>
    <w:rsid w:val="00824030"/>
    <w:rsid w:val="00824035"/>
    <w:rsid w:val="00824A95"/>
    <w:rsid w:val="00826280"/>
    <w:rsid w:val="008264AB"/>
    <w:rsid w:val="00831443"/>
    <w:rsid w:val="0083261A"/>
    <w:rsid w:val="00833A9A"/>
    <w:rsid w:val="00834F63"/>
    <w:rsid w:val="008375C7"/>
    <w:rsid w:val="00843F3F"/>
    <w:rsid w:val="008448B2"/>
    <w:rsid w:val="00844DE0"/>
    <w:rsid w:val="00844F9D"/>
    <w:rsid w:val="00845A60"/>
    <w:rsid w:val="00846030"/>
    <w:rsid w:val="008463BD"/>
    <w:rsid w:val="008479BA"/>
    <w:rsid w:val="00847E69"/>
    <w:rsid w:val="0085006A"/>
    <w:rsid w:val="00850B80"/>
    <w:rsid w:val="00852079"/>
    <w:rsid w:val="00853165"/>
    <w:rsid w:val="00854E90"/>
    <w:rsid w:val="00855D47"/>
    <w:rsid w:val="00856BA9"/>
    <w:rsid w:val="008618B4"/>
    <w:rsid w:val="0086197D"/>
    <w:rsid w:val="00863CD7"/>
    <w:rsid w:val="00865DE8"/>
    <w:rsid w:val="008667F5"/>
    <w:rsid w:val="008668B3"/>
    <w:rsid w:val="0087162B"/>
    <w:rsid w:val="00871B76"/>
    <w:rsid w:val="008733EB"/>
    <w:rsid w:val="008745DD"/>
    <w:rsid w:val="0087461B"/>
    <w:rsid w:val="00875C12"/>
    <w:rsid w:val="0087650F"/>
    <w:rsid w:val="00876956"/>
    <w:rsid w:val="00876E49"/>
    <w:rsid w:val="00877EF9"/>
    <w:rsid w:val="00880D6A"/>
    <w:rsid w:val="00881400"/>
    <w:rsid w:val="00881910"/>
    <w:rsid w:val="00881B1F"/>
    <w:rsid w:val="00881FAF"/>
    <w:rsid w:val="00883CE9"/>
    <w:rsid w:val="00884F42"/>
    <w:rsid w:val="0088507B"/>
    <w:rsid w:val="00886561"/>
    <w:rsid w:val="00886673"/>
    <w:rsid w:val="008874FA"/>
    <w:rsid w:val="00887562"/>
    <w:rsid w:val="00887F33"/>
    <w:rsid w:val="00890C12"/>
    <w:rsid w:val="00890FB2"/>
    <w:rsid w:val="008910D3"/>
    <w:rsid w:val="00891EBE"/>
    <w:rsid w:val="00892395"/>
    <w:rsid w:val="008933EB"/>
    <w:rsid w:val="008934EF"/>
    <w:rsid w:val="008939CE"/>
    <w:rsid w:val="00893B4D"/>
    <w:rsid w:val="00893C7D"/>
    <w:rsid w:val="00894054"/>
    <w:rsid w:val="00894519"/>
    <w:rsid w:val="00895F4E"/>
    <w:rsid w:val="008965B2"/>
    <w:rsid w:val="00897261"/>
    <w:rsid w:val="008A09BC"/>
    <w:rsid w:val="008A2479"/>
    <w:rsid w:val="008A2818"/>
    <w:rsid w:val="008A2966"/>
    <w:rsid w:val="008A30EA"/>
    <w:rsid w:val="008A3D20"/>
    <w:rsid w:val="008A3D7F"/>
    <w:rsid w:val="008A45E6"/>
    <w:rsid w:val="008A65B3"/>
    <w:rsid w:val="008A671B"/>
    <w:rsid w:val="008A6D48"/>
    <w:rsid w:val="008A7CA8"/>
    <w:rsid w:val="008A7D7A"/>
    <w:rsid w:val="008B0B62"/>
    <w:rsid w:val="008B21CE"/>
    <w:rsid w:val="008B24EA"/>
    <w:rsid w:val="008B34AB"/>
    <w:rsid w:val="008B3502"/>
    <w:rsid w:val="008B4581"/>
    <w:rsid w:val="008B5D6F"/>
    <w:rsid w:val="008B5FA3"/>
    <w:rsid w:val="008B763F"/>
    <w:rsid w:val="008B76F4"/>
    <w:rsid w:val="008C0126"/>
    <w:rsid w:val="008C12E6"/>
    <w:rsid w:val="008C1552"/>
    <w:rsid w:val="008C1AEC"/>
    <w:rsid w:val="008C2F2C"/>
    <w:rsid w:val="008C38F0"/>
    <w:rsid w:val="008C5391"/>
    <w:rsid w:val="008C58F9"/>
    <w:rsid w:val="008C5B44"/>
    <w:rsid w:val="008C7B69"/>
    <w:rsid w:val="008D2E4D"/>
    <w:rsid w:val="008D33E7"/>
    <w:rsid w:val="008D5244"/>
    <w:rsid w:val="008D52D4"/>
    <w:rsid w:val="008D6643"/>
    <w:rsid w:val="008D6D5F"/>
    <w:rsid w:val="008D7C66"/>
    <w:rsid w:val="008E0A34"/>
    <w:rsid w:val="008E1012"/>
    <w:rsid w:val="008E183E"/>
    <w:rsid w:val="008E2A78"/>
    <w:rsid w:val="008E30F4"/>
    <w:rsid w:val="008E45A4"/>
    <w:rsid w:val="008E4FFE"/>
    <w:rsid w:val="008E540F"/>
    <w:rsid w:val="008E57CE"/>
    <w:rsid w:val="008E5D9B"/>
    <w:rsid w:val="008F0A29"/>
    <w:rsid w:val="008F0DC1"/>
    <w:rsid w:val="008F134F"/>
    <w:rsid w:val="008F1D1B"/>
    <w:rsid w:val="008F23E6"/>
    <w:rsid w:val="008F2E3C"/>
    <w:rsid w:val="008F3865"/>
    <w:rsid w:val="008F4AFD"/>
    <w:rsid w:val="008F4DFB"/>
    <w:rsid w:val="008F50DB"/>
    <w:rsid w:val="008F5532"/>
    <w:rsid w:val="008F5995"/>
    <w:rsid w:val="008F5C7B"/>
    <w:rsid w:val="008F6904"/>
    <w:rsid w:val="008F70FD"/>
    <w:rsid w:val="008F73F4"/>
    <w:rsid w:val="00900420"/>
    <w:rsid w:val="009007A8"/>
    <w:rsid w:val="00902F5A"/>
    <w:rsid w:val="00903D42"/>
    <w:rsid w:val="0090403F"/>
    <w:rsid w:val="0090493F"/>
    <w:rsid w:val="00904AFE"/>
    <w:rsid w:val="009056F8"/>
    <w:rsid w:val="00905D37"/>
    <w:rsid w:val="00905E47"/>
    <w:rsid w:val="00905ECB"/>
    <w:rsid w:val="00906807"/>
    <w:rsid w:val="00906E1F"/>
    <w:rsid w:val="009078E7"/>
    <w:rsid w:val="00910219"/>
    <w:rsid w:val="0091119C"/>
    <w:rsid w:val="0091169D"/>
    <w:rsid w:val="00912486"/>
    <w:rsid w:val="009128B2"/>
    <w:rsid w:val="00912D31"/>
    <w:rsid w:val="009130F0"/>
    <w:rsid w:val="0091351C"/>
    <w:rsid w:val="009143F3"/>
    <w:rsid w:val="00914487"/>
    <w:rsid w:val="00915850"/>
    <w:rsid w:val="00916D68"/>
    <w:rsid w:val="00916E77"/>
    <w:rsid w:val="009171F3"/>
    <w:rsid w:val="00917B47"/>
    <w:rsid w:val="009200F4"/>
    <w:rsid w:val="00921154"/>
    <w:rsid w:val="00921419"/>
    <w:rsid w:val="00921E20"/>
    <w:rsid w:val="00922074"/>
    <w:rsid w:val="0092216E"/>
    <w:rsid w:val="00924DD6"/>
    <w:rsid w:val="00925455"/>
    <w:rsid w:val="0092557E"/>
    <w:rsid w:val="00927605"/>
    <w:rsid w:val="009313EB"/>
    <w:rsid w:val="009318DC"/>
    <w:rsid w:val="00932647"/>
    <w:rsid w:val="00932D02"/>
    <w:rsid w:val="00932E92"/>
    <w:rsid w:val="00933ACA"/>
    <w:rsid w:val="00933ECC"/>
    <w:rsid w:val="00933F31"/>
    <w:rsid w:val="0093512F"/>
    <w:rsid w:val="009366DD"/>
    <w:rsid w:val="0094169F"/>
    <w:rsid w:val="00942E74"/>
    <w:rsid w:val="009430AB"/>
    <w:rsid w:val="0094478D"/>
    <w:rsid w:val="00944B1F"/>
    <w:rsid w:val="00945547"/>
    <w:rsid w:val="00945D38"/>
    <w:rsid w:val="009460AD"/>
    <w:rsid w:val="00946E8D"/>
    <w:rsid w:val="009505A8"/>
    <w:rsid w:val="00951242"/>
    <w:rsid w:val="009514CC"/>
    <w:rsid w:val="00951610"/>
    <w:rsid w:val="009529C6"/>
    <w:rsid w:val="00955302"/>
    <w:rsid w:val="009558B9"/>
    <w:rsid w:val="00955B4E"/>
    <w:rsid w:val="00956617"/>
    <w:rsid w:val="00956E2C"/>
    <w:rsid w:val="00957545"/>
    <w:rsid w:val="00960DDA"/>
    <w:rsid w:val="0096153C"/>
    <w:rsid w:val="0096304F"/>
    <w:rsid w:val="00965382"/>
    <w:rsid w:val="009654BB"/>
    <w:rsid w:val="00965D3E"/>
    <w:rsid w:val="0096633C"/>
    <w:rsid w:val="00966377"/>
    <w:rsid w:val="00967B76"/>
    <w:rsid w:val="00967CAA"/>
    <w:rsid w:val="009720B2"/>
    <w:rsid w:val="00972551"/>
    <w:rsid w:val="00974965"/>
    <w:rsid w:val="00975558"/>
    <w:rsid w:val="00976106"/>
    <w:rsid w:val="00977B8F"/>
    <w:rsid w:val="00977C6F"/>
    <w:rsid w:val="00980207"/>
    <w:rsid w:val="00982241"/>
    <w:rsid w:val="00982A31"/>
    <w:rsid w:val="00982B2F"/>
    <w:rsid w:val="00982BA9"/>
    <w:rsid w:val="00983EB1"/>
    <w:rsid w:val="0098570F"/>
    <w:rsid w:val="00985F16"/>
    <w:rsid w:val="00986260"/>
    <w:rsid w:val="0099179E"/>
    <w:rsid w:val="00991BEE"/>
    <w:rsid w:val="00991E87"/>
    <w:rsid w:val="009921C1"/>
    <w:rsid w:val="00992962"/>
    <w:rsid w:val="00992BA4"/>
    <w:rsid w:val="00993534"/>
    <w:rsid w:val="0099462B"/>
    <w:rsid w:val="009946BA"/>
    <w:rsid w:val="0099534C"/>
    <w:rsid w:val="00995A8F"/>
    <w:rsid w:val="00996695"/>
    <w:rsid w:val="00996A56"/>
    <w:rsid w:val="00996A7F"/>
    <w:rsid w:val="00996E2F"/>
    <w:rsid w:val="009A05D6"/>
    <w:rsid w:val="009A0648"/>
    <w:rsid w:val="009A1506"/>
    <w:rsid w:val="009A2E56"/>
    <w:rsid w:val="009A2FF5"/>
    <w:rsid w:val="009A6E2D"/>
    <w:rsid w:val="009A76FD"/>
    <w:rsid w:val="009A7ECC"/>
    <w:rsid w:val="009B0B76"/>
    <w:rsid w:val="009B1E73"/>
    <w:rsid w:val="009B2923"/>
    <w:rsid w:val="009B2C3C"/>
    <w:rsid w:val="009B54A6"/>
    <w:rsid w:val="009B6F9A"/>
    <w:rsid w:val="009B7DF0"/>
    <w:rsid w:val="009C0206"/>
    <w:rsid w:val="009C0EA4"/>
    <w:rsid w:val="009C25D0"/>
    <w:rsid w:val="009C2711"/>
    <w:rsid w:val="009C3517"/>
    <w:rsid w:val="009C4935"/>
    <w:rsid w:val="009C5973"/>
    <w:rsid w:val="009C6873"/>
    <w:rsid w:val="009C7946"/>
    <w:rsid w:val="009C7AB3"/>
    <w:rsid w:val="009D18BC"/>
    <w:rsid w:val="009D1CE6"/>
    <w:rsid w:val="009D210B"/>
    <w:rsid w:val="009D46FD"/>
    <w:rsid w:val="009D5FE4"/>
    <w:rsid w:val="009D6B1B"/>
    <w:rsid w:val="009E0874"/>
    <w:rsid w:val="009E1325"/>
    <w:rsid w:val="009E3461"/>
    <w:rsid w:val="009E37C2"/>
    <w:rsid w:val="009E699B"/>
    <w:rsid w:val="009E7296"/>
    <w:rsid w:val="009F0645"/>
    <w:rsid w:val="009F10DB"/>
    <w:rsid w:val="009F433D"/>
    <w:rsid w:val="009F4538"/>
    <w:rsid w:val="009F4F29"/>
    <w:rsid w:val="009F518F"/>
    <w:rsid w:val="009F5447"/>
    <w:rsid w:val="009F57D4"/>
    <w:rsid w:val="009F6796"/>
    <w:rsid w:val="009F6B1B"/>
    <w:rsid w:val="00A0026D"/>
    <w:rsid w:val="00A02CC8"/>
    <w:rsid w:val="00A0383F"/>
    <w:rsid w:val="00A04C56"/>
    <w:rsid w:val="00A06CB5"/>
    <w:rsid w:val="00A10F87"/>
    <w:rsid w:val="00A133C9"/>
    <w:rsid w:val="00A13EC9"/>
    <w:rsid w:val="00A14A05"/>
    <w:rsid w:val="00A15BCD"/>
    <w:rsid w:val="00A177C0"/>
    <w:rsid w:val="00A1783B"/>
    <w:rsid w:val="00A17951"/>
    <w:rsid w:val="00A2142D"/>
    <w:rsid w:val="00A21FEF"/>
    <w:rsid w:val="00A22104"/>
    <w:rsid w:val="00A23BEF"/>
    <w:rsid w:val="00A23D25"/>
    <w:rsid w:val="00A2500B"/>
    <w:rsid w:val="00A259E3"/>
    <w:rsid w:val="00A25FC3"/>
    <w:rsid w:val="00A25FE6"/>
    <w:rsid w:val="00A26DDB"/>
    <w:rsid w:val="00A27311"/>
    <w:rsid w:val="00A31C8E"/>
    <w:rsid w:val="00A326CA"/>
    <w:rsid w:val="00A33A34"/>
    <w:rsid w:val="00A33DD5"/>
    <w:rsid w:val="00A3424E"/>
    <w:rsid w:val="00A35685"/>
    <w:rsid w:val="00A36465"/>
    <w:rsid w:val="00A369F1"/>
    <w:rsid w:val="00A36D5A"/>
    <w:rsid w:val="00A37456"/>
    <w:rsid w:val="00A3757E"/>
    <w:rsid w:val="00A37F4F"/>
    <w:rsid w:val="00A408ED"/>
    <w:rsid w:val="00A40EC2"/>
    <w:rsid w:val="00A4232B"/>
    <w:rsid w:val="00A42394"/>
    <w:rsid w:val="00A42769"/>
    <w:rsid w:val="00A42D50"/>
    <w:rsid w:val="00A42E64"/>
    <w:rsid w:val="00A44009"/>
    <w:rsid w:val="00A44B79"/>
    <w:rsid w:val="00A44C8B"/>
    <w:rsid w:val="00A45C1E"/>
    <w:rsid w:val="00A46B6D"/>
    <w:rsid w:val="00A475D1"/>
    <w:rsid w:val="00A4769B"/>
    <w:rsid w:val="00A47765"/>
    <w:rsid w:val="00A47D84"/>
    <w:rsid w:val="00A51776"/>
    <w:rsid w:val="00A53126"/>
    <w:rsid w:val="00A56AEB"/>
    <w:rsid w:val="00A56C49"/>
    <w:rsid w:val="00A5767E"/>
    <w:rsid w:val="00A612E8"/>
    <w:rsid w:val="00A61845"/>
    <w:rsid w:val="00A61DEA"/>
    <w:rsid w:val="00A65F46"/>
    <w:rsid w:val="00A70387"/>
    <w:rsid w:val="00A71105"/>
    <w:rsid w:val="00A730BB"/>
    <w:rsid w:val="00A737A4"/>
    <w:rsid w:val="00A73855"/>
    <w:rsid w:val="00A74630"/>
    <w:rsid w:val="00A752A0"/>
    <w:rsid w:val="00A76B51"/>
    <w:rsid w:val="00A778A8"/>
    <w:rsid w:val="00A82E83"/>
    <w:rsid w:val="00A837A9"/>
    <w:rsid w:val="00A845DF"/>
    <w:rsid w:val="00A8657E"/>
    <w:rsid w:val="00A86BBA"/>
    <w:rsid w:val="00A86C50"/>
    <w:rsid w:val="00A87F11"/>
    <w:rsid w:val="00A90BCB"/>
    <w:rsid w:val="00A93843"/>
    <w:rsid w:val="00A938F3"/>
    <w:rsid w:val="00A93DB5"/>
    <w:rsid w:val="00A94C2E"/>
    <w:rsid w:val="00A96B1E"/>
    <w:rsid w:val="00A9702E"/>
    <w:rsid w:val="00A9711A"/>
    <w:rsid w:val="00AA06B4"/>
    <w:rsid w:val="00AA0A2D"/>
    <w:rsid w:val="00AA201B"/>
    <w:rsid w:val="00AA2395"/>
    <w:rsid w:val="00AA2544"/>
    <w:rsid w:val="00AA27CF"/>
    <w:rsid w:val="00AA28AD"/>
    <w:rsid w:val="00AA4ED7"/>
    <w:rsid w:val="00AA56F4"/>
    <w:rsid w:val="00AA5984"/>
    <w:rsid w:val="00AA77FA"/>
    <w:rsid w:val="00AA7A7A"/>
    <w:rsid w:val="00AB016A"/>
    <w:rsid w:val="00AB1819"/>
    <w:rsid w:val="00AB24A8"/>
    <w:rsid w:val="00AB29AE"/>
    <w:rsid w:val="00AB2AF1"/>
    <w:rsid w:val="00AB2D71"/>
    <w:rsid w:val="00AB3AE4"/>
    <w:rsid w:val="00AB516B"/>
    <w:rsid w:val="00AB56BF"/>
    <w:rsid w:val="00AB6374"/>
    <w:rsid w:val="00AB6D31"/>
    <w:rsid w:val="00AC0D38"/>
    <w:rsid w:val="00AC11C6"/>
    <w:rsid w:val="00AC1638"/>
    <w:rsid w:val="00AC221D"/>
    <w:rsid w:val="00AC26B9"/>
    <w:rsid w:val="00AC2F9C"/>
    <w:rsid w:val="00AC56E1"/>
    <w:rsid w:val="00AC5729"/>
    <w:rsid w:val="00AC5EC6"/>
    <w:rsid w:val="00AC5F21"/>
    <w:rsid w:val="00AC631B"/>
    <w:rsid w:val="00AC71AE"/>
    <w:rsid w:val="00AD0E24"/>
    <w:rsid w:val="00AD0F4D"/>
    <w:rsid w:val="00AD1055"/>
    <w:rsid w:val="00AD249C"/>
    <w:rsid w:val="00AD37CD"/>
    <w:rsid w:val="00AD3FD3"/>
    <w:rsid w:val="00AD5B35"/>
    <w:rsid w:val="00AD634D"/>
    <w:rsid w:val="00AD7E02"/>
    <w:rsid w:val="00AE06E9"/>
    <w:rsid w:val="00AE12F6"/>
    <w:rsid w:val="00AE4F15"/>
    <w:rsid w:val="00AE59FC"/>
    <w:rsid w:val="00AE6EC7"/>
    <w:rsid w:val="00AE6F67"/>
    <w:rsid w:val="00AE7193"/>
    <w:rsid w:val="00AF0B85"/>
    <w:rsid w:val="00AF19DE"/>
    <w:rsid w:val="00AF2224"/>
    <w:rsid w:val="00AF2579"/>
    <w:rsid w:val="00AF290B"/>
    <w:rsid w:val="00AF37D7"/>
    <w:rsid w:val="00AF41FE"/>
    <w:rsid w:val="00AF440B"/>
    <w:rsid w:val="00AF452E"/>
    <w:rsid w:val="00AF6D7B"/>
    <w:rsid w:val="00AF77A1"/>
    <w:rsid w:val="00AF7CF8"/>
    <w:rsid w:val="00B00329"/>
    <w:rsid w:val="00B00B59"/>
    <w:rsid w:val="00B017F2"/>
    <w:rsid w:val="00B01AAD"/>
    <w:rsid w:val="00B02787"/>
    <w:rsid w:val="00B040C7"/>
    <w:rsid w:val="00B047F3"/>
    <w:rsid w:val="00B04A31"/>
    <w:rsid w:val="00B06A14"/>
    <w:rsid w:val="00B075F4"/>
    <w:rsid w:val="00B07606"/>
    <w:rsid w:val="00B076F0"/>
    <w:rsid w:val="00B07A79"/>
    <w:rsid w:val="00B108BF"/>
    <w:rsid w:val="00B10C04"/>
    <w:rsid w:val="00B112B7"/>
    <w:rsid w:val="00B12353"/>
    <w:rsid w:val="00B1557F"/>
    <w:rsid w:val="00B15FFB"/>
    <w:rsid w:val="00B2217E"/>
    <w:rsid w:val="00B222B1"/>
    <w:rsid w:val="00B256F8"/>
    <w:rsid w:val="00B25FB5"/>
    <w:rsid w:val="00B266A4"/>
    <w:rsid w:val="00B26980"/>
    <w:rsid w:val="00B26BEE"/>
    <w:rsid w:val="00B26C68"/>
    <w:rsid w:val="00B27655"/>
    <w:rsid w:val="00B303BC"/>
    <w:rsid w:val="00B3099F"/>
    <w:rsid w:val="00B3329F"/>
    <w:rsid w:val="00B332A5"/>
    <w:rsid w:val="00B33683"/>
    <w:rsid w:val="00B34D27"/>
    <w:rsid w:val="00B35072"/>
    <w:rsid w:val="00B35BA6"/>
    <w:rsid w:val="00B3610E"/>
    <w:rsid w:val="00B3681D"/>
    <w:rsid w:val="00B36A0E"/>
    <w:rsid w:val="00B36F67"/>
    <w:rsid w:val="00B375D9"/>
    <w:rsid w:val="00B37F72"/>
    <w:rsid w:val="00B40B57"/>
    <w:rsid w:val="00B43C76"/>
    <w:rsid w:val="00B44D7C"/>
    <w:rsid w:val="00B451B0"/>
    <w:rsid w:val="00B457F1"/>
    <w:rsid w:val="00B45918"/>
    <w:rsid w:val="00B45CE1"/>
    <w:rsid w:val="00B45F11"/>
    <w:rsid w:val="00B47A4B"/>
    <w:rsid w:val="00B50436"/>
    <w:rsid w:val="00B5212F"/>
    <w:rsid w:val="00B529D7"/>
    <w:rsid w:val="00B53099"/>
    <w:rsid w:val="00B530AD"/>
    <w:rsid w:val="00B53404"/>
    <w:rsid w:val="00B53DFB"/>
    <w:rsid w:val="00B552F1"/>
    <w:rsid w:val="00B5584C"/>
    <w:rsid w:val="00B575DD"/>
    <w:rsid w:val="00B60858"/>
    <w:rsid w:val="00B61F1C"/>
    <w:rsid w:val="00B636E4"/>
    <w:rsid w:val="00B66B9F"/>
    <w:rsid w:val="00B70068"/>
    <w:rsid w:val="00B7180B"/>
    <w:rsid w:val="00B71E77"/>
    <w:rsid w:val="00B72BB6"/>
    <w:rsid w:val="00B72DA9"/>
    <w:rsid w:val="00B72F7E"/>
    <w:rsid w:val="00B73BBF"/>
    <w:rsid w:val="00B74A34"/>
    <w:rsid w:val="00B75541"/>
    <w:rsid w:val="00B75C27"/>
    <w:rsid w:val="00B75F6E"/>
    <w:rsid w:val="00B762C5"/>
    <w:rsid w:val="00B77E2E"/>
    <w:rsid w:val="00B8038D"/>
    <w:rsid w:val="00B8085E"/>
    <w:rsid w:val="00B8184B"/>
    <w:rsid w:val="00B81B8B"/>
    <w:rsid w:val="00B82F69"/>
    <w:rsid w:val="00B852C6"/>
    <w:rsid w:val="00B85533"/>
    <w:rsid w:val="00B856F7"/>
    <w:rsid w:val="00B85E7E"/>
    <w:rsid w:val="00B87375"/>
    <w:rsid w:val="00B878B9"/>
    <w:rsid w:val="00B92767"/>
    <w:rsid w:val="00B933DD"/>
    <w:rsid w:val="00B94931"/>
    <w:rsid w:val="00B9496C"/>
    <w:rsid w:val="00B94BB1"/>
    <w:rsid w:val="00B95A95"/>
    <w:rsid w:val="00B95B87"/>
    <w:rsid w:val="00B9787B"/>
    <w:rsid w:val="00BA04B2"/>
    <w:rsid w:val="00BA0732"/>
    <w:rsid w:val="00BA2D69"/>
    <w:rsid w:val="00BA4AE4"/>
    <w:rsid w:val="00BA4E70"/>
    <w:rsid w:val="00BA5A11"/>
    <w:rsid w:val="00BA6A29"/>
    <w:rsid w:val="00BA70B9"/>
    <w:rsid w:val="00BA71C0"/>
    <w:rsid w:val="00BB017D"/>
    <w:rsid w:val="00BB1347"/>
    <w:rsid w:val="00BB2896"/>
    <w:rsid w:val="00BB38DD"/>
    <w:rsid w:val="00BB4967"/>
    <w:rsid w:val="00BB7144"/>
    <w:rsid w:val="00BB7E23"/>
    <w:rsid w:val="00BC157F"/>
    <w:rsid w:val="00BC1A2B"/>
    <w:rsid w:val="00BC1B42"/>
    <w:rsid w:val="00BC46C8"/>
    <w:rsid w:val="00BC507B"/>
    <w:rsid w:val="00BC64D7"/>
    <w:rsid w:val="00BC64F2"/>
    <w:rsid w:val="00BD0FD7"/>
    <w:rsid w:val="00BD10AA"/>
    <w:rsid w:val="00BD123F"/>
    <w:rsid w:val="00BD1D90"/>
    <w:rsid w:val="00BD2353"/>
    <w:rsid w:val="00BD25C2"/>
    <w:rsid w:val="00BD264F"/>
    <w:rsid w:val="00BD418C"/>
    <w:rsid w:val="00BD4315"/>
    <w:rsid w:val="00BD52BC"/>
    <w:rsid w:val="00BD6928"/>
    <w:rsid w:val="00BD6F5F"/>
    <w:rsid w:val="00BD7F2B"/>
    <w:rsid w:val="00BE04B7"/>
    <w:rsid w:val="00BE05F9"/>
    <w:rsid w:val="00BE07DA"/>
    <w:rsid w:val="00BE252F"/>
    <w:rsid w:val="00BE2B5D"/>
    <w:rsid w:val="00BE4D10"/>
    <w:rsid w:val="00BE6654"/>
    <w:rsid w:val="00BE7A72"/>
    <w:rsid w:val="00BF020A"/>
    <w:rsid w:val="00BF0393"/>
    <w:rsid w:val="00BF03C4"/>
    <w:rsid w:val="00BF1237"/>
    <w:rsid w:val="00BF2D24"/>
    <w:rsid w:val="00BF3E64"/>
    <w:rsid w:val="00BF3EB6"/>
    <w:rsid w:val="00BF44CE"/>
    <w:rsid w:val="00BF5337"/>
    <w:rsid w:val="00BF67DA"/>
    <w:rsid w:val="00BF7EDB"/>
    <w:rsid w:val="00C00639"/>
    <w:rsid w:val="00C00F48"/>
    <w:rsid w:val="00C01EE7"/>
    <w:rsid w:val="00C02DCC"/>
    <w:rsid w:val="00C03093"/>
    <w:rsid w:val="00C0326F"/>
    <w:rsid w:val="00C03B9F"/>
    <w:rsid w:val="00C03D86"/>
    <w:rsid w:val="00C04153"/>
    <w:rsid w:val="00C05656"/>
    <w:rsid w:val="00C05CF2"/>
    <w:rsid w:val="00C07BCE"/>
    <w:rsid w:val="00C07D64"/>
    <w:rsid w:val="00C10463"/>
    <w:rsid w:val="00C1187E"/>
    <w:rsid w:val="00C11ACF"/>
    <w:rsid w:val="00C13843"/>
    <w:rsid w:val="00C13DB6"/>
    <w:rsid w:val="00C15A0A"/>
    <w:rsid w:val="00C20A1B"/>
    <w:rsid w:val="00C21FAB"/>
    <w:rsid w:val="00C22361"/>
    <w:rsid w:val="00C22B47"/>
    <w:rsid w:val="00C23C7F"/>
    <w:rsid w:val="00C24716"/>
    <w:rsid w:val="00C2542C"/>
    <w:rsid w:val="00C323AD"/>
    <w:rsid w:val="00C33337"/>
    <w:rsid w:val="00C333A6"/>
    <w:rsid w:val="00C33696"/>
    <w:rsid w:val="00C34051"/>
    <w:rsid w:val="00C34226"/>
    <w:rsid w:val="00C34984"/>
    <w:rsid w:val="00C35867"/>
    <w:rsid w:val="00C363B6"/>
    <w:rsid w:val="00C36FC6"/>
    <w:rsid w:val="00C378EF"/>
    <w:rsid w:val="00C4120F"/>
    <w:rsid w:val="00C4280D"/>
    <w:rsid w:val="00C4292E"/>
    <w:rsid w:val="00C434BF"/>
    <w:rsid w:val="00C44A84"/>
    <w:rsid w:val="00C4520D"/>
    <w:rsid w:val="00C46DA5"/>
    <w:rsid w:val="00C50839"/>
    <w:rsid w:val="00C50855"/>
    <w:rsid w:val="00C534CA"/>
    <w:rsid w:val="00C551FA"/>
    <w:rsid w:val="00C55403"/>
    <w:rsid w:val="00C555C8"/>
    <w:rsid w:val="00C55A70"/>
    <w:rsid w:val="00C578F0"/>
    <w:rsid w:val="00C57FA5"/>
    <w:rsid w:val="00C603AB"/>
    <w:rsid w:val="00C61D72"/>
    <w:rsid w:val="00C64131"/>
    <w:rsid w:val="00C643DD"/>
    <w:rsid w:val="00C64A2B"/>
    <w:rsid w:val="00C64EA2"/>
    <w:rsid w:val="00C65CBB"/>
    <w:rsid w:val="00C673C1"/>
    <w:rsid w:val="00C70B89"/>
    <w:rsid w:val="00C713F4"/>
    <w:rsid w:val="00C720D7"/>
    <w:rsid w:val="00C725B2"/>
    <w:rsid w:val="00C72977"/>
    <w:rsid w:val="00C73637"/>
    <w:rsid w:val="00C7400C"/>
    <w:rsid w:val="00C74178"/>
    <w:rsid w:val="00C74707"/>
    <w:rsid w:val="00C7555C"/>
    <w:rsid w:val="00C77F8C"/>
    <w:rsid w:val="00C81402"/>
    <w:rsid w:val="00C81973"/>
    <w:rsid w:val="00C829E1"/>
    <w:rsid w:val="00C83838"/>
    <w:rsid w:val="00C8443D"/>
    <w:rsid w:val="00C84703"/>
    <w:rsid w:val="00C84ABC"/>
    <w:rsid w:val="00C85B56"/>
    <w:rsid w:val="00C8621E"/>
    <w:rsid w:val="00C87A9B"/>
    <w:rsid w:val="00C900A8"/>
    <w:rsid w:val="00C908D2"/>
    <w:rsid w:val="00C9099C"/>
    <w:rsid w:val="00C914D4"/>
    <w:rsid w:val="00C91A49"/>
    <w:rsid w:val="00C924DD"/>
    <w:rsid w:val="00C9284D"/>
    <w:rsid w:val="00C930B2"/>
    <w:rsid w:val="00C943E1"/>
    <w:rsid w:val="00C94A93"/>
    <w:rsid w:val="00C95F6C"/>
    <w:rsid w:val="00CA001D"/>
    <w:rsid w:val="00CA14EB"/>
    <w:rsid w:val="00CA27DD"/>
    <w:rsid w:val="00CA33FF"/>
    <w:rsid w:val="00CA3C6A"/>
    <w:rsid w:val="00CA47DF"/>
    <w:rsid w:val="00CA4E3D"/>
    <w:rsid w:val="00CA53EB"/>
    <w:rsid w:val="00CA57AC"/>
    <w:rsid w:val="00CA5956"/>
    <w:rsid w:val="00CA72C0"/>
    <w:rsid w:val="00CA7334"/>
    <w:rsid w:val="00CB1F92"/>
    <w:rsid w:val="00CB29D8"/>
    <w:rsid w:val="00CB3D40"/>
    <w:rsid w:val="00CB51A1"/>
    <w:rsid w:val="00CB56DD"/>
    <w:rsid w:val="00CB5ADA"/>
    <w:rsid w:val="00CB671C"/>
    <w:rsid w:val="00CB6BAE"/>
    <w:rsid w:val="00CC1A31"/>
    <w:rsid w:val="00CC3463"/>
    <w:rsid w:val="00CC407F"/>
    <w:rsid w:val="00CC4119"/>
    <w:rsid w:val="00CC4A8E"/>
    <w:rsid w:val="00CC4FAF"/>
    <w:rsid w:val="00CC5690"/>
    <w:rsid w:val="00CC634A"/>
    <w:rsid w:val="00CC7854"/>
    <w:rsid w:val="00CC7B1C"/>
    <w:rsid w:val="00CD0A56"/>
    <w:rsid w:val="00CD1863"/>
    <w:rsid w:val="00CD222D"/>
    <w:rsid w:val="00CD2DAF"/>
    <w:rsid w:val="00CD4F7A"/>
    <w:rsid w:val="00CD51CF"/>
    <w:rsid w:val="00CD55E5"/>
    <w:rsid w:val="00CD6204"/>
    <w:rsid w:val="00CDA90B"/>
    <w:rsid w:val="00CE025C"/>
    <w:rsid w:val="00CE03A9"/>
    <w:rsid w:val="00CE04EA"/>
    <w:rsid w:val="00CE0B82"/>
    <w:rsid w:val="00CE1912"/>
    <w:rsid w:val="00CE20E8"/>
    <w:rsid w:val="00CE2A52"/>
    <w:rsid w:val="00CE4493"/>
    <w:rsid w:val="00CE4ABE"/>
    <w:rsid w:val="00CE67C9"/>
    <w:rsid w:val="00CE68FF"/>
    <w:rsid w:val="00CF0627"/>
    <w:rsid w:val="00CF15B2"/>
    <w:rsid w:val="00CF3125"/>
    <w:rsid w:val="00CF3FA2"/>
    <w:rsid w:val="00CF4019"/>
    <w:rsid w:val="00CF45EE"/>
    <w:rsid w:val="00CF5971"/>
    <w:rsid w:val="00D01241"/>
    <w:rsid w:val="00D01B21"/>
    <w:rsid w:val="00D0306B"/>
    <w:rsid w:val="00D03765"/>
    <w:rsid w:val="00D052BE"/>
    <w:rsid w:val="00D063A8"/>
    <w:rsid w:val="00D06B05"/>
    <w:rsid w:val="00D1002E"/>
    <w:rsid w:val="00D102B4"/>
    <w:rsid w:val="00D10787"/>
    <w:rsid w:val="00D11A2B"/>
    <w:rsid w:val="00D147B0"/>
    <w:rsid w:val="00D154A4"/>
    <w:rsid w:val="00D206A8"/>
    <w:rsid w:val="00D20997"/>
    <w:rsid w:val="00D20AF6"/>
    <w:rsid w:val="00D221A5"/>
    <w:rsid w:val="00D225D9"/>
    <w:rsid w:val="00D228E6"/>
    <w:rsid w:val="00D23895"/>
    <w:rsid w:val="00D2455E"/>
    <w:rsid w:val="00D24879"/>
    <w:rsid w:val="00D24ECF"/>
    <w:rsid w:val="00D26078"/>
    <w:rsid w:val="00D26A42"/>
    <w:rsid w:val="00D31260"/>
    <w:rsid w:val="00D31A95"/>
    <w:rsid w:val="00D31BCA"/>
    <w:rsid w:val="00D32421"/>
    <w:rsid w:val="00D3258A"/>
    <w:rsid w:val="00D32852"/>
    <w:rsid w:val="00D32900"/>
    <w:rsid w:val="00D32D11"/>
    <w:rsid w:val="00D32EFA"/>
    <w:rsid w:val="00D36168"/>
    <w:rsid w:val="00D36EEB"/>
    <w:rsid w:val="00D37F8C"/>
    <w:rsid w:val="00D40B19"/>
    <w:rsid w:val="00D41BF6"/>
    <w:rsid w:val="00D42066"/>
    <w:rsid w:val="00D45169"/>
    <w:rsid w:val="00D4585D"/>
    <w:rsid w:val="00D46257"/>
    <w:rsid w:val="00D463E2"/>
    <w:rsid w:val="00D467A4"/>
    <w:rsid w:val="00D469B7"/>
    <w:rsid w:val="00D47C25"/>
    <w:rsid w:val="00D52597"/>
    <w:rsid w:val="00D52D00"/>
    <w:rsid w:val="00D54882"/>
    <w:rsid w:val="00D54ABC"/>
    <w:rsid w:val="00D56D97"/>
    <w:rsid w:val="00D57E97"/>
    <w:rsid w:val="00D607F2"/>
    <w:rsid w:val="00D60D1D"/>
    <w:rsid w:val="00D6299D"/>
    <w:rsid w:val="00D644EC"/>
    <w:rsid w:val="00D65ADF"/>
    <w:rsid w:val="00D66845"/>
    <w:rsid w:val="00D6765B"/>
    <w:rsid w:val="00D6797A"/>
    <w:rsid w:val="00D67FF3"/>
    <w:rsid w:val="00D71006"/>
    <w:rsid w:val="00D7236A"/>
    <w:rsid w:val="00D737ED"/>
    <w:rsid w:val="00D749CA"/>
    <w:rsid w:val="00D75B1A"/>
    <w:rsid w:val="00D770B3"/>
    <w:rsid w:val="00D8357D"/>
    <w:rsid w:val="00D84199"/>
    <w:rsid w:val="00D841B2"/>
    <w:rsid w:val="00D8488D"/>
    <w:rsid w:val="00D85433"/>
    <w:rsid w:val="00D85B76"/>
    <w:rsid w:val="00D8630D"/>
    <w:rsid w:val="00D86AA2"/>
    <w:rsid w:val="00D873EA"/>
    <w:rsid w:val="00D91B7F"/>
    <w:rsid w:val="00D925BC"/>
    <w:rsid w:val="00D9291B"/>
    <w:rsid w:val="00D92C4D"/>
    <w:rsid w:val="00D94456"/>
    <w:rsid w:val="00D94707"/>
    <w:rsid w:val="00D978E8"/>
    <w:rsid w:val="00D97AEC"/>
    <w:rsid w:val="00DA0137"/>
    <w:rsid w:val="00DA2FAD"/>
    <w:rsid w:val="00DA4528"/>
    <w:rsid w:val="00DA4D3D"/>
    <w:rsid w:val="00DA528B"/>
    <w:rsid w:val="00DB02DD"/>
    <w:rsid w:val="00DB0599"/>
    <w:rsid w:val="00DB1787"/>
    <w:rsid w:val="00DB3A97"/>
    <w:rsid w:val="00DB47A1"/>
    <w:rsid w:val="00DB4DA4"/>
    <w:rsid w:val="00DB6901"/>
    <w:rsid w:val="00DB77C7"/>
    <w:rsid w:val="00DB79AE"/>
    <w:rsid w:val="00DC18A5"/>
    <w:rsid w:val="00DC1D3C"/>
    <w:rsid w:val="00DC1D73"/>
    <w:rsid w:val="00DC29A4"/>
    <w:rsid w:val="00DC5C1C"/>
    <w:rsid w:val="00DC5D85"/>
    <w:rsid w:val="00DC6158"/>
    <w:rsid w:val="00DC6DC8"/>
    <w:rsid w:val="00DC7199"/>
    <w:rsid w:val="00DC7874"/>
    <w:rsid w:val="00DC7A6A"/>
    <w:rsid w:val="00DD06FF"/>
    <w:rsid w:val="00DD1C7C"/>
    <w:rsid w:val="00DD2901"/>
    <w:rsid w:val="00DD2C28"/>
    <w:rsid w:val="00DD2C7A"/>
    <w:rsid w:val="00DD4175"/>
    <w:rsid w:val="00DD4694"/>
    <w:rsid w:val="00DD4D70"/>
    <w:rsid w:val="00DD5C6F"/>
    <w:rsid w:val="00DE0BC9"/>
    <w:rsid w:val="00DE0F73"/>
    <w:rsid w:val="00DE1373"/>
    <w:rsid w:val="00DE211A"/>
    <w:rsid w:val="00DE3310"/>
    <w:rsid w:val="00DE3F97"/>
    <w:rsid w:val="00DE4010"/>
    <w:rsid w:val="00DE4078"/>
    <w:rsid w:val="00DE4136"/>
    <w:rsid w:val="00DE6EED"/>
    <w:rsid w:val="00DE6FE5"/>
    <w:rsid w:val="00DE789D"/>
    <w:rsid w:val="00DF060E"/>
    <w:rsid w:val="00DF08D8"/>
    <w:rsid w:val="00DF36CF"/>
    <w:rsid w:val="00DF379D"/>
    <w:rsid w:val="00DF6456"/>
    <w:rsid w:val="00DF7A1F"/>
    <w:rsid w:val="00DF7FB9"/>
    <w:rsid w:val="00E00474"/>
    <w:rsid w:val="00E00A10"/>
    <w:rsid w:val="00E01364"/>
    <w:rsid w:val="00E01CC7"/>
    <w:rsid w:val="00E03571"/>
    <w:rsid w:val="00E0734B"/>
    <w:rsid w:val="00E11A10"/>
    <w:rsid w:val="00E1202F"/>
    <w:rsid w:val="00E12846"/>
    <w:rsid w:val="00E133EB"/>
    <w:rsid w:val="00E14F5F"/>
    <w:rsid w:val="00E155D9"/>
    <w:rsid w:val="00E16364"/>
    <w:rsid w:val="00E20749"/>
    <w:rsid w:val="00E2141F"/>
    <w:rsid w:val="00E23596"/>
    <w:rsid w:val="00E2753B"/>
    <w:rsid w:val="00E309FE"/>
    <w:rsid w:val="00E3160A"/>
    <w:rsid w:val="00E3231E"/>
    <w:rsid w:val="00E32EC9"/>
    <w:rsid w:val="00E373ED"/>
    <w:rsid w:val="00E37D26"/>
    <w:rsid w:val="00E40D8F"/>
    <w:rsid w:val="00E4415B"/>
    <w:rsid w:val="00E441ED"/>
    <w:rsid w:val="00E448FC"/>
    <w:rsid w:val="00E45B2D"/>
    <w:rsid w:val="00E505AC"/>
    <w:rsid w:val="00E513E5"/>
    <w:rsid w:val="00E52188"/>
    <w:rsid w:val="00E53151"/>
    <w:rsid w:val="00E56081"/>
    <w:rsid w:val="00E57EF7"/>
    <w:rsid w:val="00E60DC3"/>
    <w:rsid w:val="00E611DE"/>
    <w:rsid w:val="00E61613"/>
    <w:rsid w:val="00E62043"/>
    <w:rsid w:val="00E62974"/>
    <w:rsid w:val="00E62AFC"/>
    <w:rsid w:val="00E62CD7"/>
    <w:rsid w:val="00E62D34"/>
    <w:rsid w:val="00E6496D"/>
    <w:rsid w:val="00E6519C"/>
    <w:rsid w:val="00E65773"/>
    <w:rsid w:val="00E65792"/>
    <w:rsid w:val="00E657C2"/>
    <w:rsid w:val="00E678C0"/>
    <w:rsid w:val="00E709FA"/>
    <w:rsid w:val="00E714A5"/>
    <w:rsid w:val="00E72E74"/>
    <w:rsid w:val="00E72FBE"/>
    <w:rsid w:val="00E7548A"/>
    <w:rsid w:val="00E75BD8"/>
    <w:rsid w:val="00E7697E"/>
    <w:rsid w:val="00E771BC"/>
    <w:rsid w:val="00E80818"/>
    <w:rsid w:val="00E81F7C"/>
    <w:rsid w:val="00E81FE3"/>
    <w:rsid w:val="00E826FB"/>
    <w:rsid w:val="00E82EE7"/>
    <w:rsid w:val="00E846C7"/>
    <w:rsid w:val="00E8587A"/>
    <w:rsid w:val="00E874D9"/>
    <w:rsid w:val="00E87A0C"/>
    <w:rsid w:val="00E87BD5"/>
    <w:rsid w:val="00E90AA0"/>
    <w:rsid w:val="00E914A1"/>
    <w:rsid w:val="00E91740"/>
    <w:rsid w:val="00E918A3"/>
    <w:rsid w:val="00E922F7"/>
    <w:rsid w:val="00E92DDE"/>
    <w:rsid w:val="00E93A4A"/>
    <w:rsid w:val="00E9404F"/>
    <w:rsid w:val="00E9438E"/>
    <w:rsid w:val="00E94BE2"/>
    <w:rsid w:val="00E95AF4"/>
    <w:rsid w:val="00EA4100"/>
    <w:rsid w:val="00EA6596"/>
    <w:rsid w:val="00EB0516"/>
    <w:rsid w:val="00EB0522"/>
    <w:rsid w:val="00EB0A16"/>
    <w:rsid w:val="00EB1180"/>
    <w:rsid w:val="00EB22E2"/>
    <w:rsid w:val="00EB312A"/>
    <w:rsid w:val="00EB330E"/>
    <w:rsid w:val="00EB4399"/>
    <w:rsid w:val="00EB44CE"/>
    <w:rsid w:val="00EB62FE"/>
    <w:rsid w:val="00EB6C02"/>
    <w:rsid w:val="00EB6D9D"/>
    <w:rsid w:val="00EB70C6"/>
    <w:rsid w:val="00EC0E4E"/>
    <w:rsid w:val="00EC3478"/>
    <w:rsid w:val="00EC5364"/>
    <w:rsid w:val="00EC5D38"/>
    <w:rsid w:val="00ED0EF8"/>
    <w:rsid w:val="00ED1629"/>
    <w:rsid w:val="00ED247D"/>
    <w:rsid w:val="00ED28DA"/>
    <w:rsid w:val="00ED2D9F"/>
    <w:rsid w:val="00ED352F"/>
    <w:rsid w:val="00ED36CA"/>
    <w:rsid w:val="00ED3C27"/>
    <w:rsid w:val="00ED6B79"/>
    <w:rsid w:val="00ED7726"/>
    <w:rsid w:val="00EE0B26"/>
    <w:rsid w:val="00EE0FBD"/>
    <w:rsid w:val="00EE1CE0"/>
    <w:rsid w:val="00EE1FDF"/>
    <w:rsid w:val="00EE26B0"/>
    <w:rsid w:val="00EE2B70"/>
    <w:rsid w:val="00EE2F17"/>
    <w:rsid w:val="00EE4DBF"/>
    <w:rsid w:val="00EE5C32"/>
    <w:rsid w:val="00EE67CD"/>
    <w:rsid w:val="00EE7EF6"/>
    <w:rsid w:val="00EF0B58"/>
    <w:rsid w:val="00EF1C61"/>
    <w:rsid w:val="00EF2044"/>
    <w:rsid w:val="00EF4DF1"/>
    <w:rsid w:val="00EF55C7"/>
    <w:rsid w:val="00EF5B76"/>
    <w:rsid w:val="00EF6430"/>
    <w:rsid w:val="00EF6B10"/>
    <w:rsid w:val="00EF6B99"/>
    <w:rsid w:val="00EF7690"/>
    <w:rsid w:val="00F01923"/>
    <w:rsid w:val="00F0340F"/>
    <w:rsid w:val="00F035E7"/>
    <w:rsid w:val="00F0485C"/>
    <w:rsid w:val="00F0787C"/>
    <w:rsid w:val="00F10CD8"/>
    <w:rsid w:val="00F11102"/>
    <w:rsid w:val="00F134C9"/>
    <w:rsid w:val="00F14DDB"/>
    <w:rsid w:val="00F14F12"/>
    <w:rsid w:val="00F15E02"/>
    <w:rsid w:val="00F15E5C"/>
    <w:rsid w:val="00F1769B"/>
    <w:rsid w:val="00F17797"/>
    <w:rsid w:val="00F179F3"/>
    <w:rsid w:val="00F17BE9"/>
    <w:rsid w:val="00F21A50"/>
    <w:rsid w:val="00F22121"/>
    <w:rsid w:val="00F22534"/>
    <w:rsid w:val="00F24013"/>
    <w:rsid w:val="00F26559"/>
    <w:rsid w:val="00F26C08"/>
    <w:rsid w:val="00F26D55"/>
    <w:rsid w:val="00F2792E"/>
    <w:rsid w:val="00F3011B"/>
    <w:rsid w:val="00F30893"/>
    <w:rsid w:val="00F31240"/>
    <w:rsid w:val="00F313B1"/>
    <w:rsid w:val="00F314FF"/>
    <w:rsid w:val="00F31AC8"/>
    <w:rsid w:val="00F32AE5"/>
    <w:rsid w:val="00F330C9"/>
    <w:rsid w:val="00F34F57"/>
    <w:rsid w:val="00F35EC5"/>
    <w:rsid w:val="00F36FE5"/>
    <w:rsid w:val="00F378B2"/>
    <w:rsid w:val="00F37C71"/>
    <w:rsid w:val="00F41320"/>
    <w:rsid w:val="00F43A70"/>
    <w:rsid w:val="00F43EDC"/>
    <w:rsid w:val="00F4516C"/>
    <w:rsid w:val="00F4631A"/>
    <w:rsid w:val="00F4713B"/>
    <w:rsid w:val="00F522E9"/>
    <w:rsid w:val="00F52575"/>
    <w:rsid w:val="00F52A8E"/>
    <w:rsid w:val="00F55096"/>
    <w:rsid w:val="00F5618A"/>
    <w:rsid w:val="00F56306"/>
    <w:rsid w:val="00F57692"/>
    <w:rsid w:val="00F609A3"/>
    <w:rsid w:val="00F61528"/>
    <w:rsid w:val="00F61861"/>
    <w:rsid w:val="00F63C26"/>
    <w:rsid w:val="00F67773"/>
    <w:rsid w:val="00F7025A"/>
    <w:rsid w:val="00F712D3"/>
    <w:rsid w:val="00F71BA3"/>
    <w:rsid w:val="00F723F5"/>
    <w:rsid w:val="00F72A21"/>
    <w:rsid w:val="00F75F79"/>
    <w:rsid w:val="00F76E6E"/>
    <w:rsid w:val="00F774F1"/>
    <w:rsid w:val="00F77FF0"/>
    <w:rsid w:val="00F80C3D"/>
    <w:rsid w:val="00F820BC"/>
    <w:rsid w:val="00F82710"/>
    <w:rsid w:val="00F83896"/>
    <w:rsid w:val="00F83ABF"/>
    <w:rsid w:val="00F84307"/>
    <w:rsid w:val="00F852E9"/>
    <w:rsid w:val="00F8538F"/>
    <w:rsid w:val="00F85BF9"/>
    <w:rsid w:val="00F86F3E"/>
    <w:rsid w:val="00F8709B"/>
    <w:rsid w:val="00F90720"/>
    <w:rsid w:val="00F90F61"/>
    <w:rsid w:val="00F920BE"/>
    <w:rsid w:val="00F92125"/>
    <w:rsid w:val="00F946C4"/>
    <w:rsid w:val="00F94825"/>
    <w:rsid w:val="00F95B4A"/>
    <w:rsid w:val="00F95F84"/>
    <w:rsid w:val="00F95FB2"/>
    <w:rsid w:val="00F9679B"/>
    <w:rsid w:val="00FA0061"/>
    <w:rsid w:val="00FA472D"/>
    <w:rsid w:val="00FA53A6"/>
    <w:rsid w:val="00FA5DA0"/>
    <w:rsid w:val="00FA6278"/>
    <w:rsid w:val="00FA6A8A"/>
    <w:rsid w:val="00FA71EF"/>
    <w:rsid w:val="00FA75F4"/>
    <w:rsid w:val="00FA7C34"/>
    <w:rsid w:val="00FB0AF2"/>
    <w:rsid w:val="00FB3509"/>
    <w:rsid w:val="00FB3858"/>
    <w:rsid w:val="00FB47C6"/>
    <w:rsid w:val="00FB525A"/>
    <w:rsid w:val="00FB678F"/>
    <w:rsid w:val="00FB6E9F"/>
    <w:rsid w:val="00FB6F28"/>
    <w:rsid w:val="00FC1000"/>
    <w:rsid w:val="00FC2FCB"/>
    <w:rsid w:val="00FC47DE"/>
    <w:rsid w:val="00FC50C6"/>
    <w:rsid w:val="00FC5DED"/>
    <w:rsid w:val="00FC5EC6"/>
    <w:rsid w:val="00FC5F54"/>
    <w:rsid w:val="00FC7415"/>
    <w:rsid w:val="00FD097C"/>
    <w:rsid w:val="00FD12FC"/>
    <w:rsid w:val="00FD4A10"/>
    <w:rsid w:val="00FD57FD"/>
    <w:rsid w:val="00FD5D6D"/>
    <w:rsid w:val="00FD647E"/>
    <w:rsid w:val="00FD69CB"/>
    <w:rsid w:val="00FD71D1"/>
    <w:rsid w:val="00FD7983"/>
    <w:rsid w:val="00FD7C6F"/>
    <w:rsid w:val="00FE2986"/>
    <w:rsid w:val="00FE364C"/>
    <w:rsid w:val="00FE3A70"/>
    <w:rsid w:val="00FE530D"/>
    <w:rsid w:val="00FE6710"/>
    <w:rsid w:val="00FE6ADD"/>
    <w:rsid w:val="00FE75B2"/>
    <w:rsid w:val="00FF1F99"/>
    <w:rsid w:val="00FF4D3D"/>
    <w:rsid w:val="00FF6479"/>
    <w:rsid w:val="00FF6B58"/>
    <w:rsid w:val="00FF7716"/>
    <w:rsid w:val="0100EDCA"/>
    <w:rsid w:val="010FC847"/>
    <w:rsid w:val="018DC2AB"/>
    <w:rsid w:val="01A21689"/>
    <w:rsid w:val="01B3745F"/>
    <w:rsid w:val="01D62C46"/>
    <w:rsid w:val="02037264"/>
    <w:rsid w:val="0236DCD6"/>
    <w:rsid w:val="027F7E02"/>
    <w:rsid w:val="02C8FDC6"/>
    <w:rsid w:val="02D734F6"/>
    <w:rsid w:val="031245D5"/>
    <w:rsid w:val="035096E8"/>
    <w:rsid w:val="03AA7E73"/>
    <w:rsid w:val="03D3F4EA"/>
    <w:rsid w:val="03EACF8E"/>
    <w:rsid w:val="042C64AB"/>
    <w:rsid w:val="042DE912"/>
    <w:rsid w:val="0474DB7A"/>
    <w:rsid w:val="048F0667"/>
    <w:rsid w:val="04B85602"/>
    <w:rsid w:val="04DDD86E"/>
    <w:rsid w:val="050FC494"/>
    <w:rsid w:val="05100F47"/>
    <w:rsid w:val="0530FA28"/>
    <w:rsid w:val="055872DB"/>
    <w:rsid w:val="059A7110"/>
    <w:rsid w:val="05BEEF08"/>
    <w:rsid w:val="0602789D"/>
    <w:rsid w:val="0610381B"/>
    <w:rsid w:val="064001F0"/>
    <w:rsid w:val="06B55CA7"/>
    <w:rsid w:val="06E8319C"/>
    <w:rsid w:val="07336429"/>
    <w:rsid w:val="078DE696"/>
    <w:rsid w:val="07AA4521"/>
    <w:rsid w:val="07AE0D81"/>
    <w:rsid w:val="07BA115B"/>
    <w:rsid w:val="07F137E2"/>
    <w:rsid w:val="07F58B13"/>
    <w:rsid w:val="08153E42"/>
    <w:rsid w:val="087EFC68"/>
    <w:rsid w:val="088828D7"/>
    <w:rsid w:val="089760E1"/>
    <w:rsid w:val="08BD169A"/>
    <w:rsid w:val="08F462FF"/>
    <w:rsid w:val="095DEB4C"/>
    <w:rsid w:val="0988E765"/>
    <w:rsid w:val="09A7B7B2"/>
    <w:rsid w:val="09A84B30"/>
    <w:rsid w:val="09D11C99"/>
    <w:rsid w:val="0A189956"/>
    <w:rsid w:val="0A641307"/>
    <w:rsid w:val="0A9159C5"/>
    <w:rsid w:val="0AB948B1"/>
    <w:rsid w:val="0AB9EF67"/>
    <w:rsid w:val="0AC9AE60"/>
    <w:rsid w:val="0ACBA830"/>
    <w:rsid w:val="0B01726C"/>
    <w:rsid w:val="0B230586"/>
    <w:rsid w:val="0BD735C3"/>
    <w:rsid w:val="0BE8D45D"/>
    <w:rsid w:val="0C09E17F"/>
    <w:rsid w:val="0C14A243"/>
    <w:rsid w:val="0CC1ABAF"/>
    <w:rsid w:val="0D072FE0"/>
    <w:rsid w:val="0D16D2C6"/>
    <w:rsid w:val="0D1BFB8F"/>
    <w:rsid w:val="0D7A1CA6"/>
    <w:rsid w:val="0E069F73"/>
    <w:rsid w:val="0E393F7E"/>
    <w:rsid w:val="0E3D2B4B"/>
    <w:rsid w:val="0E41216B"/>
    <w:rsid w:val="0E858762"/>
    <w:rsid w:val="0F34AE4F"/>
    <w:rsid w:val="0F84E0FA"/>
    <w:rsid w:val="0F9DA481"/>
    <w:rsid w:val="105375C2"/>
    <w:rsid w:val="10F1546E"/>
    <w:rsid w:val="113044C9"/>
    <w:rsid w:val="11748622"/>
    <w:rsid w:val="11934B89"/>
    <w:rsid w:val="11D8F299"/>
    <w:rsid w:val="11E2BAC4"/>
    <w:rsid w:val="11EDA1BD"/>
    <w:rsid w:val="121F90A3"/>
    <w:rsid w:val="12567964"/>
    <w:rsid w:val="12EC739B"/>
    <w:rsid w:val="12F94B86"/>
    <w:rsid w:val="13297F3F"/>
    <w:rsid w:val="1339E58C"/>
    <w:rsid w:val="1344E701"/>
    <w:rsid w:val="135D6D73"/>
    <w:rsid w:val="13600693"/>
    <w:rsid w:val="136A3359"/>
    <w:rsid w:val="13CB33B9"/>
    <w:rsid w:val="13D371D3"/>
    <w:rsid w:val="15256B73"/>
    <w:rsid w:val="152E642D"/>
    <w:rsid w:val="155208BD"/>
    <w:rsid w:val="15A002BE"/>
    <w:rsid w:val="15B5EDAD"/>
    <w:rsid w:val="16259BC3"/>
    <w:rsid w:val="162E6712"/>
    <w:rsid w:val="165ACF4A"/>
    <w:rsid w:val="166A3544"/>
    <w:rsid w:val="1688C604"/>
    <w:rsid w:val="168EE3AF"/>
    <w:rsid w:val="1737A1DD"/>
    <w:rsid w:val="1784F51B"/>
    <w:rsid w:val="17C17D79"/>
    <w:rsid w:val="17F19208"/>
    <w:rsid w:val="17F7C2D4"/>
    <w:rsid w:val="1822128B"/>
    <w:rsid w:val="186FCE2E"/>
    <w:rsid w:val="18B71FDC"/>
    <w:rsid w:val="18C105CB"/>
    <w:rsid w:val="1945B622"/>
    <w:rsid w:val="19540409"/>
    <w:rsid w:val="195CFE34"/>
    <w:rsid w:val="1994BACD"/>
    <w:rsid w:val="199BF2E7"/>
    <w:rsid w:val="19A02D7E"/>
    <w:rsid w:val="19DE12AC"/>
    <w:rsid w:val="19E3B752"/>
    <w:rsid w:val="1A1A86EE"/>
    <w:rsid w:val="1A20C88D"/>
    <w:rsid w:val="1AD27FE8"/>
    <w:rsid w:val="1B1C34BF"/>
    <w:rsid w:val="1B41068D"/>
    <w:rsid w:val="1B7E6247"/>
    <w:rsid w:val="1BE6D117"/>
    <w:rsid w:val="1BF4F88B"/>
    <w:rsid w:val="1C5591A2"/>
    <w:rsid w:val="1C6552BD"/>
    <w:rsid w:val="1CDBF76D"/>
    <w:rsid w:val="1CF5B597"/>
    <w:rsid w:val="1CF8F293"/>
    <w:rsid w:val="1D139302"/>
    <w:rsid w:val="1D46B656"/>
    <w:rsid w:val="1D47AA75"/>
    <w:rsid w:val="1D50BB61"/>
    <w:rsid w:val="1D6A3854"/>
    <w:rsid w:val="1DEACA95"/>
    <w:rsid w:val="1E4AC813"/>
    <w:rsid w:val="1E63DCDD"/>
    <w:rsid w:val="1EAD2CC5"/>
    <w:rsid w:val="1EAEFD17"/>
    <w:rsid w:val="1EB819F4"/>
    <w:rsid w:val="1F00A418"/>
    <w:rsid w:val="1F34CEDA"/>
    <w:rsid w:val="1F518A1D"/>
    <w:rsid w:val="1F52C351"/>
    <w:rsid w:val="1F63DF69"/>
    <w:rsid w:val="1FAB37AA"/>
    <w:rsid w:val="1FAF4B2D"/>
    <w:rsid w:val="1FD4D5E5"/>
    <w:rsid w:val="1FEA46F9"/>
    <w:rsid w:val="20037D93"/>
    <w:rsid w:val="2008D6C4"/>
    <w:rsid w:val="202DE309"/>
    <w:rsid w:val="2062902D"/>
    <w:rsid w:val="2151B07F"/>
    <w:rsid w:val="21551910"/>
    <w:rsid w:val="21A6ACFD"/>
    <w:rsid w:val="21ACCD71"/>
    <w:rsid w:val="223C8A48"/>
    <w:rsid w:val="227678F6"/>
    <w:rsid w:val="228AE8FD"/>
    <w:rsid w:val="22C1EDEE"/>
    <w:rsid w:val="22E288B0"/>
    <w:rsid w:val="23156D5B"/>
    <w:rsid w:val="2359F43C"/>
    <w:rsid w:val="23672944"/>
    <w:rsid w:val="23EB2B00"/>
    <w:rsid w:val="242ABF11"/>
    <w:rsid w:val="2443551E"/>
    <w:rsid w:val="24E1C642"/>
    <w:rsid w:val="25F249D6"/>
    <w:rsid w:val="264F55A0"/>
    <w:rsid w:val="26B719F8"/>
    <w:rsid w:val="26E969C8"/>
    <w:rsid w:val="27385450"/>
    <w:rsid w:val="273A7BB7"/>
    <w:rsid w:val="279606C9"/>
    <w:rsid w:val="27AB695F"/>
    <w:rsid w:val="27F50283"/>
    <w:rsid w:val="284739C0"/>
    <w:rsid w:val="285945F3"/>
    <w:rsid w:val="298B2019"/>
    <w:rsid w:val="2A25DC88"/>
    <w:rsid w:val="2A2EE831"/>
    <w:rsid w:val="2A77CE93"/>
    <w:rsid w:val="2A790A06"/>
    <w:rsid w:val="2B10BE26"/>
    <w:rsid w:val="2B39C90E"/>
    <w:rsid w:val="2B5112A2"/>
    <w:rsid w:val="2B7631AD"/>
    <w:rsid w:val="2B92FCE9"/>
    <w:rsid w:val="2BBB80C6"/>
    <w:rsid w:val="2BE133C5"/>
    <w:rsid w:val="2BE7AF5B"/>
    <w:rsid w:val="2BF4638F"/>
    <w:rsid w:val="2C2367AC"/>
    <w:rsid w:val="2C50C7E5"/>
    <w:rsid w:val="2C93465D"/>
    <w:rsid w:val="2CDB72FA"/>
    <w:rsid w:val="2CE029AF"/>
    <w:rsid w:val="2CEA7B06"/>
    <w:rsid w:val="2D29C269"/>
    <w:rsid w:val="2D9079D8"/>
    <w:rsid w:val="2E43536D"/>
    <w:rsid w:val="2E581825"/>
    <w:rsid w:val="2E71C3CF"/>
    <w:rsid w:val="2E9343D9"/>
    <w:rsid w:val="2EBFACFC"/>
    <w:rsid w:val="2EC1E4E7"/>
    <w:rsid w:val="2EE8FD94"/>
    <w:rsid w:val="2EF61834"/>
    <w:rsid w:val="2F13F62C"/>
    <w:rsid w:val="2F4FDA0D"/>
    <w:rsid w:val="2F6F02A9"/>
    <w:rsid w:val="2F9EE6BC"/>
    <w:rsid w:val="2FBBEC44"/>
    <w:rsid w:val="2FCD8C46"/>
    <w:rsid w:val="2FD5769D"/>
    <w:rsid w:val="2FE0F3D6"/>
    <w:rsid w:val="2FF3BDDE"/>
    <w:rsid w:val="300C8DE1"/>
    <w:rsid w:val="3019B25E"/>
    <w:rsid w:val="303C553A"/>
    <w:rsid w:val="30417004"/>
    <w:rsid w:val="30507D23"/>
    <w:rsid w:val="30B68B0E"/>
    <w:rsid w:val="30D949C0"/>
    <w:rsid w:val="313E11DA"/>
    <w:rsid w:val="31491BA7"/>
    <w:rsid w:val="319B5CE2"/>
    <w:rsid w:val="31D0B1C0"/>
    <w:rsid w:val="31F551D2"/>
    <w:rsid w:val="321CF6A0"/>
    <w:rsid w:val="321E5034"/>
    <w:rsid w:val="329C15B2"/>
    <w:rsid w:val="32BA6E31"/>
    <w:rsid w:val="333C4E73"/>
    <w:rsid w:val="333EB68A"/>
    <w:rsid w:val="3396F3A1"/>
    <w:rsid w:val="340642FB"/>
    <w:rsid w:val="347259C9"/>
    <w:rsid w:val="35051AA2"/>
    <w:rsid w:val="3509FBB8"/>
    <w:rsid w:val="350DD5DB"/>
    <w:rsid w:val="351D0529"/>
    <w:rsid w:val="35227D1D"/>
    <w:rsid w:val="353837D6"/>
    <w:rsid w:val="35456E26"/>
    <w:rsid w:val="35502B52"/>
    <w:rsid w:val="356EB6D3"/>
    <w:rsid w:val="35CE3908"/>
    <w:rsid w:val="35CF8EA4"/>
    <w:rsid w:val="35EB609A"/>
    <w:rsid w:val="35F5D188"/>
    <w:rsid w:val="36373EC5"/>
    <w:rsid w:val="3664F706"/>
    <w:rsid w:val="3695AA20"/>
    <w:rsid w:val="36A11ADC"/>
    <w:rsid w:val="36B5DB41"/>
    <w:rsid w:val="36C12E73"/>
    <w:rsid w:val="370095FE"/>
    <w:rsid w:val="370F3D27"/>
    <w:rsid w:val="37554DBD"/>
    <w:rsid w:val="3779EDC3"/>
    <w:rsid w:val="3788F090"/>
    <w:rsid w:val="379F366E"/>
    <w:rsid w:val="37ACED90"/>
    <w:rsid w:val="37D029BF"/>
    <w:rsid w:val="37EF7909"/>
    <w:rsid w:val="384E9DF5"/>
    <w:rsid w:val="3864D028"/>
    <w:rsid w:val="38EB1DCD"/>
    <w:rsid w:val="397A111A"/>
    <w:rsid w:val="39828BD5"/>
    <w:rsid w:val="39B948E0"/>
    <w:rsid w:val="39CC191D"/>
    <w:rsid w:val="3A64ABC4"/>
    <w:rsid w:val="3A83D441"/>
    <w:rsid w:val="3AC73D62"/>
    <w:rsid w:val="3AF3717F"/>
    <w:rsid w:val="3B41055D"/>
    <w:rsid w:val="3B4253E9"/>
    <w:rsid w:val="3B4A1ABA"/>
    <w:rsid w:val="3B658090"/>
    <w:rsid w:val="3B9DFB94"/>
    <w:rsid w:val="3BB700BE"/>
    <w:rsid w:val="3BE4B90D"/>
    <w:rsid w:val="3BF55D2C"/>
    <w:rsid w:val="3C1E3510"/>
    <w:rsid w:val="3C5BC0E8"/>
    <w:rsid w:val="3C644F1A"/>
    <w:rsid w:val="3CBB1985"/>
    <w:rsid w:val="3CD10FE2"/>
    <w:rsid w:val="3CDDB83B"/>
    <w:rsid w:val="3D840D8E"/>
    <w:rsid w:val="3DA284B2"/>
    <w:rsid w:val="3DFBE641"/>
    <w:rsid w:val="3E126481"/>
    <w:rsid w:val="3F0E8E5D"/>
    <w:rsid w:val="3F1F807A"/>
    <w:rsid w:val="3F83FFD0"/>
    <w:rsid w:val="3FB9CB2F"/>
    <w:rsid w:val="40174CBE"/>
    <w:rsid w:val="4033DFAA"/>
    <w:rsid w:val="40346369"/>
    <w:rsid w:val="40360552"/>
    <w:rsid w:val="403C056B"/>
    <w:rsid w:val="404894A2"/>
    <w:rsid w:val="404D8127"/>
    <w:rsid w:val="40BEB968"/>
    <w:rsid w:val="40F6E32C"/>
    <w:rsid w:val="4171BD33"/>
    <w:rsid w:val="4181392B"/>
    <w:rsid w:val="41C318D4"/>
    <w:rsid w:val="41F0FAF9"/>
    <w:rsid w:val="41FD6DC2"/>
    <w:rsid w:val="428354A6"/>
    <w:rsid w:val="428922AC"/>
    <w:rsid w:val="42B60A7D"/>
    <w:rsid w:val="42F32415"/>
    <w:rsid w:val="4318107F"/>
    <w:rsid w:val="433B0AB2"/>
    <w:rsid w:val="4357AAB8"/>
    <w:rsid w:val="43696C9C"/>
    <w:rsid w:val="4375CB1D"/>
    <w:rsid w:val="4385513F"/>
    <w:rsid w:val="438C0888"/>
    <w:rsid w:val="43B94CB4"/>
    <w:rsid w:val="4405562E"/>
    <w:rsid w:val="44826475"/>
    <w:rsid w:val="451A8B32"/>
    <w:rsid w:val="453434D9"/>
    <w:rsid w:val="4534D71A"/>
    <w:rsid w:val="453B0A22"/>
    <w:rsid w:val="457E77DB"/>
    <w:rsid w:val="461888B6"/>
    <w:rsid w:val="46211EEA"/>
    <w:rsid w:val="464895EC"/>
    <w:rsid w:val="466CBDD8"/>
    <w:rsid w:val="4684D227"/>
    <w:rsid w:val="4685E152"/>
    <w:rsid w:val="46971A3D"/>
    <w:rsid w:val="469A048A"/>
    <w:rsid w:val="46D55399"/>
    <w:rsid w:val="46F19997"/>
    <w:rsid w:val="46F8BB93"/>
    <w:rsid w:val="4724AA99"/>
    <w:rsid w:val="476D6AFF"/>
    <w:rsid w:val="4782B8D3"/>
    <w:rsid w:val="47D0FA9A"/>
    <w:rsid w:val="4841F634"/>
    <w:rsid w:val="484D6D0F"/>
    <w:rsid w:val="48603356"/>
    <w:rsid w:val="48890533"/>
    <w:rsid w:val="48B5B819"/>
    <w:rsid w:val="490060E5"/>
    <w:rsid w:val="4908E949"/>
    <w:rsid w:val="4922A66D"/>
    <w:rsid w:val="492C32FF"/>
    <w:rsid w:val="498E83CA"/>
    <w:rsid w:val="4A069105"/>
    <w:rsid w:val="4A59108F"/>
    <w:rsid w:val="4A663A47"/>
    <w:rsid w:val="4A6DE5A8"/>
    <w:rsid w:val="4A771C6A"/>
    <w:rsid w:val="4A81A4C3"/>
    <w:rsid w:val="4AA65A73"/>
    <w:rsid w:val="4AC23D4C"/>
    <w:rsid w:val="4B730C1B"/>
    <w:rsid w:val="4B9CC773"/>
    <w:rsid w:val="4BB7AECB"/>
    <w:rsid w:val="4BC5FB75"/>
    <w:rsid w:val="4BF9CE3C"/>
    <w:rsid w:val="4C0AAD91"/>
    <w:rsid w:val="4C16244E"/>
    <w:rsid w:val="4C3E9E6B"/>
    <w:rsid w:val="4C89BD85"/>
    <w:rsid w:val="4CD598AF"/>
    <w:rsid w:val="4D069F0D"/>
    <w:rsid w:val="4D1F2C8F"/>
    <w:rsid w:val="4D3C0BBF"/>
    <w:rsid w:val="4DB7FA0E"/>
    <w:rsid w:val="4DFBE169"/>
    <w:rsid w:val="4E16A076"/>
    <w:rsid w:val="4E1A5EC3"/>
    <w:rsid w:val="4E64E4C9"/>
    <w:rsid w:val="4E83E5E8"/>
    <w:rsid w:val="4EA43867"/>
    <w:rsid w:val="4F38C80E"/>
    <w:rsid w:val="4F454BC5"/>
    <w:rsid w:val="4FB24E2F"/>
    <w:rsid w:val="4FCF6CC5"/>
    <w:rsid w:val="4FE89EE0"/>
    <w:rsid w:val="502E7C59"/>
    <w:rsid w:val="5072F6C4"/>
    <w:rsid w:val="50847302"/>
    <w:rsid w:val="50D66F64"/>
    <w:rsid w:val="50E8206B"/>
    <w:rsid w:val="51366BEC"/>
    <w:rsid w:val="51EA62ED"/>
    <w:rsid w:val="520A82CD"/>
    <w:rsid w:val="52E6A966"/>
    <w:rsid w:val="52F6D12D"/>
    <w:rsid w:val="532E4AF0"/>
    <w:rsid w:val="535200C7"/>
    <w:rsid w:val="53F54D8B"/>
    <w:rsid w:val="5457040E"/>
    <w:rsid w:val="548A83F8"/>
    <w:rsid w:val="54C12C02"/>
    <w:rsid w:val="5534D54F"/>
    <w:rsid w:val="55A00F7B"/>
    <w:rsid w:val="55DD692F"/>
    <w:rsid w:val="5604E884"/>
    <w:rsid w:val="5653602D"/>
    <w:rsid w:val="5654CAAE"/>
    <w:rsid w:val="56BDC33B"/>
    <w:rsid w:val="56CB5DEF"/>
    <w:rsid w:val="57313051"/>
    <w:rsid w:val="57473F68"/>
    <w:rsid w:val="575F8315"/>
    <w:rsid w:val="57FCC36C"/>
    <w:rsid w:val="5855E2DF"/>
    <w:rsid w:val="595586D5"/>
    <w:rsid w:val="5976455E"/>
    <w:rsid w:val="598A7A91"/>
    <w:rsid w:val="59AA8C9E"/>
    <w:rsid w:val="59D4BDF2"/>
    <w:rsid w:val="59EAE69D"/>
    <w:rsid w:val="59EC676A"/>
    <w:rsid w:val="5A4676EC"/>
    <w:rsid w:val="5A69AF8F"/>
    <w:rsid w:val="5A9EDDA6"/>
    <w:rsid w:val="5ACA98D6"/>
    <w:rsid w:val="5AD582AB"/>
    <w:rsid w:val="5AD5FC89"/>
    <w:rsid w:val="5B592789"/>
    <w:rsid w:val="5B81147D"/>
    <w:rsid w:val="5B86E306"/>
    <w:rsid w:val="5BA73A8C"/>
    <w:rsid w:val="5D062557"/>
    <w:rsid w:val="5D40CB00"/>
    <w:rsid w:val="5D44F353"/>
    <w:rsid w:val="5D58E689"/>
    <w:rsid w:val="5DED98E9"/>
    <w:rsid w:val="5DF1B378"/>
    <w:rsid w:val="5E1B1383"/>
    <w:rsid w:val="5E24DC90"/>
    <w:rsid w:val="5E3B3148"/>
    <w:rsid w:val="5E7F85F3"/>
    <w:rsid w:val="5E87D12A"/>
    <w:rsid w:val="5E9C50DB"/>
    <w:rsid w:val="5EBBE29F"/>
    <w:rsid w:val="5ED341C5"/>
    <w:rsid w:val="5F27FEBA"/>
    <w:rsid w:val="5F299549"/>
    <w:rsid w:val="5F6E2882"/>
    <w:rsid w:val="5F96EA59"/>
    <w:rsid w:val="5FCC843F"/>
    <w:rsid w:val="5FD17368"/>
    <w:rsid w:val="600B34FE"/>
    <w:rsid w:val="604D0E52"/>
    <w:rsid w:val="609AB6EE"/>
    <w:rsid w:val="60CD8D63"/>
    <w:rsid w:val="60E1C5E4"/>
    <w:rsid w:val="60FE9A23"/>
    <w:rsid w:val="61A55004"/>
    <w:rsid w:val="6241DEAA"/>
    <w:rsid w:val="625DA9CE"/>
    <w:rsid w:val="62647600"/>
    <w:rsid w:val="6294A36E"/>
    <w:rsid w:val="62EA7C31"/>
    <w:rsid w:val="638BB605"/>
    <w:rsid w:val="63913C7C"/>
    <w:rsid w:val="63A8E84C"/>
    <w:rsid w:val="63AE7D35"/>
    <w:rsid w:val="63F15913"/>
    <w:rsid w:val="63F44EA9"/>
    <w:rsid w:val="63F70309"/>
    <w:rsid w:val="640CFF15"/>
    <w:rsid w:val="6432FBC4"/>
    <w:rsid w:val="649B234A"/>
    <w:rsid w:val="64A50EC7"/>
    <w:rsid w:val="65581BC6"/>
    <w:rsid w:val="6588D773"/>
    <w:rsid w:val="65AA9A43"/>
    <w:rsid w:val="66DBCEB0"/>
    <w:rsid w:val="66E5D58A"/>
    <w:rsid w:val="67399589"/>
    <w:rsid w:val="67439EED"/>
    <w:rsid w:val="67499D9B"/>
    <w:rsid w:val="676B21A0"/>
    <w:rsid w:val="67959726"/>
    <w:rsid w:val="67A6E1EF"/>
    <w:rsid w:val="685DEE4A"/>
    <w:rsid w:val="688C1C7B"/>
    <w:rsid w:val="688F6DE8"/>
    <w:rsid w:val="68C7C04F"/>
    <w:rsid w:val="6923AA88"/>
    <w:rsid w:val="6A41FFDD"/>
    <w:rsid w:val="6A55F57A"/>
    <w:rsid w:val="6A606824"/>
    <w:rsid w:val="6A8A03A8"/>
    <w:rsid w:val="6AAA48A2"/>
    <w:rsid w:val="6AAE41EF"/>
    <w:rsid w:val="6B2D77D7"/>
    <w:rsid w:val="6B51BC6C"/>
    <w:rsid w:val="6B676E1C"/>
    <w:rsid w:val="6B6D6D21"/>
    <w:rsid w:val="6B9F8570"/>
    <w:rsid w:val="6BB24D56"/>
    <w:rsid w:val="6BB37CF7"/>
    <w:rsid w:val="6BE8AC30"/>
    <w:rsid w:val="6C3227CA"/>
    <w:rsid w:val="6C69A748"/>
    <w:rsid w:val="6C8EDC39"/>
    <w:rsid w:val="6CB6E1C3"/>
    <w:rsid w:val="6CC2A316"/>
    <w:rsid w:val="6CF5AACF"/>
    <w:rsid w:val="6D1E78AC"/>
    <w:rsid w:val="6D2BEB25"/>
    <w:rsid w:val="6D69ECF2"/>
    <w:rsid w:val="6D724046"/>
    <w:rsid w:val="6DA047DE"/>
    <w:rsid w:val="6DA2F6EE"/>
    <w:rsid w:val="6DD8A895"/>
    <w:rsid w:val="6E02ACE3"/>
    <w:rsid w:val="6E02FC5E"/>
    <w:rsid w:val="6E374577"/>
    <w:rsid w:val="6ECCD166"/>
    <w:rsid w:val="6ECD0111"/>
    <w:rsid w:val="6EED392C"/>
    <w:rsid w:val="6EFDA637"/>
    <w:rsid w:val="6F6145F7"/>
    <w:rsid w:val="6FA9E504"/>
    <w:rsid w:val="6FB55BC5"/>
    <w:rsid w:val="6FCCDF4C"/>
    <w:rsid w:val="7017589D"/>
    <w:rsid w:val="701C3E9B"/>
    <w:rsid w:val="705E90E4"/>
    <w:rsid w:val="7073D9FF"/>
    <w:rsid w:val="70DEFBF3"/>
    <w:rsid w:val="712BAFA7"/>
    <w:rsid w:val="713F58A5"/>
    <w:rsid w:val="71CC49EF"/>
    <w:rsid w:val="721A4931"/>
    <w:rsid w:val="721AC5BB"/>
    <w:rsid w:val="725D7666"/>
    <w:rsid w:val="729372C9"/>
    <w:rsid w:val="7303AAB1"/>
    <w:rsid w:val="731B18A6"/>
    <w:rsid w:val="731B865B"/>
    <w:rsid w:val="734E2017"/>
    <w:rsid w:val="736F9A4A"/>
    <w:rsid w:val="7441FCE8"/>
    <w:rsid w:val="7484A577"/>
    <w:rsid w:val="74B2295E"/>
    <w:rsid w:val="74F702C8"/>
    <w:rsid w:val="7510E3C7"/>
    <w:rsid w:val="75222417"/>
    <w:rsid w:val="7528CB69"/>
    <w:rsid w:val="756302E7"/>
    <w:rsid w:val="759B3558"/>
    <w:rsid w:val="75A1AD68"/>
    <w:rsid w:val="75C84A3E"/>
    <w:rsid w:val="760072CF"/>
    <w:rsid w:val="76283693"/>
    <w:rsid w:val="7649E091"/>
    <w:rsid w:val="76564F10"/>
    <w:rsid w:val="765A1B23"/>
    <w:rsid w:val="769DD4DA"/>
    <w:rsid w:val="769F723D"/>
    <w:rsid w:val="76B403DF"/>
    <w:rsid w:val="771AD557"/>
    <w:rsid w:val="7758DF02"/>
    <w:rsid w:val="775DAB2F"/>
    <w:rsid w:val="77B29308"/>
    <w:rsid w:val="77B63C6A"/>
    <w:rsid w:val="77BE65BB"/>
    <w:rsid w:val="77C3FDDC"/>
    <w:rsid w:val="77E35E01"/>
    <w:rsid w:val="78C9FF4A"/>
    <w:rsid w:val="79264DC8"/>
    <w:rsid w:val="7934D820"/>
    <w:rsid w:val="7963AC6D"/>
    <w:rsid w:val="7997FA89"/>
    <w:rsid w:val="79D75D7F"/>
    <w:rsid w:val="7A0A8D98"/>
    <w:rsid w:val="7A1969FA"/>
    <w:rsid w:val="7A2BEAC4"/>
    <w:rsid w:val="7AC5F7D1"/>
    <w:rsid w:val="7BA7E59C"/>
    <w:rsid w:val="7BF20436"/>
    <w:rsid w:val="7C6083E2"/>
    <w:rsid w:val="7C716B34"/>
    <w:rsid w:val="7CC9FA26"/>
    <w:rsid w:val="7CFC8AB8"/>
    <w:rsid w:val="7D259975"/>
    <w:rsid w:val="7D3A9A4E"/>
    <w:rsid w:val="7DFB25D9"/>
    <w:rsid w:val="7E1DB4AC"/>
    <w:rsid w:val="7E2D11A5"/>
    <w:rsid w:val="7E309D19"/>
    <w:rsid w:val="7F0CCC23"/>
    <w:rsid w:val="7F124D2A"/>
    <w:rsid w:val="7F1B7CF0"/>
    <w:rsid w:val="7F1E31C0"/>
    <w:rsid w:val="7F5CF991"/>
    <w:rsid w:val="7F679B36"/>
    <w:rsid w:val="7F7117BC"/>
    <w:rsid w:val="7F959BF7"/>
    <w:rsid w:val="7FB3EDE5"/>
    <w:rsid w:val="7FE95F2A"/>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71835"/>
  <w15:chartTrackingRefBased/>
  <w15:docId w15:val="{2B95D6A8-F117-4B25-A93E-06EC1409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797"/>
    <w:pPr>
      <w:jc w:val="both"/>
    </w:pPr>
    <w:rPr>
      <w:rFonts w:ascii="Avenir Next LT Pro" w:hAnsi="Avenir Next LT Pro"/>
      <w:sz w:val="20"/>
    </w:rPr>
  </w:style>
  <w:style w:type="paragraph" w:styleId="Ttulo1">
    <w:name w:val="heading 1"/>
    <w:basedOn w:val="Normal"/>
    <w:next w:val="Normal"/>
    <w:link w:val="Ttulo1Car"/>
    <w:uiPriority w:val="9"/>
    <w:qFormat/>
    <w:rsid w:val="009F518F"/>
    <w:pPr>
      <w:keepNext/>
      <w:keepLines/>
      <w:numPr>
        <w:numId w:val="1"/>
      </w:numPr>
      <w:spacing w:before="480" w:after="240"/>
      <w:ind w:left="1060"/>
      <w:outlineLvl w:val="0"/>
    </w:pPr>
    <w:rPr>
      <w:rFonts w:eastAsiaTheme="majorEastAsia" w:cstheme="majorBidi"/>
      <w:b/>
      <w:bCs/>
      <w:color w:val="003399"/>
      <w:sz w:val="32"/>
      <w:szCs w:val="32"/>
      <w:lang w:val="es-ES"/>
    </w:rPr>
  </w:style>
  <w:style w:type="paragraph" w:styleId="Ttulo2">
    <w:name w:val="heading 2"/>
    <w:aliases w:val="Título 2 eu"/>
    <w:basedOn w:val="Ttulo1"/>
    <w:next w:val="Normal"/>
    <w:link w:val="Ttulo2Car"/>
    <w:uiPriority w:val="9"/>
    <w:unhideWhenUsed/>
    <w:qFormat/>
    <w:rsid w:val="00666CDB"/>
    <w:pPr>
      <w:numPr>
        <w:ilvl w:val="1"/>
      </w:numPr>
      <w:spacing w:before="360"/>
      <w:ind w:left="851" w:hanging="851"/>
      <w:outlineLvl w:val="1"/>
    </w:pPr>
    <w:rPr>
      <w:sz w:val="24"/>
      <w:szCs w:val="24"/>
    </w:rPr>
  </w:style>
  <w:style w:type="paragraph" w:styleId="Ttulo3">
    <w:name w:val="heading 3"/>
    <w:aliases w:val="Título 3 eu"/>
    <w:basedOn w:val="Ttulo2"/>
    <w:next w:val="Normal"/>
    <w:link w:val="Ttulo3Car"/>
    <w:unhideWhenUsed/>
    <w:rsid w:val="009F518F"/>
    <w:pPr>
      <w:numPr>
        <w:ilvl w:val="2"/>
      </w:numPr>
      <w:spacing w:before="240" w:after="120"/>
      <w:ind w:left="851" w:hanging="851"/>
      <w:outlineLvl w:val="2"/>
    </w:pPr>
    <w:rPr>
      <w:rFonts w:eastAsia="Calibri"/>
      <w:i/>
      <w:iCs/>
    </w:rPr>
  </w:style>
  <w:style w:type="paragraph" w:styleId="Ttulo4">
    <w:name w:val="heading 4"/>
    <w:basedOn w:val="Normal"/>
    <w:next w:val="Normal"/>
    <w:link w:val="Ttulo4Car"/>
    <w:uiPriority w:val="9"/>
    <w:unhideWhenUsed/>
    <w:qFormat/>
    <w:rsid w:val="00F76E6E"/>
    <w:pPr>
      <w:keepNext/>
      <w:keepLines/>
      <w:spacing w:before="240" w:after="120"/>
      <w:outlineLvl w:val="3"/>
    </w:pPr>
    <w:rPr>
      <w:rFonts w:eastAsiaTheme="majorEastAsia" w:cstheme="majorBidi"/>
      <w:b/>
      <w:bCs/>
      <w:iCs/>
      <w:color w:val="00339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518F"/>
    <w:rPr>
      <w:rFonts w:ascii="Avenir Next LT Pro" w:eastAsiaTheme="majorEastAsia" w:hAnsi="Avenir Next LT Pro" w:cstheme="majorBidi"/>
      <w:b/>
      <w:bCs/>
      <w:color w:val="003399"/>
      <w:sz w:val="32"/>
      <w:szCs w:val="32"/>
      <w:lang w:val="es-ES"/>
    </w:rPr>
  </w:style>
  <w:style w:type="character" w:customStyle="1" w:styleId="Ttulo2Car">
    <w:name w:val="Título 2 Car"/>
    <w:aliases w:val="Título 2 eu Car"/>
    <w:basedOn w:val="Fuentedeprrafopredeter"/>
    <w:link w:val="Ttulo2"/>
    <w:uiPriority w:val="9"/>
    <w:rsid w:val="00666CDB"/>
    <w:rPr>
      <w:rFonts w:ascii="Avenir Next LT Pro" w:eastAsiaTheme="majorEastAsia" w:hAnsi="Avenir Next LT Pro" w:cstheme="majorBidi"/>
      <w:b/>
      <w:bCs/>
      <w:color w:val="003399"/>
      <w:sz w:val="24"/>
      <w:szCs w:val="24"/>
      <w:lang w:val="es-ES"/>
    </w:rPr>
  </w:style>
  <w:style w:type="paragraph" w:styleId="Prrafodelista">
    <w:name w:val="List Paragraph"/>
    <w:aliases w:val="Tasks,Paragraphe de liste PBLH,Bullet Points,Liste Paragraf,Listenabsatz1,Antes de enumeración,Párrafo de lista1,RMSI bulle Style,List Paragraph1,Bullet  Paragraph,Heading3,titulo 5,Graph &amp; Table tite,Numbered Paragraph,Bullets,titulo 3"/>
    <w:basedOn w:val="Normal"/>
    <w:link w:val="PrrafodelistaCar"/>
    <w:uiPriority w:val="34"/>
    <w:qFormat/>
    <w:rsid w:val="007F6B09"/>
    <w:pPr>
      <w:numPr>
        <w:numId w:val="3"/>
      </w:numPr>
      <w:spacing w:line="240" w:lineRule="auto"/>
    </w:pPr>
    <w:rPr>
      <w:lang w:val="es-ES"/>
    </w:rPr>
  </w:style>
  <w:style w:type="character" w:styleId="Hipervnculo">
    <w:name w:val="Hyperlink"/>
    <w:basedOn w:val="Fuentedeprrafopredeter"/>
    <w:uiPriority w:val="99"/>
    <w:unhideWhenUsed/>
    <w:rsid w:val="00C00F48"/>
    <w:rPr>
      <w:color w:val="0563C1" w:themeColor="hyperlink"/>
      <w:u w:val="single"/>
    </w:rPr>
  </w:style>
  <w:style w:type="character" w:customStyle="1" w:styleId="Mencinsinresolver1">
    <w:name w:val="Mención sin resolver1"/>
    <w:basedOn w:val="Fuentedeprrafopredeter"/>
    <w:uiPriority w:val="99"/>
    <w:semiHidden/>
    <w:unhideWhenUsed/>
    <w:rsid w:val="00C00F48"/>
    <w:rPr>
      <w:color w:val="605E5C"/>
      <w:shd w:val="clear" w:color="auto" w:fill="E1DFDD"/>
    </w:rPr>
  </w:style>
  <w:style w:type="character" w:styleId="Hipervnculovisitado">
    <w:name w:val="FollowedHyperlink"/>
    <w:basedOn w:val="Fuentedeprrafopredeter"/>
    <w:uiPriority w:val="99"/>
    <w:semiHidden/>
    <w:unhideWhenUsed/>
    <w:rsid w:val="00C00F48"/>
    <w:rPr>
      <w:color w:val="954F72" w:themeColor="followedHyperlink"/>
      <w:u w:val="single"/>
    </w:rPr>
  </w:style>
  <w:style w:type="paragraph" w:styleId="TtuloTDC">
    <w:name w:val="TOC Heading"/>
    <w:basedOn w:val="Ttulo1"/>
    <w:next w:val="Normal"/>
    <w:uiPriority w:val="39"/>
    <w:unhideWhenUsed/>
    <w:rsid w:val="00DC1D3C"/>
    <w:pPr>
      <w:outlineLvl w:val="9"/>
    </w:pPr>
    <w:rPr>
      <w:rFonts w:asciiTheme="majorHAnsi" w:hAnsiTheme="majorHAnsi"/>
      <w:color w:val="2F5496" w:themeColor="accent1" w:themeShade="BF"/>
      <w:lang w:val="en-US"/>
    </w:rPr>
  </w:style>
  <w:style w:type="paragraph" w:styleId="TDC1">
    <w:name w:val="toc 1"/>
    <w:basedOn w:val="Normal"/>
    <w:next w:val="Normal"/>
    <w:autoRedefine/>
    <w:uiPriority w:val="39"/>
    <w:unhideWhenUsed/>
    <w:rsid w:val="005771F7"/>
    <w:pPr>
      <w:tabs>
        <w:tab w:val="right" w:leader="dot" w:pos="8828"/>
      </w:tabs>
      <w:spacing w:after="100"/>
      <w:ind w:left="397" w:hanging="397"/>
    </w:pPr>
    <w:rPr>
      <w:b/>
      <w:bCs/>
      <w:noProof/>
    </w:rPr>
  </w:style>
  <w:style w:type="paragraph" w:styleId="TDC2">
    <w:name w:val="toc 2"/>
    <w:basedOn w:val="Normal"/>
    <w:next w:val="Normal"/>
    <w:autoRedefine/>
    <w:uiPriority w:val="39"/>
    <w:unhideWhenUsed/>
    <w:rsid w:val="00ED3C27"/>
    <w:pPr>
      <w:tabs>
        <w:tab w:val="left" w:pos="1200"/>
        <w:tab w:val="right" w:leader="dot" w:pos="8828"/>
      </w:tabs>
      <w:spacing w:after="100"/>
      <w:ind w:left="851" w:hanging="454"/>
    </w:pPr>
  </w:style>
  <w:style w:type="character" w:customStyle="1" w:styleId="Ttulo3Car">
    <w:name w:val="Título 3 Car"/>
    <w:aliases w:val="Título 3 eu Car"/>
    <w:basedOn w:val="Fuentedeprrafopredeter"/>
    <w:link w:val="Ttulo3"/>
    <w:rsid w:val="009F518F"/>
    <w:rPr>
      <w:rFonts w:ascii="Avenir Next LT Pro" w:eastAsia="Calibri" w:hAnsi="Avenir Next LT Pro" w:cstheme="majorBidi"/>
      <w:b/>
      <w:bCs/>
      <w:i/>
      <w:iCs/>
      <w:color w:val="003399"/>
      <w:sz w:val="24"/>
      <w:szCs w:val="24"/>
      <w:lang w:val="es-ES"/>
    </w:rPr>
  </w:style>
  <w:style w:type="paragraph" w:styleId="Sinespaciado">
    <w:name w:val="No Spacing"/>
    <w:link w:val="SinespaciadoCar"/>
    <w:uiPriority w:val="1"/>
    <w:rsid w:val="003058D4"/>
    <w:pPr>
      <w:spacing w:after="0" w:line="240" w:lineRule="auto"/>
    </w:pPr>
    <w:rPr>
      <w:rFonts w:ascii="Avenir Next LT Pro" w:hAnsi="Avenir Next LT Pro"/>
    </w:rPr>
  </w:style>
  <w:style w:type="character" w:styleId="Refdenotaalpie">
    <w:name w:val="footnote reference"/>
    <w:aliases w:val="referencia nota al pie,Fußnotenzeichen DISS,ftref,16 Point,Superscript 6 Point,BVI fnr,Appel note de bas de p,Footnote Reference1,BVI fnr Car Car,BVI fnr Car,BVI fnr Car Car Car Car,note bp,SUPERS,FC,titulo 2,Ref,de nota al pie,Ref1"/>
    <w:basedOn w:val="Fuentedeprrafopredeter"/>
    <w:link w:val="ftrefCarCar"/>
    <w:uiPriority w:val="99"/>
    <w:unhideWhenUsed/>
    <w:qFormat/>
    <w:rsid w:val="009C6873"/>
    <w:rPr>
      <w:vertAlign w:val="superscript"/>
    </w:rPr>
  </w:style>
  <w:style w:type="paragraph" w:styleId="Encabezado">
    <w:name w:val="header"/>
    <w:basedOn w:val="Normal"/>
    <w:link w:val="EncabezadoCar"/>
    <w:uiPriority w:val="99"/>
    <w:unhideWhenUsed/>
    <w:rsid w:val="00F36FE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36FE5"/>
  </w:style>
  <w:style w:type="paragraph" w:styleId="Piedepgina">
    <w:name w:val="footer"/>
    <w:basedOn w:val="Normal"/>
    <w:link w:val="PiedepginaCar"/>
    <w:uiPriority w:val="99"/>
    <w:unhideWhenUsed/>
    <w:rsid w:val="00F36FE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36FE5"/>
  </w:style>
  <w:style w:type="paragraph" w:styleId="TDC3">
    <w:name w:val="toc 3"/>
    <w:basedOn w:val="Normal"/>
    <w:next w:val="Normal"/>
    <w:autoRedefine/>
    <w:uiPriority w:val="39"/>
    <w:unhideWhenUsed/>
    <w:rsid w:val="00666CDB"/>
    <w:pPr>
      <w:spacing w:after="100"/>
      <w:ind w:left="851"/>
    </w:pPr>
  </w:style>
  <w:style w:type="character" w:customStyle="1" w:styleId="Ttulo4Car">
    <w:name w:val="Título 4 Car"/>
    <w:basedOn w:val="Fuentedeprrafopredeter"/>
    <w:link w:val="Ttulo4"/>
    <w:uiPriority w:val="9"/>
    <w:rsid w:val="00F76E6E"/>
    <w:rPr>
      <w:rFonts w:ascii="Avenir Next LT Pro" w:eastAsiaTheme="majorEastAsia" w:hAnsi="Avenir Next LT Pro" w:cstheme="majorBidi"/>
      <w:b/>
      <w:bCs/>
      <w:iCs/>
      <w:color w:val="003399"/>
    </w:rPr>
  </w:style>
  <w:style w:type="table" w:styleId="Tablaconcuadrcula4-nfasis5">
    <w:name w:val="Grid Table 4 Accent 5"/>
    <w:basedOn w:val="Tablanormal"/>
    <w:uiPriority w:val="49"/>
    <w:rsid w:val="001164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787BF8"/>
    <w:pPr>
      <w:spacing w:after="0" w:line="240" w:lineRule="auto"/>
    </w:pPr>
    <w:rPr>
      <w:rFonts w:ascii="Avenir Next LT Pro" w:hAnsi="Avenir Next LT Pro"/>
    </w:rPr>
  </w:style>
  <w:style w:type="character" w:styleId="Refdecomentario">
    <w:name w:val="annotation reference"/>
    <w:basedOn w:val="Fuentedeprrafopredeter"/>
    <w:uiPriority w:val="99"/>
    <w:semiHidden/>
    <w:unhideWhenUsed/>
    <w:rsid w:val="00787BF8"/>
    <w:rPr>
      <w:sz w:val="16"/>
      <w:szCs w:val="16"/>
    </w:rPr>
  </w:style>
  <w:style w:type="paragraph" w:styleId="Textocomentario">
    <w:name w:val="annotation text"/>
    <w:basedOn w:val="Normal"/>
    <w:link w:val="TextocomentarioCar"/>
    <w:uiPriority w:val="99"/>
    <w:unhideWhenUsed/>
    <w:rsid w:val="00787BF8"/>
    <w:pPr>
      <w:spacing w:line="240" w:lineRule="auto"/>
    </w:pPr>
    <w:rPr>
      <w:szCs w:val="20"/>
    </w:rPr>
  </w:style>
  <w:style w:type="character" w:customStyle="1" w:styleId="TextocomentarioCar">
    <w:name w:val="Texto comentario Car"/>
    <w:basedOn w:val="Fuentedeprrafopredeter"/>
    <w:link w:val="Textocomentario"/>
    <w:uiPriority w:val="99"/>
    <w:rsid w:val="00787BF8"/>
    <w:rPr>
      <w:rFonts w:ascii="Avenir Next LT Pro" w:hAnsi="Avenir Next LT Pro"/>
      <w:sz w:val="20"/>
      <w:szCs w:val="20"/>
    </w:rPr>
  </w:style>
  <w:style w:type="paragraph" w:styleId="Asuntodelcomentario">
    <w:name w:val="annotation subject"/>
    <w:basedOn w:val="Textocomentario"/>
    <w:next w:val="Textocomentario"/>
    <w:link w:val="AsuntodelcomentarioCar"/>
    <w:uiPriority w:val="99"/>
    <w:semiHidden/>
    <w:unhideWhenUsed/>
    <w:rsid w:val="00787BF8"/>
    <w:rPr>
      <w:b/>
      <w:bCs/>
    </w:rPr>
  </w:style>
  <w:style w:type="character" w:customStyle="1" w:styleId="AsuntodelcomentarioCar">
    <w:name w:val="Asunto del comentario Car"/>
    <w:basedOn w:val="TextocomentarioCar"/>
    <w:link w:val="Asuntodelcomentario"/>
    <w:uiPriority w:val="99"/>
    <w:semiHidden/>
    <w:rsid w:val="00787BF8"/>
    <w:rPr>
      <w:rFonts w:ascii="Avenir Next LT Pro" w:hAnsi="Avenir Next LT Pro"/>
      <w:b/>
      <w:bCs/>
      <w:sz w:val="20"/>
      <w:szCs w:val="20"/>
    </w:rPr>
  </w:style>
  <w:style w:type="table" w:styleId="Tablaconcuadrcula">
    <w:name w:val="Table Grid"/>
    <w:aliases w:val="TabelEcorys,Tabla,Tabla con cuadrícula - TYPSA,Table 1"/>
    <w:basedOn w:val="Tablanormal"/>
    <w:uiPriority w:val="39"/>
    <w:rsid w:val="00E72E74"/>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2E74"/>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table" w:styleId="Cuadrculaclara-nfasis1">
    <w:name w:val="Light Grid Accent 1"/>
    <w:basedOn w:val="Tablanormal"/>
    <w:uiPriority w:val="62"/>
    <w:rsid w:val="00E72E74"/>
    <w:pPr>
      <w:spacing w:after="0" w:line="240" w:lineRule="auto"/>
    </w:pPr>
    <w:rPr>
      <w:lang w:val="es-H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Textonotapie">
    <w:name w:val="footnote text"/>
    <w:aliases w:val="single space,Texte de note de bas de page,ALTS FOOTNOTE,ADB,fn,ft,Footnote Text Char1,Footnote Text Char Char,FOOTNOTES,Fodnotetekst Tegn,Footnote Text1,footnote text Char,footnote text Char Char Char,f,Footnote,Nbpage Moens,Fußnote,fn Ch"/>
    <w:basedOn w:val="Normal"/>
    <w:link w:val="TextonotapieCar1"/>
    <w:uiPriority w:val="99"/>
    <w:unhideWhenUsed/>
    <w:rsid w:val="00E72E74"/>
    <w:pPr>
      <w:spacing w:before="120" w:after="0" w:line="240" w:lineRule="auto"/>
    </w:pPr>
    <w:rPr>
      <w:rFonts w:ascii="Avenir Next" w:hAnsi="Avenir Next"/>
      <w:szCs w:val="20"/>
      <w:lang w:val="es-HN"/>
    </w:rPr>
  </w:style>
  <w:style w:type="character" w:customStyle="1" w:styleId="TextonotapieCar">
    <w:name w:val="Texto nota pie Car"/>
    <w:aliases w:val="single space Car,Texte de note de bas de page Car,ALTS FOOTNOTE Car,ADB Car,fn Car,ft Car,Footnote Text Char1 Car,Footnote Text Char Char Car,FOOTNOTES Car,Fodnotetekst Tegn Car,Footnote Text1 Car,footnote text Char Car,f Car"/>
    <w:basedOn w:val="Fuentedeprrafopredeter"/>
    <w:uiPriority w:val="99"/>
    <w:rsid w:val="00E72E74"/>
    <w:rPr>
      <w:rFonts w:ascii="Avenir Next LT Pro" w:hAnsi="Avenir Next LT Pro"/>
      <w:sz w:val="20"/>
      <w:szCs w:val="20"/>
    </w:rPr>
  </w:style>
  <w:style w:type="character" w:customStyle="1" w:styleId="TextonotapieCar1">
    <w:name w:val="Texto nota pie Car1"/>
    <w:aliases w:val="single space Car1,Texte de note de bas de page Car1,ALTS FOOTNOTE Car1,ADB Car1,fn Car1,ft Car1,Footnote Text Char1 Car1,Footnote Text Char Char Car1,FOOTNOTES Car1,Fodnotetekst Tegn Car1,Footnote Text1 Car1,footnote text Char Car1"/>
    <w:basedOn w:val="Fuentedeprrafopredeter"/>
    <w:link w:val="Textonotapie"/>
    <w:uiPriority w:val="99"/>
    <w:rsid w:val="00E72E74"/>
    <w:rPr>
      <w:rFonts w:ascii="Avenir Next" w:hAnsi="Avenir Next"/>
      <w:szCs w:val="20"/>
      <w:lang w:val="es-HN"/>
    </w:rPr>
  </w:style>
  <w:style w:type="paragraph" w:styleId="Descripcin">
    <w:name w:val="caption"/>
    <w:basedOn w:val="Normal"/>
    <w:next w:val="Normal"/>
    <w:uiPriority w:val="35"/>
    <w:unhideWhenUsed/>
    <w:rsid w:val="00E72E74"/>
    <w:pPr>
      <w:spacing w:before="120" w:after="0" w:line="240" w:lineRule="auto"/>
    </w:pPr>
    <w:rPr>
      <w:rFonts w:ascii="Avenir Next" w:hAnsi="Avenir Next"/>
      <w:i/>
      <w:iCs/>
      <w:color w:val="44546A" w:themeColor="text2"/>
      <w:sz w:val="18"/>
      <w:szCs w:val="18"/>
      <w:lang w:val="es-HN"/>
    </w:rPr>
  </w:style>
  <w:style w:type="character" w:customStyle="1" w:styleId="PrrafodelistaCar">
    <w:name w:val="Párrafo de lista Car"/>
    <w:aliases w:val="Tasks Car,Paragraphe de liste PBLH Car,Bullet Points Car,Liste Paragraf Car,Listenabsatz1 Car,Antes de enumeración Car,Párrafo de lista1 Car,RMSI bulle Style Car,List Paragraph1 Car,Bullet  Paragraph Car,Heading3 Car,titulo 5 Car"/>
    <w:basedOn w:val="Fuentedeprrafopredeter"/>
    <w:link w:val="Prrafodelista"/>
    <w:uiPriority w:val="34"/>
    <w:qFormat/>
    <w:locked/>
    <w:rsid w:val="007F6B09"/>
    <w:rPr>
      <w:rFonts w:ascii="Avenir Next LT Pro" w:hAnsi="Avenir Next LT Pro"/>
      <w:sz w:val="20"/>
      <w:lang w:val="es-ES"/>
    </w:rPr>
  </w:style>
  <w:style w:type="paragraph" w:styleId="Textodeglobo">
    <w:name w:val="Balloon Text"/>
    <w:basedOn w:val="Normal"/>
    <w:link w:val="TextodegloboCar"/>
    <w:uiPriority w:val="99"/>
    <w:semiHidden/>
    <w:unhideWhenUsed/>
    <w:rsid w:val="00E72E74"/>
    <w:pPr>
      <w:spacing w:before="120" w:after="0" w:line="240" w:lineRule="auto"/>
    </w:pPr>
    <w:rPr>
      <w:rFonts w:ascii="Tahoma" w:hAnsi="Tahoma" w:cs="Tahoma"/>
      <w:sz w:val="16"/>
      <w:szCs w:val="16"/>
      <w:lang w:val="es-MX"/>
    </w:rPr>
  </w:style>
  <w:style w:type="character" w:customStyle="1" w:styleId="TextodegloboCar">
    <w:name w:val="Texto de globo Car"/>
    <w:basedOn w:val="Fuentedeprrafopredeter"/>
    <w:link w:val="Textodeglobo"/>
    <w:uiPriority w:val="99"/>
    <w:semiHidden/>
    <w:rsid w:val="00E72E74"/>
    <w:rPr>
      <w:rFonts w:ascii="Tahoma" w:hAnsi="Tahoma" w:cs="Tahoma"/>
      <w:sz w:val="16"/>
      <w:szCs w:val="16"/>
      <w:lang w:val="es-MX"/>
    </w:rPr>
  </w:style>
  <w:style w:type="character" w:customStyle="1" w:styleId="SinespaciadoCar">
    <w:name w:val="Sin espaciado Car"/>
    <w:basedOn w:val="Fuentedeprrafopredeter"/>
    <w:link w:val="Sinespaciado"/>
    <w:uiPriority w:val="1"/>
    <w:rsid w:val="00E72E74"/>
    <w:rPr>
      <w:rFonts w:ascii="Avenir Next LT Pro" w:hAnsi="Avenir Next LT Pro"/>
    </w:rPr>
  </w:style>
  <w:style w:type="paragraph" w:customStyle="1" w:styleId="vinetaazul">
    <w:name w:val="vineta_azul"/>
    <w:basedOn w:val="Normal"/>
    <w:rsid w:val="00E72E7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Sombreadoclaro-nfasis1">
    <w:name w:val="Light Shading Accent 1"/>
    <w:basedOn w:val="Tablanormal"/>
    <w:uiPriority w:val="60"/>
    <w:rsid w:val="00E72E74"/>
    <w:pPr>
      <w:spacing w:after="0" w:line="240" w:lineRule="auto"/>
    </w:pPr>
    <w:rPr>
      <w:color w:val="2F5496" w:themeColor="accent1" w:themeShade="BF"/>
      <w:lang w:val="es-MX"/>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numbering" w:customStyle="1" w:styleId="Estilo1">
    <w:name w:val="Estilo1"/>
    <w:uiPriority w:val="99"/>
    <w:rsid w:val="00E72E74"/>
    <w:pPr>
      <w:numPr>
        <w:numId w:val="2"/>
      </w:numPr>
    </w:pPr>
  </w:style>
  <w:style w:type="character" w:customStyle="1" w:styleId="ts-alignment-element">
    <w:name w:val="ts-alignment-element"/>
    <w:basedOn w:val="Fuentedeprrafopredeter"/>
    <w:rsid w:val="00E72E74"/>
  </w:style>
  <w:style w:type="paragraph" w:customStyle="1" w:styleId="TtuloNivel1">
    <w:name w:val="Título Nivel 1"/>
    <w:basedOn w:val="Normal"/>
    <w:link w:val="TtuloNivel1Car"/>
    <w:rsid w:val="00E72E74"/>
    <w:pPr>
      <w:spacing w:before="240" w:after="240" w:line="276" w:lineRule="auto"/>
    </w:pPr>
    <w:rPr>
      <w:rFonts w:ascii="HelveticaNeue LT 95 Black" w:eastAsia="MS Mincho" w:hAnsi="HelveticaNeue LT 95 Black" w:cs="Times New Roman"/>
      <w:sz w:val="48"/>
      <w:szCs w:val="48"/>
      <w:lang w:val="en-US"/>
    </w:rPr>
  </w:style>
  <w:style w:type="character" w:customStyle="1" w:styleId="TtuloNivel1Car">
    <w:name w:val="Título Nivel 1 Car"/>
    <w:link w:val="TtuloNivel1"/>
    <w:rsid w:val="00E72E74"/>
    <w:rPr>
      <w:rFonts w:ascii="HelveticaNeue LT 95 Black" w:eastAsia="MS Mincho" w:hAnsi="HelveticaNeue LT 95 Black" w:cs="Times New Roman"/>
      <w:sz w:val="48"/>
      <w:szCs w:val="48"/>
      <w:lang w:val="en-US"/>
    </w:rPr>
  </w:style>
  <w:style w:type="paragraph" w:styleId="Listaconvietas">
    <w:name w:val="List Bullet"/>
    <w:basedOn w:val="Normal"/>
    <w:rsid w:val="00E72E74"/>
    <w:pPr>
      <w:spacing w:before="120" w:after="240" w:line="240" w:lineRule="auto"/>
    </w:pPr>
    <w:rPr>
      <w:rFonts w:ascii="Times New Roman" w:eastAsia="Times New Roman" w:hAnsi="Times New Roman" w:cs="Times New Roman"/>
      <w:sz w:val="24"/>
      <w:szCs w:val="20"/>
      <w:lang w:val="es-ES"/>
    </w:rPr>
  </w:style>
  <w:style w:type="paragraph" w:customStyle="1" w:styleId="DemiBold">
    <w:name w:val="Demi Bold"/>
    <w:basedOn w:val="Normal"/>
    <w:rsid w:val="00E72E74"/>
    <w:pPr>
      <w:spacing w:before="120" w:after="0" w:line="240" w:lineRule="auto"/>
    </w:pPr>
    <w:rPr>
      <w:rFonts w:ascii="Avenir Next Demi Bold" w:eastAsia="Times New Roman" w:hAnsi="Avenir Next Demi Bold" w:cs="Times New Roman"/>
      <w:bCs/>
      <w:sz w:val="18"/>
      <w:szCs w:val="24"/>
      <w:lang w:val="es-ES" w:eastAsia="es-ES_tradnl"/>
    </w:rPr>
  </w:style>
  <w:style w:type="table" w:styleId="Listaclara-nfasis5">
    <w:name w:val="Light List Accent 5"/>
    <w:basedOn w:val="Tablanormal"/>
    <w:uiPriority w:val="61"/>
    <w:rsid w:val="00E72E74"/>
    <w:pPr>
      <w:spacing w:after="0" w:line="240" w:lineRule="auto"/>
    </w:pPr>
    <w:rPr>
      <w:lang w:val="es-MX"/>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1">
    <w:name w:val="Light List Accent 1"/>
    <w:basedOn w:val="Tablanormal"/>
    <w:uiPriority w:val="61"/>
    <w:rsid w:val="00E72E74"/>
    <w:pPr>
      <w:spacing w:after="0" w:line="240" w:lineRule="auto"/>
    </w:pPr>
    <w:rPr>
      <w:lang w:val="es-MX"/>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Text2">
    <w:name w:val="Text 2"/>
    <w:basedOn w:val="Normal"/>
    <w:rsid w:val="00E72E74"/>
    <w:pPr>
      <w:tabs>
        <w:tab w:val="left" w:pos="2161"/>
      </w:tabs>
      <w:spacing w:before="120" w:after="120" w:line="240" w:lineRule="auto"/>
      <w:ind w:left="1202"/>
    </w:pPr>
    <w:rPr>
      <w:rFonts w:ascii="Avenir Next" w:hAnsi="Avenir Next" w:cs="Calibri"/>
      <w:sz w:val="18"/>
      <w:szCs w:val="20"/>
      <w:lang w:val="en-US"/>
    </w:rPr>
  </w:style>
  <w:style w:type="paragraph" w:styleId="Sangranormal">
    <w:name w:val="Normal Indent"/>
    <w:basedOn w:val="Normal"/>
    <w:uiPriority w:val="99"/>
    <w:rsid w:val="00E72E74"/>
    <w:pPr>
      <w:spacing w:before="120" w:after="0" w:line="276" w:lineRule="auto"/>
      <w:ind w:left="708"/>
    </w:pPr>
    <w:rPr>
      <w:rFonts w:ascii="Calibri" w:eastAsia="Times New Roman" w:hAnsi="Calibri" w:cs="Times New Roman"/>
      <w:szCs w:val="20"/>
      <w:lang w:val="en-GB"/>
    </w:rPr>
  </w:style>
  <w:style w:type="character" w:styleId="nfasis">
    <w:name w:val="Emphasis"/>
    <w:basedOn w:val="Fuentedeprrafopredeter"/>
    <w:uiPriority w:val="20"/>
    <w:qFormat/>
    <w:rsid w:val="00E72E74"/>
    <w:rPr>
      <w:i/>
      <w:iCs/>
    </w:rPr>
  </w:style>
  <w:style w:type="character" w:customStyle="1" w:styleId="markedcontent">
    <w:name w:val="markedcontent"/>
    <w:basedOn w:val="Fuentedeprrafopredeter"/>
    <w:rsid w:val="00E72E74"/>
  </w:style>
  <w:style w:type="paragraph" w:customStyle="1" w:styleId="garamondingles">
    <w:name w:val="garamond ingles"/>
    <w:basedOn w:val="Normal"/>
    <w:rsid w:val="00E72E74"/>
    <w:pPr>
      <w:spacing w:beforeLines="40" w:after="0" w:line="320" w:lineRule="exact"/>
    </w:pPr>
    <w:rPr>
      <w:rFonts w:ascii="Garamond" w:eastAsia="Calibri" w:hAnsi="Garamond" w:cs="Garamond"/>
      <w:color w:val="000000" w:themeColor="text1"/>
      <w:szCs w:val="24"/>
      <w:lang w:val="en-US" w:eastAsia="es-ES"/>
    </w:rPr>
  </w:style>
  <w:style w:type="paragraph" w:customStyle="1" w:styleId="ZCom">
    <w:name w:val="Z_Com"/>
    <w:basedOn w:val="Normal"/>
    <w:next w:val="Normal"/>
    <w:rsid w:val="00E72E74"/>
    <w:pPr>
      <w:spacing w:after="0" w:line="240" w:lineRule="auto"/>
    </w:pPr>
    <w:rPr>
      <w:rFonts w:ascii="Arial" w:eastAsia="Times New Roman" w:hAnsi="Arial" w:cs="Times New Roman"/>
      <w:sz w:val="24"/>
      <w:szCs w:val="20"/>
      <w:lang w:val="fr-FR" w:eastAsia="es-ES"/>
    </w:rPr>
  </w:style>
  <w:style w:type="paragraph" w:styleId="Textoindependiente">
    <w:name w:val="Body Text"/>
    <w:basedOn w:val="Normal"/>
    <w:link w:val="TextoindependienteCar"/>
    <w:uiPriority w:val="1"/>
    <w:rsid w:val="00E72E74"/>
    <w:pPr>
      <w:spacing w:after="0" w:line="240" w:lineRule="auto"/>
    </w:pPr>
    <w:rPr>
      <w:rFonts w:ascii="Avenir Next" w:eastAsia="Times New Roman" w:hAnsi="Avenir Next" w:cs="Times New Roman"/>
      <w:szCs w:val="20"/>
      <w:lang w:val="en-US" w:eastAsia="es-ES_tradnl"/>
    </w:rPr>
  </w:style>
  <w:style w:type="character" w:customStyle="1" w:styleId="TextoindependienteCar">
    <w:name w:val="Texto independiente Car"/>
    <w:basedOn w:val="Fuentedeprrafopredeter"/>
    <w:link w:val="Textoindependiente"/>
    <w:uiPriority w:val="1"/>
    <w:rsid w:val="00E72E74"/>
    <w:rPr>
      <w:rFonts w:ascii="Avenir Next" w:eastAsia="Times New Roman" w:hAnsi="Avenir Next" w:cs="Times New Roman"/>
      <w:szCs w:val="20"/>
      <w:lang w:val="en-US" w:eastAsia="es-ES_tradnl"/>
    </w:rPr>
  </w:style>
  <w:style w:type="paragraph" w:customStyle="1" w:styleId="ftrefCarCar">
    <w:name w:val="ftref Car Car"/>
    <w:aliases w:val="Char Char Char Char Carattere Char Car Car,Char Char Car Car Char Char Char Char Carattere Char Car Car,Char Char Char Char Char Carattere Char Car Car, BVI fnr Car Car Car"/>
    <w:basedOn w:val="Normal"/>
    <w:next w:val="Normal"/>
    <w:link w:val="Refdenotaalpie"/>
    <w:uiPriority w:val="99"/>
    <w:rsid w:val="00E72E74"/>
    <w:pPr>
      <w:spacing w:line="240" w:lineRule="exact"/>
    </w:pPr>
    <w:rPr>
      <w:rFonts w:asciiTheme="minorHAnsi" w:hAnsiTheme="minorHAnsi"/>
      <w:vertAlign w:val="superscript"/>
    </w:rPr>
  </w:style>
  <w:style w:type="character" w:customStyle="1" w:styleId="mw-headline">
    <w:name w:val="mw-headline"/>
    <w:basedOn w:val="Fuentedeprrafopredeter"/>
    <w:rsid w:val="00E72E74"/>
  </w:style>
  <w:style w:type="table" w:styleId="Tablaconcuadrcula4-nfasis1">
    <w:name w:val="Grid Table 4 Accent 1"/>
    <w:basedOn w:val="Tablanormal"/>
    <w:uiPriority w:val="49"/>
    <w:rsid w:val="00E72E74"/>
    <w:pPr>
      <w:spacing w:after="0" w:line="240" w:lineRule="auto"/>
    </w:pPr>
    <w:rPr>
      <w:lang w:val="es-MX"/>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encionar1">
    <w:name w:val="Mencionar1"/>
    <w:basedOn w:val="Fuentedeprrafopredeter"/>
    <w:uiPriority w:val="99"/>
    <w:unhideWhenUsed/>
    <w:rsid w:val="00E72E74"/>
    <w:rPr>
      <w:color w:val="2B579A"/>
      <w:shd w:val="clear" w:color="auto" w:fill="E1DFDD"/>
    </w:rPr>
  </w:style>
  <w:style w:type="table" w:styleId="Tablaconcuadrcula5oscura">
    <w:name w:val="Grid Table 5 Dark"/>
    <w:basedOn w:val="Tablanormal"/>
    <w:uiPriority w:val="50"/>
    <w:rsid w:val="00E72E74"/>
    <w:pPr>
      <w:spacing w:after="0" w:line="240" w:lineRule="auto"/>
    </w:pPr>
    <w:rPr>
      <w:lang w:val="es-MX"/>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E72E74"/>
    <w:pPr>
      <w:spacing w:after="0" w:line="240" w:lineRule="auto"/>
    </w:pPr>
    <w:rPr>
      <w:lang w:val="es-MX"/>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5">
    <w:name w:val="Grid Table 5 Dark Accent 5"/>
    <w:basedOn w:val="Tablanormal"/>
    <w:uiPriority w:val="50"/>
    <w:rsid w:val="00E72E74"/>
    <w:pPr>
      <w:spacing w:after="0" w:line="240" w:lineRule="auto"/>
    </w:pPr>
    <w:rPr>
      <w:lang w:val="es-MX"/>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7concolores">
    <w:name w:val="Grid Table 7 Colorful"/>
    <w:basedOn w:val="Tablanormal"/>
    <w:uiPriority w:val="52"/>
    <w:rsid w:val="00E72E74"/>
    <w:pPr>
      <w:spacing w:after="0" w:line="240" w:lineRule="auto"/>
    </w:pPr>
    <w:rPr>
      <w:color w:val="000000" w:themeColor="text1"/>
      <w:lang w:val="es-MX"/>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E72E74"/>
    <w:pPr>
      <w:spacing w:after="0" w:line="240" w:lineRule="auto"/>
    </w:pPr>
    <w:rPr>
      <w:color w:val="000000" w:themeColor="text1"/>
      <w:lang w:val="es-MX"/>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umeracinnocontinua">
    <w:name w:val="Numeración no continua"/>
    <w:basedOn w:val="Prrafodelista"/>
    <w:link w:val="NumeracinnocontinuaCar"/>
    <w:qFormat/>
    <w:rsid w:val="00217C14"/>
    <w:pPr>
      <w:numPr>
        <w:numId w:val="4"/>
      </w:numPr>
      <w:spacing w:line="259" w:lineRule="auto"/>
      <w:ind w:left="709" w:hanging="357"/>
    </w:pPr>
  </w:style>
  <w:style w:type="paragraph" w:customStyle="1" w:styleId="TableParagraph">
    <w:name w:val="Table Paragraph"/>
    <w:basedOn w:val="Normal"/>
    <w:uiPriority w:val="1"/>
    <w:rsid w:val="00E72E74"/>
    <w:pPr>
      <w:widowControl w:val="0"/>
      <w:autoSpaceDE w:val="0"/>
      <w:autoSpaceDN w:val="0"/>
      <w:spacing w:after="0" w:line="240" w:lineRule="auto"/>
      <w:jc w:val="left"/>
    </w:pPr>
    <w:rPr>
      <w:rFonts w:ascii="Corbel" w:eastAsia="Corbel" w:hAnsi="Corbel" w:cs="Corbel"/>
      <w:lang w:val="es-ES" w:eastAsia="es-ES" w:bidi="es-ES"/>
    </w:rPr>
  </w:style>
  <w:style w:type="paragraph" w:customStyle="1" w:styleId="tabletext">
    <w:name w:val="table text"/>
    <w:basedOn w:val="Normal"/>
    <w:rsid w:val="00E72E74"/>
    <w:pPr>
      <w:spacing w:after="120" w:line="240" w:lineRule="auto"/>
    </w:pPr>
    <w:rPr>
      <w:rFonts w:ascii="Calibri" w:eastAsia="Times New Roman" w:hAnsi="Calibri" w:cs="Arial"/>
      <w:bCs/>
      <w:szCs w:val="24"/>
      <w:lang w:val="en-GB"/>
    </w:rPr>
  </w:style>
  <w:style w:type="table" w:customStyle="1" w:styleId="TableNormal1">
    <w:name w:val="Table Normal1"/>
    <w:uiPriority w:val="2"/>
    <w:semiHidden/>
    <w:unhideWhenUsed/>
    <w:qFormat/>
    <w:rsid w:val="008F73F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NumeracinnocontinuaCar">
    <w:name w:val="Numeración no continua Car"/>
    <w:basedOn w:val="PrrafodelistaCar"/>
    <w:link w:val="Numeracinnocontinua"/>
    <w:rsid w:val="00217C14"/>
    <w:rPr>
      <w:rFonts w:ascii="Avenir Next LT Pro" w:hAnsi="Avenir Next LT Pro"/>
      <w:sz w:val="20"/>
      <w:lang w:val="es-ES"/>
    </w:rPr>
  </w:style>
  <w:style w:type="paragraph" w:customStyle="1" w:styleId="paragraph">
    <w:name w:val="paragraph"/>
    <w:basedOn w:val="Normal"/>
    <w:rsid w:val="00F75F79"/>
    <w:pPr>
      <w:suppressAutoHyphens/>
      <w:autoSpaceDN w:val="0"/>
      <w:spacing w:before="100" w:after="100" w:line="240" w:lineRule="auto"/>
      <w:jc w:val="left"/>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F75F79"/>
  </w:style>
  <w:style w:type="character" w:customStyle="1" w:styleId="eop">
    <w:name w:val="eop"/>
    <w:basedOn w:val="Fuentedeprrafopredeter"/>
    <w:rsid w:val="00F75F79"/>
  </w:style>
  <w:style w:type="paragraph" w:styleId="Textonotaalfinal">
    <w:name w:val="endnote text"/>
    <w:basedOn w:val="Normal"/>
    <w:link w:val="TextonotaalfinalCar"/>
    <w:uiPriority w:val="99"/>
    <w:semiHidden/>
    <w:unhideWhenUsed/>
    <w:rsid w:val="00E826FB"/>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E826FB"/>
    <w:rPr>
      <w:rFonts w:ascii="Avenir Next LT Pro" w:hAnsi="Avenir Next LT Pro"/>
      <w:sz w:val="20"/>
      <w:szCs w:val="20"/>
    </w:rPr>
  </w:style>
  <w:style w:type="character" w:styleId="Refdenotaalfinal">
    <w:name w:val="endnote reference"/>
    <w:basedOn w:val="Fuentedeprrafopredeter"/>
    <w:uiPriority w:val="99"/>
    <w:semiHidden/>
    <w:unhideWhenUsed/>
    <w:rsid w:val="00E826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339">
      <w:bodyDiv w:val="1"/>
      <w:marLeft w:val="0"/>
      <w:marRight w:val="0"/>
      <w:marTop w:val="0"/>
      <w:marBottom w:val="0"/>
      <w:divBdr>
        <w:top w:val="none" w:sz="0" w:space="0" w:color="auto"/>
        <w:left w:val="none" w:sz="0" w:space="0" w:color="auto"/>
        <w:bottom w:val="none" w:sz="0" w:space="0" w:color="auto"/>
        <w:right w:val="none" w:sz="0" w:space="0" w:color="auto"/>
      </w:divBdr>
    </w:div>
    <w:div w:id="575092812">
      <w:bodyDiv w:val="1"/>
      <w:marLeft w:val="0"/>
      <w:marRight w:val="0"/>
      <w:marTop w:val="0"/>
      <w:marBottom w:val="0"/>
      <w:divBdr>
        <w:top w:val="none" w:sz="0" w:space="0" w:color="auto"/>
        <w:left w:val="none" w:sz="0" w:space="0" w:color="auto"/>
        <w:bottom w:val="none" w:sz="0" w:space="0" w:color="auto"/>
        <w:right w:val="none" w:sz="0" w:space="0" w:color="auto"/>
      </w:divBdr>
    </w:div>
    <w:div w:id="1628850469">
      <w:bodyDiv w:val="1"/>
      <w:marLeft w:val="0"/>
      <w:marRight w:val="0"/>
      <w:marTop w:val="0"/>
      <w:marBottom w:val="0"/>
      <w:divBdr>
        <w:top w:val="none" w:sz="0" w:space="0" w:color="auto"/>
        <w:left w:val="none" w:sz="0" w:space="0" w:color="auto"/>
        <w:bottom w:val="none" w:sz="0" w:space="0" w:color="auto"/>
        <w:right w:val="none" w:sz="0" w:space="0" w:color="auto"/>
      </w:divBdr>
    </w:div>
    <w:div w:id="1755473986">
      <w:bodyDiv w:val="1"/>
      <w:marLeft w:val="0"/>
      <w:marRight w:val="0"/>
      <w:marTop w:val="0"/>
      <w:marBottom w:val="0"/>
      <w:divBdr>
        <w:top w:val="none" w:sz="0" w:space="0" w:color="auto"/>
        <w:left w:val="none" w:sz="0" w:space="0" w:color="auto"/>
        <w:bottom w:val="none" w:sz="0" w:space="0" w:color="auto"/>
        <w:right w:val="none" w:sz="0" w:space="0" w:color="auto"/>
      </w:divBdr>
    </w:div>
    <w:div w:id="182565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e9b811-b2d1-4454-99ce-05cb06196416">
      <Terms xmlns="http://schemas.microsoft.com/office/infopath/2007/PartnerControls"/>
    </lcf76f155ced4ddcb4097134ff3c332f>
    <TaxCatchAll xmlns="b0a90c9a-7692-48ee-af79-832bb100f59e" xsi:nil="true"/>
    <SharedWithUsers xmlns="b0a90c9a-7692-48ee-af79-832bb100f59e">
      <UserInfo>
        <DisplayName>Pedro CALDENTEY – EUreCA</DisplayName>
        <AccountId>15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1CD87F45245214395E853EC3D536B01" ma:contentTypeVersion="11" ma:contentTypeDescription="Crear nuevo documento." ma:contentTypeScope="" ma:versionID="85b3e1470c2232d9acfbf81d4e8f254f">
  <xsd:schema xmlns:xsd="http://www.w3.org/2001/XMLSchema" xmlns:xs="http://www.w3.org/2001/XMLSchema" xmlns:p="http://schemas.microsoft.com/office/2006/metadata/properties" xmlns:ns2="21e9b811-b2d1-4454-99ce-05cb06196416" xmlns:ns3="b0a90c9a-7692-48ee-af79-832bb100f59e" targetNamespace="http://schemas.microsoft.com/office/2006/metadata/properties" ma:root="true" ma:fieldsID="91ba78fe21cc9a220d5e3f6566fbd3d7" ns2:_="" ns3:_="">
    <xsd:import namespace="21e9b811-b2d1-4454-99ce-05cb06196416"/>
    <xsd:import namespace="b0a90c9a-7692-48ee-af79-832bb100f59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9b811-b2d1-4454-99ce-05cb061964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fa6f8c7a-0842-4bf5-b8ee-2680afa09a3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a90c9a-7692-48ee-af79-832bb100f59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28230bc-1bc1-4097-95fa-20f67f3f4bd1}" ma:internalName="TaxCatchAll" ma:showField="CatchAllData" ma:web="b0a90c9a-7692-48ee-af79-832bb100f59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1D8CD1-A8CD-4C41-9241-03BCE526B90A}">
  <ds:schemaRefs>
    <ds:schemaRef ds:uri="http://schemas.openxmlformats.org/officeDocument/2006/bibliography"/>
  </ds:schemaRefs>
</ds:datastoreItem>
</file>

<file path=customXml/itemProps2.xml><?xml version="1.0" encoding="utf-8"?>
<ds:datastoreItem xmlns:ds="http://schemas.openxmlformats.org/officeDocument/2006/customXml" ds:itemID="{A9E4B7B2-579D-41D6-B0B9-78ACE41D9E03}">
  <ds:schemaRefs>
    <ds:schemaRef ds:uri="http://schemas.microsoft.com/office/2006/metadata/properties"/>
    <ds:schemaRef ds:uri="http://schemas.microsoft.com/office/infopath/2007/PartnerControls"/>
    <ds:schemaRef ds:uri="21e9b811-b2d1-4454-99ce-05cb06196416"/>
    <ds:schemaRef ds:uri="b0a90c9a-7692-48ee-af79-832bb100f59e"/>
  </ds:schemaRefs>
</ds:datastoreItem>
</file>

<file path=customXml/itemProps3.xml><?xml version="1.0" encoding="utf-8"?>
<ds:datastoreItem xmlns:ds="http://schemas.openxmlformats.org/officeDocument/2006/customXml" ds:itemID="{525D2FA1-32E9-4D69-A16E-2AC9A165D643}">
  <ds:schemaRefs>
    <ds:schemaRef ds:uri="http://schemas.microsoft.com/sharepoint/v3/contenttype/forms"/>
  </ds:schemaRefs>
</ds:datastoreItem>
</file>

<file path=customXml/itemProps4.xml><?xml version="1.0" encoding="utf-8"?>
<ds:datastoreItem xmlns:ds="http://schemas.openxmlformats.org/officeDocument/2006/customXml" ds:itemID="{A8CEF736-C6EC-41DF-8A69-A9BC3D888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9b811-b2d1-4454-99ce-05cb06196416"/>
    <ds:schemaRef ds:uri="b0a90c9a-7692-48ee-af79-832bb100f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9011</Words>
  <Characters>49562</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Pedro CALDENTEY – EUreCA</cp:lastModifiedBy>
  <cp:revision>13</cp:revision>
  <dcterms:created xsi:type="dcterms:W3CDTF">2026-04-17T23:34:00Z</dcterms:created>
  <dcterms:modified xsi:type="dcterms:W3CDTF">2026-04-18T00:05:00Z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0x010100C1CD87F45245214395E853EC3D536B01</vt:lpwstr>
  </property>
  <property fmtid="{D5CDD505-2E9C-101B-9397-08002B2CF9AE}" pid="3" name="MediaServiceImageTags">
    <vt:lpwstr/>
  </property>
</Properties>
</file>