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rPr>
          <w:rFonts w:ascii="Arial" w:cs="Arial" w:eastAsia="Arial" w:hAnsi="Arial"/>
          <w:sz w:val="22"/>
          <w:szCs w:val="22"/>
        </w:rPr>
        <w:t xml:space="preserve"/>
      </w:r>
    </w:p>
    <w:p>
      <w:pPr>
        <w:spacing w:after="0" w:before="0"/>
        <w:jc w:val="center"/>
      </w:pPr>
      <w:r>
        <w:rPr>
          <w:rFonts w:ascii="Arial" w:cs="Arial" w:eastAsia="Arial" w:hAnsi="Arial"/>
          <w:b/>
          <w:bCs/>
          <w:color w:val="1B2A4A"/>
          <w:sz w:val="96"/>
          <w:szCs w:val="96"/>
        </w:rPr>
        <w:t xml:space="preserve">EDUCORE</w:t>
      </w:r>
    </w:p>
    <w:p>
      <w:pPr>
        <w:spacing w:after="0" w:before="0"/>
        <w:jc w:val="center"/>
      </w:pPr>
      <w:r>
        <w:rPr>
          <w:rFonts w:ascii="Arial" w:cs="Arial" w:eastAsia="Arial" w:hAnsi="Arial"/>
          <w:b/>
          <w:bCs/>
          <w:color w:val="2563EB"/>
          <w:sz w:val="96"/>
          <w:szCs w:val="96"/>
        </w:rPr>
        <w:t xml:space="preserve"> SMS</w:t>
      </w:r>
    </w:p>
    <w:p>
      <w:pPr>
        <w:spacing w:after="80" w:before="80"/>
      </w:pPr>
      <w:r>
        <w:rPr>
          <w:rFonts w:ascii="Arial" w:cs="Arial" w:eastAsia="Arial" w:hAnsi="Arial"/>
          <w:sz w:val="22"/>
          <w:szCs w:val="22"/>
        </w:rPr>
        <w:t xml:space="preserve"/>
      </w:r>
    </w:p>
    <w:p>
      <w:pPr>
        <w:pBdr>
          <w:bottom w:val="single" w:color="2563EB" w:sz="4" w:space="4"/>
        </w:pBdr>
        <w:spacing w:after="0" w:before="0"/>
        <w:jc w:val="center"/>
      </w:pPr>
      <w:r>
        <w:rPr>
          <w:rFonts w:ascii="Arial" w:cs="Arial" w:eastAsia="Arial" w:hAnsi="Arial"/>
          <w:color w:val="374151"/>
          <w:sz w:val="28"/>
          <w:szCs w:val="28"/>
        </w:rPr>
        <w:t xml:space="preserve">School Management System — Product Specification</w:t>
      </w:r>
    </w:p>
    <w:p>
      <w:pPr>
        <w:spacing w:after="400" w:before="4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Field</w:t>
            </w:r>
          </w:p>
        </w:tc>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Detail</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Version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3.0 — Complete Specification</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Date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April 2026</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Status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Draft — Pending Board Approval</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Prepared For</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Cambridge International School &amp; EduCore Platform</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Prepared By</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Development Team</w:t>
            </w:r>
          </w:p>
        </w:tc>
      </w:tr>
    </w:tbl>
    <w:p>
      <w:r>
        <w:br w:type="page"/>
      </w:r>
    </w:p>
    <w:p>
      <w:pPr>
        <w:pStyle w:val="Heading1"/>
        <w:spacing w:after="160" w:before="360"/>
      </w:pPr>
      <w:r>
        <w:rPr>
          <w:rFonts w:ascii="Arial" w:cs="Arial" w:eastAsia="Arial" w:hAnsi="Arial"/>
          <w:b/>
          <w:bCs/>
          <w:color w:val="1B2A4A"/>
          <w:sz w:val="36"/>
          <w:szCs w:val="36"/>
        </w:rPr>
        <w:t xml:space="preserve">1. Executive Summary</w:t>
      </w:r>
    </w:p>
    <w:p>
      <w:pPr>
        <w:spacing w:after="80" w:before="60"/>
      </w:pPr>
      <w:r>
        <w:rPr>
          <w:rFonts w:ascii="Arial" w:cs="Arial" w:eastAsia="Arial" w:hAnsi="Arial"/>
          <w:sz w:val="22"/>
          <w:szCs w:val="22"/>
        </w:rPr>
        <w:t xml:space="preserve">EduCore SMS is a mobile-first school management system designed exclusively for international private schools. Every existing school management product on the market suffers the same failures: slow performance, cluttered interfaces, confusing navigation, and no respect for the user's time. EduCore is built from first principles to be the opposite of all of that.</w:t>
      </w:r>
    </w:p>
    <w:p>
      <w:pPr>
        <w:spacing w:after="80" w:before="60"/>
      </w:pPr>
      <w:r>
        <w:rPr>
          <w:rFonts w:ascii="Arial" w:cs="Arial" w:eastAsia="Arial" w:hAnsi="Arial"/>
          <w:sz w:val="22"/>
          <w:szCs w:val="22"/>
        </w:rPr>
        <w:t xml:space="preserve">The core design law is: no user task shall require more than three taps to complete. This is not a guideline — it is a hard constraint that governs every screen, every workflow, and every interaction in the application.</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Design Philosophy</w:t>
      </w:r>
    </w:p>
    <w:p>
      <w:pPr>
        <w:pStyle w:val="ListParagraph"/>
        <w:numPr>
          <w:ilvl w:val="0"/>
          <w:numId w:val="2"/>
        </w:numPr>
        <w:spacing w:after="40" w:before="40"/>
      </w:pPr>
      <w:r>
        <w:rPr>
          <w:rFonts w:ascii="Arial" w:cs="Arial" w:eastAsia="Arial" w:hAnsi="Arial"/>
          <w:sz w:val="22"/>
          <w:szCs w:val="22"/>
        </w:rPr>
        <w:t xml:space="preserve">Speed above all. The app must feel instant. Optimistic UI everywhere — show the result immediately, revert silently on failure. No user should ever wait for the app.</w:t>
      </w:r>
    </w:p>
    <w:p>
      <w:pPr>
        <w:pStyle w:val="ListParagraph"/>
        <w:numPr>
          <w:ilvl w:val="0"/>
          <w:numId w:val="2"/>
        </w:numPr>
        <w:spacing w:after="40" w:before="40"/>
      </w:pPr>
      <w:r>
        <w:rPr>
          <w:rFonts w:ascii="Arial" w:cs="Arial" w:eastAsia="Arial" w:hAnsi="Arial"/>
          <w:sz w:val="22"/>
          <w:szCs w:val="22"/>
        </w:rPr>
        <w:t xml:space="preserve">Radical simplicity. Each role sees only what they need — nothing more. The home screen for a homeroom teacher is not the same app as the home screen for a finance officer.</w:t>
      </w:r>
    </w:p>
    <w:p>
      <w:pPr>
        <w:pStyle w:val="ListParagraph"/>
        <w:numPr>
          <w:ilvl w:val="0"/>
          <w:numId w:val="2"/>
        </w:numPr>
        <w:spacing w:after="40" w:before="40"/>
      </w:pPr>
      <w:r>
        <w:rPr>
          <w:rFonts w:ascii="Arial" w:cs="Arial" w:eastAsia="Arial" w:hAnsi="Arial"/>
          <w:sz w:val="22"/>
          <w:szCs w:val="22"/>
        </w:rPr>
        <w:t xml:space="preserve">Beauty that earns trust. The visual quality must be premium. Spacing, typography, colour, and motion must all feel deliberate and polished. This is what will win the board demo.</w:t>
      </w:r>
    </w:p>
    <w:p>
      <w:pPr>
        <w:pStyle w:val="ListParagraph"/>
        <w:numPr>
          <w:ilvl w:val="0"/>
          <w:numId w:val="2"/>
        </w:numPr>
        <w:spacing w:after="40" w:before="40"/>
      </w:pPr>
      <w:r>
        <w:rPr>
          <w:rFonts w:ascii="Arial" w:cs="Arial" w:eastAsia="Arial" w:hAnsi="Arial"/>
          <w:sz w:val="22"/>
          <w:szCs w:val="22"/>
        </w:rPr>
        <w:t xml:space="preserve">No loading states. Every screen pre-fetches and caches aggressively. Skeleton screens replace blank voids. Loading spinners are a symptom of bad architecture.</w:t>
      </w:r>
    </w:p>
    <w:p>
      <w:pPr>
        <w:pStyle w:val="ListParagraph"/>
        <w:numPr>
          <w:ilvl w:val="0"/>
          <w:numId w:val="2"/>
        </w:numPr>
        <w:spacing w:after="40" w:before="40"/>
      </w:pPr>
      <w:r>
        <w:rPr>
          <w:rFonts w:ascii="Arial" w:cs="Arial" w:eastAsia="Arial" w:hAnsi="Arial"/>
          <w:sz w:val="22"/>
          <w:szCs w:val="22"/>
        </w:rPr>
        <w:t xml:space="preserve">Mobile first, forever. The app is designed on a 390px viewport. Tablet and web are enhancements, not primary targets.</w:t>
      </w:r>
    </w:p>
    <w:p>
      <w:pPr>
        <w:spacing w:after="80" w:before="80"/>
      </w:pPr>
      <w:r>
        <w:rPr>
          <w:rFonts w:ascii="Arial" w:cs="Arial" w:eastAsia="Arial" w:hAnsi="Arial"/>
          <w:sz w:val="22"/>
          <w:szCs w:val="22"/>
        </w:rPr>
        <w:t xml:space="preserve"/>
      </w:r>
    </w:p>
    <w:p>
      <w:pPr>
        <w:spacing w:after="80" w:before="60"/>
      </w:pPr>
      <w:r>
        <w:rPr>
          <w:rFonts w:ascii="Arial" w:cs="Arial" w:eastAsia="Arial" w:hAnsi="Arial"/>
          <w:sz w:val="22"/>
          <w:szCs w:val="22"/>
        </w:rPr>
        <w:t xml:space="preserve">The system serves 10 distinct user roles with role-specific, focused interfaces. It is architected as a multi-tenant platform — multiple schools share the same infrastructure but their data is completely and permanently isolated from one another.</w:t>
      </w:r>
    </w:p>
    <w:p>
      <w:pPr>
        <w:spacing w:after="80" w:before="60"/>
      </w:pPr>
      <w:r>
        <w:rPr>
          <w:rFonts w:ascii="Arial" w:cs="Arial" w:eastAsia="Arial" w:hAnsi="Arial"/>
          <w:sz w:val="22"/>
          <w:szCs w:val="22"/>
        </w:rPr>
        <w:t xml:space="preserve">The pilot school is a Cambridge International School with approximately 800 students (Grades 1–12) and 80 teaching staff. The system replaces a fragmented Google Sheets-based workflow with a unified, beautifully designed mobile application available on both Android and iOS.</w:t>
      </w:r>
    </w:p>
    <w:p>
      <w:r>
        <w:br w:type="page"/>
      </w:r>
    </w:p>
    <w:p>
      <w:pPr>
        <w:pStyle w:val="Heading1"/>
        <w:spacing w:after="160" w:before="360"/>
      </w:pPr>
      <w:r>
        <w:rPr>
          <w:rFonts w:ascii="Arial" w:cs="Arial" w:eastAsia="Arial" w:hAnsi="Arial"/>
          <w:b/>
          <w:bCs/>
          <w:color w:val="1B2A4A"/>
          <w:sz w:val="36"/>
          <w:szCs w:val="36"/>
        </w:rPr>
        <w:t xml:space="preserve">2. School Structure</w:t>
      </w:r>
    </w:p>
    <w:p>
      <w:pPr>
        <w:pStyle w:val="Heading2"/>
        <w:spacing w:after="120" w:before="280"/>
      </w:pPr>
      <w:r>
        <w:rPr>
          <w:rFonts w:ascii="Arial" w:cs="Arial" w:eastAsia="Arial" w:hAnsi="Arial"/>
          <w:b/>
          <w:bCs/>
          <w:color w:val="1B2A4A"/>
          <w:sz w:val="28"/>
          <w:szCs w:val="28"/>
        </w:rPr>
        <w:t xml:space="preserve">2.1 School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200"/>
        <w:gridCol w:w="3460"/>
      </w:tblGrid>
      <w:tr>
        <w:trPr>
          <w:tblHeader/>
        </w:trPr>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Section</w:t>
            </w:r>
          </w:p>
        </w:tc>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Code</w:t>
            </w:r>
          </w:p>
        </w:tc>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Grades</w:t>
            </w:r>
          </w:p>
        </w:tc>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Streams per Grade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Early Years Department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EYD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Nursery, Middle, Reception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Nursery: A, B | Middle: A, B | Reception: A, B, C</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Cambridge Primary</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CP</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CP1 – CP6</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3 streams each: A, B, C</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Lower Secondary</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LS1 – LS3</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2 streams each: A, B</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Upper Secondary (IGCSE)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IGCSE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IGCSE 1, IGCSE 2</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3 streams each: A, B, C</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Upper Secondary (A-Level)</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AS/AL</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AS Level, A Level</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Single stream</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2.2 Academic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Semester</w:t>
            </w:r>
          </w:p>
        </w:tc>
        <w:tc>
          <w:tcPr>
            <w:tcW w:type="dxa" w:w="2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Period</w:t>
            </w:r>
          </w:p>
        </w:tc>
        <w:tc>
          <w:tcPr>
            <w:tcW w:type="dxa" w:w="2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Notes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Semester 1</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August – December</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Specific dates configured by Front Desk</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Semester 2</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January – June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Specific dates configured by Front Desk</w:t>
            </w:r>
          </w:p>
        </w:tc>
      </w:tr>
    </w:tbl>
    <w:p>
      <w:pPr>
        <w:spacing w:after="80" w:before="80"/>
      </w:pPr>
      <w:r>
        <w:rPr>
          <w:rFonts w:ascii="Arial" w:cs="Arial" w:eastAsia="Arial" w:hAnsi="Arial"/>
          <w:sz w:val="22"/>
          <w:szCs w:val="22"/>
        </w:rPr>
        <w:t xml:space="preserve"/>
      </w:r>
    </w:p>
    <w:p>
      <w:pPr>
        <w:spacing w:after="80" w:before="60"/>
      </w:pPr>
      <w:r>
        <w:rPr>
          <w:rFonts w:ascii="Arial" w:cs="Arial" w:eastAsia="Arial" w:hAnsi="Arial"/>
          <w:sz w:val="22"/>
          <w:szCs w:val="22"/>
        </w:rPr>
        <w:t xml:space="preserve">Only one academic year may be active at any time. The academic calendar, including holidays and school events, is managed by the Front Desk and visible system-wide.</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2.3 Grading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Percentage Range</w:t>
            </w:r>
          </w:p>
        </w:tc>
        <w:tc>
          <w:tcPr>
            <w:tcW w:type="dxa" w:w="3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Grade</w:t>
            </w:r>
          </w:p>
        </w:tc>
        <w:tc>
          <w:tcPr>
            <w:tcW w:type="dxa" w:w="3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Description</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90 – 100</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Outstanding</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80 – 89</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Excellent</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70 – 79</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Above Average</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60 – 69</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Average</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50 – 59</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Below Average</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40 – 49</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Poor</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30 – 39</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Very Poor</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20 – 29</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G</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Minimal</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0 – 19</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Ungraded</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2.4 Mark Calculation &amp; Rounding Rules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
        <w:gridCol w:w="9920"/>
      </w:tblGrid>
      <w:tr>
        <w:tc>
          <w:tcPr>
            <w:tcW w:type="dxa" w:w="160"/>
            <w:tcBorders>
              <w:top w:val="none" w:color="FFFFFF" w:sz="0"/>
              <w:left w:val="none" w:color="FFFFFF" w:sz="0"/>
              <w:bottom w:val="none" w:color="FFFFFF" w:sz="0"/>
              <w:right w:val="none" w:color="FFFFFF" w:sz="0"/>
            </w:tcBorders>
            <w:shd w:fill="DC2626" w:val="clear"/>
          </w:tcPr>
          <w:p>
            <w:pPr>
              <w:spacing w:after="80" w:before="60"/>
            </w:pPr>
            <w:r>
              <w:rPr>
                <w:rFonts w:ascii="Arial" w:cs="Arial" w:eastAsia="Arial" w:hAnsi="Arial"/>
                <w:sz w:val="22"/>
                <w:szCs w:val="22"/>
              </w:rPr>
              <w:t xml:space="preserve"/>
            </w:r>
          </w:p>
        </w:tc>
        <w:tc>
          <w:tcPr>
            <w:tcW w:type="dxa" w:w="992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40" w:before="40"/>
            </w:pPr>
            <w:r>
              <w:rPr>
                <w:rFonts w:ascii="Arial" w:cs="Arial" w:eastAsia="Arial" w:hAnsi="Arial"/>
                <w:sz w:val="20"/>
                <w:szCs w:val="20"/>
              </w:rPr>
              <w:t xml:space="preserve">REQUIRED DEFINITION — This must be agreed before development begins, as one decimal point can change a student's grade.</w:t>
            </w:r>
          </w:p>
        </w:tc>
      </w:tr>
    </w:tbl>
    <w:p>
      <w:pPr>
        <w:spacing w:after="80" w:before="80"/>
      </w:pPr>
      <w:r>
        <w:rPr>
          <w:rFonts w:ascii="Arial" w:cs="Arial" w:eastAsia="Arial" w:hAnsi="Arial"/>
          <w:sz w:val="22"/>
          <w:szCs w:val="22"/>
        </w:rPr>
        <w:t xml:space="preserve"/>
      </w:r>
    </w:p>
    <w:p>
      <w:pPr>
        <w:spacing w:after="80" w:before="60"/>
      </w:pPr>
      <w:r>
        <w:rPr>
          <w:rFonts w:ascii="Arial" w:cs="Arial" w:eastAsia="Arial" w:hAnsi="Arial"/>
          <w:sz w:val="22"/>
          <w:szCs w:val="22"/>
        </w:rPr>
        <w:t xml:space="preserve">For EYD–LS3 students: Total = (FA1 × 20%) + (FA2 × 20%) + (Summative × 60%). The result is a decimal value.</w:t>
      </w:r>
    </w:p>
    <w:p>
      <w:pPr>
        <w:pStyle w:val="ListParagraph"/>
        <w:numPr>
          <w:ilvl w:val="0"/>
          <w:numId w:val="2"/>
        </w:numPr>
        <w:spacing w:after="40" w:before="40"/>
      </w:pPr>
      <w:r>
        <w:rPr>
          <w:rFonts w:ascii="Arial" w:cs="Arial" w:eastAsia="Arial" w:hAnsi="Arial"/>
          <w:sz w:val="22"/>
          <w:szCs w:val="22"/>
        </w:rPr>
        <w:t xml:space="preserve">Rounding rule: All totals are rounded to the nearest whole number using standard rounding (0.5 rounds up) before grade assignment.</w:t>
      </w:r>
    </w:p>
    <w:p>
      <w:pPr>
        <w:pStyle w:val="ListParagraph"/>
        <w:numPr>
          <w:ilvl w:val="0"/>
          <w:numId w:val="2"/>
        </w:numPr>
        <w:spacing w:after="40" w:before="40"/>
      </w:pPr>
      <w:r>
        <w:rPr>
          <w:rFonts w:ascii="Arial" w:cs="Arial" w:eastAsia="Arial" w:hAnsi="Arial"/>
          <w:sz w:val="22"/>
          <w:szCs w:val="22"/>
        </w:rPr>
        <w:t xml:space="preserve">Example: FA1=18, FA2=16, Summative=55 → Raw total = 39.8 → Rounded to 40 → Grade E.</w:t>
      </w:r>
    </w:p>
    <w:p>
      <w:pPr>
        <w:pStyle w:val="ListParagraph"/>
        <w:numPr>
          <w:ilvl w:val="0"/>
          <w:numId w:val="2"/>
        </w:numPr>
        <w:spacing w:after="40" w:before="40"/>
      </w:pPr>
      <w:r>
        <w:rPr>
          <w:rFonts w:ascii="Arial" w:cs="Arial" w:eastAsia="Arial" w:hAnsi="Arial"/>
          <w:sz w:val="22"/>
          <w:szCs w:val="22"/>
        </w:rPr>
        <w:t xml:space="preserve">Example: FA1=15, FA2=14, Summative=52 → Raw total = 39.4 → Rounded to 39 → Grade F.</w:t>
      </w:r>
    </w:p>
    <w:p>
      <w:pPr>
        <w:pStyle w:val="ListParagraph"/>
        <w:numPr>
          <w:ilvl w:val="0"/>
          <w:numId w:val="2"/>
        </w:numPr>
        <w:spacing w:after="40" w:before="40"/>
      </w:pPr>
      <w:r>
        <w:rPr>
          <w:rFonts w:ascii="Arial" w:cs="Arial" w:eastAsia="Arial" w:hAnsi="Arial"/>
          <w:sz w:val="22"/>
          <w:szCs w:val="22"/>
        </w:rPr>
        <w:t xml:space="preserve">The rounded total is what appears on the report card. The raw unrounded decimal is stored in the database for audit purposes.</w:t>
      </w:r>
    </w:p>
    <w:p>
      <w:pPr>
        <w:pStyle w:val="ListParagraph"/>
        <w:numPr>
          <w:ilvl w:val="0"/>
          <w:numId w:val="2"/>
        </w:numPr>
        <w:spacing w:after="40" w:before="40"/>
      </w:pPr>
      <w:r>
        <w:rPr>
          <w:rFonts w:ascii="Arial" w:cs="Arial" w:eastAsia="Arial" w:hAnsi="Arial"/>
          <w:sz w:val="22"/>
          <w:szCs w:val="22"/>
        </w:rPr>
        <w:t xml:space="preserve">Rounding is applied at display and report generation — not at the point of mark entry.</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2.5 Subjects by Section</w:t>
      </w:r>
    </w:p>
    <w:p>
      <w:pPr>
        <w:pStyle w:val="Heading3"/>
        <w:spacing w:after="100" w:before="200"/>
      </w:pPr>
      <w:r>
        <w:rPr>
          <w:rFonts w:ascii="Arial" w:cs="Arial" w:eastAsia="Arial" w:hAnsi="Arial"/>
          <w:b/>
          <w:bCs/>
          <w:color w:val="2563EB"/>
          <w:sz w:val="24"/>
          <w:szCs w:val="24"/>
        </w:rPr>
        <w:t xml:space="preserve">EYD (Nursery, Middle, Reception)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Subject</w:t>
            </w:r>
          </w:p>
        </w:tc>
        <w:tc>
          <w:tcPr>
            <w:tcW w:type="dxa" w:w="50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Mandatory</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Music and Dance</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Yes</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Art and Design</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Yes</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Soccer</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Yes</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Swimming</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Yes</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Global Perspectives</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Yes</w:t>
            </w:r>
          </w:p>
        </w:tc>
      </w:tr>
    </w:tbl>
    <w:p>
      <w:pPr>
        <w:spacing w:after="120" w:before="12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CP1 – LS3 (Cambridge Primary &amp; Lower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Subject</w:t>
            </w:r>
          </w:p>
        </w:tc>
        <w:tc>
          <w:tcPr>
            <w:tcW w:type="dxa" w:w="50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Department</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English</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English</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Mathematics</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Mathematics</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Science</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Science</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Social Studies</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Social Sciences</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New Computing</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ICT</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Business Studies</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Social Sciences</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French</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French</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Art</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Expressive Arts</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MDD (Music, Drama, Dance)</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Expressive Arts</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PE (Physical Education)</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Physical Education</w:t>
            </w:r>
          </w:p>
        </w:tc>
      </w:tr>
    </w:tbl>
    <w:p>
      <w:pPr>
        <w:spacing w:after="80" w:before="80"/>
      </w:pPr>
      <w:r>
        <w:rPr>
          <w:rFonts w:ascii="Arial" w:cs="Arial" w:eastAsia="Arial" w:hAnsi="Arial"/>
          <w:sz w:val="22"/>
          <w:szCs w:val="22"/>
        </w:rPr>
        <w:t xml:space="preserve"/>
      </w:r>
    </w:p>
    <w:p>
      <w:pPr>
        <w:spacing w:after="80" w:before="60"/>
      </w:pPr>
      <w:r>
        <w:rPr>
          <w:rFonts w:ascii="Arial" w:cs="Arial" w:eastAsia="Arial" w:hAnsi="Arial"/>
          <w:sz w:val="22"/>
          <w:szCs w:val="22"/>
        </w:rPr>
        <w:t xml:space="preserve">Note: Global Perspectives appears on LS1 reports in addition to the above 10 subjects.</w:t>
      </w:r>
    </w:p>
    <w:p>
      <w:pPr>
        <w:spacing w:after="120" w:before="12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IGCSE 1 &amp; 2</w:t>
      </w:r>
    </w:p>
    <w:p>
      <w:pPr>
        <w:spacing w:after="80" w:before="60"/>
      </w:pPr>
      <w:r>
        <w:rPr>
          <w:rFonts w:ascii="Arial" w:cs="Arial" w:eastAsia="Arial" w:hAnsi="Arial"/>
          <w:sz w:val="22"/>
          <w:szCs w:val="22"/>
        </w:rPr>
        <w:t xml:space="preserve">Students select 5 or 6 subjects. Subject selection is configured by the Homeroom Teacher and carries from IGCSE 1 into IGCSE 2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Subject</w:t>
            </w:r>
          </w:p>
        </w:tc>
        <w:tc>
          <w:tcPr>
            <w:tcW w:type="dxa" w:w="50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Department</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English</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English</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Mathematics</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Mathematics</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Biology</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Science</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Physics</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Science</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Chemistry</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Science</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Geography</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Social Sciences</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History</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Social Sciences</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Business Studies</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Social Sciences</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ICT</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ICT</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PE</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Physical Education</w:t>
            </w:r>
          </w:p>
        </w:tc>
      </w:tr>
    </w:tbl>
    <w:p>
      <w:pPr>
        <w:spacing w:after="120" w:before="12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AS Level &amp; A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Subject</w:t>
            </w:r>
          </w:p>
        </w:tc>
        <w:tc>
          <w:tcPr>
            <w:tcW w:type="dxa" w:w="50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Department</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English</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English</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Mathematics</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Mathematics</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Biology</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Science</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Physics</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Science</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Business Studies</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Social Sciences</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History</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Social Sciences</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IT</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ICT</w:t>
            </w:r>
          </w:p>
        </w:tc>
      </w:tr>
      <w:tr>
        <w:trPr>
          <w:tblHeader w:val="false"/>
        </w:trPr>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Accounts</w:t>
            </w:r>
          </w:p>
        </w:tc>
        <w:tc>
          <w:tcPr>
            <w:tcW w:type="dxa" w:w="5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Social Sciences</w:t>
            </w:r>
          </w:p>
        </w:tc>
      </w:tr>
      <w:tr>
        <w:trPr>
          <w:tblHeader w:val="false"/>
        </w:trPr>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Art</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Expressive Arts</w:t>
            </w:r>
          </w:p>
        </w:tc>
      </w:tr>
    </w:tbl>
    <w:p>
      <w:r>
        <w:br w:type="page"/>
      </w:r>
    </w:p>
    <w:p>
      <w:pPr>
        <w:pStyle w:val="Heading1"/>
        <w:spacing w:after="160" w:before="360"/>
      </w:pPr>
      <w:r>
        <w:rPr>
          <w:rFonts w:ascii="Arial" w:cs="Arial" w:eastAsia="Arial" w:hAnsi="Arial"/>
          <w:b/>
          <w:bCs/>
          <w:color w:val="1B2A4A"/>
          <w:sz w:val="36"/>
          <w:szCs w:val="36"/>
        </w:rPr>
        <w:t xml:space="preserve">3. User Roles &amp; Permissions</w:t>
      </w:r>
    </w:p>
    <w:p>
      <w:pPr>
        <w:pStyle w:val="Heading2"/>
        <w:spacing w:after="120" w:before="280"/>
      </w:pPr>
      <w:r>
        <w:rPr>
          <w:rFonts w:ascii="Arial" w:cs="Arial" w:eastAsia="Arial" w:hAnsi="Arial"/>
          <w:b/>
          <w:bCs/>
          <w:color w:val="1B2A4A"/>
          <w:sz w:val="28"/>
          <w:szCs w:val="28"/>
        </w:rPr>
        <w:t xml:space="preserve">3.1 Role Overview</w:t>
      </w:r>
    </w:p>
    <w:p>
      <w:pPr>
        <w:spacing w:after="80" w:before="60"/>
      </w:pPr>
      <w:r>
        <w:rPr>
          <w:rFonts w:ascii="Arial" w:cs="Arial" w:eastAsia="Arial" w:hAnsi="Arial"/>
          <w:sz w:val="22"/>
          <w:szCs w:val="22"/>
        </w:rPr>
        <w:t xml:space="preserve">A single staff member can hold multiple roles simultaneously (e.g. a HOD can also be a Homeroom Teacher and Subject Teacher). Principals and Admin roles cannot be combined with teaching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200"/>
        <w:gridCol w:w="4260"/>
      </w:tblGrid>
      <w:tr>
        <w:trPr>
          <w:tblHeader/>
        </w:trPr>
        <w:tc>
          <w:tcPr>
            <w:tcW w:type="dxa" w:w="2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Role</w:t>
            </w:r>
          </w:p>
        </w:tc>
        <w:tc>
          <w:tcPr>
            <w:tcW w:type="dxa" w:w="2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Code</w:t>
            </w:r>
          </w:p>
        </w:tc>
        <w:tc>
          <w:tcPr>
            <w:tcW w:type="dxa" w:w="2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Scope</w:t>
            </w:r>
          </w:p>
        </w:tc>
        <w:tc>
          <w:tcPr>
            <w:tcW w:type="dxa" w:w="2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Notes</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Super Admin</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SA</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System-wide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Full access to all modules, settings, user management, academic year creation</w:t>
            </w:r>
          </w:p>
        </w:tc>
      </w:tr>
      <w:tr>
        <w:trPr>
          <w:tblHeader w:val="false"/>
        </w:trP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Admin (HOS/GM)</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AD</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System-wide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Full operational access excluding system configuration</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Finance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Finance module + student list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Views paid/unpaid/balance; cannot access academic data</w:t>
            </w:r>
          </w:p>
        </w:tc>
      </w:tr>
      <w:tr>
        <w:trPr>
          <w:tblHeader w:val="false"/>
        </w:trP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Front Desk</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FD</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Enrollment, CRM, Calendar</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Manages student/parent records, academic calendar and events</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Principal (Primary)</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PR1</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EYD + CP1–CP6</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Read-only monitoring of academic data for their section</w:t>
            </w:r>
          </w:p>
        </w:tc>
      </w:tr>
      <w:tr>
        <w:trPr>
          <w:tblHeader w:val="false"/>
        </w:trP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Principal (Secondary)</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PR2</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LS1–A Level</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Read-only monitoring of academic data for their section</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Coordinator</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CO</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Assigned section(s)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Monitors academic data; assigns homeroom teachers to streams</w:t>
            </w:r>
          </w:p>
        </w:tc>
      </w:tr>
      <w:tr>
        <w:trPr>
          <w:tblHeader w:val="false"/>
        </w:trP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Head of Department</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HOD</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Their department subjects</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Monitors subject performance; also acts as Subject Teacher</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Homeroom Teacher</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HRT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Their assigned stream(s)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Attendance, CREED, biweekly assessments, day book, report approval</w:t>
            </w:r>
          </w:p>
        </w:tc>
      </w:tr>
      <w:tr>
        <w:trPr>
          <w:tblHeader w:val="false"/>
        </w:trP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Subject Teacher</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Their assigned subjects/streams</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Marks entry only for assigned subjects</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Parent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PAR</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Their child/children only</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Reports, attendance summary, day book entries, pending fees</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3.2 Permissions Matrix</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700"/>
        <w:gridCol w:w="500"/>
        <w:gridCol w:w="500"/>
        <w:gridCol w:w="500"/>
        <w:gridCol w:w="500"/>
        <w:gridCol w:w="500"/>
        <w:gridCol w:w="500"/>
        <w:gridCol w:w="700"/>
        <w:gridCol w:w="700"/>
        <w:gridCol w:w="500"/>
        <w:gridCol w:w="700"/>
      </w:tblGrid>
      <w:tr>
        <w:trPr>
          <w:tblHeader/>
        </w:trPr>
        <w:tc>
          <w:tcPr>
            <w:tcW w:type="dxa" w:w="27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Module</w:t>
            </w:r>
          </w:p>
        </w:tc>
        <w:tc>
          <w:tcPr>
            <w:tcW w:type="dxa" w:w="27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SA</w:t>
            </w:r>
          </w:p>
        </w:tc>
        <w:tc>
          <w:tcPr>
            <w:tcW w:type="dxa" w:w="27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AD</w:t>
            </w:r>
          </w:p>
        </w:tc>
        <w:tc>
          <w:tcPr>
            <w:tcW w:type="dxa" w:w="27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FIN</w:t>
            </w:r>
          </w:p>
        </w:tc>
        <w:tc>
          <w:tcPr>
            <w:tcW w:type="dxa" w:w="27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FD</w:t>
            </w:r>
          </w:p>
        </w:tc>
        <w:tc>
          <w:tcPr>
            <w:tcW w:type="dxa" w:w="27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PR</w:t>
            </w:r>
          </w:p>
        </w:tc>
        <w:tc>
          <w:tcPr>
            <w:tcW w:type="dxa" w:w="27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CO</w:t>
            </w:r>
          </w:p>
        </w:tc>
        <w:tc>
          <w:tcPr>
            <w:tcW w:type="dxa" w:w="27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HOD</w:t>
            </w:r>
          </w:p>
        </w:tc>
        <w:tc>
          <w:tcPr>
            <w:tcW w:type="dxa" w:w="27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HRT</w:t>
            </w:r>
          </w:p>
        </w:tc>
        <w:tc>
          <w:tcPr>
            <w:tcW w:type="dxa" w:w="27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ST</w:t>
            </w:r>
          </w:p>
        </w:tc>
        <w:tc>
          <w:tcPr>
            <w:tcW w:type="dxa" w:w="27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PAR</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Academic Year Mgmt</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Calendar / Events</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View</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View</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View</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View</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View</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 CRUD</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View</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View</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View</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Parent CRUD</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View</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Staff CRUD</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Role Assignment</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Homeroom Assignment</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Subject Assignment</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Attendance — Mark</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AD*</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Attendance — View</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Own child</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Attendance — Edit/Correct</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Admin</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Admin</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HRT (window)</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Marks Entry</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Marks View</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 (dept)</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 (stream)</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 (own)</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Marks Unlock/Correct</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Biweekly Assessments</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CREED Entry</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 Approval</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 Preview</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 Release Gate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 Release (Bulk)</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 View</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Own child</w:t>
            </w:r>
          </w:p>
        </w:tc>
      </w:tr>
      <w:tr>
        <w:trPr>
          <w:tblHeader w:val="false"/>
        </w:trPr>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Day Book — Create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Day Book — Edit (own, 15 min)</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Day Book — View internal</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Finance — View</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Own child</w:t>
            </w:r>
          </w:p>
        </w:tc>
      </w:tr>
      <w:tr>
        <w:trPr>
          <w:tblHeader w:val="false"/>
        </w:trPr>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Finance — Edit</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Finance — Bulk Clear</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Search (all entities)</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Students</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Students</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Students</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Students</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Students</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Students</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Notification Inbox</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Audit Trail</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bl>
    <w:p>
      <w:pPr>
        <w:spacing w:after="80" w:before="80"/>
      </w:pPr>
      <w:r>
        <w:rPr>
          <w:rFonts w:ascii="Arial" w:cs="Arial" w:eastAsia="Arial" w:hAnsi="Arial"/>
          <w:sz w:val="22"/>
          <w:szCs w:val="22"/>
        </w:rPr>
        <w:t xml:space="preserve"/>
      </w:r>
    </w:p>
    <w:p>
      <w:pPr>
        <w:spacing w:after="80" w:before="60"/>
      </w:pPr>
      <w:r>
        <w:rPr>
          <w:rFonts w:ascii="Arial" w:cs="Arial" w:eastAsia="Arial" w:hAnsi="Arial"/>
          <w:sz w:val="22"/>
          <w:szCs w:val="22"/>
        </w:rPr>
        <w:t xml:space="preserve">* AD (Admin) can mark and edit attendance on behalf of any teacher at any time, for operational continuity when the assigned homeroom teacher is absent.</w:t>
      </w:r>
    </w:p>
    <w:p>
      <w:r>
        <w:br w:type="page"/>
      </w:r>
    </w:p>
    <w:p>
      <w:pPr>
        <w:pStyle w:val="Heading1"/>
        <w:spacing w:after="160" w:before="360"/>
      </w:pPr>
      <w:r>
        <w:rPr>
          <w:rFonts w:ascii="Arial" w:cs="Arial" w:eastAsia="Arial" w:hAnsi="Arial"/>
          <w:b/>
          <w:bCs/>
          <w:color w:val="1B2A4A"/>
          <w:sz w:val="36"/>
          <w:szCs w:val="36"/>
        </w:rPr>
        <w:t xml:space="preserve">4. UX &amp; Design System</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
        <w:gridCol w:w="9920"/>
      </w:tblGrid>
      <w:tr>
        <w:tc>
          <w:tcPr>
            <w:tcW w:type="dxa" w:w="160"/>
            <w:tcBorders>
              <w:top w:val="none" w:color="FFFFFF" w:sz="0"/>
              <w:left w:val="none" w:color="FFFFFF" w:sz="0"/>
              <w:bottom w:val="none" w:color="FFFFFF" w:sz="0"/>
              <w:right w:val="none" w:color="FFFFFF" w:sz="0"/>
            </w:tcBorders>
            <w:shd w:fill="2563EB" w:val="clear"/>
          </w:tcPr>
          <w:p>
            <w:pPr>
              <w:spacing w:after="80" w:before="60"/>
            </w:pPr>
            <w:r>
              <w:rPr>
                <w:rFonts w:ascii="Arial" w:cs="Arial" w:eastAsia="Arial" w:hAnsi="Arial"/>
                <w:sz w:val="22"/>
                <w:szCs w:val="22"/>
              </w:rPr>
              <w:t xml:space="preserve"/>
            </w:r>
          </w:p>
        </w:tc>
        <w:tc>
          <w:tcPr>
            <w:tcW w:type="dxa" w:w="992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after="40" w:before="40"/>
            </w:pPr>
            <w:r>
              <w:rPr>
                <w:rFonts w:ascii="Arial" w:cs="Arial" w:eastAsia="Arial" w:hAnsi="Arial"/>
                <w:sz w:val="20"/>
                <w:szCs w:val="20"/>
              </w:rPr>
              <w:t xml:space="preserve">This section defines every UX contract the development team must honour. It is not aspirational — it is a specification. Any screen that violates these rules should be rejected in review.</w:t>
            </w:r>
          </w:p>
        </w:tc>
      </w:tr>
    </w:tbl>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4.1 Core UX Laws</w:t>
      </w:r>
    </w:p>
    <w:p>
      <w:pPr>
        <w:pStyle w:val="ListParagraph"/>
        <w:numPr>
          <w:ilvl w:val="0"/>
          <w:numId w:val="3"/>
        </w:numPr>
        <w:spacing w:after="40" w:before="40"/>
      </w:pPr>
      <w:r>
        <w:rPr>
          <w:rFonts w:ascii="Arial" w:cs="Arial" w:eastAsia="Arial" w:hAnsi="Arial"/>
          <w:sz w:val="22"/>
          <w:szCs w:val="22"/>
        </w:rPr>
        <w:t xml:space="preserve">The 3-Tap Rule: No common user task shall take more than 3 taps to complete. Tap 1 = open the right screen. Tap 2 = reach the right item. Tap 3 = take the action. If a workflow requires a 4th tap, the design must be revised, not the rule.</w:t>
      </w:r>
    </w:p>
    <w:p>
      <w:pPr>
        <w:pStyle w:val="ListParagraph"/>
        <w:numPr>
          <w:ilvl w:val="0"/>
          <w:numId w:val="3"/>
        </w:numPr>
        <w:spacing w:after="40" w:before="40"/>
      </w:pPr>
      <w:r>
        <w:rPr>
          <w:rFonts w:ascii="Arial" w:cs="Arial" w:eastAsia="Arial" w:hAnsi="Arial"/>
          <w:sz w:val="22"/>
          <w:szCs w:val="22"/>
        </w:rPr>
        <w:t xml:space="preserve">Optimistic UI: All write operations (marking attendance, saving a mark, sending a day book entry) must reflect success instantly in the UI. Revert silently and show a bottom-sheet error only on failure. No loading spinners for user-triggered writes.</w:t>
      </w:r>
    </w:p>
    <w:p>
      <w:pPr>
        <w:pStyle w:val="ListParagraph"/>
        <w:numPr>
          <w:ilvl w:val="0"/>
          <w:numId w:val="3"/>
        </w:numPr>
        <w:spacing w:after="40" w:before="40"/>
      </w:pPr>
      <w:r>
        <w:rPr>
          <w:rFonts w:ascii="Arial" w:cs="Arial" w:eastAsia="Arial" w:hAnsi="Arial"/>
          <w:sz w:val="22"/>
          <w:szCs w:val="22"/>
        </w:rPr>
        <w:t xml:space="preserve">No Empty Screens: Every screen in the app has a defined empty state. A blank white screen is a bug.</w:t>
      </w:r>
    </w:p>
    <w:p>
      <w:pPr>
        <w:pStyle w:val="ListParagraph"/>
        <w:numPr>
          <w:ilvl w:val="0"/>
          <w:numId w:val="3"/>
        </w:numPr>
        <w:spacing w:after="40" w:before="40"/>
      </w:pPr>
      <w:r>
        <w:rPr>
          <w:rFonts w:ascii="Arial" w:cs="Arial" w:eastAsia="Arial" w:hAnsi="Arial"/>
          <w:sz w:val="22"/>
          <w:szCs w:val="22"/>
        </w:rPr>
        <w:t xml:space="preserve">No Generic Errors: Every error state is specific and actionable. 'Something went wrong' is not an acceptable error message.</w:t>
      </w:r>
    </w:p>
    <w:p>
      <w:pPr>
        <w:pStyle w:val="ListParagraph"/>
        <w:numPr>
          <w:ilvl w:val="0"/>
          <w:numId w:val="3"/>
        </w:numPr>
        <w:spacing w:after="40" w:before="40"/>
      </w:pPr>
      <w:r>
        <w:rPr>
          <w:rFonts w:ascii="Arial" w:cs="Arial" w:eastAsia="Arial" w:hAnsi="Arial"/>
          <w:sz w:val="22"/>
          <w:szCs w:val="22"/>
        </w:rPr>
        <w:t xml:space="preserve">Numeric Keyboard: Any field that accepts a numeric value (marks, balances) must invoke the numeric keypad — never the QWERTY keyboard. This is enforced via inputMode='numeric' on mobile.</w:t>
      </w:r>
    </w:p>
    <w:p>
      <w:pPr>
        <w:pStyle w:val="ListParagraph"/>
        <w:numPr>
          <w:ilvl w:val="0"/>
          <w:numId w:val="3"/>
        </w:numPr>
        <w:spacing w:after="40" w:before="40"/>
      </w:pPr>
      <w:r>
        <w:rPr>
          <w:rFonts w:ascii="Arial" w:cs="Arial" w:eastAsia="Arial" w:hAnsi="Arial"/>
          <w:sz w:val="22"/>
          <w:szCs w:val="22"/>
        </w:rPr>
        <w:t xml:space="preserve">Confirmation for Irreversible Actions: Any action that cannot be undone — report approval, bulk promotion, sending a day book entry to a parent — must show a confirmation bottom sheet. The bottom sheet must name the specific action and its consequence.</w:t>
      </w:r>
    </w:p>
    <w:p>
      <w:pPr>
        <w:pStyle w:val="ListParagraph"/>
        <w:numPr>
          <w:ilvl w:val="0"/>
          <w:numId w:val="3"/>
        </w:numPr>
        <w:spacing w:after="40" w:before="40"/>
      </w:pPr>
      <w:r>
        <w:rPr>
          <w:rFonts w:ascii="Arial" w:cs="Arial" w:eastAsia="Arial" w:hAnsi="Arial"/>
          <w:sz w:val="22"/>
          <w:szCs w:val="22"/>
        </w:rPr>
        <w:t xml:space="preserve">Skeleton Screens on Load: Where data must be fetched, skeleton screens are shown for the exact layout that will appear. They match the shape of the content, not generic spinners.</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4.2 Navigation Structure</w:t>
      </w:r>
    </w:p>
    <w:p>
      <w:pPr>
        <w:pStyle w:val="Heading3"/>
        <w:spacing w:after="100" w:before="200"/>
      </w:pPr>
      <w:r>
        <w:rPr>
          <w:rFonts w:ascii="Arial" w:cs="Arial" w:eastAsia="Arial" w:hAnsi="Arial"/>
          <w:b/>
          <w:bCs/>
          <w:color w:val="2563EB"/>
          <w:sz w:val="24"/>
          <w:szCs w:val="24"/>
        </w:rPr>
        <w:t xml:space="preserve">Bottom Tab Bar (Primary Navigation)</w:t>
      </w:r>
    </w:p>
    <w:p>
      <w:pPr>
        <w:spacing w:after="80" w:before="60"/>
      </w:pPr>
      <w:r>
        <w:rPr>
          <w:rFonts w:ascii="Arial" w:cs="Arial" w:eastAsia="Arial" w:hAnsi="Arial"/>
          <w:sz w:val="22"/>
          <w:szCs w:val="22"/>
        </w:rPr>
        <w:t xml:space="preserve">All roles navigate via a 4-tab bottom tab bar. The tabs are role-specific. The active tab uses the school's primary brand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800"/>
        <w:gridCol w:w="1360"/>
      </w:tblGrid>
      <w:tr>
        <w:trPr>
          <w:tblHeader/>
        </w:trPr>
        <w:tc>
          <w:tcPr>
            <w:tcW w:type="dxa" w:w="240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Role</w:t>
            </w:r>
          </w:p>
        </w:tc>
        <w:tc>
          <w:tcPr>
            <w:tcW w:type="dxa" w:w="240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Tab 1</w:t>
            </w:r>
          </w:p>
        </w:tc>
        <w:tc>
          <w:tcPr>
            <w:tcW w:type="dxa" w:w="240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Tab 2</w:t>
            </w:r>
          </w:p>
        </w:tc>
        <w:tc>
          <w:tcPr>
            <w:tcW w:type="dxa" w:w="240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Tab 3</w:t>
            </w:r>
          </w:p>
        </w:tc>
        <w:tc>
          <w:tcPr>
            <w:tcW w:type="dxa" w:w="240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Tab 4</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Homeroom Teacher</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Home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Attendance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Day Book</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Subject Teacher</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Home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Day Book</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Admin / Super Admin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Home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Staff</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Reports</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Finance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Home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Front Desk</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Home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Calendar</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Principal / Coordinator</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Home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Home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Parent</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Home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Attendance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Fees</w:t>
            </w:r>
          </w:p>
        </w:tc>
      </w:tr>
    </w:tbl>
    <w:p>
      <w:pPr>
        <w:spacing w:after="80" w:before="80"/>
      </w:pPr>
      <w:r>
        <w:rPr>
          <w:rFonts w:ascii="Arial" w:cs="Arial" w:eastAsia="Arial" w:hAnsi="Arial"/>
          <w:sz w:val="22"/>
          <w:szCs w:val="22"/>
        </w:rPr>
        <w:t xml:space="preserve"/>
      </w:r>
    </w:p>
    <w:p>
      <w:pPr>
        <w:spacing w:after="80" w:before="60"/>
      </w:pPr>
      <w:r>
        <w:rPr>
          <w:rFonts w:ascii="Arial" w:cs="Arial" w:eastAsia="Arial" w:hAnsi="Arial"/>
          <w:sz w:val="22"/>
          <w:szCs w:val="22"/>
        </w:rPr>
        <w:t xml:space="preserve">A floating action button (FAB) appears on relevant screens: on the Day Book list view (create entry), on the Attendance screen (Mark All Present), on the Student list (add student). The FAB is always the primary action for that screen.</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4.3 Role Dashboards (Home Screen)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
        <w:gridCol w:w="9920"/>
      </w:tblGrid>
      <w:tr>
        <w:tc>
          <w:tcPr>
            <w:tcW w:type="dxa" w:w="160"/>
            <w:tcBorders>
              <w:top w:val="none" w:color="FFFFFF" w:sz="0"/>
              <w:left w:val="none" w:color="FFFFFF" w:sz="0"/>
              <w:bottom w:val="none" w:color="FFFFFF" w:sz="0"/>
              <w:right w:val="none" w:color="FFFFFF" w:sz="0"/>
            </w:tcBorders>
            <w:shd w:fill="D97706" w:val="clear"/>
          </w:tcPr>
          <w:p>
            <w:pPr>
              <w:spacing w:after="80" w:before="60"/>
            </w:pPr>
            <w:r>
              <w:rPr>
                <w:rFonts w:ascii="Arial" w:cs="Arial" w:eastAsia="Arial" w:hAnsi="Arial"/>
                <w:sz w:val="22"/>
                <w:szCs w:val="22"/>
              </w:rPr>
              <w:t xml:space="preserve"/>
            </w:r>
          </w:p>
        </w:tc>
        <w:tc>
          <w:tcPr>
            <w:tcW w:type="dxa" w:w="992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40" w:before="40"/>
            </w:pPr>
            <w:r>
              <w:rPr>
                <w:rFonts w:ascii="Arial" w:cs="Arial" w:eastAsia="Arial" w:hAnsi="Arial"/>
                <w:sz w:val="20"/>
                <w:szCs w:val="20"/>
              </w:rPr>
              <w:t xml:space="preserve">Each dashboard below is a precise specification. The dev team must implement exactly what is listed — not improvise based on guesswork.</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Homeroom Teacher Dashboard</w:t>
      </w:r>
    </w:p>
    <w:p>
      <w:pPr>
        <w:pStyle w:val="ListParagraph"/>
        <w:numPr>
          <w:ilvl w:val="0"/>
          <w:numId w:val="2"/>
        </w:numPr>
        <w:spacing w:after="40" w:before="40"/>
      </w:pPr>
      <w:r>
        <w:rPr>
          <w:rFonts w:ascii="Arial" w:cs="Arial" w:eastAsia="Arial" w:hAnsi="Arial"/>
          <w:sz w:val="22"/>
          <w:szCs w:val="22"/>
        </w:rPr>
        <w:t xml:space="preserve">Stream attendance status card — shows today's register status: Submitted / Not Yet Submitted. Tapping it opens the attendance register directly.</w:t>
      </w:r>
    </w:p>
    <w:p>
      <w:pPr>
        <w:pStyle w:val="ListParagraph"/>
        <w:numPr>
          <w:ilvl w:val="0"/>
          <w:numId w:val="2"/>
        </w:numPr>
        <w:spacing w:after="40" w:before="40"/>
      </w:pPr>
      <w:r>
        <w:rPr>
          <w:rFonts w:ascii="Arial" w:cs="Arial" w:eastAsia="Arial" w:hAnsi="Arial"/>
          <w:sz w:val="22"/>
          <w:szCs w:val="22"/>
        </w:rPr>
        <w:t xml:space="preserve">Marks progress card — for each subject in their stream, shows 'X of N marks entered' across all active assessment windows. Red if incomplete.</w:t>
      </w:r>
    </w:p>
    <w:p>
      <w:pPr>
        <w:pStyle w:val="ListParagraph"/>
        <w:numPr>
          <w:ilvl w:val="0"/>
          <w:numId w:val="2"/>
        </w:numPr>
        <w:spacing w:after="40" w:before="40"/>
      </w:pPr>
      <w:r>
        <w:rPr>
          <w:rFonts w:ascii="Arial" w:cs="Arial" w:eastAsia="Arial" w:hAnsi="Arial"/>
          <w:sz w:val="22"/>
          <w:szCs w:val="22"/>
        </w:rPr>
        <w:t xml:space="preserve">Reports status card — shows how many reports in their stream are: Pending Approval / Approved / Released.</w:t>
      </w:r>
    </w:p>
    <w:p>
      <w:pPr>
        <w:pStyle w:val="ListParagraph"/>
        <w:numPr>
          <w:ilvl w:val="0"/>
          <w:numId w:val="2"/>
        </w:numPr>
        <w:spacing w:after="40" w:before="40"/>
      </w:pPr>
      <w:r>
        <w:rPr>
          <w:rFonts w:ascii="Arial" w:cs="Arial" w:eastAsia="Arial" w:hAnsi="Arial"/>
          <w:sz w:val="22"/>
          <w:szCs w:val="22"/>
        </w:rPr>
        <w:t xml:space="preserve">Recent Day Book entries — last 3 entries for their stream, with student name and category badge.</w:t>
      </w:r>
    </w:p>
    <w:p>
      <w:pPr>
        <w:pStyle w:val="ListParagraph"/>
        <w:numPr>
          <w:ilvl w:val="0"/>
          <w:numId w:val="2"/>
        </w:numPr>
        <w:spacing w:after="40" w:before="40"/>
      </w:pPr>
      <w:r>
        <w:rPr>
          <w:rFonts w:ascii="Arial" w:cs="Arial" w:eastAsia="Arial" w:hAnsi="Arial"/>
          <w:sz w:val="22"/>
          <w:szCs w:val="22"/>
        </w:rPr>
        <w:t xml:space="preserve">Quick actions strip — 3 icon buttons: Mark Attendance, Add Day Book Entry, View Stream Reports.</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Subject Teacher Dashboard</w:t>
      </w:r>
    </w:p>
    <w:p>
      <w:pPr>
        <w:pStyle w:val="ListParagraph"/>
        <w:numPr>
          <w:ilvl w:val="0"/>
          <w:numId w:val="2"/>
        </w:numPr>
        <w:spacing w:after="40" w:before="40"/>
      </w:pPr>
      <w:r>
        <w:rPr>
          <w:rFonts w:ascii="Arial" w:cs="Arial" w:eastAsia="Arial" w:hAnsi="Arial"/>
          <w:sz w:val="22"/>
          <w:szCs w:val="22"/>
        </w:rPr>
        <w:t xml:space="preserve">My Subjects card — a list of all assigned subject+stream combinations. Each shows marks progress: 'X of N marks entered'. Tapping opens the marks entry screen for that subject+stream.</w:t>
      </w:r>
    </w:p>
    <w:p>
      <w:pPr>
        <w:pStyle w:val="ListParagraph"/>
        <w:numPr>
          <w:ilvl w:val="0"/>
          <w:numId w:val="2"/>
        </w:numPr>
        <w:spacing w:after="40" w:before="40"/>
      </w:pPr>
      <w:r>
        <w:rPr>
          <w:rFonts w:ascii="Arial" w:cs="Arial" w:eastAsia="Arial" w:hAnsi="Arial"/>
          <w:sz w:val="22"/>
          <w:szCs w:val="22"/>
        </w:rPr>
        <w:t xml:space="preserve">Marks window status — a banner if the current semester's marks window is open or closed. Shows the closing date.</w:t>
      </w:r>
    </w:p>
    <w:p>
      <w:pPr>
        <w:pStyle w:val="ListParagraph"/>
        <w:numPr>
          <w:ilvl w:val="0"/>
          <w:numId w:val="2"/>
        </w:numPr>
        <w:spacing w:after="40" w:before="40"/>
      </w:pPr>
      <w:r>
        <w:rPr>
          <w:rFonts w:ascii="Arial" w:cs="Arial" w:eastAsia="Arial" w:hAnsi="Arial"/>
          <w:sz w:val="22"/>
          <w:szCs w:val="22"/>
        </w:rPr>
        <w:t xml:space="preserve">Recent Day Book entries — last 3 entries they created.</w:t>
      </w:r>
    </w:p>
    <w:p>
      <w:pPr>
        <w:pStyle w:val="ListParagraph"/>
        <w:numPr>
          <w:ilvl w:val="0"/>
          <w:numId w:val="2"/>
        </w:numPr>
        <w:spacing w:after="40" w:before="40"/>
      </w:pPr>
      <w:r>
        <w:rPr>
          <w:rFonts w:ascii="Arial" w:cs="Arial" w:eastAsia="Arial" w:hAnsi="Arial"/>
          <w:sz w:val="22"/>
          <w:szCs w:val="22"/>
        </w:rPr>
        <w:t xml:space="preserve">Quick action: Add Day Book Entry.</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Admin / Super Admin Dashboard</w:t>
      </w:r>
    </w:p>
    <w:p>
      <w:pPr>
        <w:pStyle w:val="ListParagraph"/>
        <w:numPr>
          <w:ilvl w:val="0"/>
          <w:numId w:val="2"/>
        </w:numPr>
        <w:spacing w:after="40" w:before="40"/>
      </w:pPr>
      <w:r>
        <w:rPr>
          <w:rFonts w:ascii="Arial" w:cs="Arial" w:eastAsia="Arial" w:hAnsi="Arial"/>
          <w:sz w:val="22"/>
          <w:szCs w:val="22"/>
        </w:rPr>
        <w:t xml:space="preserve">School-wide attendance rate today — % of students marked present. Tapping shows the stream-by-stream breakdown.</w:t>
      </w:r>
    </w:p>
    <w:p>
      <w:pPr>
        <w:pStyle w:val="ListParagraph"/>
        <w:numPr>
          <w:ilvl w:val="0"/>
          <w:numId w:val="2"/>
        </w:numPr>
        <w:spacing w:after="40" w:before="40"/>
      </w:pPr>
      <w:r>
        <w:rPr>
          <w:rFonts w:ascii="Arial" w:cs="Arial" w:eastAsia="Arial" w:hAnsi="Arial"/>
          <w:sz w:val="22"/>
          <w:szCs w:val="22"/>
        </w:rPr>
        <w:t xml:space="preserve">Marks completion status — across all streams and subjects, shows what % of marks have been entered for the active semester.</w:t>
      </w:r>
    </w:p>
    <w:p>
      <w:pPr>
        <w:pStyle w:val="ListParagraph"/>
        <w:numPr>
          <w:ilvl w:val="0"/>
          <w:numId w:val="2"/>
        </w:numPr>
        <w:spacing w:after="40" w:before="40"/>
      </w:pPr>
      <w:r>
        <w:rPr>
          <w:rFonts w:ascii="Arial" w:cs="Arial" w:eastAsia="Arial" w:hAnsi="Arial"/>
          <w:sz w:val="22"/>
          <w:szCs w:val="22"/>
        </w:rPr>
        <w:t xml:space="preserve">Reports pipeline summary — how many reports are: Draft / Awaiting Approval / Approved / Finance Pending / Released.</w:t>
      </w:r>
    </w:p>
    <w:p>
      <w:pPr>
        <w:pStyle w:val="ListParagraph"/>
        <w:numPr>
          <w:ilvl w:val="0"/>
          <w:numId w:val="2"/>
        </w:numPr>
        <w:spacing w:after="40" w:before="40"/>
      </w:pPr>
      <w:r>
        <w:rPr>
          <w:rFonts w:ascii="Arial" w:cs="Arial" w:eastAsia="Arial" w:hAnsi="Arial"/>
          <w:sz w:val="22"/>
          <w:szCs w:val="22"/>
        </w:rPr>
        <w:t xml:space="preserve">Recent system actions strip — last 5 significant actions: report approvals, bulk operations, account creations.</w:t>
      </w:r>
    </w:p>
    <w:p>
      <w:pPr>
        <w:pStyle w:val="ListParagraph"/>
        <w:numPr>
          <w:ilvl w:val="0"/>
          <w:numId w:val="2"/>
        </w:numPr>
        <w:spacing w:after="40" w:before="40"/>
      </w:pPr>
      <w:r>
        <w:rPr>
          <w:rFonts w:ascii="Arial" w:cs="Arial" w:eastAsia="Arial" w:hAnsi="Arial"/>
          <w:sz w:val="22"/>
          <w:szCs w:val="22"/>
        </w:rPr>
        <w:t xml:space="preserve">Quick actions: Add Student, Add Staff, View Reports.</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Finance Dashboard</w:t>
      </w:r>
    </w:p>
    <w:p>
      <w:pPr>
        <w:pStyle w:val="ListParagraph"/>
        <w:numPr>
          <w:ilvl w:val="0"/>
          <w:numId w:val="2"/>
        </w:numPr>
        <w:spacing w:after="40" w:before="40"/>
      </w:pPr>
      <w:r>
        <w:rPr>
          <w:rFonts w:ascii="Arial" w:cs="Arial" w:eastAsia="Arial" w:hAnsi="Arial"/>
          <w:sz w:val="22"/>
          <w:szCs w:val="22"/>
        </w:rPr>
        <w:t xml:space="preserve">Payment summary for active semester — total students, Paid count, Unpaid count, with a visual indicator bar.</w:t>
      </w:r>
    </w:p>
    <w:p>
      <w:pPr>
        <w:pStyle w:val="ListParagraph"/>
        <w:numPr>
          <w:ilvl w:val="0"/>
          <w:numId w:val="2"/>
        </w:numPr>
        <w:spacing w:after="40" w:before="40"/>
      </w:pPr>
      <w:r>
        <w:rPr>
          <w:rFonts w:ascii="Arial" w:cs="Arial" w:eastAsia="Arial" w:hAnsi="Arial"/>
          <w:sz w:val="22"/>
          <w:szCs w:val="22"/>
        </w:rPr>
        <w:t xml:space="preserve">Students with pending payment — a scannable list sorted by section, with bulk-action checkboxes.</w:t>
      </w:r>
    </w:p>
    <w:p>
      <w:pPr>
        <w:pStyle w:val="ListParagraph"/>
        <w:numPr>
          <w:ilvl w:val="0"/>
          <w:numId w:val="2"/>
        </w:numPr>
        <w:spacing w:after="40" w:before="40"/>
      </w:pPr>
      <w:r>
        <w:rPr>
          <w:rFonts w:ascii="Arial" w:cs="Arial" w:eastAsia="Arial" w:hAnsi="Arial"/>
          <w:sz w:val="22"/>
          <w:szCs w:val="22"/>
        </w:rPr>
        <w:t xml:space="preserve">Quick actions: Mark as Paid, Bulk Clear Section.</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Principal / Coordinator Dashboard</w:t>
      </w:r>
    </w:p>
    <w:p>
      <w:pPr>
        <w:pStyle w:val="ListParagraph"/>
        <w:numPr>
          <w:ilvl w:val="0"/>
          <w:numId w:val="2"/>
        </w:numPr>
        <w:spacing w:after="40" w:before="40"/>
      </w:pPr>
      <w:r>
        <w:rPr>
          <w:rFonts w:ascii="Arial" w:cs="Arial" w:eastAsia="Arial" w:hAnsi="Arial"/>
          <w:sz w:val="22"/>
          <w:szCs w:val="22"/>
        </w:rPr>
        <w:t xml:space="preserve">Section attendance overview — attendance rate per grade today.</w:t>
      </w:r>
    </w:p>
    <w:p>
      <w:pPr>
        <w:pStyle w:val="ListParagraph"/>
        <w:numPr>
          <w:ilvl w:val="0"/>
          <w:numId w:val="2"/>
        </w:numPr>
        <w:spacing w:after="40" w:before="40"/>
      </w:pPr>
      <w:r>
        <w:rPr>
          <w:rFonts w:ascii="Arial" w:cs="Arial" w:eastAsia="Arial" w:hAnsi="Arial"/>
          <w:sz w:val="22"/>
          <w:szCs w:val="22"/>
        </w:rPr>
        <w:t xml:space="preserve">Marks completion — subject-by-subject progress for their section.</w:t>
      </w:r>
    </w:p>
    <w:p>
      <w:pPr>
        <w:pStyle w:val="ListParagraph"/>
        <w:numPr>
          <w:ilvl w:val="0"/>
          <w:numId w:val="2"/>
        </w:numPr>
        <w:spacing w:after="40" w:before="40"/>
      </w:pPr>
      <w:r>
        <w:rPr>
          <w:rFonts w:ascii="Arial" w:cs="Arial" w:eastAsia="Arial" w:hAnsi="Arial"/>
          <w:sz w:val="22"/>
          <w:szCs w:val="22"/>
        </w:rPr>
        <w:t xml:space="preserve">Reports status — summary counts: how many reports are at each stage in their section.</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Parent Dashboard</w:t>
      </w:r>
    </w:p>
    <w:p>
      <w:pPr>
        <w:pStyle w:val="ListParagraph"/>
        <w:numPr>
          <w:ilvl w:val="0"/>
          <w:numId w:val="2"/>
        </w:numPr>
        <w:spacing w:after="40" w:before="40"/>
      </w:pPr>
      <w:r>
        <w:rPr>
          <w:rFonts w:ascii="Arial" w:cs="Arial" w:eastAsia="Arial" w:hAnsi="Arial"/>
          <w:sz w:val="22"/>
          <w:szCs w:val="22"/>
        </w:rPr>
        <w:t xml:space="preserve">Child-switcher at top (if multiple children). The selected child's name and photo are shown prominently.</w:t>
      </w:r>
    </w:p>
    <w:p>
      <w:pPr>
        <w:pStyle w:val="ListParagraph"/>
        <w:numPr>
          <w:ilvl w:val="0"/>
          <w:numId w:val="2"/>
        </w:numPr>
        <w:spacing w:after="40" w:before="40"/>
      </w:pPr>
      <w:r>
        <w:rPr>
          <w:rFonts w:ascii="Arial" w:cs="Arial" w:eastAsia="Arial" w:hAnsi="Arial"/>
          <w:sz w:val="22"/>
          <w:szCs w:val="22"/>
        </w:rPr>
        <w:t xml:space="preserve">Latest report card — most recent report with semester label. One tap to open.</w:t>
      </w:r>
    </w:p>
    <w:p>
      <w:pPr>
        <w:pStyle w:val="ListParagraph"/>
        <w:numPr>
          <w:ilvl w:val="0"/>
          <w:numId w:val="2"/>
        </w:numPr>
        <w:spacing w:after="40" w:before="40"/>
      </w:pPr>
      <w:r>
        <w:rPr>
          <w:rFonts w:ascii="Arial" w:cs="Arial" w:eastAsia="Arial" w:hAnsi="Arial"/>
          <w:sz w:val="22"/>
          <w:szCs w:val="22"/>
        </w:rPr>
        <w:t xml:space="preserve">Attendance summary — Present / Absent / Late for the current semester, shown as a visual bar.</w:t>
      </w:r>
    </w:p>
    <w:p>
      <w:pPr>
        <w:pStyle w:val="ListParagraph"/>
        <w:numPr>
          <w:ilvl w:val="0"/>
          <w:numId w:val="2"/>
        </w:numPr>
        <w:spacing w:after="40" w:before="40"/>
      </w:pPr>
      <w:r>
        <w:rPr>
          <w:rFonts w:ascii="Arial" w:cs="Arial" w:eastAsia="Arial" w:hAnsi="Arial"/>
          <w:sz w:val="22"/>
          <w:szCs w:val="22"/>
        </w:rPr>
        <w:t xml:space="preserve">Day Book entries sent to them — most recent 3, with date and category. Tapping opens full entry.</w:t>
      </w:r>
    </w:p>
    <w:p>
      <w:pPr>
        <w:pStyle w:val="ListParagraph"/>
        <w:numPr>
          <w:ilvl w:val="0"/>
          <w:numId w:val="2"/>
        </w:numPr>
        <w:spacing w:after="40" w:before="40"/>
      </w:pPr>
      <w:r>
        <w:rPr>
          <w:rFonts w:ascii="Arial" w:cs="Arial" w:eastAsia="Arial" w:hAnsi="Arial"/>
          <w:sz w:val="22"/>
          <w:szCs w:val="22"/>
        </w:rPr>
        <w:t xml:space="preserve">Fees status — Paid / Unpaid badge for the current semester. If unpaid, shows outstanding balance.</w:t>
      </w:r>
    </w:p>
    <w:p>
      <w:pPr>
        <w:pStyle w:val="ListParagraph"/>
        <w:numPr>
          <w:ilvl w:val="0"/>
          <w:numId w:val="2"/>
        </w:numPr>
        <w:spacing w:after="40" w:before="40"/>
      </w:pPr>
      <w:r>
        <w:rPr>
          <w:rFonts w:ascii="Arial" w:cs="Arial" w:eastAsia="Arial" w:hAnsi="Arial"/>
          <w:sz w:val="22"/>
          <w:szCs w:val="22"/>
        </w:rPr>
        <w:t xml:space="preserve">Notification inbox shortcut — badge count of unread in-app notifications.</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4.4 Empty States</w:t>
      </w:r>
    </w:p>
    <w:p>
      <w:pPr>
        <w:spacing w:after="80" w:before="60"/>
      </w:pPr>
      <w:r>
        <w:rPr>
          <w:rFonts w:ascii="Arial" w:cs="Arial" w:eastAsia="Arial" w:hAnsi="Arial"/>
          <w:sz w:val="22"/>
          <w:szCs w:val="22"/>
        </w:rPr>
        <w:t xml:space="preserve">Empty states must be designed intentionally. They must never be blank screens. Each screen has a defined empty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Screen / Context</w:t>
            </w:r>
          </w:p>
        </w:tc>
        <w:tc>
          <w:tcPr>
            <w:tcW w:type="dxa" w:w="280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Empty State Copy</w:t>
            </w:r>
          </w:p>
        </w:tc>
        <w:tc>
          <w:tcPr>
            <w:tcW w:type="dxa" w:w="280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Illustration Style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Attendance register, day 1</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 attendance marked yet today. Tap Mark All Present to begin.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Illustrated register with checkmark</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 marks entered for a subject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 marks entered yet. The marks window is open until [date].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Illustrated gradebook</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Parent — no reports yet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Your child's first report will appear here once it's released.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Illustrated document with school colours</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Day Book — no entries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 entries for this student yet.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Illustrated notebook</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Notification inbox — nothing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You're all caught up.</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Illustrated bell</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Search — no results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 results for '[query]'. Try a different name or ID.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Illustrated magnifying glass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Finance — all paid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All students are cleared for this semester. Well done.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Illustrated checkmark</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4.5 Error States</w:t>
      </w:r>
    </w:p>
    <w:p>
      <w:pPr>
        <w:spacing w:after="80" w:before="60"/>
      </w:pPr>
      <w:r>
        <w:rPr>
          <w:rFonts w:ascii="Arial" w:cs="Arial" w:eastAsia="Arial" w:hAnsi="Arial"/>
          <w:sz w:val="22"/>
          <w:szCs w:val="22"/>
        </w:rPr>
        <w:t xml:space="preserve">Error states must be specific, human, and actionable — never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Error Scenario</w:t>
            </w:r>
          </w:p>
        </w:tc>
        <w:tc>
          <w:tcPr>
            <w:tcW w:type="dxa" w:w="280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User-Facing Message</w:t>
            </w:r>
          </w:p>
        </w:tc>
        <w:tc>
          <w:tcPr>
            <w:tcW w:type="dxa" w:w="280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Action</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 internet connection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You're offline. Check your connection and try again.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Retry button</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API call failed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Couldn't save your changes. Try again in a moment.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Retry button</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Session expired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You've been logged out for security. Please log in again.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Go to Login</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 entry rejected (out of range)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Marks must be between 0 and 100.</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Inline field error</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Wrong school code at login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School not found. Check your school code and try again.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Inline field error</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 approval blocked (marks missing)</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 subject marks are missing. Approval is blocked until all marks are entered.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Show list of missing subjects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Force app update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 required update is available. Please update EduCore to continue.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Update Now button</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4.6 Brand Theming Depth</w:t>
      </w:r>
    </w:p>
    <w:p>
      <w:pPr>
        <w:spacing w:after="80" w:before="60"/>
      </w:pPr>
      <w:r>
        <w:rPr>
          <w:rFonts w:ascii="Arial" w:cs="Arial" w:eastAsia="Arial" w:hAnsi="Arial"/>
          <w:sz w:val="22"/>
          <w:szCs w:val="22"/>
        </w:rPr>
        <w:t xml:space="preserve">School brand colours penetrate the app at the following specific levels — not just headers:</w:t>
      </w:r>
    </w:p>
    <w:p>
      <w:pPr>
        <w:pStyle w:val="ListParagraph"/>
        <w:numPr>
          <w:ilvl w:val="0"/>
          <w:numId w:val="2"/>
        </w:numPr>
        <w:spacing w:after="40" w:before="40"/>
      </w:pPr>
      <w:r>
        <w:rPr>
          <w:rFonts w:ascii="Arial" w:cs="Arial" w:eastAsia="Arial" w:hAnsi="Arial"/>
          <w:sz w:val="22"/>
          <w:szCs w:val="22"/>
        </w:rPr>
        <w:t xml:space="preserve">Primary colour: Active tab indicator, FAB background, primary action buttons, card header accent strips, progress bar fill, report card header.</w:t>
      </w:r>
    </w:p>
    <w:p>
      <w:pPr>
        <w:pStyle w:val="ListParagraph"/>
        <w:numPr>
          <w:ilvl w:val="0"/>
          <w:numId w:val="2"/>
        </w:numPr>
        <w:spacing w:after="40" w:before="40"/>
      </w:pPr>
      <w:r>
        <w:rPr>
          <w:rFonts w:ascii="Arial" w:cs="Arial" w:eastAsia="Arial" w:hAnsi="Arial"/>
          <w:sz w:val="22"/>
          <w:szCs w:val="22"/>
        </w:rPr>
        <w:t xml:space="preserve">Secondary colour: Secondary action buttons, badge backgrounds, chart secondary series, highlight strokes.</w:t>
      </w:r>
    </w:p>
    <w:p>
      <w:pPr>
        <w:pStyle w:val="ListParagraph"/>
        <w:numPr>
          <w:ilvl w:val="0"/>
          <w:numId w:val="2"/>
        </w:numPr>
        <w:spacing w:after="40" w:before="40"/>
      </w:pPr>
      <w:r>
        <w:rPr>
          <w:rFonts w:ascii="Arial" w:cs="Arial" w:eastAsia="Arial" w:hAnsi="Arial"/>
          <w:sz w:val="22"/>
          <w:szCs w:val="22"/>
        </w:rPr>
        <w:t xml:space="preserve">Login screen: School logo centred, primary colour applied to the login button and input field borders as soon as the school code is entered — before authentication.</w:t>
      </w:r>
    </w:p>
    <w:p>
      <w:pPr>
        <w:pStyle w:val="ListParagraph"/>
        <w:numPr>
          <w:ilvl w:val="0"/>
          <w:numId w:val="2"/>
        </w:numPr>
        <w:spacing w:after="40" w:before="40"/>
      </w:pPr>
      <w:r>
        <w:rPr>
          <w:rFonts w:ascii="Arial" w:cs="Arial" w:eastAsia="Arial" w:hAnsi="Arial"/>
          <w:sz w:val="22"/>
          <w:szCs w:val="22"/>
        </w:rPr>
        <w:t xml:space="preserve">Navigation: Active tab icon and label use the primary colour. Inactive tabs are grey.</w:t>
      </w:r>
    </w:p>
    <w:p>
      <w:pPr>
        <w:pStyle w:val="ListParagraph"/>
        <w:numPr>
          <w:ilvl w:val="0"/>
          <w:numId w:val="2"/>
        </w:numPr>
        <w:spacing w:after="40" w:before="40"/>
      </w:pPr>
      <w:r>
        <w:rPr>
          <w:rFonts w:ascii="Arial" w:cs="Arial" w:eastAsia="Arial" w:hAnsi="Arial"/>
          <w:sz w:val="22"/>
          <w:szCs w:val="22"/>
        </w:rPr>
        <w:t xml:space="preserve">White backgrounds remain white — brand colour is never used as a page background. It is always an accent.</w:t>
      </w:r>
    </w:p>
    <w:p>
      <w:r>
        <w:br w:type="page"/>
      </w:r>
    </w:p>
    <w:p>
      <w:pPr>
        <w:pStyle w:val="Heading1"/>
        <w:spacing w:after="160" w:before="360"/>
      </w:pPr>
      <w:r>
        <w:rPr>
          <w:rFonts w:ascii="Arial" w:cs="Arial" w:eastAsia="Arial" w:hAnsi="Arial"/>
          <w:b/>
          <w:bCs/>
          <w:color w:val="1B2A4A"/>
          <w:sz w:val="36"/>
          <w:szCs w:val="36"/>
        </w:rPr>
        <w:t xml:space="preserve">5. System Modules</w:t>
      </w:r>
    </w:p>
    <w:p>
      <w:pPr>
        <w:pStyle w:val="Heading2"/>
        <w:spacing w:after="120" w:before="280"/>
      </w:pPr>
      <w:r>
        <w:rPr>
          <w:rFonts w:ascii="Arial" w:cs="Arial" w:eastAsia="Arial" w:hAnsi="Arial"/>
          <w:b/>
          <w:bCs/>
          <w:color w:val="1B2A4A"/>
          <w:sz w:val="28"/>
          <w:szCs w:val="28"/>
        </w:rPr>
        <w:t xml:space="preserve">5.1 Authentication &amp; Onboarding</w:t>
      </w:r>
    </w:p>
    <w:p>
      <w:pPr>
        <w:pStyle w:val="Heading3"/>
        <w:spacing w:after="100" w:before="200"/>
      </w:pPr>
      <w:r>
        <w:rPr>
          <w:rFonts w:ascii="Arial" w:cs="Arial" w:eastAsia="Arial" w:hAnsi="Arial"/>
          <w:b/>
          <w:bCs/>
          <w:color w:val="2563EB"/>
          <w:sz w:val="24"/>
          <w:szCs w:val="24"/>
        </w:rPr>
        <w:t xml:space="preserve">Login Flow</w:t>
      </w:r>
    </w:p>
    <w:p>
      <w:pPr>
        <w:pStyle w:val="ListParagraph"/>
        <w:numPr>
          <w:ilvl w:val="0"/>
          <w:numId w:val="2"/>
        </w:numPr>
        <w:spacing w:after="40" w:before="40"/>
      </w:pPr>
      <w:r>
        <w:rPr>
          <w:rFonts w:ascii="Arial" w:cs="Arial" w:eastAsia="Arial" w:hAnsi="Arial"/>
          <w:sz w:val="22"/>
          <w:szCs w:val="22"/>
        </w:rPr>
        <w:t xml:space="preserve">User opens app → enters School Code → app loads school branding (logo, primary colour) immediately — before authentication.</w:t>
      </w:r>
    </w:p>
    <w:p>
      <w:pPr>
        <w:pStyle w:val="ListParagraph"/>
        <w:numPr>
          <w:ilvl w:val="0"/>
          <w:numId w:val="2"/>
        </w:numPr>
        <w:spacing w:after="40" w:before="40"/>
      </w:pPr>
      <w:r>
        <w:rPr>
          <w:rFonts w:ascii="Arial" w:cs="Arial" w:eastAsia="Arial" w:hAnsi="Arial"/>
          <w:sz w:val="22"/>
          <w:szCs w:val="22"/>
        </w:rPr>
        <w:t xml:space="preserve">User enters email and password → authenticated → redirected to their role's home dashboard.</w:t>
      </w:r>
    </w:p>
    <w:p>
      <w:pPr>
        <w:pStyle w:val="ListParagraph"/>
        <w:numPr>
          <w:ilvl w:val="0"/>
          <w:numId w:val="2"/>
        </w:numPr>
        <w:spacing w:after="40" w:before="40"/>
      </w:pPr>
      <w:r>
        <w:rPr>
          <w:rFonts w:ascii="Arial" w:cs="Arial" w:eastAsia="Arial" w:hAnsi="Arial"/>
          <w:sz w:val="22"/>
          <w:szCs w:val="22"/>
        </w:rPr>
        <w:t xml:space="preserve">If a user holds multiple roles, a role-switcher bottom sheet appears post-login.</w:t>
      </w:r>
    </w:p>
    <w:p>
      <w:pPr>
        <w:pStyle w:val="ListParagraph"/>
        <w:numPr>
          <w:ilvl w:val="0"/>
          <w:numId w:val="2"/>
        </w:numPr>
        <w:spacing w:after="40" w:before="40"/>
      </w:pPr>
      <w:r>
        <w:rPr>
          <w:rFonts w:ascii="Arial" w:cs="Arial" w:eastAsia="Arial" w:hAnsi="Arial"/>
          <w:sz w:val="22"/>
          <w:szCs w:val="22"/>
        </w:rPr>
        <w:t xml:space="preserve">Session persistence: users remain logged in unless they explicitly log out.</w:t>
      </w:r>
    </w:p>
    <w:p>
      <w:pPr>
        <w:pStyle w:val="ListParagraph"/>
        <w:numPr>
          <w:ilvl w:val="0"/>
          <w:numId w:val="2"/>
        </w:numPr>
        <w:spacing w:after="40" w:before="40"/>
      </w:pPr>
      <w:r>
        <w:rPr>
          <w:rFonts w:ascii="Arial" w:cs="Arial" w:eastAsia="Arial" w:hAnsi="Arial"/>
          <w:sz w:val="22"/>
          <w:szCs w:val="22"/>
        </w:rPr>
        <w:t xml:space="preserve">Password reset via email with a time-limited link.</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Parent Account Creation Flow</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
        <w:gridCol w:w="9920"/>
      </w:tblGrid>
      <w:tr>
        <w:tc>
          <w:tcPr>
            <w:tcW w:type="dxa" w:w="160"/>
            <w:tcBorders>
              <w:top w:val="none" w:color="FFFFFF" w:sz="0"/>
              <w:left w:val="none" w:color="FFFFFF" w:sz="0"/>
              <w:bottom w:val="none" w:color="FFFFFF" w:sz="0"/>
              <w:right w:val="none" w:color="FFFFFF" w:sz="0"/>
            </w:tcBorders>
            <w:shd w:fill="2563EB" w:val="clear"/>
          </w:tcPr>
          <w:p>
            <w:pPr>
              <w:spacing w:after="80" w:before="60"/>
            </w:pPr>
            <w:r>
              <w:rPr>
                <w:rFonts w:ascii="Arial" w:cs="Arial" w:eastAsia="Arial" w:hAnsi="Arial"/>
                <w:sz w:val="22"/>
                <w:szCs w:val="22"/>
              </w:rPr>
              <w:t xml:space="preserve"/>
            </w:r>
          </w:p>
        </w:tc>
        <w:tc>
          <w:tcPr>
            <w:tcW w:type="dxa" w:w="992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after="40" w:before="40"/>
            </w:pPr>
            <w:r>
              <w:rPr>
                <w:rFonts w:ascii="Arial" w:cs="Arial" w:eastAsia="Arial" w:hAnsi="Arial"/>
                <w:sz w:val="20"/>
                <w:szCs w:val="20"/>
              </w:rPr>
              <w:t xml:space="preserve">This is the parent's first touch with the system. It must be frictionless and trustworthy.</w:t>
            </w:r>
          </w:p>
        </w:tc>
      </w:tr>
    </w:tbl>
    <w:p>
      <w:pPr>
        <w:pStyle w:val="ListParagraph"/>
        <w:numPr>
          <w:ilvl w:val="0"/>
          <w:numId w:val="3"/>
        </w:numPr>
        <w:spacing w:after="40" w:before="40"/>
      </w:pPr>
      <w:r>
        <w:rPr>
          <w:rFonts w:ascii="Arial" w:cs="Arial" w:eastAsia="Arial" w:hAnsi="Arial"/>
          <w:sz w:val="22"/>
          <w:szCs w:val="22"/>
        </w:rPr>
        <w:t xml:space="preserve">Admin creates a parent record (name, email, phone, linked child).</w:t>
      </w:r>
    </w:p>
    <w:p>
      <w:pPr>
        <w:pStyle w:val="ListParagraph"/>
        <w:numPr>
          <w:ilvl w:val="0"/>
          <w:numId w:val="3"/>
        </w:numPr>
        <w:spacing w:after="40" w:before="40"/>
      </w:pPr>
      <w:r>
        <w:rPr>
          <w:rFonts w:ascii="Arial" w:cs="Arial" w:eastAsia="Arial" w:hAnsi="Arial"/>
          <w:sz w:val="22"/>
          <w:szCs w:val="22"/>
        </w:rPr>
        <w:t xml:space="preserve">The system automatically sends a Welcome Email to the parent's email address containing: the School Code, their email, and a one-time temporary password.</w:t>
      </w:r>
    </w:p>
    <w:p>
      <w:pPr>
        <w:pStyle w:val="ListParagraph"/>
        <w:numPr>
          <w:ilvl w:val="0"/>
          <w:numId w:val="3"/>
        </w:numPr>
        <w:spacing w:after="40" w:before="40"/>
      </w:pPr>
      <w:r>
        <w:rPr>
          <w:rFonts w:ascii="Arial" w:cs="Arial" w:eastAsia="Arial" w:hAnsi="Arial"/>
          <w:sz w:val="22"/>
          <w:szCs w:val="22"/>
        </w:rPr>
        <w:t xml:space="preserve">Parent opens the app, enters School Code and their email, uses the temporary password to log in.</w:t>
      </w:r>
    </w:p>
    <w:p>
      <w:pPr>
        <w:pStyle w:val="ListParagraph"/>
        <w:numPr>
          <w:ilvl w:val="0"/>
          <w:numId w:val="3"/>
        </w:numPr>
        <w:spacing w:after="40" w:before="40"/>
      </w:pPr>
      <w:r>
        <w:rPr>
          <w:rFonts w:ascii="Arial" w:cs="Arial" w:eastAsia="Arial" w:hAnsi="Arial"/>
          <w:sz w:val="22"/>
          <w:szCs w:val="22"/>
        </w:rPr>
        <w:t xml:space="preserve">On first login, parent is immediately prompted to set a new password before accessing any content.</w:t>
      </w:r>
    </w:p>
    <w:p>
      <w:pPr>
        <w:pStyle w:val="ListParagraph"/>
        <w:numPr>
          <w:ilvl w:val="0"/>
          <w:numId w:val="3"/>
        </w:numPr>
        <w:spacing w:after="40" w:before="40"/>
      </w:pPr>
      <w:r>
        <w:rPr>
          <w:rFonts w:ascii="Arial" w:cs="Arial" w:eastAsia="Arial" w:hAnsi="Arial"/>
          <w:sz w:val="22"/>
          <w:szCs w:val="22"/>
        </w:rPr>
        <w:t xml:space="preserve">Parent sees their child's home screen. If multiple children are linked, the child-switcher appears at the top.</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App Version &amp; Force Update</w:t>
      </w:r>
    </w:p>
    <w:p>
      <w:pPr>
        <w:pStyle w:val="ListParagraph"/>
        <w:numPr>
          <w:ilvl w:val="0"/>
          <w:numId w:val="2"/>
        </w:numPr>
        <w:spacing w:after="40" w:before="40"/>
      </w:pPr>
      <w:r>
        <w:rPr>
          <w:rFonts w:ascii="Arial" w:cs="Arial" w:eastAsia="Arial" w:hAnsi="Arial"/>
          <w:sz w:val="22"/>
          <w:szCs w:val="22"/>
        </w:rPr>
        <w:t xml:space="preserve">The app checks its version against the server's minimum supported version on every cold start.</w:t>
      </w:r>
    </w:p>
    <w:p>
      <w:pPr>
        <w:pStyle w:val="ListParagraph"/>
        <w:numPr>
          <w:ilvl w:val="0"/>
          <w:numId w:val="2"/>
        </w:numPr>
        <w:spacing w:after="40" w:before="40"/>
      </w:pPr>
      <w:r>
        <w:rPr>
          <w:rFonts w:ascii="Arial" w:cs="Arial" w:eastAsia="Arial" w:hAnsi="Arial"/>
          <w:sz w:val="22"/>
          <w:szCs w:val="22"/>
        </w:rPr>
        <w:t xml:space="preserve">If the installed version is below minimum, a blocking update screen is shown with a direct link to the app store. No other action is possible.</w:t>
      </w:r>
    </w:p>
    <w:p>
      <w:pPr>
        <w:pStyle w:val="ListParagraph"/>
        <w:numPr>
          <w:ilvl w:val="0"/>
          <w:numId w:val="2"/>
        </w:numPr>
        <w:spacing w:after="40" w:before="40"/>
      </w:pPr>
      <w:r>
        <w:rPr>
          <w:rFonts w:ascii="Arial" w:cs="Arial" w:eastAsia="Arial" w:hAnsi="Arial"/>
          <w:sz w:val="22"/>
          <w:szCs w:val="22"/>
        </w:rPr>
        <w:t xml:space="preserve">Non-critical updates show a dismissible banner on the home screen for 7 days before becoming blocking.</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5.2 Academic Year &amp; Calendar Management</w:t>
      </w:r>
    </w:p>
    <w:p>
      <w:pPr>
        <w:pStyle w:val="ListParagraph"/>
        <w:numPr>
          <w:ilvl w:val="0"/>
          <w:numId w:val="2"/>
        </w:numPr>
        <w:spacing w:after="40" w:before="40"/>
      </w:pPr>
      <w:r>
        <w:rPr>
          <w:rFonts w:ascii="Arial" w:cs="Arial" w:eastAsia="Arial" w:hAnsi="Arial"/>
          <w:sz w:val="22"/>
          <w:szCs w:val="22"/>
        </w:rPr>
        <w:t xml:space="preserve">Super Admin creates a new academic year with start and end dates.</w:t>
      </w:r>
    </w:p>
    <w:p>
      <w:pPr>
        <w:pStyle w:val="ListParagraph"/>
        <w:numPr>
          <w:ilvl w:val="0"/>
          <w:numId w:val="2"/>
        </w:numPr>
        <w:spacing w:after="40" w:before="40"/>
      </w:pPr>
      <w:r>
        <w:rPr>
          <w:rFonts w:ascii="Arial" w:cs="Arial" w:eastAsia="Arial" w:hAnsi="Arial"/>
          <w:sz w:val="22"/>
          <w:szCs w:val="22"/>
        </w:rPr>
        <w:t xml:space="preserve">Activating a new year automatically deactivates the previous one; historical years remain readable.</w:t>
      </w:r>
    </w:p>
    <w:p>
      <w:pPr>
        <w:pStyle w:val="ListParagraph"/>
        <w:numPr>
          <w:ilvl w:val="0"/>
          <w:numId w:val="2"/>
        </w:numPr>
        <w:spacing w:after="40" w:before="40"/>
      </w:pPr>
      <w:r>
        <w:rPr>
          <w:rFonts w:ascii="Arial" w:cs="Arial" w:eastAsia="Arial" w:hAnsi="Arial"/>
          <w:sz w:val="22"/>
          <w:szCs w:val="22"/>
        </w:rPr>
        <w:t xml:space="preserve">Admin sets the marks entry window per semester: an open date and a close date. Subject Teachers can only enter marks within this window. Outside the window, marks fields are read-only.</w:t>
      </w:r>
    </w:p>
    <w:p>
      <w:pPr>
        <w:pStyle w:val="ListParagraph"/>
        <w:numPr>
          <w:ilvl w:val="0"/>
          <w:numId w:val="2"/>
        </w:numPr>
        <w:spacing w:after="40" w:before="40"/>
      </w:pPr>
      <w:r>
        <w:rPr>
          <w:rFonts w:ascii="Arial" w:cs="Arial" w:eastAsia="Arial" w:hAnsi="Arial"/>
          <w:sz w:val="22"/>
          <w:szCs w:val="22"/>
        </w:rPr>
        <w:t xml:space="preserve">Front Desk manages calendar events: holidays, exam periods, parent evenings. Events have a title, date range, type, and optional description.</w:t>
      </w:r>
    </w:p>
    <w:p>
      <w:pPr>
        <w:pStyle w:val="ListParagraph"/>
        <w:numPr>
          <w:ilvl w:val="0"/>
          <w:numId w:val="2"/>
        </w:numPr>
        <w:spacing w:after="40" w:before="40"/>
      </w:pPr>
      <w:r>
        <w:rPr>
          <w:rFonts w:ascii="Arial" w:cs="Arial" w:eastAsia="Arial" w:hAnsi="Arial"/>
          <w:sz w:val="22"/>
          <w:szCs w:val="22"/>
        </w:rPr>
        <w:t xml:space="preserve">Calendar is visible system-wide. Events inform attendance logic — the system automatically skips non-school days.</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5.3 Student Management</w:t>
      </w:r>
    </w:p>
    <w:p>
      <w:pPr>
        <w:pStyle w:val="Heading3"/>
        <w:spacing w:after="100" w:before="200"/>
      </w:pPr>
      <w:r>
        <w:rPr>
          <w:rFonts w:ascii="Arial" w:cs="Arial" w:eastAsia="Arial" w:hAnsi="Arial"/>
          <w:b/>
          <w:bCs/>
          <w:color w:val="2563EB"/>
          <w:sz w:val="24"/>
          <w:szCs w:val="24"/>
        </w:rPr>
        <w:t xml:space="preserve">Student Record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Field</w:t>
            </w:r>
          </w:p>
        </w:tc>
        <w:tc>
          <w:tcPr>
            <w:tcW w:type="dxa" w:w="28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Type</w:t>
            </w:r>
          </w:p>
        </w:tc>
        <w:tc>
          <w:tcPr>
            <w:tcW w:type="dxa" w:w="28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Notes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Full Name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Text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Required</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 ID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Auto-generated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Unique per student, persistent across academic years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Date of Birth</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Date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Required</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Gender</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Select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Required</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Section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Select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EYD / CP / LS / IGCSE / AS / AL</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Grade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Select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Filtered by section</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Stream</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Select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Filtered by grade</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Enrollment Date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Date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Required</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Status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Select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Active / Inactive / Graduated / Transferred</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Photo</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Image upload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Optional. Displayed on student profile and optionally on report card</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Parent/Guardian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Linked record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One or more parents per student</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Medical Notes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Text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Optional. Visible to admin and homeroom teacher only</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Subject Selection (IGCSE+)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Multi-select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Set by homeroom teacher; carries to next year for IGCSE 1→2</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Student Operations</w:t>
      </w:r>
    </w:p>
    <w:p>
      <w:pPr>
        <w:pStyle w:val="ListParagraph"/>
        <w:numPr>
          <w:ilvl w:val="0"/>
          <w:numId w:val="2"/>
        </w:numPr>
        <w:spacing w:after="40" w:before="40"/>
      </w:pPr>
      <w:r>
        <w:rPr>
          <w:rFonts w:ascii="Arial" w:cs="Arial" w:eastAsia="Arial" w:hAnsi="Arial"/>
          <w:sz w:val="22"/>
          <w:szCs w:val="22"/>
        </w:rPr>
        <w:t xml:space="preserve">CRUD: Create, read, update, deactivate (no hard delete).</w:t>
      </w:r>
    </w:p>
    <w:p>
      <w:pPr>
        <w:pStyle w:val="ListParagraph"/>
        <w:numPr>
          <w:ilvl w:val="0"/>
          <w:numId w:val="2"/>
        </w:numPr>
        <w:spacing w:after="40" w:before="40"/>
      </w:pPr>
      <w:r>
        <w:rPr>
          <w:rFonts w:ascii="Arial" w:cs="Arial" w:eastAsia="Arial" w:hAnsi="Arial"/>
          <w:sz w:val="22"/>
          <w:szCs w:val="22"/>
        </w:rPr>
        <w:t xml:space="preserve">Bulk import via CSV/Excel with a column-mapping wizard.</w:t>
      </w:r>
    </w:p>
    <w:p>
      <w:pPr>
        <w:pStyle w:val="ListParagraph"/>
        <w:numPr>
          <w:ilvl w:val="0"/>
          <w:numId w:val="2"/>
        </w:numPr>
        <w:spacing w:after="40" w:before="40"/>
      </w:pPr>
      <w:r>
        <w:rPr>
          <w:rFonts w:ascii="Arial" w:cs="Arial" w:eastAsia="Arial" w:hAnsi="Arial"/>
          <w:sz w:val="22"/>
          <w:szCs w:val="22"/>
        </w:rPr>
        <w:t xml:space="preserve">Bulk marks import via CSV/Excel — teachers can paste or upload a spreadsheet of marks for a subject+stream. The wizard maps spreadsheet columns to system fields.</w:t>
      </w:r>
    </w:p>
    <w:p>
      <w:pPr>
        <w:pStyle w:val="ListParagraph"/>
        <w:numPr>
          <w:ilvl w:val="0"/>
          <w:numId w:val="2"/>
        </w:numPr>
        <w:spacing w:after="40" w:before="40"/>
      </w:pPr>
      <w:r>
        <w:rPr>
          <w:rFonts w:ascii="Arial" w:cs="Arial" w:eastAsia="Arial" w:hAnsi="Arial"/>
          <w:sz w:val="22"/>
          <w:szCs w:val="22"/>
        </w:rPr>
        <w:t xml:space="preserve">Year-end promotion: Admin selects all or individual students, assigns target grade and stream. IGCSE subject selections carry automatically from IGCSE 1 to IGCSE 2.</w:t>
      </w:r>
    </w:p>
    <w:p>
      <w:pPr>
        <w:pStyle w:val="ListParagraph"/>
        <w:numPr>
          <w:ilvl w:val="0"/>
          <w:numId w:val="2"/>
        </w:numPr>
        <w:spacing w:after="40" w:before="40"/>
      </w:pPr>
      <w:r>
        <w:rPr>
          <w:rFonts w:ascii="Arial" w:cs="Arial" w:eastAsia="Arial" w:hAnsi="Arial"/>
          <w:sz w:val="22"/>
          <w:szCs w:val="22"/>
        </w:rPr>
        <w:t xml:space="preserve">When promoted, all historical records (marks, reports, attendance, day book entries) remain permanently accessible from the student's profile under their previous academic year.</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Search</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
        <w:gridCol w:w="9920"/>
      </w:tblGrid>
      <w:tr>
        <w:tc>
          <w:tcPr>
            <w:tcW w:type="dxa" w:w="160"/>
            <w:tcBorders>
              <w:top w:val="none" w:color="FFFFFF" w:sz="0"/>
              <w:left w:val="none" w:color="FFFFFF" w:sz="0"/>
              <w:bottom w:val="none" w:color="FFFFFF" w:sz="0"/>
              <w:right w:val="none" w:color="FFFFFF" w:sz="0"/>
            </w:tcBorders>
            <w:shd w:fill="2563EB" w:val="clear"/>
          </w:tcPr>
          <w:p>
            <w:pPr>
              <w:spacing w:after="80" w:before="60"/>
            </w:pPr>
            <w:r>
              <w:rPr>
                <w:rFonts w:ascii="Arial" w:cs="Arial" w:eastAsia="Arial" w:hAnsi="Arial"/>
                <w:sz w:val="22"/>
                <w:szCs w:val="22"/>
              </w:rPr>
              <w:t xml:space="preserve"/>
            </w:r>
          </w:p>
        </w:tc>
        <w:tc>
          <w:tcPr>
            <w:tcW w:type="dxa" w:w="992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after="40" w:before="40"/>
            </w:pPr>
            <w:r>
              <w:rPr>
                <w:rFonts w:ascii="Arial" w:cs="Arial" w:eastAsia="Arial" w:hAnsi="Arial"/>
                <w:sz w:val="20"/>
                <w:szCs w:val="20"/>
              </w:rPr>
              <w:t xml:space="preserve">Search is the highest-frequency interaction in the app. It must be fast, global, and available from every module.</w:t>
            </w:r>
          </w:p>
        </w:tc>
      </w:tr>
    </w:tbl>
    <w:p>
      <w:pPr>
        <w:pStyle w:val="ListParagraph"/>
        <w:numPr>
          <w:ilvl w:val="0"/>
          <w:numId w:val="2"/>
        </w:numPr>
        <w:spacing w:after="40" w:before="40"/>
      </w:pPr>
      <w:r>
        <w:rPr>
          <w:rFonts w:ascii="Arial" w:cs="Arial" w:eastAsia="Arial" w:hAnsi="Arial"/>
          <w:sz w:val="22"/>
          <w:szCs w:val="22"/>
        </w:rPr>
        <w:t xml:space="preserve">A search icon in the top app bar opens a global search field on any screen.</w:t>
      </w:r>
    </w:p>
    <w:p>
      <w:pPr>
        <w:pStyle w:val="ListParagraph"/>
        <w:numPr>
          <w:ilvl w:val="0"/>
          <w:numId w:val="2"/>
        </w:numPr>
        <w:spacing w:after="40" w:before="40"/>
      </w:pPr>
      <w:r>
        <w:rPr>
          <w:rFonts w:ascii="Arial" w:cs="Arial" w:eastAsia="Arial" w:hAnsi="Arial"/>
          <w:sz w:val="22"/>
          <w:szCs w:val="22"/>
        </w:rPr>
        <w:t xml:space="preserve">Search is available to all roles with student access. It searches: student name, student ID, stream, grade, section.</w:t>
      </w:r>
    </w:p>
    <w:p>
      <w:pPr>
        <w:pStyle w:val="ListParagraph"/>
        <w:numPr>
          <w:ilvl w:val="0"/>
          <w:numId w:val="2"/>
        </w:numPr>
        <w:spacing w:after="40" w:before="40"/>
      </w:pPr>
      <w:r>
        <w:rPr>
          <w:rFonts w:ascii="Arial" w:cs="Arial" w:eastAsia="Arial" w:hAnsi="Arial"/>
          <w:sz w:val="22"/>
          <w:szCs w:val="22"/>
        </w:rPr>
        <w:t xml:space="preserve">Admin can also search staff by name, ID, department, or role.</w:t>
      </w:r>
    </w:p>
    <w:p>
      <w:pPr>
        <w:pStyle w:val="ListParagraph"/>
        <w:numPr>
          <w:ilvl w:val="0"/>
          <w:numId w:val="2"/>
        </w:numPr>
        <w:spacing w:after="40" w:before="40"/>
      </w:pPr>
      <w:r>
        <w:rPr>
          <w:rFonts w:ascii="Arial" w:cs="Arial" w:eastAsia="Arial" w:hAnsi="Arial"/>
          <w:sz w:val="22"/>
          <w:szCs w:val="22"/>
        </w:rPr>
        <w:t xml:space="preserve">Results appear within 300ms as the user types (debounced at 200ms). No 'search' button required.</w:t>
      </w:r>
    </w:p>
    <w:p>
      <w:pPr>
        <w:pStyle w:val="ListParagraph"/>
        <w:numPr>
          <w:ilvl w:val="0"/>
          <w:numId w:val="2"/>
        </w:numPr>
        <w:spacing w:after="40" w:before="40"/>
      </w:pPr>
      <w:r>
        <w:rPr>
          <w:rFonts w:ascii="Arial" w:cs="Arial" w:eastAsia="Arial" w:hAnsi="Arial"/>
          <w:sz w:val="22"/>
          <w:szCs w:val="22"/>
        </w:rPr>
        <w:t xml:space="preserve">Each result shows: photo thumbnail, name, grade/stream, and a direct action button (View Profile / Open Marks / Create Day Book Entry) based on the current user's role.</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5.4 Parent &amp; Guardian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Field</w:t>
            </w:r>
          </w:p>
        </w:tc>
        <w:tc>
          <w:tcPr>
            <w:tcW w:type="dxa" w:w="28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Type</w:t>
            </w:r>
          </w:p>
        </w:tc>
        <w:tc>
          <w:tcPr>
            <w:tcW w:type="dxa" w:w="28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Notes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Full Name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Text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Required</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Phone Number</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Text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Used as secondary contact; not a login credential</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Email Address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Text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Primary login credential</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Relationship to Student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Select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Mother / Father / Guardian</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Linked Children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Multiple links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One parent can be linked to multiple students within the same school</w:t>
            </w:r>
          </w:p>
        </w:tc>
      </w:tr>
    </w:tbl>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On account creation, an automatic welcome email is sent with login credentials (see Section 5.1).</w:t>
      </w:r>
    </w:p>
    <w:p>
      <w:pPr>
        <w:pStyle w:val="ListParagraph"/>
        <w:numPr>
          <w:ilvl w:val="0"/>
          <w:numId w:val="2"/>
        </w:numPr>
        <w:spacing w:after="40" w:before="40"/>
      </w:pPr>
      <w:r>
        <w:rPr>
          <w:rFonts w:ascii="Arial" w:cs="Arial" w:eastAsia="Arial" w:hAnsi="Arial"/>
          <w:sz w:val="22"/>
          <w:szCs w:val="22"/>
        </w:rPr>
        <w:t xml:space="preserve">If a parent has multiple children, a child-switcher appears at the top of their home screen.</w:t>
      </w:r>
    </w:p>
    <w:p>
      <w:pPr>
        <w:pStyle w:val="ListParagraph"/>
        <w:numPr>
          <w:ilvl w:val="0"/>
          <w:numId w:val="2"/>
        </w:numPr>
        <w:spacing w:after="40" w:before="40"/>
      </w:pPr>
      <w:r>
        <w:rPr>
          <w:rFonts w:ascii="Arial" w:cs="Arial" w:eastAsia="Arial" w:hAnsi="Arial"/>
          <w:sz w:val="22"/>
          <w:szCs w:val="22"/>
        </w:rPr>
        <w:t xml:space="preserve">Parent can view: latest report, attendance summary, day book entries addressed to them, and fee status.</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5.5 Staff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Field</w:t>
            </w:r>
          </w:p>
        </w:tc>
        <w:tc>
          <w:tcPr>
            <w:tcW w:type="dxa" w:w="28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Type</w:t>
            </w:r>
          </w:p>
        </w:tc>
        <w:tc>
          <w:tcPr>
            <w:tcW w:type="dxa" w:w="28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Notes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Full Name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Text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Required</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Staff ID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Auto-generated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Unique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Email</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Text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Login credential</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Phone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Text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Optional</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Roles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Multi-select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One or more system roles</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Department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Select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For HODs and Subject Teachers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Assigned Streams (HRT)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Multi-select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Each stream has 2 co-equal homeroom teachers</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Assigned Subjects &amp; Streams (ST)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Multi-select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Linked to specific Subject + Stream + Semester combinations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Status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Select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Active / Inactive</w:t>
            </w:r>
          </w:p>
        </w:tc>
      </w:tr>
    </w:tbl>
    <w:p>
      <w:pPr>
        <w:spacing w:after="80" w:before="80"/>
      </w:pPr>
      <w:r>
        <w:rPr>
          <w:rFonts w:ascii="Arial" w:cs="Arial" w:eastAsia="Arial" w:hAnsi="Arial"/>
          <w:sz w:val="22"/>
          <w:szCs w:val="22"/>
        </w:rPr>
        <w:t xml:space="preserve"/>
      </w:r>
    </w:p>
    <w:p>
      <w:pPr>
        <w:spacing w:after="80" w:before="60"/>
      </w:pPr>
      <w:r>
        <w:rPr>
          <w:rFonts w:ascii="Arial" w:cs="Arial" w:eastAsia="Arial" w:hAnsi="Arial"/>
          <w:sz w:val="22"/>
          <w:szCs w:val="22"/>
        </w:rPr>
        <w:t xml:space="preserve">Subject Teacher Assignment must be formally modelled as a first-class entity: SubjectTeacherAssignment (staff_id, subject_id, stream_id, semester_id). This entity drives marks entry access, marks visibility, and marks progress tracking.</w:t>
      </w:r>
    </w:p>
    <w:p>
      <w:r>
        <w:br w:type="page"/>
      </w:r>
    </w:p>
    <w:p>
      <w:pPr>
        <w:pStyle w:val="Heading2"/>
        <w:spacing w:after="120" w:before="280"/>
      </w:pPr>
      <w:r>
        <w:rPr>
          <w:rFonts w:ascii="Arial" w:cs="Arial" w:eastAsia="Arial" w:hAnsi="Arial"/>
          <w:b/>
          <w:bCs/>
          <w:color w:val="1B2A4A"/>
          <w:sz w:val="28"/>
          <w:szCs w:val="28"/>
        </w:rPr>
        <w:t xml:space="preserve">5.6 Attendance</w:t>
      </w:r>
    </w:p>
    <w:p>
      <w:pPr>
        <w:pStyle w:val="Heading3"/>
        <w:spacing w:after="100" w:before="200"/>
      </w:pPr>
      <w:r>
        <w:rPr>
          <w:rFonts w:ascii="Arial" w:cs="Arial" w:eastAsia="Arial" w:hAnsi="Arial"/>
          <w:b/>
          <w:bCs/>
          <w:color w:val="2563EB"/>
          <w:sz w:val="24"/>
          <w:szCs w:val="24"/>
        </w:rPr>
        <w:t xml:space="preserve">Attendance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Status</w:t>
            </w:r>
          </w:p>
        </w:tc>
        <w:tc>
          <w:tcPr>
            <w:tcW w:type="dxa" w:w="30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Code</w:t>
            </w:r>
          </w:p>
        </w:tc>
        <w:tc>
          <w:tcPr>
            <w:tcW w:type="dxa" w:w="30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Triggers Parent Notification</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Present</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w:t>
            </w:r>
          </w:p>
        </w:tc>
      </w:tr>
      <w:tr>
        <w:trPr>
          <w:tblHeader w:val="false"/>
        </w:trP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Absent</w:t>
            </w:r>
          </w:p>
        </w:tc>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w:t>
            </w:r>
          </w:p>
        </w:tc>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Yes — immediate push notification</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Late</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w:t>
            </w:r>
          </w:p>
        </w:tc>
      </w:tr>
      <w:tr>
        <w:trPr>
          <w:tblHeader w:val="false"/>
        </w:trP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Absent with Permission</w:t>
            </w:r>
          </w:p>
        </w:tc>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AP</w:t>
            </w:r>
          </w:p>
        </w:tc>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Sick / Medical</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Marking Workflow</w:t>
      </w:r>
    </w:p>
    <w:p>
      <w:pPr>
        <w:pStyle w:val="ListParagraph"/>
        <w:numPr>
          <w:ilvl w:val="0"/>
          <w:numId w:val="3"/>
        </w:numPr>
        <w:spacing w:after="40" w:before="40"/>
      </w:pPr>
      <w:r>
        <w:rPr>
          <w:rFonts w:ascii="Arial" w:cs="Arial" w:eastAsia="Arial" w:hAnsi="Arial"/>
          <w:sz w:val="22"/>
          <w:szCs w:val="22"/>
        </w:rPr>
        <w:t xml:space="preserve">Homeroom Teacher opens their stream's register. Default state: all students unmarked.</w:t>
      </w:r>
    </w:p>
    <w:p>
      <w:pPr>
        <w:pStyle w:val="ListParagraph"/>
        <w:numPr>
          <w:ilvl w:val="0"/>
          <w:numId w:val="3"/>
        </w:numPr>
        <w:spacing w:after="40" w:before="40"/>
      </w:pPr>
      <w:r>
        <w:rPr>
          <w:rFonts w:ascii="Arial" w:cs="Arial" w:eastAsia="Arial" w:hAnsi="Arial"/>
          <w:sz w:val="22"/>
          <w:szCs w:val="22"/>
        </w:rPr>
        <w:t xml:space="preserve">FAB shows 'Mark All Present' — a single tap marks every student as Present. This is the primary action for a normal day. The register can then be adjusted individually for exceptions.</w:t>
      </w:r>
    </w:p>
    <w:p>
      <w:pPr>
        <w:pStyle w:val="ListParagraph"/>
        <w:numPr>
          <w:ilvl w:val="0"/>
          <w:numId w:val="3"/>
        </w:numPr>
        <w:spacing w:after="40" w:before="40"/>
      </w:pPr>
      <w:r>
        <w:rPr>
          <w:rFonts w:ascii="Arial" w:cs="Arial" w:eastAsia="Arial" w:hAnsi="Arial"/>
          <w:sz w:val="22"/>
          <w:szCs w:val="22"/>
        </w:rPr>
        <w:t xml:space="preserve">HRT taps any student name to change their status. The status cycles: Present → Absent → Late → AP → Sick → Present.</w:t>
      </w:r>
    </w:p>
    <w:p>
      <w:pPr>
        <w:pStyle w:val="ListParagraph"/>
        <w:numPr>
          <w:ilvl w:val="0"/>
          <w:numId w:val="3"/>
        </w:numPr>
        <w:spacing w:after="40" w:before="40"/>
      </w:pPr>
      <w:r>
        <w:rPr>
          <w:rFonts w:ascii="Arial" w:cs="Arial" w:eastAsia="Arial" w:hAnsi="Arial"/>
          <w:sz w:val="22"/>
          <w:szCs w:val="22"/>
        </w:rPr>
        <w:t xml:space="preserve">When Absent is set, the parent notification is queued immediately — not held until register submission.</w:t>
      </w:r>
    </w:p>
    <w:p>
      <w:pPr>
        <w:pStyle w:val="ListParagraph"/>
        <w:numPr>
          <w:ilvl w:val="0"/>
          <w:numId w:val="3"/>
        </w:numPr>
        <w:spacing w:after="40" w:before="40"/>
      </w:pPr>
      <w:r>
        <w:rPr>
          <w:rFonts w:ascii="Arial" w:cs="Arial" w:eastAsia="Arial" w:hAnsi="Arial"/>
          <w:sz w:val="22"/>
          <w:szCs w:val="22"/>
        </w:rPr>
        <w:t xml:space="preserve">HRT taps 'Submit Register'. The register is locked for that day. A success confirmation is shown.</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Attendance Correction</w:t>
      </w:r>
    </w:p>
    <w:p>
      <w:pPr>
        <w:pStyle w:val="ListParagraph"/>
        <w:numPr>
          <w:ilvl w:val="0"/>
          <w:numId w:val="2"/>
        </w:numPr>
        <w:spacing w:after="40" w:before="40"/>
      </w:pPr>
      <w:r>
        <w:rPr>
          <w:rFonts w:ascii="Arial" w:cs="Arial" w:eastAsia="Arial" w:hAnsi="Arial"/>
          <w:sz w:val="22"/>
          <w:szCs w:val="22"/>
        </w:rPr>
        <w:t xml:space="preserve">Within the same school day: The HRT who submitted the register can edit it freely until midnight of that day.</w:t>
      </w:r>
    </w:p>
    <w:p>
      <w:pPr>
        <w:pStyle w:val="ListParagraph"/>
        <w:numPr>
          <w:ilvl w:val="0"/>
          <w:numId w:val="2"/>
        </w:numPr>
        <w:spacing w:after="40" w:before="40"/>
      </w:pPr>
      <w:r>
        <w:rPr>
          <w:rFonts w:ascii="Arial" w:cs="Arial" w:eastAsia="Arial" w:hAnsi="Arial"/>
          <w:sz w:val="22"/>
          <w:szCs w:val="22"/>
        </w:rPr>
        <w:t xml:space="preserve">After the school day closes: Only Admin can edit attendance records, for any student, on any date, without restriction. A note is required when editing a historical record.</w:t>
      </w:r>
    </w:p>
    <w:p>
      <w:pPr>
        <w:pStyle w:val="ListParagraph"/>
        <w:numPr>
          <w:ilvl w:val="0"/>
          <w:numId w:val="2"/>
        </w:numPr>
        <w:spacing w:after="40" w:before="40"/>
      </w:pPr>
      <w:r>
        <w:rPr>
          <w:rFonts w:ascii="Arial" w:cs="Arial" w:eastAsia="Arial" w:hAnsi="Arial"/>
          <w:sz w:val="22"/>
          <w:szCs w:val="22"/>
        </w:rPr>
        <w:t xml:space="preserve">If the assigned HRT is absent: Admin can open and submit the register on their behalf. Admin can mark attendance for any stream at any time.</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Attendance Summary &amp; Reporting</w:t>
      </w:r>
    </w:p>
    <w:p>
      <w:pPr>
        <w:pStyle w:val="ListParagraph"/>
        <w:numPr>
          <w:ilvl w:val="0"/>
          <w:numId w:val="2"/>
        </w:numPr>
        <w:spacing w:after="40" w:before="40"/>
      </w:pPr>
      <w:r>
        <w:rPr>
          <w:rFonts w:ascii="Arial" w:cs="Arial" w:eastAsia="Arial" w:hAnsi="Arial"/>
          <w:sz w:val="22"/>
          <w:szCs w:val="22"/>
        </w:rPr>
        <w:t xml:space="preserve">Per-student attendance summary shows: Present days, Absent days, Late days, Sick days, AP days, Total school days in semester, and Attendance % (Present + Late + AP ÷ Total school days × 100).</w:t>
      </w:r>
    </w:p>
    <w:p>
      <w:pPr>
        <w:pStyle w:val="ListParagraph"/>
        <w:numPr>
          <w:ilvl w:val="0"/>
          <w:numId w:val="2"/>
        </w:numPr>
        <w:spacing w:after="40" w:before="40"/>
      </w:pPr>
      <w:r>
        <w:rPr>
          <w:rFonts w:ascii="Arial" w:cs="Arial" w:eastAsia="Arial" w:hAnsi="Arial"/>
          <w:sz w:val="22"/>
          <w:szCs w:val="22"/>
        </w:rPr>
        <w:t xml:space="preserve">Total school days is calculated from the academic calendar, excluding holidays and non-school events.</w:t>
      </w:r>
    </w:p>
    <w:p>
      <w:pPr>
        <w:pStyle w:val="ListParagraph"/>
        <w:numPr>
          <w:ilvl w:val="0"/>
          <w:numId w:val="2"/>
        </w:numPr>
        <w:spacing w:after="40" w:before="40"/>
      </w:pPr>
      <w:r>
        <w:rPr>
          <w:rFonts w:ascii="Arial" w:cs="Arial" w:eastAsia="Arial" w:hAnsi="Arial"/>
          <w:sz w:val="22"/>
          <w:szCs w:val="22"/>
        </w:rPr>
        <w:t xml:space="preserve">Summary is viewable by Admin, Principals, Coordinators, Homeroom Teachers, and Parents (their child only).</w:t>
      </w:r>
    </w:p>
    <w:p>
      <w:pPr>
        <w:pStyle w:val="ListParagraph"/>
        <w:numPr>
          <w:ilvl w:val="0"/>
          <w:numId w:val="2"/>
        </w:numPr>
        <w:spacing w:after="40" w:before="40"/>
      </w:pPr>
      <w:r>
        <w:rPr>
          <w:rFonts w:ascii="Arial" w:cs="Arial" w:eastAsia="Arial" w:hAnsi="Arial"/>
          <w:sz w:val="22"/>
          <w:szCs w:val="22"/>
        </w:rPr>
        <w:t xml:space="preserve">Attendance history is retained across academic years and visible from the student's profile.</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5.7 Marks &amp; Assessments</w:t>
      </w:r>
    </w:p>
    <w:p>
      <w:pPr>
        <w:pStyle w:val="Heading3"/>
        <w:spacing w:after="100" w:before="200"/>
      </w:pPr>
      <w:r>
        <w:rPr>
          <w:rFonts w:ascii="Arial" w:cs="Arial" w:eastAsia="Arial" w:hAnsi="Arial"/>
          <w:b/>
          <w:bCs/>
          <w:color w:val="2563EB"/>
          <w:sz w:val="24"/>
          <w:szCs w:val="24"/>
        </w:rPr>
        <w:t xml:space="preserve">Assessment Structure by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Section</w:t>
            </w:r>
          </w:p>
        </w:tc>
        <w:tc>
          <w:tcPr>
            <w:tcW w:type="dxa" w:w="22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Assessment Type</w:t>
            </w:r>
          </w:p>
        </w:tc>
        <w:tc>
          <w:tcPr>
            <w:tcW w:type="dxa" w:w="22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Weight</w:t>
            </w:r>
          </w:p>
        </w:tc>
        <w:tc>
          <w:tcPr>
            <w:tcW w:type="dxa" w:w="22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On Report Card</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EYD – LS3</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Formative Assessment 1 (FA1)</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20%</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Yes</w:t>
            </w:r>
          </w:p>
        </w:tc>
      </w:tr>
      <w:tr>
        <w:trPr>
          <w:tblHeader w:val="false"/>
        </w:trP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EYD – LS3</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Formative Assessment 2 (FA2)</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20%</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Yes</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EYD – LS3</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Summative (End of Semester)</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60%</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Yes</w:t>
            </w:r>
          </w:p>
        </w:tc>
      </w:tr>
      <w:tr>
        <w:trPr>
          <w:tblHeader w:val="false"/>
        </w:trP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EYD – LS3</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Biweekly Assessments</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 (internal only)</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IGCSE 1 – A Level</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Summative (Final)</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100%</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Yes</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Marks Entry Window</w:t>
      </w:r>
    </w:p>
    <w:p>
      <w:pPr>
        <w:pStyle w:val="ListParagraph"/>
        <w:numPr>
          <w:ilvl w:val="0"/>
          <w:numId w:val="2"/>
        </w:numPr>
        <w:spacing w:after="40" w:before="40"/>
      </w:pPr>
      <w:r>
        <w:rPr>
          <w:rFonts w:ascii="Arial" w:cs="Arial" w:eastAsia="Arial" w:hAnsi="Arial"/>
          <w:sz w:val="22"/>
          <w:szCs w:val="22"/>
        </w:rPr>
        <w:t xml:space="preserve">The marks entry window is an open date and close date set per semester by Admin.</w:t>
      </w:r>
    </w:p>
    <w:p>
      <w:pPr>
        <w:pStyle w:val="ListParagraph"/>
        <w:numPr>
          <w:ilvl w:val="0"/>
          <w:numId w:val="2"/>
        </w:numPr>
        <w:spacing w:after="40" w:before="40"/>
      </w:pPr>
      <w:r>
        <w:rPr>
          <w:rFonts w:ascii="Arial" w:cs="Arial" w:eastAsia="Arial" w:hAnsi="Arial"/>
          <w:sz w:val="22"/>
          <w:szCs w:val="22"/>
        </w:rPr>
        <w:t xml:space="preserve">Outside the window, all marks fields are read-only. Subject Teachers cannot enter or edit marks.</w:t>
      </w:r>
    </w:p>
    <w:p>
      <w:pPr>
        <w:pStyle w:val="ListParagraph"/>
        <w:numPr>
          <w:ilvl w:val="0"/>
          <w:numId w:val="2"/>
        </w:numPr>
        <w:spacing w:after="40" w:before="40"/>
      </w:pPr>
      <w:r>
        <w:rPr>
          <w:rFonts w:ascii="Arial" w:cs="Arial" w:eastAsia="Arial" w:hAnsi="Arial"/>
          <w:sz w:val="22"/>
          <w:szCs w:val="22"/>
        </w:rPr>
        <w:t xml:space="preserve">Admin can extend or close the window at any time.</w:t>
      </w:r>
    </w:p>
    <w:p>
      <w:pPr>
        <w:pStyle w:val="ListParagraph"/>
        <w:numPr>
          <w:ilvl w:val="0"/>
          <w:numId w:val="2"/>
        </w:numPr>
        <w:spacing w:after="40" w:before="40"/>
      </w:pPr>
      <w:r>
        <w:rPr>
          <w:rFonts w:ascii="Arial" w:cs="Arial" w:eastAsia="Arial" w:hAnsi="Arial"/>
          <w:sz w:val="22"/>
          <w:szCs w:val="22"/>
        </w:rPr>
        <w:t xml:space="preserve">A banner is shown on the Subject Teacher's dashboard indicating the window status and closing date.</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Marks Entry Rules</w:t>
      </w:r>
    </w:p>
    <w:p>
      <w:pPr>
        <w:pStyle w:val="ListParagraph"/>
        <w:numPr>
          <w:ilvl w:val="0"/>
          <w:numId w:val="2"/>
        </w:numPr>
        <w:spacing w:after="40" w:before="40"/>
      </w:pPr>
      <w:r>
        <w:rPr>
          <w:rFonts w:ascii="Arial" w:cs="Arial" w:eastAsia="Arial" w:hAnsi="Arial"/>
          <w:sz w:val="22"/>
          <w:szCs w:val="22"/>
        </w:rPr>
        <w:t xml:space="preserve">Subject Teachers enter marks as a percentage (0–100). The system auto-calculates the letter grade.</w:t>
      </w:r>
    </w:p>
    <w:p>
      <w:pPr>
        <w:pStyle w:val="ListParagraph"/>
        <w:numPr>
          <w:ilvl w:val="0"/>
          <w:numId w:val="2"/>
        </w:numPr>
        <w:spacing w:after="40" w:before="40"/>
      </w:pPr>
      <w:r>
        <w:rPr>
          <w:rFonts w:ascii="Arial" w:cs="Arial" w:eastAsia="Arial" w:hAnsi="Arial"/>
          <w:sz w:val="22"/>
          <w:szCs w:val="22"/>
        </w:rPr>
        <w:t xml:space="preserve">For EYD–LS3: FA1, FA2, and Summative are entered separately. Total is calculated automatically using the rounding rules in Section 2.4.</w:t>
      </w:r>
    </w:p>
    <w:p>
      <w:pPr>
        <w:pStyle w:val="ListParagraph"/>
        <w:numPr>
          <w:ilvl w:val="0"/>
          <w:numId w:val="2"/>
        </w:numPr>
        <w:spacing w:after="40" w:before="40"/>
      </w:pPr>
      <w:r>
        <w:rPr>
          <w:rFonts w:ascii="Arial" w:cs="Arial" w:eastAsia="Arial" w:hAnsi="Arial"/>
          <w:sz w:val="22"/>
          <w:szCs w:val="22"/>
        </w:rPr>
        <w:t xml:space="preserve">For IGCSE–A Level: only the Summative (final) mark is entered.</w:t>
      </w:r>
    </w:p>
    <w:p>
      <w:pPr>
        <w:pStyle w:val="ListParagraph"/>
        <w:numPr>
          <w:ilvl w:val="0"/>
          <w:numId w:val="2"/>
        </w:numPr>
        <w:spacing w:after="40" w:before="40"/>
      </w:pPr>
      <w:r>
        <w:rPr>
          <w:rFonts w:ascii="Arial" w:cs="Arial" w:eastAsia="Arial" w:hAnsi="Arial"/>
          <w:sz w:val="22"/>
          <w:szCs w:val="22"/>
        </w:rPr>
        <w:t xml:space="preserve">Only the subjects a student is enrolled in appear in their marks view.</w:t>
      </w:r>
    </w:p>
    <w:p>
      <w:pPr>
        <w:pStyle w:val="ListParagraph"/>
        <w:numPr>
          <w:ilvl w:val="0"/>
          <w:numId w:val="2"/>
        </w:numPr>
        <w:spacing w:after="40" w:before="40"/>
      </w:pPr>
      <w:r>
        <w:rPr>
          <w:rFonts w:ascii="Arial" w:cs="Arial" w:eastAsia="Arial" w:hAnsi="Arial"/>
          <w:sz w:val="22"/>
          <w:szCs w:val="22"/>
        </w:rPr>
        <w:t xml:space="preserve">Marks are locked after the Homeroom Teacher approves the report.</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Marks Progress Indicator</w:t>
      </w:r>
    </w:p>
    <w:p>
      <w:pPr>
        <w:pStyle w:val="ListParagraph"/>
        <w:numPr>
          <w:ilvl w:val="0"/>
          <w:numId w:val="2"/>
        </w:numPr>
        <w:spacing w:after="40" w:before="40"/>
      </w:pPr>
      <w:r>
        <w:rPr>
          <w:rFonts w:ascii="Arial" w:cs="Arial" w:eastAsia="Arial" w:hAnsi="Arial"/>
          <w:sz w:val="22"/>
          <w:szCs w:val="22"/>
        </w:rPr>
        <w:t xml:space="preserve">Every subject teacher sees, for each of their Subject+Stream assignments, a progress counter: 'X of N marks entered for [Stream] — [Subject]'.</w:t>
      </w:r>
    </w:p>
    <w:p>
      <w:pPr>
        <w:pStyle w:val="ListParagraph"/>
        <w:numPr>
          <w:ilvl w:val="0"/>
          <w:numId w:val="2"/>
        </w:numPr>
        <w:spacing w:after="40" w:before="40"/>
      </w:pPr>
      <w:r>
        <w:rPr>
          <w:rFonts w:ascii="Arial" w:cs="Arial" w:eastAsia="Arial" w:hAnsi="Arial"/>
          <w:sz w:val="22"/>
          <w:szCs w:val="22"/>
        </w:rPr>
        <w:t xml:space="preserve">This is prominently displayed on the Subject Teacher's dashboard and on the Homeroom Teacher's marks overview.</w:t>
      </w:r>
    </w:p>
    <w:p>
      <w:pPr>
        <w:pStyle w:val="ListParagraph"/>
        <w:numPr>
          <w:ilvl w:val="0"/>
          <w:numId w:val="2"/>
        </w:numPr>
        <w:spacing w:after="40" w:before="40"/>
      </w:pPr>
      <w:r>
        <w:rPr>
          <w:rFonts w:ascii="Arial" w:cs="Arial" w:eastAsia="Arial" w:hAnsi="Arial"/>
          <w:sz w:val="22"/>
          <w:szCs w:val="22"/>
        </w:rPr>
        <w:t xml:space="preserve">Admin and Coordinators see a school-wide or section-wide marks completion matrix.</w:t>
      </w:r>
    </w:p>
    <w:p>
      <w:pPr>
        <w:pStyle w:val="ListParagraph"/>
        <w:numPr>
          <w:ilvl w:val="0"/>
          <w:numId w:val="2"/>
        </w:numPr>
        <w:spacing w:after="40" w:before="40"/>
      </w:pPr>
      <w:r>
        <w:rPr>
          <w:rFonts w:ascii="Arial" w:cs="Arial" w:eastAsia="Arial" w:hAnsi="Arial"/>
          <w:sz w:val="22"/>
          <w:szCs w:val="22"/>
        </w:rPr>
        <w:t xml:space="preserve">A stream cannot move to report approval until 100% of marks are entered for all subjects.</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Mark Correction After Approval</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
        <w:gridCol w:w="9920"/>
      </w:tblGrid>
      <w:tr>
        <w:tc>
          <w:tcPr>
            <w:tcW w:type="dxa" w:w="160"/>
            <w:tcBorders>
              <w:top w:val="none" w:color="FFFFFF" w:sz="0"/>
              <w:left w:val="none" w:color="FFFFFF" w:sz="0"/>
              <w:bottom w:val="none" w:color="FFFFFF" w:sz="0"/>
              <w:right w:val="none" w:color="FFFFFF" w:sz="0"/>
            </w:tcBorders>
            <w:shd w:fill="DC2626" w:val="clear"/>
          </w:tcPr>
          <w:p>
            <w:pPr>
              <w:spacing w:after="80" w:before="60"/>
            </w:pPr>
            <w:r>
              <w:rPr>
                <w:rFonts w:ascii="Arial" w:cs="Arial" w:eastAsia="Arial" w:hAnsi="Arial"/>
                <w:sz w:val="22"/>
                <w:szCs w:val="22"/>
              </w:rPr>
              <w:t xml:space="preserve"/>
            </w:r>
          </w:p>
        </w:tc>
        <w:tc>
          <w:tcPr>
            <w:tcW w:type="dxa" w:w="992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40" w:before="40"/>
            </w:pPr>
            <w:r>
              <w:rPr>
                <w:rFonts w:ascii="Arial" w:cs="Arial" w:eastAsia="Arial" w:hAnsi="Arial"/>
                <w:sz w:val="20"/>
                <w:szCs w:val="20"/>
              </w:rPr>
              <w:t xml:space="preserve">Mark corrections after report approval will happen in real school life. There must be a defined process.</w:t>
            </w:r>
          </w:p>
        </w:tc>
      </w:tr>
    </w:tbl>
    <w:p>
      <w:pPr>
        <w:pStyle w:val="ListParagraph"/>
        <w:numPr>
          <w:ilvl w:val="0"/>
          <w:numId w:val="3"/>
        </w:numPr>
        <w:spacing w:after="40" w:before="40"/>
      </w:pPr>
      <w:r>
        <w:rPr>
          <w:rFonts w:ascii="Arial" w:cs="Arial" w:eastAsia="Arial" w:hAnsi="Arial"/>
          <w:sz w:val="22"/>
          <w:szCs w:val="22"/>
        </w:rPr>
        <w:t xml:space="preserve">A subject teacher identifies an error in a locked mark.</w:t>
      </w:r>
    </w:p>
    <w:p>
      <w:pPr>
        <w:pStyle w:val="ListParagraph"/>
        <w:numPr>
          <w:ilvl w:val="0"/>
          <w:numId w:val="3"/>
        </w:numPr>
        <w:spacing w:after="40" w:before="40"/>
      </w:pPr>
      <w:r>
        <w:rPr>
          <w:rFonts w:ascii="Arial" w:cs="Arial" w:eastAsia="Arial" w:hAnsi="Arial"/>
          <w:sz w:val="22"/>
          <w:szCs w:val="22"/>
        </w:rPr>
        <w:t xml:space="preserve">The teacher contacts Admin and requests a mark correction, providing the corrected value.</w:t>
      </w:r>
    </w:p>
    <w:p>
      <w:pPr>
        <w:pStyle w:val="ListParagraph"/>
        <w:numPr>
          <w:ilvl w:val="0"/>
          <w:numId w:val="3"/>
        </w:numPr>
        <w:spacing w:after="40" w:before="40"/>
      </w:pPr>
      <w:r>
        <w:rPr>
          <w:rFonts w:ascii="Arial" w:cs="Arial" w:eastAsia="Arial" w:hAnsi="Arial"/>
          <w:sz w:val="22"/>
          <w:szCs w:val="22"/>
        </w:rPr>
        <w:t xml:space="preserve">Admin unlocks the specific mark from the admin panel (individual mark unlock — not the whole report).</w:t>
      </w:r>
    </w:p>
    <w:p>
      <w:pPr>
        <w:pStyle w:val="ListParagraph"/>
        <w:numPr>
          <w:ilvl w:val="0"/>
          <w:numId w:val="3"/>
        </w:numPr>
        <w:spacing w:after="40" w:before="40"/>
      </w:pPr>
      <w:r>
        <w:rPr>
          <w:rFonts w:ascii="Arial" w:cs="Arial" w:eastAsia="Arial" w:hAnsi="Arial"/>
          <w:sz w:val="22"/>
          <w:szCs w:val="22"/>
        </w:rPr>
        <w:t xml:space="preserve">The report reverts to Draft status. The HRT is notified via push notification that their report requires re-approval.</w:t>
      </w:r>
    </w:p>
    <w:p>
      <w:pPr>
        <w:pStyle w:val="ListParagraph"/>
        <w:numPr>
          <w:ilvl w:val="0"/>
          <w:numId w:val="3"/>
        </w:numPr>
        <w:spacing w:after="40" w:before="40"/>
      </w:pPr>
      <w:r>
        <w:rPr>
          <w:rFonts w:ascii="Arial" w:cs="Arial" w:eastAsia="Arial" w:hAnsi="Arial"/>
          <w:sz w:val="22"/>
          <w:szCs w:val="22"/>
        </w:rPr>
        <w:t xml:space="preserve">The subject teacher corrects the mark within the re-opened window.</w:t>
      </w:r>
    </w:p>
    <w:p>
      <w:pPr>
        <w:pStyle w:val="ListParagraph"/>
        <w:numPr>
          <w:ilvl w:val="0"/>
          <w:numId w:val="3"/>
        </w:numPr>
        <w:spacing w:after="40" w:before="40"/>
      </w:pPr>
      <w:r>
        <w:rPr>
          <w:rFonts w:ascii="Arial" w:cs="Arial" w:eastAsia="Arial" w:hAnsi="Arial"/>
          <w:sz w:val="22"/>
          <w:szCs w:val="22"/>
        </w:rPr>
        <w:t xml:space="preserve">The mark re-locks and the HRT must re-approve before the report can be released again.</w:t>
      </w:r>
    </w:p>
    <w:p>
      <w:pPr>
        <w:pStyle w:val="ListParagraph"/>
        <w:numPr>
          <w:ilvl w:val="0"/>
          <w:numId w:val="3"/>
        </w:numPr>
        <w:spacing w:after="40" w:before="40"/>
      </w:pPr>
      <w:r>
        <w:rPr>
          <w:rFonts w:ascii="Arial" w:cs="Arial" w:eastAsia="Arial" w:hAnsi="Arial"/>
          <w:sz w:val="22"/>
          <w:szCs w:val="22"/>
        </w:rPr>
        <w:t xml:space="preserve">Every unlock event is recorded in the Audit Trail with: who requested, who approved, the old value, the new value, and timestamp.</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Marks Bulk Import</w:t>
      </w:r>
    </w:p>
    <w:p>
      <w:pPr>
        <w:pStyle w:val="ListParagraph"/>
        <w:numPr>
          <w:ilvl w:val="0"/>
          <w:numId w:val="2"/>
        </w:numPr>
        <w:spacing w:after="40" w:before="40"/>
      </w:pPr>
      <w:r>
        <w:rPr>
          <w:rFonts w:ascii="Arial" w:cs="Arial" w:eastAsia="Arial" w:hAnsi="Arial"/>
          <w:sz w:val="22"/>
          <w:szCs w:val="22"/>
        </w:rPr>
        <w:t xml:space="preserve">Subject teachers can import marks for a subject+stream via CSV or Excel.</w:t>
      </w:r>
    </w:p>
    <w:p>
      <w:pPr>
        <w:pStyle w:val="ListParagraph"/>
        <w:numPr>
          <w:ilvl w:val="0"/>
          <w:numId w:val="2"/>
        </w:numPr>
        <w:spacing w:after="40" w:before="40"/>
      </w:pPr>
      <w:r>
        <w:rPr>
          <w:rFonts w:ascii="Arial" w:cs="Arial" w:eastAsia="Arial" w:hAnsi="Arial"/>
          <w:sz w:val="22"/>
          <w:szCs w:val="22"/>
        </w:rPr>
        <w:t xml:space="preserve">A column-mapping wizard lets them align spreadsheet columns (student name, student ID, mark) to system fields.</w:t>
      </w:r>
    </w:p>
    <w:p>
      <w:pPr>
        <w:pStyle w:val="ListParagraph"/>
        <w:numPr>
          <w:ilvl w:val="0"/>
          <w:numId w:val="2"/>
        </w:numPr>
        <w:spacing w:after="40" w:before="40"/>
      </w:pPr>
      <w:r>
        <w:rPr>
          <w:rFonts w:ascii="Arial" w:cs="Arial" w:eastAsia="Arial" w:hAnsi="Arial"/>
          <w:sz w:val="22"/>
          <w:szCs w:val="22"/>
        </w:rPr>
        <w:t xml:space="preserve">The system validates all marks before import: checks for out-of-range values, unknown student IDs, and duplicate entries.</w:t>
      </w:r>
    </w:p>
    <w:p>
      <w:pPr>
        <w:pStyle w:val="ListParagraph"/>
        <w:numPr>
          <w:ilvl w:val="0"/>
          <w:numId w:val="2"/>
        </w:numPr>
        <w:spacing w:after="40" w:before="40"/>
      </w:pPr>
      <w:r>
        <w:rPr>
          <w:rFonts w:ascii="Arial" w:cs="Arial" w:eastAsia="Arial" w:hAnsi="Arial"/>
          <w:sz w:val="22"/>
          <w:szCs w:val="22"/>
        </w:rPr>
        <w:t xml:space="preserve">A preview diff is shown before confirmation: 'X marks will be added, Y will be updated.'</w:t>
      </w:r>
    </w:p>
    <w:p>
      <w:pPr>
        <w:pStyle w:val="ListParagraph"/>
        <w:numPr>
          <w:ilvl w:val="0"/>
          <w:numId w:val="2"/>
        </w:numPr>
        <w:spacing w:after="40" w:before="40"/>
      </w:pPr>
      <w:r>
        <w:rPr>
          <w:rFonts w:ascii="Arial" w:cs="Arial" w:eastAsia="Arial" w:hAnsi="Arial"/>
          <w:sz w:val="22"/>
          <w:szCs w:val="22"/>
        </w:rPr>
        <w:t xml:space="preserve">Bulk import is subject to the same marks entry window rules — it cannot be used if the window is closed.</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Biweekly Assessments</w:t>
      </w:r>
    </w:p>
    <w:p>
      <w:pPr>
        <w:pStyle w:val="ListParagraph"/>
        <w:numPr>
          <w:ilvl w:val="0"/>
          <w:numId w:val="2"/>
        </w:numPr>
        <w:spacing w:after="40" w:before="40"/>
      </w:pPr>
      <w:r>
        <w:rPr>
          <w:rFonts w:ascii="Arial" w:cs="Arial" w:eastAsia="Arial" w:hAnsi="Arial"/>
          <w:sz w:val="22"/>
          <w:szCs w:val="22"/>
        </w:rPr>
        <w:t xml:space="preserve">Entered by Homeroom Teachers only. Stored internally — not on the standard report card.</w:t>
      </w:r>
    </w:p>
    <w:p>
      <w:pPr>
        <w:pStyle w:val="ListParagraph"/>
        <w:numPr>
          <w:ilvl w:val="0"/>
          <w:numId w:val="2"/>
        </w:numPr>
        <w:spacing w:after="40" w:before="40"/>
      </w:pPr>
      <w:r>
        <w:rPr>
          <w:rFonts w:ascii="Arial" w:cs="Arial" w:eastAsia="Arial" w:hAnsi="Arial"/>
          <w:sz w:val="22"/>
          <w:szCs w:val="22"/>
        </w:rPr>
        <w:t xml:space="preserve">Each record: student, date, subject, raw score.</w:t>
      </w:r>
    </w:p>
    <w:p>
      <w:pPr>
        <w:pStyle w:val="ListParagraph"/>
        <w:numPr>
          <w:ilvl w:val="0"/>
          <w:numId w:val="2"/>
        </w:numPr>
        <w:spacing w:after="40" w:before="40"/>
      </w:pPr>
      <w:r>
        <w:rPr>
          <w:rFonts w:ascii="Arial" w:cs="Arial" w:eastAsia="Arial" w:hAnsi="Arial"/>
          <w:sz w:val="22"/>
          <w:szCs w:val="22"/>
        </w:rPr>
        <w:t xml:space="preserve">HRT can export a PDF biweekly report for a specific student at any time.</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5.8 CREED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Value</w:t>
            </w:r>
          </w:p>
        </w:tc>
        <w:tc>
          <w:tcPr>
            <w:tcW w:type="dxa" w:w="24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Description</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Creativity</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Student's ability to think originally and approach problems innovatively</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Respect</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Demonstrated respect for peers, staff, and school environment</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Excellence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Pursuit of high standards in academic and personal conduct</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Empathy</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Ability to understand and consider the perspectives of others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Discipline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Self-regulation, punctuality, and adherence to school norms</w:t>
            </w:r>
          </w:p>
        </w:tc>
      </w:tr>
    </w:tbl>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Each CREED value is graded using the A*–U letter grade scale.</w:t>
      </w:r>
    </w:p>
    <w:p>
      <w:pPr>
        <w:pStyle w:val="ListParagraph"/>
        <w:numPr>
          <w:ilvl w:val="0"/>
          <w:numId w:val="2"/>
        </w:numPr>
        <w:spacing w:after="40" w:before="40"/>
      </w:pPr>
      <w:r>
        <w:rPr>
          <w:rFonts w:ascii="Arial" w:cs="Arial" w:eastAsia="Arial" w:hAnsi="Arial"/>
          <w:sz w:val="22"/>
          <w:szCs w:val="22"/>
        </w:rPr>
        <w:t xml:space="preserve">CREED is entered by the Homeroom Teacher once per semester and locked after report approval.</w:t>
      </w:r>
    </w:p>
    <w:p>
      <w:pPr>
        <w:pStyle w:val="ListParagraph"/>
        <w:numPr>
          <w:ilvl w:val="0"/>
          <w:numId w:val="2"/>
        </w:numPr>
        <w:spacing w:after="40" w:before="40"/>
      </w:pPr>
      <w:r>
        <w:rPr>
          <w:rFonts w:ascii="Arial" w:cs="Arial" w:eastAsia="Arial" w:hAnsi="Arial"/>
          <w:sz w:val="22"/>
          <w:szCs w:val="22"/>
        </w:rPr>
        <w:t xml:space="preserve">CREED grades appear in a dedicated section on the report card, below academic subject grades.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
        <w:gridCol w:w="9920"/>
      </w:tblGrid>
      <w:tr>
        <w:tc>
          <w:tcPr>
            <w:tcW w:type="dxa" w:w="160"/>
            <w:tcBorders>
              <w:top w:val="none" w:color="FFFFFF" w:sz="0"/>
              <w:left w:val="none" w:color="FFFFFF" w:sz="0"/>
              <w:bottom w:val="none" w:color="FFFFFF" w:sz="0"/>
              <w:right w:val="none" w:color="FFFFFF" w:sz="0"/>
            </w:tcBorders>
            <w:shd w:fill="D97706" w:val="clear"/>
          </w:tcPr>
          <w:p>
            <w:pPr>
              <w:spacing w:after="80" w:before="60"/>
            </w:pPr>
            <w:r>
              <w:rPr>
                <w:rFonts w:ascii="Arial" w:cs="Arial" w:eastAsia="Arial" w:hAnsi="Arial"/>
                <w:sz w:val="22"/>
                <w:szCs w:val="22"/>
              </w:rPr>
              <w:t xml:space="preserve"/>
            </w:r>
          </w:p>
        </w:tc>
        <w:tc>
          <w:tcPr>
            <w:tcW w:type="dxa" w:w="992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40" w:before="40"/>
            </w:pPr>
            <w:r>
              <w:rPr>
                <w:rFonts w:ascii="Arial" w:cs="Arial" w:eastAsia="Arial" w:hAnsi="Arial"/>
                <w:sz w:val="20"/>
                <w:szCs w:val="20"/>
              </w:rPr>
              <w:t xml:space="preserve">EYD Note: Assigning A*–U grades to children aged 3–5 may be questioned by parents or regulators. Platform configuration must allow an alternative rating scale for EYD (e.g. Emerging / Developing / Secure / Exceeding) as a configurable option per school. The Cambridge school will specify which scale applies to their EYD section during onboarding.</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5.9 Report Generation</w:t>
      </w:r>
    </w:p>
    <w:p>
      <w:pPr>
        <w:pStyle w:val="Heading3"/>
        <w:spacing w:after="100" w:before="200"/>
      </w:pPr>
      <w:r>
        <w:rPr>
          <w:rFonts w:ascii="Arial" w:cs="Arial" w:eastAsia="Arial" w:hAnsi="Arial"/>
          <w:b/>
          <w:bCs/>
          <w:color w:val="2563EB"/>
          <w:sz w:val="24"/>
          <w:szCs w:val="24"/>
        </w:rPr>
        <w:t xml:space="preserve">Report Card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Section</w:t>
            </w:r>
          </w:p>
        </w:tc>
        <w:tc>
          <w:tcPr>
            <w:tcW w:type="dxa" w:w="24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Content</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Header</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School name, logo, school colours, academic year, semester, student name, student photo (if enabled), grade, stream</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Academic Marks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Per subject: FA1 mark &amp; grade, FA2 mark &amp; grade, Summative mark &amp; grade, Total &amp; final grade (EYD–LS3) OR Summative only (IGCSE–A Level)</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Overall Performance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Overall average across all subjects (percentage and grade). Class position/rank within the stream (configurable).</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CREED Section</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Each of the 5 CREED values with its letter grade</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Attendance Summary</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Present days, Absent days, Late days, Total School Days in semester, Attendance percentage</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Teacher Comment</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Free text comment by the Homeroom Teacher. HRT name and signature field.</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Head of School Signature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Signature field for Head of School</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Report Workflow</w:t>
      </w:r>
    </w:p>
    <w:p>
      <w:pPr>
        <w:pStyle w:val="ListParagraph"/>
        <w:numPr>
          <w:ilvl w:val="0"/>
          <w:numId w:val="3"/>
        </w:numPr>
        <w:spacing w:after="40" w:before="40"/>
      </w:pPr>
      <w:r>
        <w:rPr>
          <w:rFonts w:ascii="Arial" w:cs="Arial" w:eastAsia="Arial" w:hAnsi="Arial"/>
          <w:sz w:val="22"/>
          <w:szCs w:val="22"/>
        </w:rPr>
        <w:t xml:space="preserve">Marks Window Closes — Admin closes the marks entry window for the semester.</w:t>
      </w:r>
    </w:p>
    <w:p>
      <w:pPr>
        <w:pStyle w:val="ListParagraph"/>
        <w:numPr>
          <w:ilvl w:val="0"/>
          <w:numId w:val="3"/>
        </w:numPr>
        <w:spacing w:after="40" w:before="40"/>
      </w:pPr>
      <w:r>
        <w:rPr>
          <w:rFonts w:ascii="Arial" w:cs="Arial" w:eastAsia="Arial" w:hAnsi="Arial"/>
          <w:sz w:val="22"/>
          <w:szCs w:val="22"/>
        </w:rPr>
        <w:t xml:space="preserve">All Subject Teachers must have submitted marks. The system shows a completion matrix. Incomplete marks block progression.</w:t>
      </w:r>
    </w:p>
    <w:p>
      <w:pPr>
        <w:pStyle w:val="ListParagraph"/>
        <w:numPr>
          <w:ilvl w:val="0"/>
          <w:numId w:val="3"/>
        </w:numPr>
        <w:spacing w:after="40" w:before="40"/>
      </w:pPr>
      <w:r>
        <w:rPr>
          <w:rFonts w:ascii="Arial" w:cs="Arial" w:eastAsia="Arial" w:hAnsi="Arial"/>
          <w:sz w:val="22"/>
          <w:szCs w:val="22"/>
        </w:rPr>
        <w:t xml:space="preserve">HRT Preview — The Homeroom Teacher can preview the full report PDF for each student in their stream before taking any action. This is a read-only preview. No action is locked yet.</w:t>
      </w:r>
    </w:p>
    <w:p>
      <w:pPr>
        <w:pStyle w:val="ListParagraph"/>
        <w:numPr>
          <w:ilvl w:val="0"/>
          <w:numId w:val="3"/>
        </w:numPr>
        <w:spacing w:after="40" w:before="40"/>
      </w:pPr>
      <w:r>
        <w:rPr>
          <w:rFonts w:ascii="Arial" w:cs="Arial" w:eastAsia="Arial" w:hAnsi="Arial"/>
          <w:sz w:val="22"/>
          <w:szCs w:val="22"/>
        </w:rPr>
        <w:t xml:space="preserve">HRT Approval — HRT adds CREED grades, adds their comment, reviews the preview, then approves. Approval locks all marks and CREED for that student's report.</w:t>
      </w:r>
    </w:p>
    <w:p>
      <w:pPr>
        <w:pStyle w:val="ListParagraph"/>
        <w:numPr>
          <w:ilvl w:val="0"/>
          <w:numId w:val="3"/>
        </w:numPr>
        <w:spacing w:after="40" w:before="40"/>
      </w:pPr>
      <w:r>
        <w:rPr>
          <w:rFonts w:ascii="Arial" w:cs="Arial" w:eastAsia="Arial" w:hAnsi="Arial"/>
          <w:sz w:val="22"/>
          <w:szCs w:val="22"/>
        </w:rPr>
        <w:t xml:space="preserve">Finance Gate — Finance marks the student as paid. Reports for unpaid students are withheld until cleared.</w:t>
      </w:r>
    </w:p>
    <w:p>
      <w:pPr>
        <w:pStyle w:val="ListParagraph"/>
        <w:numPr>
          <w:ilvl w:val="0"/>
          <w:numId w:val="3"/>
        </w:numPr>
        <w:spacing w:after="40" w:before="40"/>
      </w:pPr>
      <w:r>
        <w:rPr>
          <w:rFonts w:ascii="Arial" w:cs="Arial" w:eastAsia="Arial" w:hAnsi="Arial"/>
          <w:sz w:val="22"/>
          <w:szCs w:val="22"/>
        </w:rPr>
        <w:t xml:space="preserve">Release — Once approved and finance-cleared, the report becomes visible in the parent's app.</w:t>
      </w:r>
    </w:p>
    <w:p>
      <w:pPr>
        <w:pStyle w:val="ListParagraph"/>
        <w:numPr>
          <w:ilvl w:val="0"/>
          <w:numId w:val="3"/>
        </w:numPr>
        <w:spacing w:after="40" w:before="40"/>
      </w:pPr>
      <w:r>
        <w:rPr>
          <w:rFonts w:ascii="Arial" w:cs="Arial" w:eastAsia="Arial" w:hAnsi="Arial"/>
          <w:sz w:val="22"/>
          <w:szCs w:val="22"/>
        </w:rPr>
        <w:t xml:space="preserve">Parent Notification — Parent receives a push notification and an in-app inbox message that the report is available.</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Bulk Report Actions</w:t>
      </w:r>
    </w:p>
    <w:p>
      <w:pPr>
        <w:pStyle w:val="ListParagraph"/>
        <w:numPr>
          <w:ilvl w:val="0"/>
          <w:numId w:val="2"/>
        </w:numPr>
        <w:spacing w:after="40" w:before="40"/>
      </w:pPr>
      <w:r>
        <w:rPr>
          <w:rFonts w:ascii="Arial" w:cs="Arial" w:eastAsia="Arial" w:hAnsi="Arial"/>
          <w:sz w:val="22"/>
          <w:szCs w:val="22"/>
        </w:rPr>
        <w:t xml:space="preserve">Finance can bulk-clear an entire grade or section as paid in one action (with confirmation bottom sheet).</w:t>
      </w:r>
    </w:p>
    <w:p>
      <w:pPr>
        <w:pStyle w:val="ListParagraph"/>
        <w:numPr>
          <w:ilvl w:val="0"/>
          <w:numId w:val="2"/>
        </w:numPr>
        <w:spacing w:after="40" w:before="40"/>
      </w:pPr>
      <w:r>
        <w:rPr>
          <w:rFonts w:ascii="Arial" w:cs="Arial" w:eastAsia="Arial" w:hAnsi="Arial"/>
          <w:sz w:val="22"/>
          <w:szCs w:val="22"/>
        </w:rPr>
        <w:t xml:space="preserve">Admin can trigger batch report release for all approved + finance-cleared students in a section.</w:t>
      </w:r>
    </w:p>
    <w:p>
      <w:pPr>
        <w:pStyle w:val="ListParagraph"/>
        <w:numPr>
          <w:ilvl w:val="0"/>
          <w:numId w:val="2"/>
        </w:numPr>
        <w:spacing w:after="40" w:before="40"/>
      </w:pPr>
      <w:r>
        <w:rPr>
          <w:rFonts w:ascii="Arial" w:cs="Arial" w:eastAsia="Arial" w:hAnsi="Arial"/>
          <w:sz w:val="22"/>
          <w:szCs w:val="22"/>
        </w:rPr>
        <w:t xml:space="preserve">Admin can download all reports for a stream or grade as a ZIP file of PDFs.</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Report Card Additional Fields</w:t>
      </w:r>
    </w:p>
    <w:p>
      <w:pPr>
        <w:pStyle w:val="ListParagraph"/>
        <w:numPr>
          <w:ilvl w:val="0"/>
          <w:numId w:val="2"/>
        </w:numPr>
        <w:spacing w:after="40" w:before="40"/>
      </w:pPr>
      <w:r>
        <w:rPr>
          <w:rFonts w:ascii="Arial" w:cs="Arial" w:eastAsia="Arial" w:hAnsi="Arial"/>
          <w:sz w:val="22"/>
          <w:szCs w:val="22"/>
        </w:rPr>
        <w:t xml:space="preserve">Student photo: Displayed in the top-right corner of the report card header (configurable per school — on by default).</w:t>
      </w:r>
    </w:p>
    <w:p>
      <w:pPr>
        <w:pStyle w:val="ListParagraph"/>
        <w:numPr>
          <w:ilvl w:val="0"/>
          <w:numId w:val="2"/>
        </w:numPr>
        <w:spacing w:after="40" w:before="40"/>
      </w:pPr>
      <w:r>
        <w:rPr>
          <w:rFonts w:ascii="Arial" w:cs="Arial" w:eastAsia="Arial" w:hAnsi="Arial"/>
          <w:sz w:val="22"/>
          <w:szCs w:val="22"/>
        </w:rPr>
        <w:t xml:space="preserve">Overall average: Calculated as the mean of all subject totals for that student. Displayed as both a percentage and a letter grade.</w:t>
      </w:r>
    </w:p>
    <w:p>
      <w:pPr>
        <w:pStyle w:val="ListParagraph"/>
        <w:numPr>
          <w:ilvl w:val="0"/>
          <w:numId w:val="2"/>
        </w:numPr>
        <w:spacing w:after="40" w:before="40"/>
      </w:pPr>
      <w:r>
        <w:rPr>
          <w:rFonts w:ascii="Arial" w:cs="Arial" w:eastAsia="Arial" w:hAnsi="Arial"/>
          <w:sz w:val="22"/>
          <w:szCs w:val="22"/>
        </w:rPr>
        <w:t xml:space="preserve">Class position: Student's rank within their stream, based on overall average. Configurable — can be disabled per school.</w:t>
      </w:r>
    </w:p>
    <w:p>
      <w:pPr>
        <w:pStyle w:val="ListParagraph"/>
        <w:numPr>
          <w:ilvl w:val="0"/>
          <w:numId w:val="2"/>
        </w:numPr>
        <w:spacing w:after="40" w:before="40"/>
      </w:pPr>
      <w:r>
        <w:rPr>
          <w:rFonts w:ascii="Arial" w:cs="Arial" w:eastAsia="Arial" w:hAnsi="Arial"/>
          <w:sz w:val="22"/>
          <w:szCs w:val="22"/>
        </w:rPr>
        <w:t xml:space="preserve">Total school days: Shown in the attendance section as the denominator (e.g. 'Absent: 4 out of 98 school days'). Calculated from the academic calendar.</w:t>
      </w:r>
    </w:p>
    <w:p>
      <w:r>
        <w:br w:type="page"/>
      </w:r>
    </w:p>
    <w:p>
      <w:pPr>
        <w:pStyle w:val="Heading2"/>
        <w:spacing w:after="120" w:before="280"/>
      </w:pPr>
      <w:r>
        <w:rPr>
          <w:rFonts w:ascii="Arial" w:cs="Arial" w:eastAsia="Arial" w:hAnsi="Arial"/>
          <w:b/>
          <w:bCs/>
          <w:color w:val="1B2A4A"/>
          <w:sz w:val="28"/>
          <w:szCs w:val="28"/>
        </w:rPr>
        <w:t xml:space="preserve">5.10 Day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Field</w:t>
            </w:r>
          </w:p>
        </w:tc>
        <w:tc>
          <w:tcPr>
            <w:tcW w:type="dxa" w:w="24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Details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Linked to a specific student record</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Date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Auto-populated to today; editable by the creator within the edit window</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Category</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Behaviour / Academic Concern / Achievement / Health / Other</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Description</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Free text — any teacher can write a detailed entry</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Created By</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Auto-linked to the logged-in teacher</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Send to Parent</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Toggle (Yes/No) — if Yes, parent receives push notification + in-app inbox message instantly</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Visible To</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If not sent to parent: visible to HRT, Coordinators, Principals, Admin, Super Admin only</w:t>
            </w:r>
          </w:p>
        </w:tc>
      </w:tr>
    </w:tbl>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Any teacher can create a Day Book entry for any student.</w:t>
      </w:r>
    </w:p>
    <w:p>
      <w:pPr>
        <w:pStyle w:val="ListParagraph"/>
        <w:numPr>
          <w:ilvl w:val="0"/>
          <w:numId w:val="2"/>
        </w:numPr>
        <w:spacing w:after="40" w:before="40"/>
      </w:pPr>
      <w:r>
        <w:rPr>
          <w:rFonts w:ascii="Arial" w:cs="Arial" w:eastAsia="Arial" w:hAnsi="Arial"/>
          <w:sz w:val="22"/>
          <w:szCs w:val="22"/>
        </w:rPr>
        <w:t xml:space="preserve">Edit window: The creating teacher has a 15-minute window after creation to edit their own entry. After 15 minutes, the entry is locked. Only Admin can edit or archive after this window.</w:t>
      </w:r>
    </w:p>
    <w:p>
      <w:pPr>
        <w:pStyle w:val="ListParagraph"/>
        <w:numPr>
          <w:ilvl w:val="0"/>
          <w:numId w:val="2"/>
        </w:numPr>
        <w:spacing w:after="40" w:before="40"/>
      </w:pPr>
      <w:r>
        <w:rPr>
          <w:rFonts w:ascii="Arial" w:cs="Arial" w:eastAsia="Arial" w:hAnsi="Arial"/>
          <w:sz w:val="22"/>
          <w:szCs w:val="22"/>
        </w:rPr>
        <w:t xml:space="preserve">Day book entries are permanently timestamped and cannot be deleted — only Admin can archive.</w:t>
      </w:r>
    </w:p>
    <w:p>
      <w:pPr>
        <w:pStyle w:val="ListParagraph"/>
        <w:numPr>
          <w:ilvl w:val="0"/>
          <w:numId w:val="2"/>
        </w:numPr>
        <w:spacing w:after="40" w:before="40"/>
      </w:pPr>
      <w:r>
        <w:rPr>
          <w:rFonts w:ascii="Arial" w:cs="Arial" w:eastAsia="Arial" w:hAnsi="Arial"/>
          <w:sz w:val="22"/>
          <w:szCs w:val="22"/>
        </w:rPr>
        <w:t xml:space="preserve">Parents can view their child's sent day book entries in their home screen and notification inbox.</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5.11 Finance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Field</w:t>
            </w:r>
          </w:p>
        </w:tc>
        <w:tc>
          <w:tcPr>
            <w:tcW w:type="dxa" w:w="24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Type</w:t>
            </w:r>
          </w:p>
        </w:tc>
        <w:tc>
          <w:tcPr>
            <w:tcW w:type="dxa" w:w="24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Notes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Linked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One record per student per semester</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Status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Select</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Paid / Unpaid</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Balance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Currency</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Remaining balance if partial payment</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Semester</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Linked</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Tied to active semester</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Last Updated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Timestamp</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Auto-updated on change</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Updated By</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Linked staff</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Finance user who made the change</w:t>
            </w:r>
          </w:p>
        </w:tc>
      </w:tr>
    </w:tbl>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Finance users view a full list of students with payment status, filterable by Paid / Unpaid / Grade / Section.</w:t>
      </w:r>
    </w:p>
    <w:p>
      <w:pPr>
        <w:pStyle w:val="ListParagraph"/>
        <w:numPr>
          <w:ilvl w:val="0"/>
          <w:numId w:val="2"/>
        </w:numPr>
        <w:spacing w:after="40" w:before="40"/>
      </w:pPr>
      <w:r>
        <w:rPr>
          <w:rFonts w:ascii="Arial" w:cs="Arial" w:eastAsia="Arial" w:hAnsi="Arial"/>
          <w:sz w:val="22"/>
          <w:szCs w:val="22"/>
        </w:rPr>
        <w:t xml:space="preserve">Finance toggles a student's payment status; this directly controls report release.</w:t>
      </w:r>
    </w:p>
    <w:p>
      <w:pPr>
        <w:pStyle w:val="ListParagraph"/>
        <w:numPr>
          <w:ilvl w:val="0"/>
          <w:numId w:val="2"/>
        </w:numPr>
        <w:spacing w:after="40" w:before="40"/>
      </w:pPr>
      <w:r>
        <w:rPr>
          <w:rFonts w:ascii="Arial" w:cs="Arial" w:eastAsia="Arial" w:hAnsi="Arial"/>
          <w:sz w:val="22"/>
          <w:szCs w:val="22"/>
        </w:rPr>
        <w:t xml:space="preserve">Bulk actions: Finance can mark an entire grade or section as Paid with a single action (with confirmation).</w:t>
      </w:r>
    </w:p>
    <w:p>
      <w:pPr>
        <w:pStyle w:val="ListParagraph"/>
        <w:numPr>
          <w:ilvl w:val="0"/>
          <w:numId w:val="2"/>
        </w:numPr>
        <w:spacing w:after="40" w:before="40"/>
      </w:pPr>
      <w:r>
        <w:rPr>
          <w:rFonts w:ascii="Arial" w:cs="Arial" w:eastAsia="Arial" w:hAnsi="Arial"/>
          <w:sz w:val="22"/>
          <w:szCs w:val="22"/>
        </w:rPr>
        <w:t xml:space="preserve">Bulk import of payment statuses via CSV is supported.</w:t>
      </w:r>
    </w:p>
    <w:p>
      <w:pPr>
        <w:pStyle w:val="ListParagraph"/>
        <w:numPr>
          <w:ilvl w:val="0"/>
          <w:numId w:val="2"/>
        </w:numPr>
        <w:spacing w:after="40" w:before="40"/>
      </w:pPr>
      <w:r>
        <w:rPr>
          <w:rFonts w:ascii="Arial" w:cs="Arial" w:eastAsia="Arial" w:hAnsi="Arial"/>
          <w:sz w:val="22"/>
          <w:szCs w:val="22"/>
        </w:rPr>
        <w:t xml:space="preserve">Parents can see their child's payment status and outstanding balance (view only).</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5.12 Front Desk / Enrollment Module</w:t>
      </w:r>
    </w:p>
    <w:p>
      <w:pPr>
        <w:pStyle w:val="Heading3"/>
        <w:spacing w:after="100" w:before="200"/>
      </w:pPr>
      <w:r>
        <w:rPr>
          <w:rFonts w:ascii="Arial" w:cs="Arial" w:eastAsia="Arial" w:hAnsi="Arial"/>
          <w:b/>
          <w:bCs/>
          <w:color w:val="2563EB"/>
          <w:sz w:val="24"/>
          <w:szCs w:val="24"/>
        </w:rPr>
        <w:t xml:space="preserve">Inquiries</w:t>
      </w:r>
    </w:p>
    <w:p>
      <w:pPr>
        <w:pStyle w:val="ListParagraph"/>
        <w:numPr>
          <w:ilvl w:val="0"/>
          <w:numId w:val="2"/>
        </w:numPr>
        <w:spacing w:after="40" w:before="40"/>
      </w:pPr>
      <w:r>
        <w:rPr>
          <w:rFonts w:ascii="Arial" w:cs="Arial" w:eastAsia="Arial" w:hAnsi="Arial"/>
          <w:sz w:val="22"/>
          <w:szCs w:val="22"/>
        </w:rPr>
        <w:t xml:space="preserve">Log incoming inquiries with: name, contact, date, nature of inquiry.</w:t>
      </w:r>
    </w:p>
    <w:p>
      <w:pPr>
        <w:pStyle w:val="ListParagraph"/>
        <w:numPr>
          <w:ilvl w:val="0"/>
          <w:numId w:val="2"/>
        </w:numPr>
        <w:spacing w:after="40" w:before="40"/>
      </w:pPr>
      <w:r>
        <w:rPr>
          <w:rFonts w:ascii="Arial" w:cs="Arial" w:eastAsia="Arial" w:hAnsi="Arial"/>
          <w:sz w:val="22"/>
          <w:szCs w:val="22"/>
        </w:rPr>
        <w:t xml:space="preserve">Track status: New / In Progress / Enrolled / Closed.</w:t>
      </w:r>
    </w:p>
    <w:p>
      <w:pPr>
        <w:pStyle w:val="ListParagraph"/>
        <w:numPr>
          <w:ilvl w:val="0"/>
          <w:numId w:val="2"/>
        </w:numPr>
        <w:spacing w:after="40" w:before="40"/>
      </w:pPr>
      <w:r>
        <w:rPr>
          <w:rFonts w:ascii="Arial" w:cs="Arial" w:eastAsia="Arial" w:hAnsi="Arial"/>
          <w:sz w:val="22"/>
          <w:szCs w:val="22"/>
        </w:rPr>
        <w:t xml:space="preserve">Convert an inquiry into a student enrollment record in one action.</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Enrollment</w:t>
      </w:r>
    </w:p>
    <w:p>
      <w:pPr>
        <w:pStyle w:val="ListParagraph"/>
        <w:numPr>
          <w:ilvl w:val="0"/>
          <w:numId w:val="2"/>
        </w:numPr>
        <w:spacing w:after="40" w:before="40"/>
      </w:pPr>
      <w:r>
        <w:rPr>
          <w:rFonts w:ascii="Arial" w:cs="Arial" w:eastAsia="Arial" w:hAnsi="Arial"/>
          <w:sz w:val="22"/>
          <w:szCs w:val="22"/>
        </w:rPr>
        <w:t xml:space="preserve">Create new student record with full details.</w:t>
      </w:r>
    </w:p>
    <w:p>
      <w:pPr>
        <w:pStyle w:val="ListParagraph"/>
        <w:numPr>
          <w:ilvl w:val="0"/>
          <w:numId w:val="2"/>
        </w:numPr>
        <w:spacing w:after="40" w:before="40"/>
      </w:pPr>
      <w:r>
        <w:rPr>
          <w:rFonts w:ascii="Arial" w:cs="Arial" w:eastAsia="Arial" w:hAnsi="Arial"/>
          <w:sz w:val="22"/>
          <w:szCs w:val="22"/>
        </w:rPr>
        <w:t xml:space="preserve">Assign to section, grade, and stream.</w:t>
      </w:r>
    </w:p>
    <w:p>
      <w:pPr>
        <w:pStyle w:val="ListParagraph"/>
        <w:numPr>
          <w:ilvl w:val="0"/>
          <w:numId w:val="2"/>
        </w:numPr>
        <w:spacing w:after="40" w:before="40"/>
      </w:pPr>
      <w:r>
        <w:rPr>
          <w:rFonts w:ascii="Arial" w:cs="Arial" w:eastAsia="Arial" w:hAnsi="Arial"/>
          <w:sz w:val="22"/>
          <w:szCs w:val="22"/>
        </w:rPr>
        <w:t xml:space="preserve">Link to existing or new parent/guardian record. New parent records automatically trigger the welcome email flow.</w:t>
      </w:r>
    </w:p>
    <w:p>
      <w:pPr>
        <w:pStyle w:val="ListParagraph"/>
        <w:numPr>
          <w:ilvl w:val="0"/>
          <w:numId w:val="2"/>
        </w:numPr>
        <w:spacing w:after="40" w:before="40"/>
      </w:pPr>
      <w:r>
        <w:rPr>
          <w:rFonts w:ascii="Arial" w:cs="Arial" w:eastAsia="Arial" w:hAnsi="Arial"/>
          <w:sz w:val="22"/>
          <w:szCs w:val="22"/>
        </w:rPr>
        <w:t xml:space="preserve">Upload any onboarding documents (optional).</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Academic Calendar</w:t>
      </w:r>
    </w:p>
    <w:p>
      <w:pPr>
        <w:pStyle w:val="ListParagraph"/>
        <w:numPr>
          <w:ilvl w:val="0"/>
          <w:numId w:val="2"/>
        </w:numPr>
        <w:spacing w:after="40" w:before="40"/>
      </w:pPr>
      <w:r>
        <w:rPr>
          <w:rFonts w:ascii="Arial" w:cs="Arial" w:eastAsia="Arial" w:hAnsi="Arial"/>
          <w:sz w:val="22"/>
          <w:szCs w:val="22"/>
        </w:rPr>
        <w:t xml:space="preserve">Create and manage school events, holidays, and exam periods.</w:t>
      </w:r>
    </w:p>
    <w:p>
      <w:pPr>
        <w:pStyle w:val="ListParagraph"/>
        <w:numPr>
          <w:ilvl w:val="0"/>
          <w:numId w:val="2"/>
        </w:numPr>
        <w:spacing w:after="40" w:before="40"/>
      </w:pPr>
      <w:r>
        <w:rPr>
          <w:rFonts w:ascii="Arial" w:cs="Arial" w:eastAsia="Arial" w:hAnsi="Arial"/>
          <w:sz w:val="22"/>
          <w:szCs w:val="22"/>
        </w:rPr>
        <w:t xml:space="preserve">Events visible system-wide. Attendance logic automatically skips non-school days.</w:t>
      </w:r>
    </w:p>
    <w:p>
      <w:r>
        <w:br w:type="page"/>
      </w:r>
    </w:p>
    <w:p>
      <w:pPr>
        <w:pStyle w:val="Heading1"/>
        <w:spacing w:after="160" w:before="360"/>
      </w:pPr>
      <w:r>
        <w:rPr>
          <w:rFonts w:ascii="Arial" w:cs="Arial" w:eastAsia="Arial" w:hAnsi="Arial"/>
          <w:b/>
          <w:bCs/>
          <w:color w:val="1B2A4A"/>
          <w:sz w:val="36"/>
          <w:szCs w:val="36"/>
        </w:rPr>
        <w:t xml:space="preserve">6. Notification System</w:t>
      </w:r>
    </w:p>
    <w:p>
      <w:pPr>
        <w:pStyle w:val="Heading2"/>
        <w:spacing w:after="120" w:before="280"/>
      </w:pPr>
      <w:r>
        <w:rPr>
          <w:rFonts w:ascii="Arial" w:cs="Arial" w:eastAsia="Arial" w:hAnsi="Arial"/>
          <w:b/>
          <w:bCs/>
          <w:color w:val="1B2A4A"/>
          <w:sz w:val="28"/>
          <w:szCs w:val="28"/>
        </w:rPr>
        <w:t xml:space="preserve">6.1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Trigger</w:t>
            </w:r>
          </w:p>
        </w:tc>
        <w:tc>
          <w:tcPr>
            <w:tcW w:type="dxa" w:w="30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Recipient</w:t>
            </w:r>
          </w:p>
        </w:tc>
        <w:tc>
          <w:tcPr>
            <w:tcW w:type="dxa" w:w="30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Message</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 marked Absent</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Linked parent(s)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[Child name] was marked absent today.</w:t>
            </w:r>
          </w:p>
        </w:tc>
      </w:tr>
      <w:tr>
        <w:trPr>
          <w:tblHeader w:val="false"/>
        </w:trP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 released</w:t>
            </w:r>
          </w:p>
        </w:tc>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Linked parent(s)</w:t>
            </w:r>
          </w:p>
        </w:tc>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[Child name]'s [Semester] report card is now available.</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Day Book entry (Send to Parent = Yes)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Linked parent(s)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 message from [Teacher name] about [Child name].</w:t>
            </w:r>
          </w:p>
        </w:tc>
      </w:tr>
      <w:tr>
        <w:trPr>
          <w:tblHeader w:val="false"/>
        </w:trP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Marks re-opened after admin unlock</w:t>
            </w:r>
          </w:p>
        </w:tc>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Homeroom Teacher</w:t>
            </w:r>
          </w:p>
        </w:tc>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Marks for [Student name] have been unlocked. Please re-approve when ready.</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 approval required</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Homeroom Teacher</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All marks are complete for [Stream]. Please review and approve reports.</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6.2 In-App Notification Inbox</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
        <w:gridCol w:w="9920"/>
      </w:tblGrid>
      <w:tr>
        <w:tc>
          <w:tcPr>
            <w:tcW w:type="dxa" w:w="160"/>
            <w:tcBorders>
              <w:top w:val="none" w:color="FFFFFF" w:sz="0"/>
              <w:left w:val="none" w:color="FFFFFF" w:sz="0"/>
              <w:bottom w:val="none" w:color="FFFFFF" w:sz="0"/>
              <w:right w:val="none" w:color="FFFFFF" w:sz="0"/>
            </w:tcBorders>
            <w:shd w:fill="2563EB" w:val="clear"/>
          </w:tcPr>
          <w:p>
            <w:pPr>
              <w:spacing w:after="80" w:before="60"/>
            </w:pPr>
            <w:r>
              <w:rPr>
                <w:rFonts w:ascii="Arial" w:cs="Arial" w:eastAsia="Arial" w:hAnsi="Arial"/>
                <w:sz w:val="22"/>
                <w:szCs w:val="22"/>
              </w:rPr>
              <w:t xml:space="preserve"/>
            </w:r>
          </w:p>
        </w:tc>
        <w:tc>
          <w:tcPr>
            <w:tcW w:type="dxa" w:w="992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after="40" w:before="40"/>
            </w:pPr>
            <w:r>
              <w:rPr>
                <w:rFonts w:ascii="Arial" w:cs="Arial" w:eastAsia="Arial" w:hAnsi="Arial"/>
                <w:sz w:val="20"/>
                <w:szCs w:val="20"/>
              </w:rPr>
              <w:t xml:space="preserve">Push notifications are ephemeral. If a parent dismisses or misses a notification, it must still be accessible. Every notification must persist in the in-app inbox.</w:t>
            </w:r>
          </w:p>
        </w:tc>
      </w:tr>
    </w:tbl>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Every user role has an in-app notification inbox, accessible via a bell icon in the top app bar.</w:t>
      </w:r>
    </w:p>
    <w:p>
      <w:pPr>
        <w:pStyle w:val="ListParagraph"/>
        <w:numPr>
          <w:ilvl w:val="0"/>
          <w:numId w:val="2"/>
        </w:numPr>
        <w:spacing w:after="40" w:before="40"/>
      </w:pPr>
      <w:r>
        <w:rPr>
          <w:rFonts w:ascii="Arial" w:cs="Arial" w:eastAsia="Arial" w:hAnsi="Arial"/>
          <w:sz w:val="22"/>
          <w:szCs w:val="22"/>
        </w:rPr>
        <w:t xml:space="preserve">Unread notifications show a badge count on the bell icon.</w:t>
      </w:r>
    </w:p>
    <w:p>
      <w:pPr>
        <w:pStyle w:val="ListParagraph"/>
        <w:numPr>
          <w:ilvl w:val="0"/>
          <w:numId w:val="2"/>
        </w:numPr>
        <w:spacing w:after="40" w:before="40"/>
      </w:pPr>
      <w:r>
        <w:rPr>
          <w:rFonts w:ascii="Arial" w:cs="Arial" w:eastAsia="Arial" w:hAnsi="Arial"/>
          <w:sz w:val="22"/>
          <w:szCs w:val="22"/>
        </w:rPr>
        <w:t xml:space="preserve">Each notification in the inbox shows: icon, title, body, and timestamp. Tapping it navigates directly to the relevant screen.</w:t>
      </w:r>
    </w:p>
    <w:p>
      <w:pPr>
        <w:pStyle w:val="ListParagraph"/>
        <w:numPr>
          <w:ilvl w:val="0"/>
          <w:numId w:val="2"/>
        </w:numPr>
        <w:spacing w:after="40" w:before="40"/>
      </w:pPr>
      <w:r>
        <w:rPr>
          <w:rFonts w:ascii="Arial" w:cs="Arial" w:eastAsia="Arial" w:hAnsi="Arial"/>
          <w:sz w:val="22"/>
          <w:szCs w:val="22"/>
        </w:rPr>
        <w:t xml:space="preserve">Notifications are marked as read when tapped, or via a 'Mark All Read' action.</w:t>
      </w:r>
    </w:p>
    <w:p>
      <w:pPr>
        <w:pStyle w:val="ListParagraph"/>
        <w:numPr>
          <w:ilvl w:val="0"/>
          <w:numId w:val="2"/>
        </w:numPr>
        <w:spacing w:after="40" w:before="40"/>
      </w:pPr>
      <w:r>
        <w:rPr>
          <w:rFonts w:ascii="Arial" w:cs="Arial" w:eastAsia="Arial" w:hAnsi="Arial"/>
          <w:sz w:val="22"/>
          <w:szCs w:val="22"/>
        </w:rPr>
        <w:t xml:space="preserve">Notifications are retained in the inbox for 90 days.</w:t>
      </w:r>
    </w:p>
    <w:p>
      <w:pPr>
        <w:pStyle w:val="ListParagraph"/>
        <w:numPr>
          <w:ilvl w:val="0"/>
          <w:numId w:val="2"/>
        </w:numPr>
        <w:spacing w:after="40" w:before="40"/>
      </w:pPr>
      <w:r>
        <w:rPr>
          <w:rFonts w:ascii="Arial" w:cs="Arial" w:eastAsia="Arial" w:hAnsi="Arial"/>
          <w:sz w:val="22"/>
          <w:szCs w:val="22"/>
        </w:rPr>
        <w:t xml:space="preserve">Parents will always find absence alerts, report notifications, and day book messages in their inbox — even if the push notification was missed.</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6.3 Notification Delivery Log</w:t>
      </w:r>
    </w:p>
    <w:p>
      <w:pPr>
        <w:spacing w:after="80" w:before="60"/>
      </w:pPr>
      <w:r>
        <w:rPr>
          <w:rFonts w:ascii="Arial" w:cs="Arial" w:eastAsia="Arial" w:hAnsi="Arial"/>
          <w:sz w:val="22"/>
          <w:szCs w:val="22"/>
        </w:rPr>
        <w:t xml:space="preserve">A NotificationLog entity records every outbound notification:</w:t>
      </w:r>
    </w:p>
    <w:p>
      <w:pPr>
        <w:pStyle w:val="ListParagraph"/>
        <w:numPr>
          <w:ilvl w:val="0"/>
          <w:numId w:val="2"/>
        </w:numPr>
        <w:spacing w:after="40" w:before="40"/>
      </w:pPr>
      <w:r>
        <w:rPr>
          <w:rFonts w:ascii="Arial" w:cs="Arial" w:eastAsia="Arial" w:hAnsi="Arial"/>
          <w:sz w:val="22"/>
          <w:szCs w:val="22"/>
        </w:rPr>
        <w:t xml:space="preserve">Trigger event (attendance, report release, day book, etc.)</w:t>
      </w:r>
    </w:p>
    <w:p>
      <w:pPr>
        <w:pStyle w:val="ListParagraph"/>
        <w:numPr>
          <w:ilvl w:val="0"/>
          <w:numId w:val="2"/>
        </w:numPr>
        <w:spacing w:after="40" w:before="40"/>
      </w:pPr>
      <w:r>
        <w:rPr>
          <w:rFonts w:ascii="Arial" w:cs="Arial" w:eastAsia="Arial" w:hAnsi="Arial"/>
          <w:sz w:val="22"/>
          <w:szCs w:val="22"/>
        </w:rPr>
        <w:t xml:space="preserve">Recipient user ID</w:t>
      </w:r>
    </w:p>
    <w:p>
      <w:pPr>
        <w:pStyle w:val="ListParagraph"/>
        <w:numPr>
          <w:ilvl w:val="0"/>
          <w:numId w:val="2"/>
        </w:numPr>
        <w:spacing w:after="40" w:before="40"/>
      </w:pPr>
      <w:r>
        <w:rPr>
          <w:rFonts w:ascii="Arial" w:cs="Arial" w:eastAsia="Arial" w:hAnsi="Arial"/>
          <w:sz w:val="22"/>
          <w:szCs w:val="22"/>
        </w:rPr>
        <w:t xml:space="preserve">Delivery channel: Push / In-App</w:t>
      </w:r>
    </w:p>
    <w:p>
      <w:pPr>
        <w:pStyle w:val="ListParagraph"/>
        <w:numPr>
          <w:ilvl w:val="0"/>
          <w:numId w:val="2"/>
        </w:numPr>
        <w:spacing w:after="40" w:before="40"/>
      </w:pPr>
      <w:r>
        <w:rPr>
          <w:rFonts w:ascii="Arial" w:cs="Arial" w:eastAsia="Arial" w:hAnsi="Arial"/>
          <w:sz w:val="22"/>
          <w:szCs w:val="22"/>
        </w:rPr>
        <w:t xml:space="preserve">Delivery status: Delivered / Failed / No Device Registered</w:t>
      </w:r>
    </w:p>
    <w:p>
      <w:pPr>
        <w:pStyle w:val="ListParagraph"/>
        <w:numPr>
          <w:ilvl w:val="0"/>
          <w:numId w:val="2"/>
        </w:numPr>
        <w:spacing w:after="40" w:before="40"/>
      </w:pPr>
      <w:r>
        <w:rPr>
          <w:rFonts w:ascii="Arial" w:cs="Arial" w:eastAsia="Arial" w:hAnsi="Arial"/>
          <w:sz w:val="22"/>
          <w:szCs w:val="22"/>
        </w:rPr>
        <w:t xml:space="preserve">Timestamp</w:t>
      </w:r>
    </w:p>
    <w:p>
      <w:pPr>
        <w:spacing w:after="80" w:before="60"/>
      </w:pPr>
      <w:r>
        <w:rPr>
          <w:rFonts w:ascii="Arial" w:cs="Arial" w:eastAsia="Arial" w:hAnsi="Arial"/>
          <w:sz w:val="22"/>
          <w:szCs w:val="22"/>
        </w:rPr>
        <w:t xml:space="preserve">Admin can view the notification delivery log per student to see whether a parent has been successfully reached. This is critical for safeguarding — if a parent was not notified of an absence, admin must be aware.</w:t>
      </w:r>
    </w:p>
    <w:p>
      <w:r>
        <w:br w:type="page"/>
      </w:r>
    </w:p>
    <w:p>
      <w:pPr>
        <w:pStyle w:val="Heading1"/>
        <w:spacing w:after="160" w:before="360"/>
      </w:pPr>
      <w:r>
        <w:rPr>
          <w:rFonts w:ascii="Arial" w:cs="Arial" w:eastAsia="Arial" w:hAnsi="Arial"/>
          <w:b/>
          <w:bCs/>
          <w:color w:val="1B2A4A"/>
          <w:sz w:val="36"/>
          <w:szCs w:val="36"/>
        </w:rPr>
        <w:t xml:space="preserve">7. Audit Trail &amp; Compliance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
        <w:gridCol w:w="9920"/>
      </w:tblGrid>
      <w:tr>
        <w:tc>
          <w:tcPr>
            <w:tcW w:type="dxa" w:w="160"/>
            <w:tcBorders>
              <w:top w:val="none" w:color="FFFFFF" w:sz="0"/>
              <w:left w:val="none" w:color="FFFFFF" w:sz="0"/>
              <w:bottom w:val="none" w:color="FFFFFF" w:sz="0"/>
              <w:right w:val="none" w:color="FFFFFF" w:sz="0"/>
            </w:tcBorders>
            <w:shd w:fill="DC2626" w:val="clear"/>
          </w:tcPr>
          <w:p>
            <w:pPr>
              <w:spacing w:after="80" w:before="60"/>
            </w:pPr>
            <w:r>
              <w:rPr>
                <w:rFonts w:ascii="Arial" w:cs="Arial" w:eastAsia="Arial" w:hAnsi="Arial"/>
                <w:sz w:val="22"/>
                <w:szCs w:val="22"/>
              </w:rPr>
              <w:t xml:space="preserve"/>
            </w:r>
          </w:p>
        </w:tc>
        <w:tc>
          <w:tcPr>
            <w:tcW w:type="dxa" w:w="992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40" w:before="40"/>
            </w:pPr>
            <w:r>
              <w:rPr>
                <w:rFonts w:ascii="Arial" w:cs="Arial" w:eastAsia="Arial" w:hAnsi="Arial"/>
                <w:sz w:val="20"/>
                <w:szCs w:val="20"/>
              </w:rPr>
              <w:t xml:space="preserve">The audit trail is not optional. It is required for accountability with parents, compliance with Cambridge standards, and dispute resolution.</w:t>
            </w:r>
          </w:p>
        </w:tc>
      </w:tr>
    </w:tbl>
    <w:p>
      <w:pPr>
        <w:spacing w:after="80" w:before="80"/>
      </w:pPr>
      <w:r>
        <w:rPr>
          <w:rFonts w:ascii="Arial" w:cs="Arial" w:eastAsia="Arial" w:hAnsi="Arial"/>
          <w:sz w:val="22"/>
          <w:szCs w:val="22"/>
        </w:rPr>
        <w:t xml:space="preserve"/>
      </w:r>
    </w:p>
    <w:p>
      <w:pPr>
        <w:spacing w:after="80" w:before="60"/>
      </w:pPr>
      <w:r>
        <w:rPr>
          <w:rFonts w:ascii="Arial" w:cs="Arial" w:eastAsia="Arial" w:hAnsi="Arial"/>
          <w:sz w:val="22"/>
          <w:szCs w:val="22"/>
        </w:rPr>
        <w:t xml:space="preserve">Every significant action in the system is recorded in an immutable AuditLog entity. Audit logs cannot be edited or deleted.</w:t>
      </w:r>
    </w:p>
    <w:p>
      <w:pPr>
        <w:pStyle w:val="Heading2"/>
        <w:spacing w:after="120" w:before="280"/>
      </w:pPr>
      <w:r>
        <w:rPr>
          <w:rFonts w:ascii="Arial" w:cs="Arial" w:eastAsia="Arial" w:hAnsi="Arial"/>
          <w:b/>
          <w:bCs/>
          <w:color w:val="1B2A4A"/>
          <w:sz w:val="28"/>
          <w:szCs w:val="28"/>
        </w:rPr>
        <w:t xml:space="preserve">7.1 Events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Event</w:t>
            </w:r>
          </w:p>
        </w:tc>
        <w:tc>
          <w:tcPr>
            <w:tcW w:type="dxa" w:w="3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Data Recorded</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 entered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who, student, subject, stream, assessment type, value, timestamp</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 edited</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who, student, subject, old value, new value, timestamp, reason</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 locked (report approved)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who (HRT), student, stream, timestamp</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 unlocked (admin action)</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who (admin), student, subject, reason, timestamp</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 approved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who (HRT), student, semester, timestamp</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 released to parent</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trigger (finance cleared + approved), student, timestamp</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Attendance submitted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who (HRT or admin proxy), stream, date, timestamp</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Attendance corrected</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who, student, date, old status, new status, timestamp, note</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Finance status changed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who, student, semester, old status, new status, timestamp</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Bulk action</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who, action type, scope (grade/section), count of affected students, timestamp</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Account created/deactivated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who (admin), affected user, timestamp</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 impersonation</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 admin, school, timestamp (logged at platform level)</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7.2 Audit Log Access</w:t>
      </w:r>
    </w:p>
    <w:p>
      <w:pPr>
        <w:pStyle w:val="ListParagraph"/>
        <w:numPr>
          <w:ilvl w:val="0"/>
          <w:numId w:val="2"/>
        </w:numPr>
        <w:spacing w:after="40" w:before="40"/>
      </w:pPr>
      <w:r>
        <w:rPr>
          <w:rFonts w:ascii="Arial" w:cs="Arial" w:eastAsia="Arial" w:hAnsi="Arial"/>
          <w:sz w:val="22"/>
          <w:szCs w:val="22"/>
        </w:rPr>
        <w:t xml:space="preserve">Super Admin and Admin can view the full audit log, filterable by user, event type, student, date range.</w:t>
      </w:r>
    </w:p>
    <w:p>
      <w:pPr>
        <w:pStyle w:val="ListParagraph"/>
        <w:numPr>
          <w:ilvl w:val="0"/>
          <w:numId w:val="2"/>
        </w:numPr>
        <w:spacing w:after="40" w:before="40"/>
      </w:pPr>
      <w:r>
        <w:rPr>
          <w:rFonts w:ascii="Arial" w:cs="Arial" w:eastAsia="Arial" w:hAnsi="Arial"/>
          <w:sz w:val="22"/>
          <w:szCs w:val="22"/>
        </w:rPr>
        <w:t xml:space="preserve">The audit log is exportable as CSV for compliance reporting.</w:t>
      </w:r>
    </w:p>
    <w:p>
      <w:pPr>
        <w:pStyle w:val="ListParagraph"/>
        <w:numPr>
          <w:ilvl w:val="0"/>
          <w:numId w:val="2"/>
        </w:numPr>
        <w:spacing w:after="40" w:before="40"/>
      </w:pPr>
      <w:r>
        <w:rPr>
          <w:rFonts w:ascii="Arial" w:cs="Arial" w:eastAsia="Arial" w:hAnsi="Arial"/>
          <w:sz w:val="22"/>
          <w:szCs w:val="22"/>
        </w:rPr>
        <w:t xml:space="preserve">Audit logs are retained for a minimum of 7 years.</w:t>
      </w:r>
    </w:p>
    <w:p>
      <w:r>
        <w:br w:type="page"/>
      </w:r>
    </w:p>
    <w:p>
      <w:pPr>
        <w:pStyle w:val="Heading1"/>
        <w:spacing w:after="160" w:before="360"/>
      </w:pPr>
      <w:r>
        <w:rPr>
          <w:rFonts w:ascii="Arial" w:cs="Arial" w:eastAsia="Arial" w:hAnsi="Arial"/>
          <w:b/>
          <w:bCs/>
          <w:color w:val="1B2A4A"/>
          <w:sz w:val="36"/>
          <w:szCs w:val="36"/>
        </w:rPr>
        <w:t xml:space="preserve">8. Data Model (Multi-Tenant, Complete)</w:t>
      </w:r>
    </w:p>
    <w:p>
      <w:pPr>
        <w:pStyle w:val="Heading2"/>
        <w:spacing w:after="120" w:before="280"/>
      </w:pPr>
      <w:r>
        <w:rPr>
          <w:rFonts w:ascii="Arial" w:cs="Arial" w:eastAsia="Arial" w:hAnsi="Arial"/>
          <w:b/>
          <w:bCs/>
          <w:color w:val="1B2A4A"/>
          <w:sz w:val="28"/>
          <w:szCs w:val="28"/>
        </w:rPr>
        <w:t xml:space="preserve">8.1 Platform-Level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Entity</w:t>
            </w:r>
          </w:p>
        </w:tc>
        <w:tc>
          <w:tcPr>
            <w:tcW w:type="dxa" w:w="2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Description</w:t>
            </w:r>
          </w:p>
        </w:tc>
        <w:tc>
          <w:tcPr>
            <w:tcW w:type="dxa" w:w="2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Scope</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School</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Top-level tenant with branding, config, and subscription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SubscriptionPlan</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Plan definitions and module entitlements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PlatformAdmin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Internal EduCore team accounts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AuditLog (Platform)</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All impersonation and sensitive platform actions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8.2 School Configuration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Entity</w:t>
            </w:r>
          </w:p>
        </w:tc>
        <w:tc>
          <w:tcPr>
            <w:tcW w:type="dxa" w:w="28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Description</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SchoolSection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 named grouping of grades (e.g. 'Early Years', 'Primary'). Belongs to School.</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Grade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 year level within a section. Belongs to SchoolSection.</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Stream</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 class within a grade (e.g. 'CP2A'). Belongs to Grade.</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Subject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 named subject. Belongs to School.</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GradeSubjectAssignment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Links a Subject to a Grade; mandatory or optional flag.</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GradingScale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Percentage-to-grade boundaries for the school.</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AssessmentTemplate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Assessment types, names, and weights per section.</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CharacterFramework</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Character values assessed (e.g. CREED) with configurable names and scale.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FeatureFlags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JSON object of enabled/disabled modules. Belongs to School.</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ReportTemplate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 card layout and branding. Belongs to School.</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8.3 Transactional Entities (All School-Scoped)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Entity</w:t>
            </w:r>
          </w:p>
        </w:tc>
        <w:tc>
          <w:tcPr>
            <w:tcW w:type="dxa" w:w="28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school_id</w:t>
            </w:r>
          </w:p>
        </w:tc>
        <w:tc>
          <w:tcPr>
            <w:tcW w:type="dxa" w:w="28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Key Relationships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AcademicYear</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Belongs to School; parent of Semester</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Semester</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Belongs to AcademicYear; scopes all marks, attendance, reports; has marks_open_date, marks_close_date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Belongs to Stream; linked to Parent(s); has SubjectEnrollments; has school_id + student_id persistent across years</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Parent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Linked to one or more Students within same school</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Staff</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Has Roles, Stream assignments (HRT), SubjectTeacherAssignments (ST)</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SubjectTeacherAssignment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staff_id, subject_id, stream_id, semester_id — first-class entity driving access and progress tracking</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AttendanceRecord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Per student, per day, per semester; includes status, submitted_by, corrected_by, correction_note</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Per student, per subject, per assessment type, per semester; locked flag; correction_unlocked_by</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MarkAuditLog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Records every mark change: student, subject, old_value, new_value, changed_by, timestamp, reason</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BiweeklyRecord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Per student, per subject, per date; entered by HRT</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CharacterRecord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Per student, per semester; stores all character value grades</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Per student, per semester; status: Draft / PendingApproval / Approved / FinancePending / Released</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DayBookEntry</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Per student; created_by, category, description, send_to_parent, created_at, edit_window_closes_at</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FinanceRecord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Per student, per semester; status, balance, updated_by</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CalendarEvent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Per school, scoped to academic year; type, date range, description</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Inquiry</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Front desk pipeline; status; optionally converts to Student</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NotificationLog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Recipient, trigger, channel, delivery_status, timestamp — for every outbound notification</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AuditLog (School)</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All significant school-level actions with full event context</w:t>
            </w:r>
          </w:p>
        </w:tc>
      </w:tr>
    </w:tbl>
    <w:p>
      <w:r>
        <w:br w:type="page"/>
      </w:r>
    </w:p>
    <w:p>
      <w:pPr>
        <w:pStyle w:val="Heading1"/>
        <w:spacing w:after="160" w:before="360"/>
      </w:pPr>
      <w:r>
        <w:rPr>
          <w:rFonts w:ascii="Arial" w:cs="Arial" w:eastAsia="Arial" w:hAnsi="Arial"/>
          <w:b/>
          <w:bCs/>
          <w:color w:val="1B2A4A"/>
          <w:sz w:val="36"/>
          <w:szCs w:val="36"/>
        </w:rPr>
        <w:t xml:space="preserve">9. Technology Stack &amp; Team</w:t>
      </w:r>
    </w:p>
    <w:p>
      <w:pPr>
        <w:pStyle w:val="Heading2"/>
        <w:spacing w:after="120" w:before="280"/>
      </w:pPr>
      <w:r>
        <w:rPr>
          <w:rFonts w:ascii="Arial" w:cs="Arial" w:eastAsia="Arial" w:hAnsi="Arial"/>
          <w:b/>
          <w:bCs/>
          <w:color w:val="1B2A4A"/>
          <w:sz w:val="28"/>
          <w:szCs w:val="28"/>
        </w:rP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Layer</w:t>
            </w:r>
          </w:p>
        </w:tc>
        <w:tc>
          <w:tcPr>
            <w:tcW w:type="dxa" w:w="2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Technology</w:t>
            </w:r>
          </w:p>
        </w:tc>
        <w:tc>
          <w:tcPr>
            <w:tcW w:type="dxa" w:w="2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Rationale</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Mobile App</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React Native (Expo)</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Cross-platform iOS &amp; Android. Single codebase.</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Backend / DB</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Supabase (PostgreSQL + RLS)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Row-Level Security enforces multi-tenant isolation at the database layer.</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Serverless Logic</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Supabase Edge Functions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PDF generation, notification dispatch, bulk operations.</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Push Notifications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Expo Push Notifications + FCM / APNs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Unified push across Android and iOS.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PDF Generation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Puppeteer (server-side)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Full report card rendering with school branding.</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File Storage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Supabase Storage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 photos, uploaded documents. Per-school bucket isolation.</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Auth</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Supabase Auth (JWT)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School code → school_id resolution baked into JWT claims.</w:t>
            </w:r>
          </w:p>
        </w:tc>
      </w:tr>
      <w:tr>
        <w:trPr>
          <w:tblHeader w:val="false"/>
        </w:trP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State Management</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Zustand + React Query</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Optimistic UI patterns; caching for sub-500ms screen loads.</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9.2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Role</w:t>
            </w:r>
          </w:p>
        </w:tc>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Responsibilities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Mobile Engineer 1</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App shell, navigation, authentication, home dashboards, attendance module, search, notification inbox</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Mobile Engineer 2</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Marks entry, report viewer, day book, CREED, parent app, empty/error states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Backend Engineer</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Database schema, RLS policies, Edge Functions, CSV import, push notifications, notification log</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Full-Stack Engineer</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PDF report generation, finance module, front desk module, audit trail, platform admin panel</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9.3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Requirement</w:t>
            </w:r>
          </w:p>
        </w:tc>
        <w:tc>
          <w:tcPr>
            <w:tcW w:type="dxa" w:w="3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Target</w:t>
            </w:r>
          </w:p>
        </w:tc>
      </w:tr>
      <w:tr>
        <w:trPr>
          <w:tblHeader w:val="false"/>
        </w:trPr>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Maximum taps per task</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3 taps or fewer for any common task — hard constraint</w:t>
            </w:r>
          </w:p>
        </w:tc>
      </w:tr>
      <w:tr>
        <w:trPr>
          <w:tblHeader w:val="false"/>
        </w:trPr>
        <w:tc>
          <w:tcPr>
            <w:tcW w:type="dxa" w:w="3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App startup time</w:t>
            </w:r>
          </w:p>
        </w:tc>
        <w:tc>
          <w:tcPr>
            <w:tcW w:type="dxa" w:w="3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&lt; 2 seconds cold start</w:t>
            </w:r>
          </w:p>
        </w:tc>
      </w:tr>
      <w:tr>
        <w:trPr>
          <w:tblHeader w:val="false"/>
        </w:trPr>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Screen load time</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&lt; 500ms for all screens (optimistic UI + caching)</w:t>
            </w:r>
          </w:p>
        </w:tc>
      </w:tr>
      <w:tr>
        <w:trPr>
          <w:tblHeader w:val="false"/>
        </w:trPr>
        <w:tc>
          <w:tcPr>
            <w:tcW w:type="dxa" w:w="3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Search response time</w:t>
            </w:r>
          </w:p>
        </w:tc>
        <w:tc>
          <w:tcPr>
            <w:tcW w:type="dxa" w:w="3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&lt; 300ms result display (debounced at 200ms)</w:t>
            </w:r>
          </w:p>
        </w:tc>
      </w:tr>
      <w:tr>
        <w:trPr>
          <w:tblHeader w:val="false"/>
        </w:trPr>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PDF generation time</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&lt; 5 seconds server-side</w:t>
            </w:r>
          </w:p>
        </w:tc>
      </w:tr>
      <w:tr>
        <w:trPr>
          <w:tblHeader w:val="false"/>
        </w:trPr>
        <w:tc>
          <w:tcPr>
            <w:tcW w:type="dxa" w:w="3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Offline support</w:t>
            </w:r>
          </w:p>
        </w:tc>
        <w:tc>
          <w:tcPr>
            <w:tcW w:type="dxa" w:w="3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Not required; graceful error handling with retry for poor connectivity</w:t>
            </w:r>
          </w:p>
        </w:tc>
      </w:tr>
      <w:tr>
        <w:trPr>
          <w:tblHeader w:val="false"/>
        </w:trPr>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 priority</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Android primary; iOS full support</w:t>
            </w:r>
          </w:p>
        </w:tc>
      </w:tr>
      <w:tr>
        <w:trPr>
          <w:tblHeader w:val="false"/>
        </w:trPr>
        <w:tc>
          <w:tcPr>
            <w:tcW w:type="dxa" w:w="3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Data privacy</w:t>
            </w:r>
          </w:p>
        </w:tc>
        <w:tc>
          <w:tcPr>
            <w:tcW w:type="dxa" w:w="3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Row-Level Security: each role sees only their permitted data. No exceptions.</w:t>
            </w:r>
          </w:p>
        </w:tc>
      </w:tr>
      <w:tr>
        <w:trPr>
          <w:tblHeader w:val="false"/>
        </w:trPr>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Concurrent users</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Supports all 80 teachers + admin simultaneously</w:t>
            </w:r>
          </w:p>
        </w:tc>
      </w:tr>
      <w:tr>
        <w:trPr>
          <w:tblHeader w:val="false"/>
        </w:trPr>
        <w:tc>
          <w:tcPr>
            <w:tcW w:type="dxa" w:w="3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Accessibility</w:t>
            </w:r>
          </w:p>
        </w:tc>
        <w:tc>
          <w:tcPr>
            <w:tcW w:type="dxa" w:w="3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Minimum AA contrast ratios; large tap targets (48dp minimum)</w:t>
            </w:r>
          </w:p>
        </w:tc>
      </w:tr>
      <w:tr>
        <w:trPr>
          <w:tblHeader w:val="false"/>
        </w:trPr>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Language</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English only (Phase 1)</w:t>
            </w:r>
          </w:p>
        </w:tc>
      </w:tr>
      <w:tr>
        <w:trPr>
          <w:tblHeader w:val="false"/>
        </w:trPr>
        <w:tc>
          <w:tcPr>
            <w:tcW w:type="dxa" w:w="3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App version enforcement</w:t>
            </w:r>
          </w:p>
        </w:tc>
        <w:tc>
          <w:tcPr>
            <w:tcW w:type="dxa" w:w="3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Minimum version check on cold start; blocking update screen if below minimum</w:t>
            </w:r>
          </w:p>
        </w:tc>
      </w:tr>
    </w:tbl>
    <w:p>
      <w:r>
        <w:br w:type="page"/>
      </w:r>
    </w:p>
    <w:p>
      <w:pPr>
        <w:pStyle w:val="Heading1"/>
        <w:spacing w:after="160" w:before="360"/>
      </w:pPr>
      <w:r>
        <w:rPr>
          <w:rFonts w:ascii="Arial" w:cs="Arial" w:eastAsia="Arial" w:hAnsi="Arial"/>
          <w:b/>
          <w:bCs/>
          <w:color w:val="1B2A4A"/>
          <w:sz w:val="36"/>
          <w:szCs w:val="36"/>
        </w:rPr>
        <w:t xml:space="preserve">10. Phased Delivery Plan</w:t>
      </w:r>
    </w:p>
    <w:p>
      <w:pPr>
        <w:pStyle w:val="Heading2"/>
        <w:spacing w:after="120" w:before="280"/>
      </w:pPr>
      <w:r>
        <w:rPr>
          <w:rFonts w:ascii="Arial" w:cs="Arial" w:eastAsia="Arial" w:hAnsi="Arial"/>
          <w:b/>
          <w:bCs/>
          <w:color w:val="1B2A4A"/>
          <w:sz w:val="28"/>
          <w:szCs w:val="28"/>
        </w:rPr>
        <w:t xml:space="preserve">Phase 1 — MVP (Board Demo &amp; Core Launch)</w:t>
      </w:r>
    </w:p>
    <w:p>
      <w:pPr>
        <w:spacing w:after="80" w:before="60"/>
      </w:pPr>
      <w:r>
        <w:rPr>
          <w:rFonts w:ascii="Arial" w:cs="Arial" w:eastAsia="Arial" w:hAnsi="Arial"/>
          <w:sz w:val="22"/>
          <w:szCs w:val="22"/>
        </w:rPr>
        <w:t xml:space="preserve">Target: Immediate. Goal is a working demo that proves the vision to the Board of Directors, followed by a production-ready core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2563EB"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Module</w:t>
            </w:r>
          </w:p>
        </w:tc>
        <w:tc>
          <w:tcPr>
            <w:tcW w:type="dxa" w:w="2800"/>
            <w:tcBorders>
              <w:top w:val="single" w:color="E5E7EB" w:sz="1"/>
              <w:left w:val="single" w:color="E5E7EB" w:sz="1"/>
              <w:bottom w:val="single" w:color="E5E7EB" w:sz="1"/>
              <w:right w:val="single" w:color="E5E7EB" w:sz="1"/>
            </w:tcBorders>
            <w:shd w:fill="2563EB"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Scope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Authentication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Login, role-based dashboards, role-switcher, parent welcome email, school code branding on login</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 Management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CRUD, bulk CSV import, stream assignment, search, historical records structure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Attendance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Daily register, Mark All Present FAB, absence notifications, admin override, attendance correction, summary view</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Marks Entry</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Subject teacher mark entry, marks window enforcement, progress indicator, grade auto-calculation, bulk import</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 Correction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Admin unlock flow, report revert to draft, MarkAuditLog</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 Generation</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Formative + Summative reports with CREED, student photo, overall average, class position, total school days, PDF export</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 Workflow</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HRT preview → HRT approval → Finance gate → Bulk release → Parent notification</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Day Book</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Create entry, 15-minute edit window, send-to-parent toggle, push notification + inbox</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Finance Module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Paid/Unpaid/Balance per student, bulk clear, report gating, bulk release</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Parent App</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Reports, attendance, day book inbox, finance summary, child-switcher, notification inbox</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Front Desk</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 CRUD, enrollment, parent management, welcome email trigger, calendar</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Notification System</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Push + in-app inbox for all roles, NotificationLog, delivery status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Audit Trail</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Full AuditLog for marks, reports, attendance corrections, bulk actions</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Search</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Global search for students across all relevant role screens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App Version Enforcement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Minimum version check, blocking update screen</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Empty &amp; Error States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All screens have defined empty and error states per Section 4.4 and 4.5</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Phase 2 — Enhancements (Post-Launch)</w:t>
      </w:r>
    </w:p>
    <w:p>
      <w:pPr>
        <w:pStyle w:val="ListParagraph"/>
        <w:numPr>
          <w:ilvl w:val="0"/>
          <w:numId w:val="2"/>
        </w:numPr>
        <w:spacing w:after="40" w:before="40"/>
      </w:pPr>
      <w:r>
        <w:rPr>
          <w:rFonts w:ascii="Arial" w:cs="Arial" w:eastAsia="Arial" w:hAnsi="Arial"/>
          <w:sz w:val="22"/>
          <w:szCs w:val="22"/>
        </w:rPr>
        <w:t xml:space="preserve">Comment bank for teacher report comments</w:t>
      </w:r>
    </w:p>
    <w:p>
      <w:pPr>
        <w:pStyle w:val="ListParagraph"/>
        <w:numPr>
          <w:ilvl w:val="0"/>
          <w:numId w:val="2"/>
        </w:numPr>
        <w:spacing w:after="40" w:before="40"/>
      </w:pPr>
      <w:r>
        <w:rPr>
          <w:rFonts w:ascii="Arial" w:cs="Arial" w:eastAsia="Arial" w:hAnsi="Arial"/>
          <w:sz w:val="22"/>
          <w:szCs w:val="22"/>
        </w:rPr>
        <w:t xml:space="preserve">HOD subject performance analytics and dashboards</w:t>
      </w:r>
    </w:p>
    <w:p>
      <w:pPr>
        <w:pStyle w:val="ListParagraph"/>
        <w:numPr>
          <w:ilvl w:val="0"/>
          <w:numId w:val="2"/>
        </w:numPr>
        <w:spacing w:after="40" w:before="40"/>
      </w:pPr>
      <w:r>
        <w:rPr>
          <w:rFonts w:ascii="Arial" w:cs="Arial" w:eastAsia="Arial" w:hAnsi="Arial"/>
          <w:sz w:val="22"/>
          <w:szCs w:val="22"/>
        </w:rPr>
        <w:t xml:space="preserve">Full academic analytics: grade distributions, attendance trends, CREED trends</w:t>
      </w:r>
    </w:p>
    <w:p>
      <w:pPr>
        <w:pStyle w:val="ListParagraph"/>
        <w:numPr>
          <w:ilvl w:val="0"/>
          <w:numId w:val="2"/>
        </w:numPr>
        <w:spacing w:after="40" w:before="40"/>
      </w:pPr>
      <w:r>
        <w:rPr>
          <w:rFonts w:ascii="Arial" w:cs="Arial" w:eastAsia="Arial" w:hAnsi="Arial"/>
          <w:sz w:val="22"/>
          <w:szCs w:val="22"/>
        </w:rPr>
        <w:t xml:space="preserve">Student progress tracking across academic years (visual timeline view)</w:t>
      </w:r>
    </w:p>
    <w:p>
      <w:pPr>
        <w:pStyle w:val="ListParagraph"/>
        <w:numPr>
          <w:ilvl w:val="0"/>
          <w:numId w:val="2"/>
        </w:numPr>
        <w:spacing w:after="40" w:before="40"/>
      </w:pPr>
      <w:r>
        <w:rPr>
          <w:rFonts w:ascii="Arial" w:cs="Arial" w:eastAsia="Arial" w:hAnsi="Arial"/>
          <w:sz w:val="22"/>
          <w:szCs w:val="22"/>
        </w:rPr>
        <w:t xml:space="preserve">In-app messaging between teachers and parents</w:t>
      </w:r>
    </w:p>
    <w:p>
      <w:pPr>
        <w:pStyle w:val="ListParagraph"/>
        <w:numPr>
          <w:ilvl w:val="0"/>
          <w:numId w:val="2"/>
        </w:numPr>
        <w:spacing w:after="40" w:before="40"/>
      </w:pPr>
      <w:r>
        <w:rPr>
          <w:rFonts w:ascii="Arial" w:cs="Arial" w:eastAsia="Arial" w:hAnsi="Arial"/>
          <w:sz w:val="22"/>
          <w:szCs w:val="22"/>
        </w:rPr>
        <w:t xml:space="preserve">Timetable / schedule management</w:t>
      </w:r>
    </w:p>
    <w:p>
      <w:pPr>
        <w:pStyle w:val="ListParagraph"/>
        <w:numPr>
          <w:ilvl w:val="0"/>
          <w:numId w:val="2"/>
        </w:numPr>
        <w:spacing w:after="40" w:before="40"/>
      </w:pPr>
      <w:r>
        <w:rPr>
          <w:rFonts w:ascii="Arial" w:cs="Arial" w:eastAsia="Arial" w:hAnsi="Arial"/>
          <w:sz w:val="22"/>
          <w:szCs w:val="22"/>
        </w:rPr>
        <w:t xml:space="preserve">Offline mode with sync</w:t>
      </w:r>
    </w:p>
    <w:p>
      <w:pPr>
        <w:pStyle w:val="ListParagraph"/>
        <w:numPr>
          <w:ilvl w:val="0"/>
          <w:numId w:val="2"/>
        </w:numPr>
        <w:spacing w:after="40" w:before="40"/>
      </w:pPr>
      <w:r>
        <w:rPr>
          <w:rFonts w:ascii="Arial" w:cs="Arial" w:eastAsia="Arial" w:hAnsi="Arial"/>
          <w:sz w:val="22"/>
          <w:szCs w:val="22"/>
        </w:rPr>
        <w:t xml:space="preserve">SMS fallback notifications</w:t>
      </w:r>
    </w:p>
    <w:p>
      <w:pPr>
        <w:pStyle w:val="ListParagraph"/>
        <w:numPr>
          <w:ilvl w:val="0"/>
          <w:numId w:val="2"/>
        </w:numPr>
        <w:spacing w:after="40" w:before="40"/>
      </w:pPr>
      <w:r>
        <w:rPr>
          <w:rFonts w:ascii="Arial" w:cs="Arial" w:eastAsia="Arial" w:hAnsi="Arial"/>
          <w:sz w:val="22"/>
          <w:szCs w:val="22"/>
        </w:rPr>
        <w:t xml:space="preserve">EYD configurable CREED rating scale (if not shipped in Phase 1)</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Phase 3 — Multi-School Expansion</w:t>
      </w:r>
    </w:p>
    <w:p>
      <w:pPr>
        <w:pStyle w:val="ListParagraph"/>
        <w:numPr>
          <w:ilvl w:val="0"/>
          <w:numId w:val="2"/>
        </w:numPr>
        <w:spacing w:after="40" w:before="40"/>
      </w:pPr>
      <w:r>
        <w:rPr>
          <w:rFonts w:ascii="Arial" w:cs="Arial" w:eastAsia="Arial" w:hAnsi="Arial"/>
          <w:sz w:val="22"/>
          <w:szCs w:val="22"/>
        </w:rPr>
        <w:t xml:space="preserve">Platform Super Admin panel (internal tool only)</w:t>
      </w:r>
    </w:p>
    <w:p>
      <w:pPr>
        <w:pStyle w:val="ListParagraph"/>
        <w:numPr>
          <w:ilvl w:val="0"/>
          <w:numId w:val="2"/>
        </w:numPr>
        <w:spacing w:after="40" w:before="40"/>
      </w:pPr>
      <w:r>
        <w:rPr>
          <w:rFonts w:ascii="Arial" w:cs="Arial" w:eastAsia="Arial" w:hAnsi="Arial"/>
          <w:sz w:val="22"/>
          <w:szCs w:val="22"/>
        </w:rPr>
        <w:t xml:space="preserve">School onboarding wizard for new tenants</w:t>
      </w:r>
    </w:p>
    <w:p>
      <w:pPr>
        <w:pStyle w:val="ListParagraph"/>
        <w:numPr>
          <w:ilvl w:val="0"/>
          <w:numId w:val="2"/>
        </w:numPr>
        <w:spacing w:after="40" w:before="40"/>
      </w:pPr>
      <w:r>
        <w:rPr>
          <w:rFonts w:ascii="Arial" w:cs="Arial" w:eastAsia="Arial" w:hAnsi="Arial"/>
          <w:sz w:val="22"/>
          <w:szCs w:val="22"/>
        </w:rPr>
        <w:t xml:space="preserve">Subscription and billing management per school</w:t>
      </w:r>
    </w:p>
    <w:p>
      <w:pPr>
        <w:pStyle w:val="ListParagraph"/>
        <w:numPr>
          <w:ilvl w:val="0"/>
          <w:numId w:val="2"/>
        </w:numPr>
        <w:spacing w:after="40" w:before="40"/>
      </w:pPr>
      <w:r>
        <w:rPr>
          <w:rFonts w:ascii="Arial" w:cs="Arial" w:eastAsia="Arial" w:hAnsi="Arial"/>
          <w:sz w:val="22"/>
          <w:szCs w:val="22"/>
        </w:rPr>
        <w:t xml:space="preserve">White-label app option for premium school clients</w:t>
      </w:r>
    </w:p>
    <w:p>
      <w:pPr>
        <w:pStyle w:val="ListParagraph"/>
        <w:numPr>
          <w:ilvl w:val="0"/>
          <w:numId w:val="2"/>
        </w:numPr>
        <w:spacing w:after="40" w:before="40"/>
      </w:pPr>
      <w:r>
        <w:rPr>
          <w:rFonts w:ascii="Arial" w:cs="Arial" w:eastAsia="Arial" w:hAnsi="Arial"/>
          <w:sz w:val="22"/>
          <w:szCs w:val="22"/>
        </w:rPr>
        <w:t xml:space="preserve">Cross-school analytics for platform owners (never shared between schools)</w:t>
      </w:r>
    </w:p>
    <w:p>
      <w:r>
        <w:br w:type="page"/>
      </w:r>
    </w:p>
    <w:p>
      <w:pPr>
        <w:pStyle w:val="Heading1"/>
        <w:spacing w:after="160" w:before="360"/>
      </w:pPr>
      <w:r>
        <w:rPr>
          <w:rFonts w:ascii="Arial" w:cs="Arial" w:eastAsia="Arial" w:hAnsi="Arial"/>
          <w:b/>
          <w:bCs/>
          <w:color w:val="1B2A4A"/>
          <w:sz w:val="36"/>
          <w:szCs w:val="36"/>
        </w:rPr>
        <w:t xml:space="preserve">11. Multi-Tenancy Architecture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
        <w:gridCol w:w="9920"/>
      </w:tblGrid>
      <w:tr>
        <w:tc>
          <w:tcPr>
            <w:tcW w:type="dxa" w:w="160"/>
            <w:tcBorders>
              <w:top w:val="none" w:color="FFFFFF" w:sz="0"/>
              <w:left w:val="none" w:color="FFFFFF" w:sz="0"/>
              <w:bottom w:val="none" w:color="FFFFFF" w:sz="0"/>
              <w:right w:val="none" w:color="FFFFFF" w:sz="0"/>
            </w:tcBorders>
            <w:shd w:fill="2563EB" w:val="clear"/>
          </w:tcPr>
          <w:p>
            <w:pPr>
              <w:spacing w:after="80" w:before="60"/>
            </w:pPr>
            <w:r>
              <w:rPr>
                <w:rFonts w:ascii="Arial" w:cs="Arial" w:eastAsia="Arial" w:hAnsi="Arial"/>
                <w:sz w:val="22"/>
                <w:szCs w:val="22"/>
              </w:rPr>
              <w:t xml:space="preserve"/>
            </w:r>
          </w:p>
        </w:tc>
        <w:tc>
          <w:tcPr>
            <w:tcW w:type="dxa" w:w="992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after="40" w:before="40"/>
            </w:pPr>
            <w:r>
              <w:rPr>
                <w:rFonts w:ascii="Arial" w:cs="Arial" w:eastAsia="Arial" w:hAnsi="Arial"/>
                <w:sz w:val="20"/>
                <w:szCs w:val="20"/>
              </w:rPr>
              <w:t xml:space="preserve">Design Rule: End users — teachers, parents, admins — never see or interact with any multi-tenancy concept. School isolation is enforced at the infrastructure level only. Each user experiences a single-school app.</w:t>
            </w:r>
          </w:p>
        </w:tc>
      </w:tr>
    </w:tbl>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11.1 Core Tenancy Principle</w:t>
      </w:r>
    </w:p>
    <w:p>
      <w:pPr>
        <w:spacing w:after="80" w:before="60"/>
      </w:pPr>
      <w:r>
        <w:rPr>
          <w:rFonts w:ascii="Arial" w:cs="Arial" w:eastAsia="Arial" w:hAnsi="Arial"/>
          <w:sz w:val="22"/>
          <w:szCs w:val="22"/>
        </w:rPr>
        <w:t xml:space="preserve">Every data entity in the system carries a school_id. Row-Level Security (RLS) at the database level enforces that no query can return data belonging to a different school — regardless of application-level logic. This is the security foundation of the entire platform and is non-negotiable.</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11.2 School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Field</w:t>
            </w:r>
          </w:p>
        </w:tc>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Type</w:t>
            </w:r>
          </w:p>
        </w:tc>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Notes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School ID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UUID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Auto-generated unique identifier</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School Name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Text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Displayed in app header and reports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School Code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Short text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Used at login to identify the tenant (e.g. 'CIS2026')</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Logo</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Image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Displayed in app and on report cards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Primary Color</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Hex</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Brand colour applied across the UI</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Secondary Color</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Hex</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Secondary brand colour</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Country</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Select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Determines date format, currency symbol</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Timezone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Select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All timestamps localised to school timezone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Currency</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Select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Used in finance module</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Subscription Plan</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Select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Starter / Growth / Scale / Enterprise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Subscription Status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Select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Active / Trial / Suspended / Cancelled</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Feature Flags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JSON</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Modules enabled/disabled for this school</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Created Date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Timestamp</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When onboarded to platform</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11.3 What is Configurable Per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Configuration Area</w:t>
            </w:r>
          </w:p>
        </w:tc>
        <w:tc>
          <w:tcPr>
            <w:tcW w:type="dxa" w:w="26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What Can Be Customised</w:t>
            </w:r>
          </w:p>
        </w:tc>
        <w:tc>
          <w:tcPr>
            <w:tcW w:type="dxa" w:w="26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Who Sets It</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Academic Structure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Section names, grade names, number of streams, stream labels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 team (onboarding)</w:t>
            </w:r>
          </w:p>
        </w:tc>
      </w:tr>
      <w:tr>
        <w:trPr>
          <w:tblHeader w:val="false"/>
        </w:trP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Academic Calendar</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Number of semesters/terms, start/end dates, labels</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 team; Front Desk manages events after</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Grading System</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Grade boundaries, grade labels, GPA or other scales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 team (onboarding)</w:t>
            </w:r>
          </w:p>
        </w:tc>
      </w:tr>
      <w:tr>
        <w:trPr>
          <w:tblHeader w:val="false"/>
        </w:trP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Assessment Structure</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Number of assessments, names, weights, which sections use which structure</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 team (onboarding)</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Subject Catalogue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Full list of subjects; assignment to grades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 team; Admin can add subjects after</w:t>
            </w:r>
          </w:p>
        </w:tc>
      </w:tr>
      <w:tr>
        <w:trPr>
          <w:tblHeader w:val="false"/>
        </w:trP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Character Framework</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CREED enabled/disabled; custom value names; rating scale (A*–U or Emerging/Developing/Secure/Exceeding)</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 team (onboarding)</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Report Card Layout</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Logo placement, colour scheme, which sections appear, signature labels, footer text, student photo on/off, class position on/off</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 team (onboarding)</w:t>
            </w:r>
          </w:p>
        </w:tc>
      </w:tr>
      <w:tr>
        <w:trPr>
          <w:tblHeader w:val="false"/>
        </w:trP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Branding</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School name, logo, primary and secondary brand colours</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 team (onboarding)</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Feature Flags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Enable/disable individual modules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 team</w:t>
            </w:r>
          </w:p>
        </w:tc>
      </w:tr>
      <w:tr>
        <w:trPr>
          <w:tblHeader w:val="false"/>
        </w:trP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User Roles Active</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Some schools may not use HODs or Coordinators; unused roles hidden</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 team</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Login Identifier</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School code shown to users at login</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 team</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11.4 Feature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Flag</w:t>
            </w:r>
          </w:p>
        </w:tc>
        <w:tc>
          <w:tcPr>
            <w:tcW w:type="dxa" w:w="3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Module Controlled</w:t>
            </w:r>
          </w:p>
        </w:tc>
        <w:tc>
          <w:tcPr>
            <w:tcW w:type="dxa" w:w="3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Default</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finance_gate_enabled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Finance Gate: report release gated by payment</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day_book_enabled</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Day Book module for all teachers</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biweekly_assessments_enabled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Biweekly internal assessments for HRTs</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character_framework_enabled</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CREED / character values on reports</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front_desk_enabled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Front Desk: enrollment, inquiries, CRM</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hod_roles_enabled</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Head of Department role and department grouping</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coordinator_roles_enabled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Coordinator role and section oversight</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parent_finance_visible</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Parents can see fee balance in the app</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bulk_import_enabled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CSV/Excel bulk import for students and marks</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class_position_enabled</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Class rank/position shown on report card</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student_photo_on_report</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Student photo displayed on report card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w:t>
            </w:r>
          </w:p>
        </w:tc>
      </w:tr>
      <w:tr>
        <w:trPr>
          <w:tblHeader w:val="false"/>
        </w:trP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eyd_creed_scale</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EYD character scale: 'cambridge' (A*–U) or 'developmental' (Emerging/Developing/Secure/Exceeding)</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cambridge</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11.5 User Login &amp; School Identification</w:t>
      </w:r>
    </w:p>
    <w:p>
      <w:pPr>
        <w:pStyle w:val="ListParagraph"/>
        <w:numPr>
          <w:ilvl w:val="0"/>
          <w:numId w:val="2"/>
        </w:numPr>
        <w:spacing w:after="40" w:before="40"/>
      </w:pPr>
      <w:r>
        <w:rPr>
          <w:rFonts w:ascii="Arial" w:cs="Arial" w:eastAsia="Arial" w:hAnsi="Arial"/>
          <w:sz w:val="22"/>
          <w:szCs w:val="22"/>
        </w:rPr>
        <w:t xml:space="preserve">User opens app → enters School Code → system resolves school_id → loads that school's branding and config.</w:t>
      </w:r>
    </w:p>
    <w:p>
      <w:pPr>
        <w:pStyle w:val="ListParagraph"/>
        <w:numPr>
          <w:ilvl w:val="0"/>
          <w:numId w:val="2"/>
        </w:numPr>
        <w:spacing w:after="40" w:before="40"/>
      </w:pPr>
      <w:r>
        <w:rPr>
          <w:rFonts w:ascii="Arial" w:cs="Arial" w:eastAsia="Arial" w:hAnsi="Arial"/>
          <w:sz w:val="22"/>
          <w:szCs w:val="22"/>
        </w:rPr>
        <w:t xml:space="preserve">The school's logo and brand colours are applied to the login screen immediately after the school code is entered — before authentication.</w:t>
      </w:r>
    </w:p>
    <w:p>
      <w:pPr>
        <w:pStyle w:val="ListParagraph"/>
        <w:numPr>
          <w:ilvl w:val="0"/>
          <w:numId w:val="2"/>
        </w:numPr>
        <w:spacing w:after="40" w:before="40"/>
      </w:pPr>
      <w:r>
        <w:rPr>
          <w:rFonts w:ascii="Arial" w:cs="Arial" w:eastAsia="Arial" w:hAnsi="Arial"/>
          <w:sz w:val="22"/>
          <w:szCs w:val="22"/>
        </w:rPr>
        <w:t xml:space="preserve">User enters email and password → JWT issued containing user_id, school_id, and role(s).</w:t>
      </w:r>
    </w:p>
    <w:p>
      <w:pPr>
        <w:pStyle w:val="ListParagraph"/>
        <w:numPr>
          <w:ilvl w:val="0"/>
          <w:numId w:val="2"/>
        </w:numPr>
        <w:spacing w:after="40" w:before="40"/>
      </w:pPr>
      <w:r>
        <w:rPr>
          <w:rFonts w:ascii="Arial" w:cs="Arial" w:eastAsia="Arial" w:hAnsi="Arial"/>
          <w:sz w:val="22"/>
          <w:szCs w:val="22"/>
        </w:rPr>
        <w:t xml:space="preserve">Invalid school codes return a clear, human-readable error — never a technical message.</w:t>
      </w:r>
    </w:p>
    <w:p>
      <w:pPr>
        <w:pStyle w:val="ListParagraph"/>
        <w:numPr>
          <w:ilvl w:val="0"/>
          <w:numId w:val="2"/>
        </w:numPr>
        <w:spacing w:after="40" w:before="40"/>
      </w:pPr>
      <w:r>
        <w:rPr>
          <w:rFonts w:ascii="Arial" w:cs="Arial" w:eastAsia="Arial" w:hAnsi="Arial"/>
          <w:sz w:val="22"/>
          <w:szCs w:val="22"/>
        </w:rPr>
        <w:t xml:space="preserve">White-label option: premium schools can have their own branded app bundle removing the school code step entirely.</w:t>
      </w:r>
    </w:p>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11.6 Data Isolation Rules</w:t>
      </w:r>
    </w:p>
    <w:p>
      <w:pPr>
        <w:pStyle w:val="ListParagraph"/>
        <w:numPr>
          <w:ilvl w:val="0"/>
          <w:numId w:val="2"/>
        </w:numPr>
        <w:spacing w:after="40" w:before="40"/>
      </w:pPr>
      <w:r>
        <w:rPr>
          <w:rFonts w:ascii="Arial" w:cs="Arial" w:eastAsia="Arial" w:hAnsi="Arial"/>
          <w:sz w:val="22"/>
          <w:szCs w:val="22"/>
        </w:rPr>
        <w:t xml:space="preserve">Every table has a school_id column — no exceptions.</w:t>
      </w:r>
    </w:p>
    <w:p>
      <w:pPr>
        <w:pStyle w:val="ListParagraph"/>
        <w:numPr>
          <w:ilvl w:val="0"/>
          <w:numId w:val="2"/>
        </w:numPr>
        <w:spacing w:after="40" w:before="40"/>
      </w:pPr>
      <w:r>
        <w:rPr>
          <w:rFonts w:ascii="Arial" w:cs="Arial" w:eastAsia="Arial" w:hAnsi="Arial"/>
          <w:sz w:val="22"/>
          <w:szCs w:val="22"/>
        </w:rPr>
        <w:t xml:space="preserve">Supabase RLS enforces all SELECT, INSERT, UPDATE, and DELETE operations are scoped to the authenticated user's school_id.</w:t>
      </w:r>
    </w:p>
    <w:p>
      <w:pPr>
        <w:pStyle w:val="ListParagraph"/>
        <w:numPr>
          <w:ilvl w:val="0"/>
          <w:numId w:val="2"/>
        </w:numPr>
        <w:spacing w:after="40" w:before="40"/>
      </w:pPr>
      <w:r>
        <w:rPr>
          <w:rFonts w:ascii="Arial" w:cs="Arial" w:eastAsia="Arial" w:hAnsi="Arial"/>
          <w:sz w:val="22"/>
          <w:szCs w:val="22"/>
        </w:rPr>
        <w:t xml:space="preserve">Platform Super Admins query across schools via a separate privileged connection — never through the school-facing app.</w:t>
      </w:r>
    </w:p>
    <w:p>
      <w:pPr>
        <w:pStyle w:val="ListParagraph"/>
        <w:numPr>
          <w:ilvl w:val="0"/>
          <w:numId w:val="2"/>
        </w:numPr>
        <w:spacing w:after="40" w:before="40"/>
      </w:pPr>
      <w:r>
        <w:rPr>
          <w:rFonts w:ascii="Arial" w:cs="Arial" w:eastAsia="Arial" w:hAnsi="Arial"/>
          <w:sz w:val="22"/>
          <w:szCs w:val="22"/>
        </w:rPr>
        <w:t xml:space="preserve">Backups are per-school exportable. When a school leaves the platform, their data can be cleanly exported and permanently deleted.</w:t>
      </w:r>
    </w:p>
    <w:p>
      <w:r>
        <w:br w:type="page"/>
      </w:r>
    </w:p>
    <w:p>
      <w:pPr>
        <w:pStyle w:val="Heading1"/>
        <w:spacing w:after="160" w:before="360"/>
      </w:pPr>
      <w:r>
        <w:rPr>
          <w:rFonts w:ascii="Arial" w:cs="Arial" w:eastAsia="Arial" w:hAnsi="Arial"/>
          <w:b/>
          <w:bCs/>
          <w:color w:val="1B2A4A"/>
          <w:sz w:val="36"/>
          <w:szCs w:val="36"/>
        </w:rPr>
        <w:t xml:space="preserve">12. Platform Administration</w:t>
      </w:r>
    </w:p>
    <w:p>
      <w:pPr>
        <w:spacing w:after="80" w:before="60"/>
      </w:pPr>
      <w:r>
        <w:rPr>
          <w:rFonts w:ascii="Arial" w:cs="Arial" w:eastAsia="Arial" w:hAnsi="Arial"/>
          <w:sz w:val="22"/>
          <w:szCs w:val="22"/>
        </w:rPr>
        <w:t xml:space="preserve">The Platform Admin is an internal web-based dashboard used exclusively by the EduCore team. School users have no access to it and no awareness of it.</w:t>
      </w:r>
    </w:p>
    <w:p>
      <w:pPr>
        <w:pStyle w:val="Heading2"/>
        <w:spacing w:after="120" w:before="280"/>
      </w:pPr>
      <w:r>
        <w:rPr>
          <w:rFonts w:ascii="Arial" w:cs="Arial" w:eastAsia="Arial" w:hAnsi="Arial"/>
          <w:b/>
          <w:bCs/>
          <w:color w:val="1B2A4A"/>
          <w:sz w:val="28"/>
          <w:szCs w:val="28"/>
        </w:rPr>
        <w:t xml:space="preserve">12.1 Platform Super Admin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Capability</w:t>
            </w:r>
          </w:p>
        </w:tc>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Description</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School Management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Create, view, edit, suspend, and offboard school tenants</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Onboarding Wizard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Step-by-step setup of a new school's structure, grading, subjects, branding, and feature flags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Subscription Management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Set and update each school's plan, billing status, and renewal dates</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Feature Flag Control</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Toggle individual modules on/off per school at any time without a deployment</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Usage Metrics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View active users, login frequency, reports generated, and storage used per school</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Support Impersonation</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Log in as any school's Super Admin to troubleshoot issues (audit-logged with timestamp)</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Bulk Communications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Send platform-level notices to school admins (e.g. maintenance windows, new features)</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Data Export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Export a school's complete dataset for offboarding or migration</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12.2 School Onboarding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Step</w:t>
            </w:r>
          </w:p>
        </w:tc>
        <w:tc>
          <w:tcPr>
            <w:tcW w:type="dxa" w:w="1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Action</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1. School Profile</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Enter school name, code, country, timezone, currency, upload logo, set brand colours</w:t>
            </w:r>
          </w:p>
        </w:tc>
      </w:tr>
      <w:tr>
        <w:trPr>
          <w:tblHeader w:val="false"/>
        </w:trPr>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2. Academic Calendar</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Set academic year start/end, define semester/term count and labels</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3. Academic Structure</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Define sections, grades within each section, number and labels of streams per grade</w:t>
            </w:r>
          </w:p>
        </w:tc>
      </w:tr>
      <w:tr>
        <w:trPr>
          <w:tblHeader w:val="false"/>
        </w:trPr>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4. Grading System</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Set percentage-to-grade boundaries and grade labels</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5. Assessment Structure</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Define assessment types per section, names, weights, report card visibility</w:t>
            </w:r>
          </w:p>
        </w:tc>
      </w:tr>
      <w:tr>
        <w:trPr>
          <w:tblHeader w:val="false"/>
        </w:trPr>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6. Subject Catalogue</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Add all subjects; assign each to relevant grades</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7. Character Framework</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Enable/disable; customise value names; set rating scale (Cambridge or Developmental)</w:t>
            </w:r>
          </w:p>
        </w:tc>
      </w:tr>
      <w:tr>
        <w:trPr>
          <w:tblHeader w:val="false"/>
        </w:trPr>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8. Report Card Template</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Preview report card with school branding; confirm layout, photo settings, position settings, signature labels</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9. Feature Flags</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Enable/disable modules based on what the school needs</w:t>
            </w:r>
          </w:p>
        </w:tc>
      </w:tr>
      <w:tr>
        <w:trPr>
          <w:tblHeader w:val="false"/>
        </w:trPr>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10. Admin Account</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Create the school's first Super Admin account and dispatch welcome email with credentials</w:t>
            </w:r>
          </w:p>
        </w:tc>
      </w:tr>
    </w:tbl>
    <w:p>
      <w:pPr>
        <w:spacing w:after="12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12.3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rPr>
          <w:tblHeader/>
        </w:trPr>
        <w:tc>
          <w:tcPr>
            <w:tcW w:type="dxa" w:w="1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Tier</w:t>
            </w:r>
          </w:p>
        </w:tc>
        <w:tc>
          <w:tcPr>
            <w:tcW w:type="dxa" w:w="1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Student Count</w:t>
            </w:r>
          </w:p>
        </w:tc>
        <w:tc>
          <w:tcPr>
            <w:tcW w:type="dxa" w:w="1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Included Modules</w:t>
            </w:r>
          </w:p>
        </w:tc>
        <w:tc>
          <w:tcPr>
            <w:tcW w:type="dxa" w:w="1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Notes</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Starter</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Up to 300 students</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Core: Attendance, Marks, Reports, Parent App</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Ideal for small independent schools</w:t>
            </w:r>
          </w:p>
        </w:tc>
      </w:tr>
      <w:tr>
        <w:trPr>
          <w:tblHeader w:val="false"/>
        </w:trPr>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Growth</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Up to 800 students</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All core + Day Book, Finance Gate, Front Desk, CREED</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Current Cambridge school fits here</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Scale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800+ students</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All modules + priority support + white-label option</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Large schools and school groups</w:t>
            </w:r>
          </w:p>
        </w:tc>
      </w:tr>
      <w:tr>
        <w:trPr>
          <w:tblHeader w:val="false"/>
        </w:trPr>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Enterprise</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Multiple campuses</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Custom config, dedicated support, data residency options</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School chains and groups</w:t>
            </w:r>
          </w:p>
        </w:tc>
      </w:tr>
    </w:tbl>
    <w:p>
      <w:r>
        <w:br w:type="page"/>
      </w:r>
    </w:p>
    <w:p>
      <w:pPr>
        <w:pStyle w:val="Heading1"/>
        <w:spacing w:after="160" w:before="360"/>
      </w:pPr>
      <w:r>
        <w:rPr>
          <w:rFonts w:ascii="Arial" w:cs="Arial" w:eastAsia="Arial" w:hAnsi="Arial"/>
          <w:b/>
          <w:bCs/>
          <w:color w:val="1B2A4A"/>
          <w:sz w:val="36"/>
          <w:szCs w:val="36"/>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Term</w:t>
            </w:r>
          </w:p>
        </w:tc>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Definition</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EYD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Early Years Department — Nursery, Middle Class, Reception</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CP</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Cambridge Primary — CP1 to CP6</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Lower Secondary — LS1 to LS3</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IGCSE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International General Certificate of Secondary Education — IGCSE 1 and IGCSE 2</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AS / A Level</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Advanced Subsidiary / Advanced Level — final two years of upper secondary</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Stream</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 class section within a grade (e.g. CP3A, LS1B, IGCSE2C)</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Homeroom Teacher (HRT)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Primary teacher for a stream; handles attendance, CREED, report approval</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Subject Teacher (ST)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Teacher responsible for marking a specific subject across assigned streams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HOD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Head of Department — oversees all subjects within a department; also acts as subject teacher</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CREED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Character assessment framework: Creativity, Respect, Excellence, Empathy, Discipline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Formative Assessment (FA)</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In-semester assessments (FA1 and FA2), each worth 20% of total</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Summative Assessment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End-of-semester score (60% for EYD–LS3; 100% for IGCSE+)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Biweekly Assessment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Fortnightly internal assessments for EYD–LS3; not on report card</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Day Book</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Digital log of student-related incidents, behaviour notes, and achievements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Finance Gate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Finance confirmation that fees are paid, which unlocks report release</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Marks Window</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Admin-set open/close dates within which marks can be entered for a semester</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3-Tap Rule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Core UX law: no common task takes more than 3 taps to complete</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Optimistic UI</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UI pattern: show success immediately, revert silently on failure — no loading spinners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SubjectTeacherAssignment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First-class entity: staff_id + subject_id + stream_id + semester_id; drives marks access</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NotificationLog</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Record of every outbound notification: recipient, channel, delivery status, timestamp</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MarkAuditLog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Immutable record of every mark change with old/new values and actor</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RLS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Row-Level Security — database-level access control ensuring users only see permitted data</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Tenant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 single school instance; fully isolated from all other schools on the platform</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School Code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Short unique identifier a user enters at login to resolve their school tenant</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Feature Flag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Boolean toggle that enables/disables a module for a specific school</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Multi-Tenancy</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Architecture where multiple schools share the same infrastructure but data is completely isolated</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School Setup Wizard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Internal onboarding tool used by the EduCore team to configure a new school</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Platform Super Admin</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Internal EduCore team member with access to the platform admin panel across all schools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White-Label</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Premium option where a school gets their own branded app bundle in app stores</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Subscription Plan</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Tier determining student limits and available modules: Starter / Growth / Scale / Enterprise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FAB</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Floating Action Button — the primary action button for a given screen</w:t>
            </w:r>
          </w:p>
        </w:tc>
      </w:tr>
      <w:tr>
        <w:trPr>
          <w:tblHeader w:val="false"/>
        </w:trP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Skeleton Screen</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374151"/>
                <w:sz w:val="20"/>
                <w:szCs w:val="20"/>
              </w:rPr>
              <w:t xml:space="preserve">Loading placeholder that matches the shape of the content to be loaded; replaces spinners</w:t>
            </w:r>
          </w:p>
        </w:tc>
      </w:tr>
    </w:tbl>
    <w:p>
      <w:pPr>
        <w:spacing w:after="200" w:before="200"/>
      </w:pPr>
      <w:r>
        <w:rPr>
          <w:rFonts w:ascii="Arial" w:cs="Arial" w:eastAsia="Arial" w:hAnsi="Arial"/>
          <w:sz w:val="22"/>
          <w:szCs w:val="22"/>
        </w:rPr>
        <w:t xml:space="preserve"/>
      </w:r>
    </w:p>
    <w:p>
      <w:pPr>
        <w:spacing w:after="0" w:before="0"/>
      </w:pPr>
      <w:r>
        <w:br w:type="page"/>
      </w:r>
    </w:p>
    <w:p>
      <w:pPr>
        <w:pStyle w:val="Heading1"/>
        <w:spacing w:after="160" w:before="360"/>
      </w:pPr>
      <w:r>
        <w:rPr>
          <w:rFonts w:ascii="Arial" w:cs="Arial" w:eastAsia="Arial" w:hAnsi="Arial"/>
          <w:b/>
          <w:bCs/>
          <w:color w:val="1B2A4A"/>
          <w:sz w:val="36"/>
          <w:szCs w:val="36"/>
        </w:rPr>
        <w:t xml:space="preserve">14. Critical Specification Gaps &amp; Resolutions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40" w:before="40"/>
            </w:pPr>
            <w:r>
              <w:rPr>
                <w:rFonts w:ascii="Arial" w:cs="Arial" w:eastAsia="Arial" w:hAnsi="Arial"/>
                <w:sz w:val="20"/>
                <w:szCs w:val="20"/>
              </w:rPr>
              <w:t xml:space="preserve">This section resolves all critical specification gaps identified before development begins. Each item below is a binding decision — not a suggestion. Development must not proceed on any affected module until the relevant decision in this section has been reviewed and confirmed by the product owner.</w:t>
            </w:r>
          </w:p>
        </w:tc>
      </w:tr>
    </w:tbl>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14.1 Critical Blockers</w:t>
      </w:r>
    </w:p>
    <w:p>
      <w:pPr>
        <w:spacing w:after="100" w:before="60"/>
      </w:pPr>
      <w:r>
        <w:rPr>
          <w:rFonts w:ascii="Arial" w:cs="Arial" w:eastAsia="Arial" w:hAnsi="Arial"/>
          <w:color w:val="374151"/>
          <w:sz w:val="20"/>
          <w:szCs w:val="20"/>
        </w:rPr>
        <w:t xml:space="preserve">The following eight issues would cause production failures or data integrity errors in a live school environment. They are resolved here with binding decisions.</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Blocker #1 — Mid-Semester Student Enrolment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40" w:before="40"/>
            </w:pPr>
            <w:r>
              <w:rPr>
                <w:rFonts w:ascii="Arial" w:cs="Arial" w:eastAsia="Arial" w:hAnsi="Arial"/>
                <w:sz w:val="20"/>
                <w:szCs w:val="20"/>
              </w:rPr>
              <w:t xml:space="preserve">CRITICAL: A student who joins in week 8 of an 18-week semester has a different attendance denominator than peers enrolled from day one. Without resolution, this student will have inaccurate attendance percentages, potentially missing FA1 marks, and a report card that misrepresents their record.</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 — Enrolment Date as Attendance Denominator:</w:t>
      </w:r>
    </w:p>
    <w:p>
      <w:pPr>
        <w:spacing w:after="100" w:before="60"/>
      </w:pPr>
      <w:r>
        <w:rPr>
          <w:rFonts w:ascii="Arial" w:cs="Arial" w:eastAsia="Arial" w:hAnsi="Arial"/>
          <w:color w:val="374151"/>
          <w:sz w:val="20"/>
          <w:szCs w:val="20"/>
        </w:rPr>
        <w:t xml:space="preserve">Each student's attendance denominator is calculated from their EnrollmentDate, not the semester start date. The system computes Total School Days as the number of school calendar days between the student's EnrollmentDate and the semester end date (excluding holidays and non-school days). This value is used in the attendance section of the report card and in all attendance percentage calculations for that student.</w:t>
      </w:r>
    </w:p>
    <w:p>
      <w:pPr>
        <w:spacing w:after="100" w:before="60"/>
      </w:pPr>
      <w:r>
        <w:rPr>
          <w:rFonts w:ascii="Arial" w:cs="Arial" w:eastAsia="Arial" w:hAnsi="Arial"/>
          <w:color w:val="374151"/>
          <w:sz w:val="20"/>
          <w:szCs w:val="20"/>
        </w:rPr>
        <w:t xml:space="preserve">FA marks handling: If a student joins after FA1 has already closed, FA1 is marked as N/A for that student. The report weight is redistributed: FA2 accounts for 40% and Summative accounts for 60%. This redistribution is automatic — it is triggered by the student's EnrollmentDate relative to the FA1 window close date. Admin can override this on a per-student basis.</w:t>
      </w:r>
    </w:p>
    <w:p>
      <w:pPr>
        <w:spacing w:after="100" w:before="60"/>
      </w:pPr>
      <w:r>
        <w:rPr>
          <w:rFonts w:ascii="Arial" w:cs="Arial" w:eastAsia="Arial" w:hAnsi="Arial"/>
          <w:color w:val="374151"/>
          <w:sz w:val="20"/>
          <w:szCs w:val="20"/>
        </w:rPr>
        <w:t xml:space="preserve">A StudentYearRecord entity (see Section 14.4) captures EnrollmentDate, effective semester start, and any mark weight overrides for each student-semester combination.</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Blocker #2 — Report Versioning After Unlock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40" w:before="40"/>
            </w:pPr>
            <w:r>
              <w:rPr>
                <w:rFonts w:ascii="Arial" w:cs="Arial" w:eastAsia="Arial" w:hAnsi="Arial"/>
                <w:sz w:val="20"/>
                <w:szCs w:val="20"/>
              </w:rPr>
              <w:t xml:space="preserve">CRITICAL: When a report is unlocked, corrected, and re-approved, what happens to the parent who has already seen the original? Silent update, new notification, and version history are all valid choices — but the choice must be made now.</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 — Versioned Reports with Parent Notification:</w:t>
      </w:r>
    </w:p>
    <w:p>
      <w:pPr>
        <w:spacing w:after="100" w:before="60"/>
      </w:pPr>
      <w:r>
        <w:rPr>
          <w:rFonts w:ascii="Arial" w:cs="Arial" w:eastAsia="Arial" w:hAnsi="Arial"/>
          <w:color w:val="374151"/>
          <w:sz w:val="20"/>
          <w:szCs w:val="20"/>
        </w:rPr>
        <w:t xml:space="preserve">A ReportVersion entity (see Section 14.4) tracks every approved snapshot of a report. When a report is re-approved after a mark correction, a new version is created. The parent sees the latest version automatically — there is no action required from the parent. The parent receives a push notification and in-app inbox message stating: '[Child name]’s [Semester] report has been updated. The latest version is now available.'</w:t>
      </w:r>
    </w:p>
    <w:p>
      <w:pPr>
        <w:spacing w:after="100" w:before="60"/>
      </w:pPr>
      <w:r>
        <w:rPr>
          <w:rFonts w:ascii="Arial" w:cs="Arial" w:eastAsia="Arial" w:hAnsi="Arial"/>
          <w:color w:val="374151"/>
          <w:sz w:val="20"/>
          <w:szCs w:val="20"/>
        </w:rPr>
        <w:t xml:space="preserve">The previous version is retained in the system for audit purposes and is visible to Admin in the audit trail, but is not surfaced to parents. Parents always see the current version only. The report card PDF itself is regenerated on each approval — the parent’s app always fetches the latest PDF from the server; cached versions are invalidated on re-approval.</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Blocker #3 — Attendance Correction Window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40" w:before="40"/>
            </w:pPr>
            <w:r>
              <w:rPr>
                <w:rFonts w:ascii="Arial" w:cs="Arial" w:eastAsia="Arial" w:hAnsi="Arial"/>
                <w:sz w:val="20"/>
                <w:szCs w:val="20"/>
              </w:rPr>
              <w:t xml:space="preserve">The spec states HRTs have an edit window for attendance but does not define its duration. This must be defined before the attendance module is built.</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 — Defined Correction Windows:</w:t>
      </w:r>
    </w:p>
    <w:p>
      <w:pPr>
        <w:spacing w:after="100" w:before="60"/>
      </w:pPr>
      <w:r>
        <w:rPr>
          <w:rFonts w:ascii="Arial" w:cs="Arial" w:eastAsia="Arial" w:hAnsi="Arial"/>
          <w:color w:val="374151"/>
          <w:sz w:val="20"/>
          <w:szCs w:val="20"/>
        </w:rPr>
        <w:t xml:space="preserve">Homeroom Teachers can correct their own attendance submissions within a 24-hour window from the time of original submission. After 24 hours, the record is locked and only Admin can correct it. Admin corrections require a mandatory reason/note field and are recorded in the Audit Trail with old status, new status, and the reason provided.</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Blocker #4 — Biometric Authentication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40" w:before="40"/>
            </w:pPr>
            <w:r>
              <w:rPr>
                <w:rFonts w:ascii="Arial" w:cs="Arial" w:eastAsia="Arial" w:hAnsi="Arial"/>
                <w:sz w:val="20"/>
                <w:szCs w:val="20"/>
              </w:rPr>
              <w:t xml:space="preserve">CRITICAL: Biometric auth is a functional requirement for a mobile-first product. A teacher who must type a password to mark attendance at 8:03am will stop using the app. This is not a UX nicety — it is a retention and adoption requirement.</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 — Biometric Auth as Default:</w:t>
      </w:r>
    </w:p>
    <w:p>
      <w:pPr>
        <w:spacing w:after="100" w:before="60"/>
      </w:pPr>
      <w:r>
        <w:rPr>
          <w:rFonts w:ascii="Arial" w:cs="Arial" w:eastAsia="Arial" w:hAnsi="Arial"/>
          <w:color w:val="374151"/>
          <w:sz w:val="20"/>
          <w:szCs w:val="20"/>
        </w:rPr>
        <w:t xml:space="preserve">The app must support Face ID (iOS) and fingerprint / face unlock (Android) using the device’s native biometric API. Biometric authentication is offered on first login and enabled by default. Users can disable it in app settings. When enabled, subsequent launches require only a biometric scan — no password re-entry. Session persistence rules remain unchanged: the biometric prompt appears on cold start only if the session has expired. A PIN fallback is required on devices without biometric hardware.</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Blocker #5 — Deep Linking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40" w:before="40"/>
            </w:pPr>
            <w:r>
              <w:rPr>
                <w:rFonts w:ascii="Arial" w:cs="Arial" w:eastAsia="Arial" w:hAnsi="Arial"/>
                <w:sz w:val="20"/>
                <w:szCs w:val="20"/>
              </w:rPr>
              <w:t xml:space="preserve">Push notifications that do not deep-link into the relevant screen fail the 3-tap rule. A parent who taps an absence notification and lands on the home screen must then navigate to the correct student and the correct date — that is 3 extra taps for no reason.</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 — Deep Link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Notification Trigger</w:t>
            </w:r>
          </w:p>
        </w:tc>
        <w:tc>
          <w:tcPr>
            <w:tcW w:type="dxa" w:w="33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Deep Link Target</w:t>
            </w:r>
          </w:p>
        </w:tc>
        <w:tc>
          <w:tcPr>
            <w:tcW w:type="dxa" w:w="30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Screen Opened</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Student marked Absent</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Attendance register for that student’s stream, that date</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Attendance register</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Report released</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Report card PDF for that student, current semester</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Report viewer</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Day Book entry (Send to Parent)</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Day Book entry detail screen</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Day Book entry</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Marks unlocked (HRT)</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Report approval screen for that student</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Report approval</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Report approval required (HRT)</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Stream report approval overview</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Reports list</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Force app update</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App Store / Play Store listing</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External</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Blocker #6 — IGCSE Subject Selection Locks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40" w:before="40"/>
            </w:pPr>
            <w:r>
              <w:rPr>
                <w:rFonts w:ascii="Arial" w:cs="Arial" w:eastAsia="Arial" w:hAnsi="Arial"/>
                <w:sz w:val="20"/>
                <w:szCs w:val="20"/>
              </w:rPr>
              <w:t xml:space="preserve">The spec states subject selections carry from IGCSE 1 to IGCSE 2 automatically, but does not define when a selection is locked and who can change it after lock.</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 — Subject Selection Lock Rules:</w:t>
      </w:r>
    </w:p>
    <w:p>
      <w:pPr>
        <w:spacing w:after="100" w:before="60"/>
      </w:pPr>
      <w:r>
        <w:rPr>
          <w:rFonts w:ascii="Arial" w:cs="Arial" w:eastAsia="Arial" w:hAnsi="Arial"/>
          <w:color w:val="374151"/>
          <w:sz w:val="20"/>
          <w:szCs w:val="20"/>
        </w:rPr>
        <w:t xml:space="preserve">IGCSE subject selections are set by the Homeroom Teacher and are locked once the marks entry window opens for that semester. After lock, changes require Admin approval and are recorded in the Audit Trail. When a student is promoted from IGCSE 1 to IGCSE 2, their subject selections are automatically carried and pre-populated — the HRT can modify them before the marks window opens for IGCSE 2.</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Blocker #7 — Absent with Permission Workflow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40" w:before="40"/>
            </w:pPr>
            <w:r>
              <w:rPr>
                <w:rFonts w:ascii="Arial" w:cs="Arial" w:eastAsia="Arial" w:hAnsi="Arial"/>
                <w:sz w:val="20"/>
                <w:szCs w:val="20"/>
              </w:rPr>
              <w:t xml:space="preserve">'Absent with Permission' (AP) exists as a status but the spec does not define who grants permission, when, or how. Without this, teachers will use it inconsistently.</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 — Excused Absence Workflow:</w:t>
      </w:r>
    </w:p>
    <w:p>
      <w:pPr>
        <w:spacing w:after="100" w:before="60"/>
      </w:pPr>
      <w:r>
        <w:rPr>
          <w:rFonts w:ascii="Arial" w:cs="Arial" w:eastAsia="Arial" w:hAnsi="Arial"/>
          <w:color w:val="374151"/>
          <w:sz w:val="20"/>
          <w:szCs w:val="20"/>
        </w:rPr>
        <w:t xml:space="preserve">Absent with Permission (AP) can be set directly by the Homeroom Teacher at the time of attendance marking — no pre-approval is required. The HRT must record a mandatory reason note when selecting AP status. This note is stored in the ExcusedAbsenceRequest entity (see Section 14.4) and is visible to Admin and Coordinators. AP does not trigger a parent absence notification. Parents see AP status in their attendance summary with a note ‘Excused.’</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Blocker #8 — Data Retention &amp; Student Departure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40" w:before="40"/>
            </w:pPr>
            <w:r>
              <w:rPr>
                <w:rFonts w:ascii="Arial" w:cs="Arial" w:eastAsia="Arial" w:hAnsi="Arial"/>
                <w:sz w:val="20"/>
                <w:szCs w:val="20"/>
              </w:rPr>
              <w:t xml:space="preserve">The spec covers year-end promotion and historical records but does not define what happens when a student transfers out, is graduated, or a school offboards from the platform.</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 — Student Departure Rules:</w:t>
      </w:r>
    </w:p>
    <w:p>
      <w:pPr>
        <w:spacing w:after="100" w:before="60"/>
      </w:pPr>
      <w:r>
        <w:rPr>
          <w:rFonts w:ascii="Arial" w:cs="Arial" w:eastAsia="Arial" w:hAnsi="Arial"/>
          <w:color w:val="374151"/>
          <w:sz w:val="20"/>
          <w:szCs w:val="20"/>
        </w:rPr>
        <w:t xml:space="preserve">When a student’s status is changed to Transferred or Graduated, all their records (marks, reports, attendance, day book) are retained indefinitely and remain accessible to Admin under their profile. Their parent account is deactivated automatically but the data is preserved. When a school offboards from the platform, a full data export (CSV + PDF reports) is provided to the school before deletion. Data is permanently deleted 90 days after offboarding confirmation, with a final deletion notice sent to the school’s Super Admin.</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14.2 UX Specification Additions</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UX Gap #22 — Dark Mode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40" w:before="40"/>
            </w:pPr>
            <w:r>
              <w:rPr>
                <w:rFonts w:ascii="Arial" w:cs="Arial" w:eastAsia="Arial" w:hAnsi="Arial"/>
                <w:sz w:val="20"/>
                <w:szCs w:val="20"/>
              </w:rPr>
              <w:t xml:space="preserve">CRITICAL: Dark mode is completely absent from the spec. Retrofitting dark mode after launch requires revisiting every colour decision in the app. It must be designed in from day one — not as a Phase 2 addition.</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 — Dark Mode as a First-Class Design Requirement:</w:t>
      </w:r>
    </w:p>
    <w:p>
      <w:pPr>
        <w:spacing w:after="100" w:before="60"/>
      </w:pPr>
      <w:r>
        <w:rPr>
          <w:rFonts w:ascii="Arial" w:cs="Arial" w:eastAsia="Arial" w:hAnsi="Arial"/>
          <w:color w:val="374151"/>
          <w:sz w:val="20"/>
          <w:szCs w:val="20"/>
        </w:rPr>
        <w:t xml:space="preserve">The app must support system-default dark mode on both iOS and Android from launch. Every colour token in the design system must have a light-mode and dark-mode variant defined. The following rules govern dark mode implementation:</w:t>
      </w:r>
    </w:p>
    <w:p>
      <w:pPr>
        <w:spacing w:after="100" w:before="60"/>
      </w:pPr>
      <w:r>
        <w:rPr>
          <w:rFonts w:ascii="Arial" w:cs="Arial" w:eastAsia="Arial" w:hAnsi="Arial"/>
          <w:color w:val="374151"/>
          <w:sz w:val="20"/>
          <w:szCs w:val="20"/>
        </w:rPr>
        <w:t xml:space="preserve">Background colours: All white (#FFFFFF) backgrounds become #111827 in dark mode. Card surfaces become #1F2937. Secondary surfaces become #374151.</w:t>
      </w:r>
    </w:p>
    <w:p>
      <w:pPr>
        <w:spacing w:after="100" w:before="60"/>
      </w:pPr>
      <w:r>
        <w:rPr>
          <w:rFonts w:ascii="Arial" w:cs="Arial" w:eastAsia="Arial" w:hAnsi="Arial"/>
          <w:color w:val="374151"/>
          <w:sz w:val="20"/>
          <w:szCs w:val="20"/>
        </w:rPr>
        <w:t xml:space="preserve">Text colours: Primary text (#1B2A4A in light) becomes #F9FAFB in dark. Secondary text (#374151 in light) becomes #D1D5DB in dark.</w:t>
      </w:r>
    </w:p>
    <w:p>
      <w:pPr>
        <w:spacing w:after="100" w:before="60"/>
      </w:pPr>
      <w:r>
        <w:rPr>
          <w:rFonts w:ascii="Arial" w:cs="Arial" w:eastAsia="Arial" w:hAnsi="Arial"/>
          <w:color w:val="374151"/>
          <w:sz w:val="20"/>
          <w:szCs w:val="20"/>
        </w:rPr>
        <w:t xml:space="preserve">Brand colours: The school’s primary and secondary brand colours remain unchanged in dark mode — they are already high-contrast accents.</w:t>
      </w:r>
    </w:p>
    <w:p>
      <w:pPr>
        <w:spacing w:after="100" w:before="60"/>
      </w:pPr>
      <w:r>
        <w:rPr>
          <w:rFonts w:ascii="Arial" w:cs="Arial" w:eastAsia="Arial" w:hAnsi="Arial"/>
          <w:color w:val="374151"/>
          <w:sz w:val="20"/>
          <w:szCs w:val="20"/>
        </w:rPr>
        <w:t xml:space="preserve">Report card PDF: The PDF is always generated in light mode regardless of the user’s app theme. Report cards are formal documents and must be print-ready.</w:t>
      </w:r>
    </w:p>
    <w:p>
      <w:pPr>
        <w:spacing w:after="100" w:before="60"/>
      </w:pPr>
      <w:r>
        <w:rPr>
          <w:rFonts w:ascii="Arial" w:cs="Arial" w:eastAsia="Arial" w:hAnsi="Arial"/>
          <w:color w:val="374151"/>
          <w:sz w:val="20"/>
          <w:szCs w:val="20"/>
        </w:rPr>
        <w:t xml:space="preserve">Tables and borders: All #E5E7EB borders become #374151 in dark mode. Table header fills (#1B2A4A) remain unchanged.</w:t>
      </w:r>
    </w:p>
    <w:p>
      <w:pPr>
        <w:spacing w:after="100" w:before="60"/>
      </w:pPr>
      <w:r>
        <w:rPr>
          <w:rFonts w:ascii="Arial" w:cs="Arial" w:eastAsia="Arial" w:hAnsi="Arial"/>
          <w:color w:val="374151"/>
          <w:sz w:val="20"/>
          <w:szCs w:val="20"/>
        </w:rPr>
        <w:t xml:space="preserve">A dark mode toggle is available in user settings to override the system default.</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UX Gap #31 — Student Profile as a Unified View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40" w:before="40"/>
            </w:pPr>
            <w:r>
              <w:rPr>
                <w:rFonts w:ascii="Arial" w:cs="Arial" w:eastAsia="Arial" w:hAnsi="Arial"/>
                <w:sz w:val="20"/>
                <w:szCs w:val="20"/>
              </w:rPr>
              <w:t xml:space="preserve">STRUCTURAL UX GAP: The spec describes a fragmented series of modules. What every admin, teacher, and coordinator actually needs is a single screen for a single student with tabs. The student profile is the most-visited admin screen in any school system.</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 — Unified Student Profile Screen:</w:t>
      </w:r>
    </w:p>
    <w:p>
      <w:pPr>
        <w:spacing w:after="100" w:before="60"/>
      </w:pPr>
      <w:r>
        <w:rPr>
          <w:rFonts w:ascii="Arial" w:cs="Arial" w:eastAsia="Arial" w:hAnsi="Arial"/>
          <w:color w:val="374151"/>
          <w:sz w:val="20"/>
          <w:szCs w:val="20"/>
        </w:rPr>
        <w:t xml:space="preserve">The student profile is a single screen with a tabbed layout. All student data is accessible from this one entry point. Tapping a student from any search result, list, or module opens this unified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Tab</w:t>
            </w:r>
          </w:p>
        </w:tc>
        <w:tc>
          <w:tcPr>
            <w:tcW w:type="dxa" w:w="39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Content</w:t>
            </w:r>
          </w:p>
        </w:tc>
        <w:tc>
          <w:tcPr>
            <w:tcW w:type="dxa" w:w="3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Visible To</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Overview</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Photo, name, student ID, grade, stream, section, status, enrolment date, date of birth, medical notes</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Admin, HRT, Coordinator, Principal</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Marks</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All subjects and assessment marks for the selected semester. Semester switcher at top.</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Admin, HRT, ST (own subjects), Coordinator, Principal, HOD (own dept)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Reports</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List of all report cards across all semesters. Tap to open PDF preview.</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Admin, HRT, Coordinator, Principal</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Attendance</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Semester attendance summary + full calendar view of daily statuses. Semester switcher.</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Admin, HRT, Coordinator, Principal</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Day Book</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All day book entries for this student, newest first. Filter by category.</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Admin, HRT, Coordinator, Principal, ST (own entries)</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Fees</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Current semester payment status and balance. Historical semester records.</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Admin, Finance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History</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Previous academic years: grade, stream, and summary stats. Read-only.</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Admin, Coordinator, Principal</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color w:val="374151"/>
          <w:sz w:val="20"/>
          <w:szCs w:val="20"/>
        </w:rPr>
        <w:t xml:space="preserve">The active tab persists during the user’s session — navigating away and returning to a student profile reopens the last-viewed tab.</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UX Gap #29 — Live Class Average During Mark Entry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40" w:before="40"/>
            </w:pPr>
            <w:r>
              <w:rPr>
                <w:rFonts w:ascii="Arial" w:cs="Arial" w:eastAsia="Arial" w:hAnsi="Arial"/>
                <w:sz w:val="20"/>
                <w:szCs w:val="20"/>
              </w:rPr>
              <w:t xml:space="preserve">This is a data quality feature disguised as UX. Showing the live class average while a teacher enters marks catches the '8 typed instead of 80' error before the mark is locked — the most common data entry mistake in a marks system.</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 — Live Class Average on Mark Entry Screen:</w:t>
      </w:r>
    </w:p>
    <w:p>
      <w:pPr>
        <w:spacing w:after="100" w:before="60"/>
      </w:pPr>
      <w:r>
        <w:rPr>
          <w:rFonts w:ascii="Arial" w:cs="Arial" w:eastAsia="Arial" w:hAnsi="Arial"/>
          <w:color w:val="374151"/>
          <w:sz w:val="20"/>
          <w:szCs w:val="20"/>
        </w:rPr>
        <w:t xml:space="preserve">The mark entry screen for a Subject+Stream shows a live class average that recalculates after every mark is entered or updated. The average is displayed as a persistent banner at the top of the screen: 'Class average: [X]% — [N] of [Total] marks entered.'</w:t>
      </w:r>
    </w:p>
    <w:p>
      <w:pPr>
        <w:spacing w:after="100" w:before="60"/>
      </w:pPr>
      <w:r>
        <w:rPr>
          <w:rFonts w:ascii="Arial" w:cs="Arial" w:eastAsia="Arial" w:hAnsi="Arial"/>
          <w:color w:val="374151"/>
          <w:sz w:val="20"/>
          <w:szCs w:val="20"/>
        </w:rPr>
        <w:t xml:space="preserve">A mark that deviates more than 30 percentage points from the current class average triggers a soft warning inline beneath the field: 'This mark is significantly above / below the class average ([X]%). Please confirm.' The teacher can dismiss the warning and save — it is not a blocker. The warning is logged in the MarkNote entity (see Section 14.4) for Admin visibility.</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14.3 Missing Features — Required for Launch</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Feature #21 — Subject Teacher Name on Report Card</w:t>
      </w:r>
    </w:p>
    <w:p>
      <w:pPr>
        <w:spacing w:after="100" w:before="60"/>
      </w:pPr>
      <w:r>
        <w:rPr>
          <w:rFonts w:ascii="Arial" w:cs="Arial" w:eastAsia="Arial" w:hAnsi="Arial"/>
          <w:color w:val="374151"/>
          <w:sz w:val="20"/>
          <w:szCs w:val="20"/>
        </w:rPr>
        <w:t xml:space="preserve">The report card must display the subject teacher’s name next to each subject row. This is standard practice in Cambridge-affiliated schools and is expected by parents. The SubjectTeacherAssignment entity already exists in the data model — this is a report template addition only.</w:t>
      </w:r>
    </w:p>
    <w:p>
      <w:pPr>
        <w:spacing w:after="100" w:before="60"/>
      </w:pPr>
      <w:r>
        <w:rPr>
          <w:rFonts w:ascii="Arial" w:cs="Arial" w:eastAsia="Arial" w:hAnsi="Arial"/>
          <w:color w:val="374151"/>
          <w:sz w:val="20"/>
          <w:szCs w:val="20"/>
        </w:rPr>
        <w:t xml:space="preserve">Specification: Below each subject’s mark row on the report card, the name of the assigned subject teacher is shown in small text: 'Teacher: [Name]'. If a subject has two assigned teachers (e.g. a HOD and a Subject Teacher), both names are shown. If no subject teacher is assigned, the field is left blank — it does not show an error.</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Feature #11 — DRAFT Watermark on HRT Preview PDF</w:t>
      </w:r>
    </w:p>
    <w:p>
      <w:pPr>
        <w:spacing w:after="100" w:before="60"/>
      </w:pPr>
      <w:r>
        <w:rPr>
          <w:rFonts w:ascii="Arial" w:cs="Arial" w:eastAsia="Arial" w:hAnsi="Arial"/>
          <w:color w:val="374151"/>
          <w:sz w:val="20"/>
          <w:szCs w:val="20"/>
        </w:rPr>
        <w:t xml:space="preserve">When a Homeroom Teacher previews a report card before approving it, the preview PDF must display a diagonal DRAFT watermark across every page. This prevents a teacher from accidentally sharing an unfinished report with a parent.</w:t>
      </w:r>
    </w:p>
    <w:p>
      <w:pPr>
        <w:spacing w:after="100" w:before="60"/>
      </w:pPr>
      <w:r>
        <w:rPr>
          <w:rFonts w:ascii="Arial" w:cs="Arial" w:eastAsia="Arial" w:hAnsi="Arial"/>
          <w:color w:val="374151"/>
          <w:sz w:val="20"/>
          <w:szCs w:val="20"/>
        </w:rPr>
        <w:t xml:space="preserve">Specification: The watermark is grey (#9CA3AF), diagonal at 45 degrees, font size 72pt, centred on each page. The watermark is applied server-side during PDF generation when the report status is Draft or PendingApproval. Released report PDFs have no watermark. Admin previews also show the DRAFT watermark unless the report is in Released status.</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Feature #9 — Attendance Absence Threshold Alert</w:t>
      </w:r>
    </w:p>
    <w:p>
      <w:pPr>
        <w:spacing w:after="100" w:before="60"/>
      </w:pPr>
      <w:r>
        <w:rPr>
          <w:rFonts w:ascii="Arial" w:cs="Arial" w:eastAsia="Arial" w:hAnsi="Arial"/>
          <w:color w:val="374151"/>
          <w:sz w:val="20"/>
          <w:szCs w:val="20"/>
        </w:rPr>
        <w:t xml:space="preserve">When a student’s absence rate exceeds a configurable threshold, Admin and the Homeroom Teacher must be automatically alerted. Many schools have a policy that students below a certain attendance percentage are not eligible for progression.</w:t>
      </w:r>
    </w:p>
    <w:p>
      <w:pPr>
        <w:spacing w:after="100" w:before="60"/>
      </w:pPr>
      <w:r>
        <w:rPr>
          <w:rFonts w:ascii="Arial" w:cs="Arial" w:eastAsia="Arial" w:hAnsi="Arial"/>
          <w:color w:val="374151"/>
          <w:sz w:val="20"/>
          <w:szCs w:val="20"/>
        </w:rPr>
        <w:t xml:space="preserve">Specification: The default threshold is 85% attendance (i.e. more than 15% absences). This is configurable per school by Admin. When a student crosses below the threshold, a push notification is sent to the student’s Homeroom Teacher and to Admin: '[Student name] in [Stream] has dropped below [X]% attendance this semester ([current %] present).'</w:t>
      </w:r>
    </w:p>
    <w:p>
      <w:pPr>
        <w:spacing w:after="100" w:before="60"/>
      </w:pPr>
      <w:r>
        <w:rPr>
          <w:rFonts w:ascii="Arial" w:cs="Arial" w:eastAsia="Arial" w:hAnsi="Arial"/>
          <w:color w:val="374151"/>
          <w:sz w:val="20"/>
          <w:szCs w:val="20"/>
        </w:rPr>
        <w:t xml:space="preserve">The threshold alert fires once when the threshold is crossed — not on every subsequent absence. It resets if the student returns above the threshold (e.g. after an excused absence correction). The student’s profile shows a red attendance badge when they are below threshold.</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Feature #41 — Emergency Contact Field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40" w:before="40"/>
            </w:pPr>
            <w:r>
              <w:rPr>
                <w:rFonts w:ascii="Arial" w:cs="Arial" w:eastAsia="Arial" w:hAnsi="Arial"/>
                <w:sz w:val="20"/>
                <w:szCs w:val="20"/>
              </w:rPr>
              <w:t xml:space="preserve">SAFEGUARDING REQUIREMENT: Schools are legally required to hold emergency contact information for every enrolled student. This field is missing from the student record specification. Its absence is a safeguarding gap, not a missing feature.</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 — Emergency Contact as a Required Student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60"/>
        <w:gridCol w:w="4600"/>
      </w:tblGrid>
      <w:tr>
        <w:trPr>
          <w:tblHeader/>
        </w:trPr>
        <w:tc>
          <w:tcPr>
            <w:tcW w:type="dxa" w:w="26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Field</w:t>
            </w:r>
          </w:p>
        </w:tc>
        <w:tc>
          <w:tcPr>
            <w:tcW w:type="dxa" w:w="21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Type</w:t>
            </w:r>
          </w:p>
        </w:tc>
        <w:tc>
          <w:tcPr>
            <w:tcW w:type="dxa" w:w="46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Notes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Emergency Contact Name</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Text</w:t>
            </w:r>
          </w:p>
        </w:tc>
        <w:tc>
          <w:tcPr>
            <w:tcW w:type="dxa" w:w="4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Required. Full name of emergency contact.</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Relationship to Student</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Select</w:t>
            </w:r>
          </w:p>
        </w:tc>
        <w:tc>
          <w:tcPr>
            <w:tcW w:type="dxa" w:w="4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Mother / Father / Guardian / Grandparent / Sibling / Other</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Emergency Phone (Primary)</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Text</w:t>
            </w:r>
          </w:p>
        </w:tc>
        <w:tc>
          <w:tcPr>
            <w:tcW w:type="dxa" w:w="4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Required. Must be a different number from the linked parent’s phone.</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Emergency Phone (Secondary)</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Text</w:t>
            </w:r>
          </w:p>
        </w:tc>
        <w:tc>
          <w:tcPr>
            <w:tcW w:type="dxa" w:w="4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Optional. Additional emergency number.</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Medical Alert</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Text</w:t>
            </w:r>
          </w:p>
        </w:tc>
        <w:tc>
          <w:tcPr>
            <w:tcW w:type="dxa" w:w="4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Optional. Critical medical information (allergies, conditions). Visible to Admin and HRT only.</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color w:val="374151"/>
          <w:sz w:val="20"/>
          <w:szCs w:val="20"/>
        </w:rPr>
        <w:t xml:space="preserve">Emergency Contact Name and Emergency Phone (Primary) are mandatory fields at student enrollment. The student record cannot be saved without them. Emergency contact data is visible to Admin and Homeroom Teacher only — it is never visible to other teachers, Finance, or parents.</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14.4 Required Data Model Additions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40" w:before="40"/>
            </w:pPr>
            <w:r>
              <w:rPr>
                <w:rFonts w:ascii="Arial" w:cs="Arial" w:eastAsia="Arial" w:hAnsi="Arial"/>
                <w:sz w:val="20"/>
                <w:szCs w:val="20"/>
              </w:rPr>
              <w:t xml:space="preserve">The following entities are required before development begins on the modules that reference them. They are downstream consequences of features the rest of the spec describes but did not fully model.</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Entity</w:t>
            </w:r>
          </w:p>
        </w:tc>
        <w:tc>
          <w:tcPr>
            <w:tcW w:type="dxa" w:w="2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Required By</w:t>
            </w:r>
          </w:p>
        </w:tc>
        <w:tc>
          <w:tcPr>
            <w:tcW w:type="dxa" w:w="43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Key Fields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ReportVersion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Blocker #2 — Report re-approval after mark correction</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report_id, version_number, approved_at, approved_by (HRT), pdf_url, is_current (boolean). All versions retained. Parent sees is_current only.</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StudentYearRecord</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Blocker #1 — Mid-semester enrolment</w:t>
            </w:r>
          </w:p>
        </w:tc>
        <w:tc>
          <w:tcPr>
            <w:tcW w:type="dxa" w:w="4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student_id, semester_id, enrollment_date, effective_start_date, fa1_weight_override, fa2_weight_override, summative_weight_override, created_by. One record per student per semester.</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MarkNote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UX Gap #29 — Class average deviation warning</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mark_id, note_type (deviation_warning / correction_note / admin_note), note_text, created_by, created_at. Linked to a specific Mark record.</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ExcusedAbsenceRequest</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Blocker #7 — Absent with Permission workflow</w:t>
            </w:r>
          </w:p>
        </w:tc>
        <w:tc>
          <w:tcPr>
            <w:tcW w:type="dxa" w:w="4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attendance_record_id, reason_text, granted_by (HRT or Admin), granted_at. One record per AP attendance status.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EmergencyContact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Feature #41 — Emergency contact</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student_id, contact_name, relationship, phone_primary, phone_secondary, medical_alert. Required 1-per-student. school_id scoped with RLS.</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BiometricSession</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Blocker #4 — Biometric auth</w:t>
            </w:r>
          </w:p>
        </w:tc>
        <w:tc>
          <w:tcPr>
            <w:tcW w:type="dxa" w:w="4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user_id, device_id, biometric_enabled (boolean), last_biometric_auth_at, pin_hash (fallback). One record per user-device pair.</w:t>
            </w:r>
          </w:p>
        </w:tc>
      </w:tr>
    </w:tbl>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14.5 Glossary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Term</w:t>
            </w:r>
          </w:p>
        </w:tc>
        <w:tc>
          <w:tcPr>
            <w:tcW w:type="dxa" w:w="65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Definition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ReportVersion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An immutable snapshot of an approved report card. A new version is created on each re-approval. Parents always see the current version.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StudentYearRecord</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per-student, per-semester record capturing effective enrolment date, attendance denominator, and any mark weight overrides for mid-semester joiners.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MarkNote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note attached to a specific mark record. Types include: deviation warning (auto-generated when a mark deviates significantly from class average), correction note, and admin note.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ExcusedAbsenceRequest</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record attached to an Absent with Permission attendance status, capturing the reason and the staff member who granted it.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EmergencyContact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mandatory student record field capturing the emergency contact name, relationship, and phone number(s). Required at enrollment for safeguarding compliance.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Attendance Threshold Alert</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An automated notification sent to the Homeroom Teacher and Admin when a student’s attendance falls below the school’s configured minimum attendance percentage.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DRAFT Watermark</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diagonal grey watermark applied to all report card preview PDFs when the report is in Draft or PendingApproval status. Removed on release.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Deep Link</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push notification action that opens a specific screen in the app rather than the home screen, satisfying the 3-tap rule for notification-driven workflows.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Biometric Auth</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Authentication using the device’s native Face ID or fingerprint sensor. Enabled by default on supported devices. Falls back to PIN on unsupported hardware.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Dark Mode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system-level display mode using dark backgrounds and light text. Supported from launch. Report card PDFs are always generated in light mode regardless of device setting.</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Class Average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The live arithmetic mean of all entered marks for a Subject+Stream combination within a given assessment window. Displayed during mark entry to assist quality control.</w:t>
            </w:r>
          </w:p>
        </w:tc>
      </w:tr>
    </w:tbl>
    <w:p>
      <w:pPr>
        <w:spacing w:after="80" w:before="80"/>
      </w:pPr>
      <w:r>
        <w:rPr>
          <w:rFonts w:ascii="Arial" w:cs="Arial" w:eastAsia="Arial" w:hAnsi="Arial"/>
          <w:sz w:val="22"/>
          <w:szCs w:val="22"/>
        </w:rPr>
        <w:t xml:space="preserve"/>
      </w:r>
    </w:p>
    <w:p>
      <w:pPr>
        <w:spacing w:after="0" w:before="0"/>
      </w:pPr>
      <w:r>
        <w:br w:type="page"/>
      </w:r>
    </w:p>
    <w:p>
      <w:pPr>
        <w:pStyle w:val="Heading1"/>
        <w:spacing w:after="160" w:before="360"/>
      </w:pPr>
      <w:r>
        <w:rPr>
          <w:rFonts w:ascii="Arial" w:cs="Arial" w:eastAsia="Arial" w:hAnsi="Arial"/>
          <w:b/>
          <w:bCs/>
          <w:color w:val="1B2A4A"/>
          <w:sz w:val="36"/>
          <w:szCs w:val="36"/>
        </w:rPr>
        <w:t xml:space="preserve">15. Audit Resolutions &amp; Specification Completions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40" w:before="40"/>
            </w:pPr>
            <w:r>
              <w:rPr>
                <w:rFonts w:ascii="Arial" w:cs="Arial" w:eastAsia="Arial" w:hAnsi="Arial"/>
                <w:sz w:val="20"/>
                <w:szCs w:val="20"/>
              </w:rPr>
              <w:t xml:space="preserve">This section is the product of a full specification audit conducted before development begins. Every item below is a binding resolution that closes a gap, corrects an error, or completes an underspecified feature. No item here adds new scope — each one resolves something already implied or described elsewhere in the spec but left ambiguous or incomplete. Sections affected by each resolution are noted.</w:t>
            </w:r>
          </w:p>
        </w:tc>
      </w:tr>
    </w:tbl>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15.1 Critical Fixes</w:t>
      </w:r>
    </w:p>
    <w:p>
      <w:pPr>
        <w:spacing w:after="100" w:before="60"/>
      </w:pPr>
      <w:r>
        <w:rPr>
          <w:rFonts w:ascii="Arial" w:cs="Arial" w:eastAsia="Arial" w:hAnsi="Arial"/>
          <w:color w:val="374151"/>
          <w:sz w:val="20"/>
          <w:szCs w:val="20"/>
        </w:rPr>
        <w:t xml:space="preserve">The following six issues would cause data errors, security gaps, or behavioural contradictions in production. Each is resolved below with a binding decision.</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C1 — Password Reset Link Expiry (amends Section 5.1)</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40" w:before="40"/>
            </w:pPr>
            <w:r>
              <w:rPr>
                <w:rFonts w:ascii="Arial" w:cs="Arial" w:eastAsia="Arial" w:hAnsi="Arial"/>
                <w:sz w:val="20"/>
                <w:szCs w:val="20"/>
              </w:rPr>
              <w:t xml:space="preserve">Section 5.1 describes password reset via a time-limited link but does not define the time limit. This omission leaves the implementation undefined and the security posture unspecified.</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w:t>
      </w:r>
    </w:p>
    <w:p>
      <w:pPr>
        <w:spacing w:after="100" w:before="60"/>
      </w:pPr>
      <w:r>
        <w:rPr>
          <w:rFonts w:ascii="Arial" w:cs="Arial" w:eastAsia="Arial" w:hAnsi="Arial"/>
          <w:color w:val="374151"/>
          <w:sz w:val="20"/>
          <w:szCs w:val="20"/>
        </w:rPr>
        <w:t xml:space="preserve">Password reset links expire after 30 minutes from the time of generation. A link that is tapped after expiry shows a clear, human-readable message: “This reset link has expired. Request a new one.” with a single button to request a new link. Only one active reset link may exist per user at any time — generating a new link immediately invalidates any previous one. Reset links are single-use: they become invalid as soon as the password is successfully changed.</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C2 — Attendance Percentage Formula Correction (amends Section 5.6)</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40" w:before="40"/>
            </w:pPr>
            <w:r>
              <w:rPr>
                <w:rFonts w:ascii="Arial" w:cs="Arial" w:eastAsia="Arial" w:hAnsi="Arial"/>
                <w:sz w:val="20"/>
                <w:szCs w:val="20"/>
              </w:rPr>
              <w:t xml:space="preserve">The formula as written in Section 5.6 — “Present + Late + AP ÷ Total school days × 100” — is mathematically incorrect due to operator precedence. It would compute as Present + Late + (AP / Total × 100) and produce wildly incorrect results for most students.</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Corrected Formula:</w:t>
      </w:r>
    </w:p>
    <w:p>
      <w:pPr>
        <w:spacing w:after="100" w:before="60"/>
      </w:pPr>
      <w:r>
        <w:rPr>
          <w:rFonts w:ascii="Arial" w:cs="Arial" w:eastAsia="Arial" w:hAnsi="Arial"/>
          <w:color w:val="374151"/>
          <w:sz w:val="20"/>
          <w:szCs w:val="20"/>
        </w:rPr>
        <w:t xml:space="preserve">Attendance % = ((Present + Late + AP) / Total School Days) × 100</w:t>
      </w:r>
    </w:p>
    <w:p>
      <w:pPr>
        <w:spacing w:after="100" w:before="60"/>
      </w:pPr>
      <w:r>
        <w:rPr>
          <w:rFonts w:ascii="Arial" w:cs="Arial" w:eastAsia="Arial" w:hAnsi="Arial"/>
          <w:color w:val="374151"/>
          <w:sz w:val="20"/>
          <w:szCs w:val="20"/>
        </w:rPr>
        <w:t xml:space="preserve">Worked example: A student has 72 Present days, 4 Late days, 2 Absent with Permission days, and 2 Absent days across 80 Total School Days. Attendance % = ((72 + 4 + 2) / 80) × 100 = (78 / 80) × 100 = 97.5%. This rounds to 98% for display. The raw decimal (97.5) is stored in the database. Absent days (A) and Sick days (S) are excluded from the numerator — they count against the student’s attendance rate.</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C3 — Two-HRT Attendance Conflict Resolution (amends Section 5.6)</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40" w:before="40"/>
            </w:pPr>
            <w:r>
              <w:rPr>
                <w:rFonts w:ascii="Arial" w:cs="Arial" w:eastAsia="Arial" w:hAnsi="Arial"/>
                <w:sz w:val="20"/>
                <w:szCs w:val="20"/>
              </w:rPr>
              <w:t xml:space="preserve">Each stream has two co-equal homeroom teachers. The spec did not define what happens when both submit conflicting attendance for the same student on the same day.</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w:t>
      </w:r>
    </w:p>
    <w:p>
      <w:pPr>
        <w:spacing w:after="100" w:before="60"/>
      </w:pPr>
      <w:r>
        <w:rPr>
          <w:rFonts w:ascii="Arial" w:cs="Arial" w:eastAsia="Arial" w:hAnsi="Arial"/>
          <w:color w:val="374151"/>
          <w:sz w:val="20"/>
          <w:szCs w:val="20"/>
        </w:rPr>
        <w:t xml:space="preserve">The first HRT to submit the register for a given day locks it. The second HRT sees the submitted register as read-only and may only propose a correction — they cannot overwrite directly. A correction proposed by the second HRT is immediately visible to the first HRT as a pending amendment with a push notification: “[HRT name] has suggested a change to today’s register. Review and confirm.” The first HRT approves or dismisses the amendment within their 24-hour correction window. If the first HRT does not respond within the window, Admin resolves the conflict. All proposal and approval events are recorded in the Audit Trail.</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C4 — Rate Limiting &amp; Brute-Force Protection (amends Section 5.1)</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40" w:before="40"/>
            </w:pPr>
            <w:r>
              <w:rPr>
                <w:rFonts w:ascii="Arial" w:cs="Arial" w:eastAsia="Arial" w:hAnsi="Arial"/>
                <w:sz w:val="20"/>
                <w:szCs w:val="20"/>
              </w:rPr>
              <w:t xml:space="preserve">The authentication specification has no mention of rate limiting or account lockout. For a school platform holding student and parent data, this is a compliance and security requirement.</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Rule</w:t>
            </w:r>
          </w:p>
        </w:tc>
        <w:tc>
          <w:tcPr>
            <w:tcW w:type="dxa" w:w="61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Specification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Failed login attempts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After 5 consecutive failed login attempts, the account is locked for 15 minutes. The user sees: “Too many failed attempts. Try again in 15 minutes or reset your password.”</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Lockout scope</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Account-level lockout (not IP-based). An attacker changing their IP does not bypass the lockout.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Reset unlocks account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Successfully completing a password reset immediately clears the lockout counter and restores access.</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Admin unlock</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Admin can unlock any account immediately from the staff/parent management screen. The unlock is recorded in the Audit Trail.</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School code rate limit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Entering an invalid school code 10 times from the same device triggers a 1-hour cooldown for school code entry from that device.</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C5 — HOD Permissions Resolution (amends Section 3.2)</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40" w:before="40"/>
            </w:pPr>
            <w:r>
              <w:rPr>
                <w:rFonts w:ascii="Arial" w:cs="Arial" w:eastAsia="Arial" w:hAnsi="Arial"/>
                <w:sz w:val="20"/>
                <w:szCs w:val="20"/>
              </w:rPr>
              <w:t xml:space="preserve">Three sections of the spec contradict each other on HOD permissions: the permissions matrix shows HOD cannot create Day Book entries, but Section 5.10 says any teacher can create them, and the role description says HODs also act as Subject Teachers.</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w:t>
      </w:r>
    </w:p>
    <w:p>
      <w:pPr>
        <w:spacing w:after="100" w:before="60"/>
      </w:pPr>
      <w:r>
        <w:rPr>
          <w:rFonts w:ascii="Arial" w:cs="Arial" w:eastAsia="Arial" w:hAnsi="Arial"/>
          <w:color w:val="374151"/>
          <w:sz w:val="20"/>
          <w:szCs w:val="20"/>
        </w:rPr>
        <w:t xml:space="preserve">The HOD role inherits all Subject Teacher permissions in addition to their department-monitoring capabilities. This means HODs can: create Day Book entries for any student, enter marks for subjects they are directly assigned to, and view marks for all subjects in their department. The permissions matrix in Section 3.2 is updated as follows: Day Book — Create: HOD = ✓ (same as ST). This does not change any other HOD permission. The rationale is that a HOD who is also a subject teacher has no reason to be blocked from Day Book access — the exclusion was an oversight, not a policy decision.</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C6 — Report Release Without Finance Gate (amends Section 5.9 &amp; 11.4)</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40" w:before="40"/>
            </w:pPr>
            <w:r>
              <w:rPr>
                <w:rFonts w:ascii="Arial" w:cs="Arial" w:eastAsia="Arial" w:hAnsi="Arial"/>
                <w:sz w:val="20"/>
                <w:szCs w:val="20"/>
              </w:rPr>
              <w:t xml:space="preserve">When the finance_gate_enabled flag is off, the report release workflow is completely undefined. Reports would sit in Approved status with no trigger to release them.</w:t>
            </w:r>
          </w:p>
        </w:tc>
      </w:tr>
    </w:tbl>
    <w:p>
      <w:pPr>
        <w:spacing w:after="80" w:before="80"/>
      </w:pPr>
      <w:r>
        <w:rPr>
          <w:rFonts w:ascii="Arial" w:cs="Arial" w:eastAsia="Arial" w:hAnsi="Arial"/>
          <w:sz w:val="22"/>
          <w:szCs w:val="22"/>
        </w:rPr>
        <w:t xml:space="preserve"/>
      </w:r>
    </w:p>
    <w:p>
      <w:pPr>
        <w:spacing w:after="100" w:before="60"/>
      </w:pPr>
      <w:r>
        <w:rPr>
          <w:rFonts w:ascii="Arial" w:cs="Arial" w:eastAsia="Arial" w:hAnsi="Arial"/>
          <w:b/>
          <w:bCs/>
          <w:color w:val="374151"/>
          <w:sz w:val="20"/>
          <w:szCs w:val="20"/>
        </w:rPr>
        <w:t xml:space="preserve">Resolution:</w:t>
      </w:r>
    </w:p>
    <w:p>
      <w:pPr>
        <w:spacing w:after="100" w:before="60"/>
      </w:pPr>
      <w:r>
        <w:rPr>
          <w:rFonts w:ascii="Arial" w:cs="Arial" w:eastAsia="Arial" w:hAnsi="Arial"/>
          <w:color w:val="374151"/>
          <w:sz w:val="20"/>
          <w:szCs w:val="20"/>
        </w:rPr>
        <w:t xml:space="preserve">When finance_gate_enabled is false: once a report reaches Approved status, it is automatically eligible for release. Admin or Super Admin triggers the release manually (bulk or per-student) from the Reports screen — the same bulk release action that normally requires Finance clearance now requires only Admin action. There is no Finance gate step in the workflow. The Report status flow without the gate is: Draft → PendingApproval → Approved → Released. The FinancePending status does not appear. Parent notification fires on release exactly as specified in Section 5.9.</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15.2 Specification Completions</w:t>
      </w:r>
    </w:p>
    <w:p>
      <w:pPr>
        <w:spacing w:after="100" w:before="60"/>
      </w:pPr>
      <w:r>
        <w:rPr>
          <w:rFonts w:ascii="Arial" w:cs="Arial" w:eastAsia="Arial" w:hAnsi="Arial"/>
          <w:color w:val="374151"/>
          <w:sz w:val="20"/>
          <w:szCs w:val="20"/>
        </w:rPr>
        <w:t xml:space="preserve">The following nine items were described in the spec but left incomplete. Each is resolved here with enough detail that a developer can build without further clarification.</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S1 — Student Nationality &amp; Home Language (amends Section 5.3)</w:t>
      </w:r>
    </w:p>
    <w:p>
      <w:pPr>
        <w:spacing w:after="100" w:before="60"/>
      </w:pPr>
      <w:r>
        <w:rPr>
          <w:rFonts w:ascii="Arial" w:cs="Arial" w:eastAsia="Arial" w:hAnsi="Arial"/>
          <w:color w:val="374151"/>
          <w:sz w:val="20"/>
          <w:szCs w:val="20"/>
        </w:rPr>
        <w:t xml:space="preserve">Two additional fields are added to the Student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Field</w:t>
            </w:r>
          </w:p>
        </w:tc>
        <w:tc>
          <w:tcPr>
            <w:tcW w:type="dxa" w:w="21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Type</w:t>
            </w:r>
          </w:p>
        </w:tc>
        <w:tc>
          <w:tcPr>
            <w:tcW w:type="dxa" w:w="4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Nationality</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Select (country list)</w:t>
            </w:r>
          </w:p>
        </w:tc>
        <w:tc>
          <w:tcPr>
            <w:tcW w:type="dxa" w:w="4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Optional. ISO 3166-1 country list. Displayed on student profile. Not on report card by default.</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First Language</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Text</w:t>
            </w:r>
          </w:p>
        </w:tc>
        <w:tc>
          <w:tcPr>
            <w:tcW w:type="dxa" w:w="4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Optional. Free text. Used for Cambridge reporting and internal records. Visible to Admin and HRT only.</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S2 — Teacher Comment Length Limit (amends Section 5.9)</w:t>
      </w:r>
    </w:p>
    <w:p>
      <w:pPr>
        <w:spacing w:after="100" w:before="60"/>
      </w:pPr>
      <w:r>
        <w:rPr>
          <w:rFonts w:ascii="Arial" w:cs="Arial" w:eastAsia="Arial" w:hAnsi="Arial"/>
          <w:color w:val="374151"/>
          <w:sz w:val="20"/>
          <w:szCs w:val="20"/>
        </w:rPr>
        <w:t xml:space="preserve">The HRT comment field on the report card is limited to 600 characters. This is sufficient for a meaningful, personalised comment and prevents PDF layout overflow during report generation. The comment input field displays a live character counter: “[N] / 600”. At 500 characters the counter turns amber. At 600 the field stops accepting input and shows an inline message: “Maximum comment length reached.” The minimum is 10 characters — a comment field left blank or with fewer than 10 characters blocks report approval with the message: “Please add a comment before approving. Minimum 10 characters.”</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S3 — Excused / N/A Mark Status (amends Section 5.7)</w:t>
      </w:r>
    </w:p>
    <w:p>
      <w:pPr>
        <w:spacing w:after="100" w:before="60"/>
      </w:pPr>
      <w:r>
        <w:rPr>
          <w:rFonts w:ascii="Arial" w:cs="Arial" w:eastAsia="Arial" w:hAnsi="Arial"/>
          <w:color w:val="374151"/>
          <w:sz w:val="20"/>
          <w:szCs w:val="20"/>
        </w:rPr>
        <w:t xml:space="preserve">A student who is medically excused from a subject (injury, health condition) requires a mark status of N/A rather than a zero. The mark entry screen adds a toggle next to each student’s mark field: “Mark as excused.” When toggled, the mark field is disabled and the student’s row shows “N/A” instead of a percentage. An excused mark requires a mandatory reason note (free text, max 200 characters). N/A marks are excluded from the class average calculation and from the student’s overall percentage. The report card shows “N/A” in the relevant cell. Only Admin can clear an excused mark and restore the entry field.</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S4 — Inquiry to Enrolment Conversion (amends Section 5.12)</w:t>
      </w:r>
    </w:p>
    <w:p>
      <w:pPr>
        <w:spacing w:after="100" w:before="60"/>
      </w:pPr>
      <w:r>
        <w:rPr>
          <w:rFonts w:ascii="Arial" w:cs="Arial" w:eastAsia="Arial" w:hAnsi="Arial"/>
          <w:color w:val="374151"/>
          <w:sz w:val="20"/>
          <w:szCs w:val="20"/>
        </w:rPr>
        <w:t xml:space="preserve">When Front Desk converts an inquiry into a student enrolment, the system presents a pre-filled enrolment form with the following field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Inquiry field</w:t>
            </w:r>
          </w:p>
        </w:tc>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Maps to student field</w:t>
            </w:r>
          </w:p>
        </w:tc>
        <w:tc>
          <w:tcPr>
            <w:tcW w:type="dxa" w:w="37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Action required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Name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Full Name</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Pre-filled. Editable before save.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Contact (phone/email)</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Parent record — Phone / Email</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Pre-filled into a new parent record. Editable.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Nature of inquiry</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Not mapped to student record</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Archived on the inquiry record. Viewable from inquiry history.</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Date</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Enrollment Date</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Pre-filled to today. Editable.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(none)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Section / Grade / Stream</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Required. Must be selected by Front Desk before save.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(none)</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Emergency Contact</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Required. Must be entered before save.</w:t>
            </w:r>
          </w:p>
        </w:tc>
      </w:tr>
    </w:tbl>
    <w:p>
      <w:pPr>
        <w:spacing w:after="100" w:before="60"/>
      </w:pPr>
      <w:r>
        <w:rPr>
          <w:rFonts w:ascii="Arial" w:cs="Arial" w:eastAsia="Arial" w:hAnsi="Arial"/>
          <w:color w:val="374151"/>
          <w:sz w:val="20"/>
          <w:szCs w:val="20"/>
        </w:rPr>
        <w:t xml:space="preserve">A review screen shows all pre-filled values before the record is created. The inquiry status automatically changes to Enrolled on confirmation. The original inquiry record is retained permanently.</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S5 — Failed Push Notification Fallback (amends Section 6.3)</w:t>
      </w:r>
    </w:p>
    <w:p>
      <w:pPr>
        <w:spacing w:after="100" w:before="60"/>
      </w:pPr>
      <w:r>
        <w:rPr>
          <w:rFonts w:ascii="Arial" w:cs="Arial" w:eastAsia="Arial" w:hAnsi="Arial"/>
          <w:color w:val="374151"/>
          <w:sz w:val="20"/>
          <w:szCs w:val="20"/>
        </w:rPr>
        <w:t xml:space="preserve">When a push notification fails delivery and the trigger is a safeguarding event (student absence), the following fallback chain applies:</w:t>
      </w:r>
    </w:p>
    <w:p>
      <w:pPr>
        <w:spacing w:after="100" w:before="60"/>
      </w:pPr>
      <w:r>
        <w:rPr>
          <w:rFonts w:ascii="Arial" w:cs="Arial" w:eastAsia="Arial" w:hAnsi="Arial"/>
          <w:color w:val="374151"/>
          <w:sz w:val="20"/>
          <w:szCs w:val="20"/>
        </w:rPr>
        <w:t xml:space="preserve">1. Push attempted → Delivered: no further action.</w:t>
      </w:r>
    </w:p>
    <w:p>
      <w:pPr>
        <w:spacing w:after="100" w:before="60"/>
      </w:pPr>
      <w:r>
        <w:rPr>
          <w:rFonts w:ascii="Arial" w:cs="Arial" w:eastAsia="Arial" w:hAnsi="Arial"/>
          <w:color w:val="374151"/>
          <w:sz w:val="20"/>
          <w:szCs w:val="20"/>
        </w:rPr>
        <w:t xml:space="preserve">2. Push attempted → Failed or No Device Registered: the in-app notification inbox still receives the message (this always fires regardless of push status). Admin’s notification delivery log immediately flags the failed push with a red indicator next to the student’s name.</w:t>
      </w:r>
    </w:p>
    <w:p>
      <w:pPr>
        <w:spacing w:after="100" w:before="60"/>
      </w:pPr>
      <w:r>
        <w:rPr>
          <w:rFonts w:ascii="Arial" w:cs="Arial" w:eastAsia="Arial" w:hAnsi="Arial"/>
          <w:color w:val="374151"/>
          <w:sz w:val="20"/>
          <w:szCs w:val="20"/>
        </w:rPr>
        <w:t xml:space="preserve">3. Admin sees the flag and can tap it to view the parent’s registered contact details and manually reach them if needed.</w:t>
      </w:r>
    </w:p>
    <w:p>
      <w:pPr>
        <w:spacing w:after="100" w:before="60"/>
      </w:pPr>
      <w:r>
        <w:rPr>
          <w:rFonts w:ascii="Arial" w:cs="Arial" w:eastAsia="Arial" w:hAnsi="Arial"/>
          <w:color w:val="374151"/>
          <w:sz w:val="20"/>
          <w:szCs w:val="20"/>
        </w:rPr>
        <w:t xml:space="preserve">For non-safeguarding notifications (report available, marks window reminder), a failed push is logged but no Admin alert is shown — the in-app inbox is sufficient. The distinction between safeguarding and non-safeguarding triggers is hardcoded: only absence notifications (status A) are treated as safeguarding triggers.</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S6 — Year-End: Repeat Year Option (amends Section 5.3)</w:t>
      </w:r>
    </w:p>
    <w:p>
      <w:pPr>
        <w:spacing w:after="100" w:before="60"/>
      </w:pPr>
      <w:r>
        <w:rPr>
          <w:rFonts w:ascii="Arial" w:cs="Arial" w:eastAsia="Arial" w:hAnsi="Arial"/>
          <w:color w:val="374151"/>
          <w:sz w:val="20"/>
          <w:szCs w:val="20"/>
        </w:rPr>
        <w:t xml:space="preserve">The year-end promotion workflow adds a third option alongside “Promote” and “Graduate”: “Repeat Year.” When a student is marked as Repeat Year: they remain in their current grade and stream for the next academic year; a new StudentYearRecord is created for the new academic year; all previous records (marks, reports, attendance, day book) are preserved under the prior academic year and remain accessible from their profile under the History tab; their status remains Active. The HRT is notified when a student in their stream is assigned “Repeat Year” status. Admin must provide a reason note when selecting this option, which is stored in the StudentYearRecord and is visible to Admin and Coordinators only — never to parents or students.</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S7 — Staff Profile Screen (amends Section 5.5)</w:t>
      </w:r>
    </w:p>
    <w:p>
      <w:pPr>
        <w:spacing w:after="100" w:before="60"/>
      </w:pPr>
      <w:r>
        <w:rPr>
          <w:rFonts w:ascii="Arial" w:cs="Arial" w:eastAsia="Arial" w:hAnsi="Arial"/>
          <w:color w:val="374151"/>
          <w:sz w:val="20"/>
          <w:szCs w:val="20"/>
        </w:rPr>
        <w:t xml:space="preserve">The staff profile is a read screen accessible to Admin and Super Admin. It displays:</w:t>
      </w:r>
    </w:p>
    <w:p>
      <w:pPr>
        <w:spacing w:after="100" w:before="60"/>
      </w:pPr>
      <w:r>
        <w:rPr>
          <w:rFonts w:ascii="Arial" w:cs="Arial" w:eastAsia="Arial" w:hAnsi="Arial"/>
          <w:color w:val="374151"/>
          <w:sz w:val="20"/>
          <w:szCs w:val="20"/>
        </w:rPr>
        <w:t xml:space="preserve">Overview section: Full name, Staff ID, email, phone, department, roles, account status (Active / Inactive), date joined.</w:t>
      </w:r>
    </w:p>
    <w:p>
      <w:pPr>
        <w:spacing w:after="100" w:before="60"/>
      </w:pPr>
      <w:r>
        <w:rPr>
          <w:rFonts w:ascii="Arial" w:cs="Arial" w:eastAsia="Arial" w:hAnsi="Arial"/>
          <w:color w:val="374151"/>
          <w:sz w:val="20"/>
          <w:szCs w:val="20"/>
        </w:rPr>
        <w:t xml:space="preserve">Assignments section: For HRT — all currently assigned streams with semester label. For ST — all currently assigned Subject+Stream+Semester combinations with marks completion status for each. For HOD — their department and the list of subjects within it.</w:t>
      </w:r>
    </w:p>
    <w:p>
      <w:pPr>
        <w:spacing w:after="100" w:before="60"/>
      </w:pPr>
      <w:r>
        <w:rPr>
          <w:rFonts w:ascii="Arial" w:cs="Arial" w:eastAsia="Arial" w:hAnsi="Arial"/>
          <w:color w:val="374151"/>
          <w:sz w:val="20"/>
          <w:szCs w:val="20"/>
        </w:rPr>
        <w:t xml:space="preserve">Activity section (Admin only): Last login timestamp, total attendance registers submitted this semester, total day book entries created this semester.</w:t>
      </w:r>
    </w:p>
    <w:p>
      <w:pPr>
        <w:spacing w:after="100" w:before="60"/>
      </w:pPr>
      <w:r>
        <w:rPr>
          <w:rFonts w:ascii="Arial" w:cs="Arial" w:eastAsia="Arial" w:hAnsi="Arial"/>
          <w:color w:val="374151"/>
          <w:sz w:val="20"/>
          <w:szCs w:val="20"/>
        </w:rPr>
        <w:t xml:space="preserve">The staff profile is not a dashboard — it is a reference screen. It has no editable fields in the mobile app. Editing staff records is an Admin-only operation accessed via the Staff management list.</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S8 — Session Invalidation After Password Change (amends Section 5.1)</w:t>
      </w:r>
    </w:p>
    <w:p>
      <w:pPr>
        <w:spacing w:after="100" w:before="60"/>
      </w:pPr>
      <w:r>
        <w:rPr>
          <w:rFonts w:ascii="Arial" w:cs="Arial" w:eastAsia="Arial" w:hAnsi="Arial"/>
          <w:color w:val="374151"/>
          <w:sz w:val="20"/>
          <w:szCs w:val="20"/>
        </w:rPr>
        <w:t xml:space="preserve">When a user changes their password — whether on first login (parent forced change) or voluntarily in settings — all active sessions for that user are immediately invalidated on all other devices. The current device session is preserved so the user does not have to log in again immediately after changing their password. Any other device that next makes an API call receives a 401 response and is redirected to the login screen with the message: “You’ve been logged out because your password was recently changed. Please log in again.” This applies to all roles including parents and teachers.</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S9 — Bulk Import Partial Failure Handling (amends Section 5.3 &amp; 5.7)</w:t>
      </w:r>
    </w:p>
    <w:p>
      <w:pPr>
        <w:spacing w:after="100" w:before="60"/>
      </w:pPr>
      <w:r>
        <w:rPr>
          <w:rFonts w:ascii="Arial" w:cs="Arial" w:eastAsia="Arial" w:hAnsi="Arial"/>
          <w:color w:val="374151"/>
          <w:sz w:val="20"/>
          <w:szCs w:val="20"/>
        </w:rPr>
        <w:t xml:space="preserve">When a bulk CSV/Excel import encounters validation errors in some rows, the system uses partial import: valid rows are imported successfully and invalid rows are skipped. Before any import executes, the validation preview screen shows two sections: “Ready to import: [N] rows” (green) and “Skipped: [N] rows with errors” (amber), with each error row listed showing the row number, the student name or ID from that row, and the specific error (e.g. “Mark value 105 is out of range 0–100” or “Student ID S00291 not found”). The user can choose “Import valid rows only” or “Cancel and fix file.” After a partial import, a downloadable error report is available showing the skipped rows in the original spreadsheet format so the user can correct and re-import only those rows.</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15.3 UX Improvements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59669"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after="40" w:before="40"/>
            </w:pPr>
            <w:r>
              <w:rPr>
                <w:rFonts w:ascii="Arial" w:cs="Arial" w:eastAsia="Arial" w:hAnsi="Arial"/>
                <w:sz w:val="20"/>
                <w:szCs w:val="20"/>
              </w:rPr>
              <w:t xml:space="preserve">Each improvement below refines an existing feature. None adds new screens or new modules. Each one makes something that was already in the spec work better, faster, or more clearly. Complexity is unchanged or reduced.</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U1 — Attendance Status Selection: Bottom Sheet Replaces Cycling (amends Section 5.6)</w:t>
      </w:r>
    </w:p>
    <w:p>
      <w:pPr>
        <w:spacing w:after="100" w:before="60"/>
      </w:pPr>
      <w:r>
        <w:rPr>
          <w:rFonts w:ascii="Arial" w:cs="Arial" w:eastAsia="Arial" w:hAnsi="Arial"/>
          <w:color w:val="374151"/>
          <w:sz w:val="20"/>
          <w:szCs w:val="20"/>
        </w:rPr>
        <w:t xml:space="preserve">The attendance status cycling pattern (Present → Absent → Late → AP → Sick → Present) is replaced with a bottom sheet. Tapping a student’s name in the register opens a bottom sheet with five clearly labelled status options displayed as large tappable rows with icons and colour coding. The selected status is shown with a checkmark. The sheet closes immediately after selection and the student row updates with the chosen status colour. This is still a single tap per student — the tap target changes from a cycling row to a bottom sheet option — and it eliminates the risk of cycling past the intended status during a fast morning register.</w:t>
      </w:r>
    </w:p>
    <w:p>
      <w:pPr>
        <w:spacing w:after="100" w:before="60"/>
      </w:pPr>
      <w:r>
        <w:rPr>
          <w:rFonts w:ascii="Arial" w:cs="Arial" w:eastAsia="Arial" w:hAnsi="Arial"/>
          <w:color w:val="374151"/>
          <w:sz w:val="20"/>
          <w:szCs w:val="20"/>
        </w:rPr>
        <w:t xml:space="preserve">Status colour coding: Present = green; Late = amber; Absent = red; Absent with Permission = blue; Sick/Medical = purple. These colours appear on the student row in the register after selection, giving the HRT an at-a-glance colour map of the whole class.</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U2 — Parent Fees Tab: Full Content When Paid (amends Section 4.3)</w:t>
      </w:r>
    </w:p>
    <w:p>
      <w:pPr>
        <w:spacing w:after="100" w:before="60"/>
      </w:pPr>
      <w:r>
        <w:rPr>
          <w:rFonts w:ascii="Arial" w:cs="Arial" w:eastAsia="Arial" w:hAnsi="Arial"/>
          <w:color w:val="374151"/>
          <w:sz w:val="20"/>
          <w:szCs w:val="20"/>
        </w:rPr>
        <w:t xml:space="preserve">The parent Fees tab is enriched so it remains useful after payment. When status is Paid, the tab shows:</w:t>
      </w:r>
    </w:p>
    <w:p>
      <w:pPr>
        <w:spacing w:after="100" w:before="60"/>
      </w:pPr>
      <w:r>
        <w:rPr>
          <w:rFonts w:ascii="Arial" w:cs="Arial" w:eastAsia="Arial" w:hAnsi="Arial"/>
          <w:color w:val="374151"/>
          <w:sz w:val="20"/>
          <w:szCs w:val="20"/>
        </w:rPr>
        <w:t xml:space="preserve">Current semester: a green “Paid” badge with the semester label and the date the payment was cleared by Finance.</w:t>
      </w:r>
    </w:p>
    <w:p>
      <w:pPr>
        <w:spacing w:after="100" w:before="60"/>
      </w:pPr>
      <w:r>
        <w:rPr>
          <w:rFonts w:ascii="Arial" w:cs="Arial" w:eastAsia="Arial" w:hAnsi="Arial"/>
          <w:color w:val="374151"/>
          <w:sz w:val="20"/>
          <w:szCs w:val="20"/>
        </w:rPr>
        <w:t xml:space="preserve">Payment history: a chronological list of all semesters with their payment status and cleared date. Tapping a semester row shows the balance that was outstanding and when it was cleared.</w:t>
      </w:r>
    </w:p>
    <w:p>
      <w:pPr>
        <w:spacing w:after="100" w:before="60"/>
      </w:pPr>
      <w:r>
        <w:rPr>
          <w:rFonts w:ascii="Arial" w:cs="Arial" w:eastAsia="Arial" w:hAnsi="Arial"/>
          <w:color w:val="374151"/>
          <w:sz w:val="20"/>
          <w:szCs w:val="20"/>
        </w:rPr>
        <w:t xml:space="preserve">Next semester: if a future semester has been configured, a card shows its label and a note “Fees not yet due.” This gives parents forward visibility without exposing unset balances.</w:t>
      </w:r>
    </w:p>
    <w:p>
      <w:pPr>
        <w:spacing w:after="100" w:before="60"/>
      </w:pPr>
      <w:r>
        <w:rPr>
          <w:rFonts w:ascii="Arial" w:cs="Arial" w:eastAsia="Arial" w:hAnsi="Arial"/>
          <w:color w:val="374151"/>
          <w:sz w:val="20"/>
          <w:szCs w:val="20"/>
        </w:rPr>
        <w:t xml:space="preserve">This requires no new data — the FinanceRecord entity already stores per-semester records. The parent tab simply renders all historical records rather than only the current one.</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U3 — Mark Save Confirmation Micro-interaction (amends Section 4.1 &amp; 5.7)</w:t>
      </w:r>
    </w:p>
    <w:p>
      <w:pPr>
        <w:spacing w:after="100" w:before="60"/>
      </w:pPr>
      <w:r>
        <w:rPr>
          <w:rFonts w:ascii="Arial" w:cs="Arial" w:eastAsia="Arial" w:hAnsi="Arial"/>
          <w:color w:val="374151"/>
          <w:sz w:val="20"/>
          <w:szCs w:val="20"/>
        </w:rPr>
        <w:t xml:space="preserve">Optimistic UI remains in force: the UI updates immediately on mark entry. In addition, each saved mark row shows a subtle inline confirmation state. On successful save: a small checkmark icon fades in next to the mark value and fades out after 2 seconds. On failure: the checkmark is replaced by an amber retry indicator that persists until the mark is successfully saved or the user navigates away. This micro-interaction requires no loading spinner and adds no user action — it is purely visual feedback that confirms the save happened. The retry indicator taps to immediately re-attempt the save.</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U4 — Role Switcher: In-Session Access (amends Section 5.1)</w:t>
      </w:r>
    </w:p>
    <w:p>
      <w:pPr>
        <w:spacing w:after="100" w:before="60"/>
      </w:pPr>
      <w:r>
        <w:rPr>
          <w:rFonts w:ascii="Arial" w:cs="Arial" w:eastAsia="Arial" w:hAnsi="Arial"/>
          <w:color w:val="374151"/>
          <w:sz w:val="20"/>
          <w:szCs w:val="20"/>
        </w:rPr>
        <w:t xml:space="preserve">Multi-role users can switch their active role at any time during a session, not just at login. A role switcher is accessible from the profile icon in the top app bar on every screen. Tapping it opens a bottom sheet listing the user’s available roles. Selecting a role immediately reloads the app shell with that role’s navigation structure and home dashboard. The switch resets navigation to the Home tab of the new role. Any unsaved changes on the current screen show a confirmation prompt before switching: “Switching role will discard unsaved changes. Continue?” The active role is displayed as a small badge on the profile icon so the user always knows which role they are operating in.</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U5 — Mark Entry Keyboard Navigation (amends Section 5.7)</w:t>
      </w:r>
    </w:p>
    <w:p>
      <w:pPr>
        <w:spacing w:after="100" w:before="60"/>
      </w:pPr>
      <w:r>
        <w:rPr>
          <w:rFonts w:ascii="Arial" w:cs="Arial" w:eastAsia="Arial" w:hAnsi="Arial"/>
          <w:color w:val="374151"/>
          <w:sz w:val="20"/>
          <w:szCs w:val="20"/>
        </w:rPr>
        <w:t xml:space="preserve">The numeric keyboard’s “Next” accessory button moves focus to the next student’s mark field in the list, scrolling the list if necessary. The “Done” button on the last student’s field saves all marks and dismisses the keyboard. This is implemented using the returnKeyType=’next’ prop on all mark input fields except the last, where returnKeyType=’done’ triggers the save action. No additional UI element is required. This turns a 30-student mark entry from a tap-heavy task to a purely keystroke-driven flow.</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U6 — Haptic Feedback Specification (amends Section 4.1)</w:t>
      </w:r>
    </w:p>
    <w:p>
      <w:pPr>
        <w:spacing w:after="100" w:before="60"/>
      </w:pPr>
      <w:r>
        <w:rPr>
          <w:rFonts w:ascii="Arial" w:cs="Arial" w:eastAsia="Arial" w:hAnsi="Arial"/>
          <w:color w:val="374151"/>
          <w:sz w:val="20"/>
          <w:szCs w:val="20"/>
        </w:rPr>
        <w:t xml:space="preserve">Haptic feedback is a first-class design requirement, not a developer discretion. The following interactions require haptic feedback using the device’s native haptic engine (Expo Haptics on React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60"/>
        <w:gridCol w:w="3600"/>
      </w:tblGrid>
      <w:tr>
        <w:trPr>
          <w:tblHeader/>
        </w:trPr>
        <w:tc>
          <w:tcPr>
            <w:tcW w:type="dxa" w:w="3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Interaction</w:t>
            </w:r>
          </w:p>
        </w:tc>
        <w:tc>
          <w:tcPr>
            <w:tcW w:type="dxa" w:w="23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Haptic type</w:t>
            </w:r>
          </w:p>
        </w:tc>
        <w:tc>
          <w:tcPr>
            <w:tcW w:type="dxa" w:w="36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Rationale</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Mark All Present confirmed</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Success (heavy)</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Satisfying confirmation of the most common teacher action.</w:t>
            </w:r>
          </w:p>
        </w:tc>
      </w:tr>
      <w:tr>
        <w:tc>
          <w:tcPr>
            <w:tcW w:type="dxa" w:w="3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Report approved</w:t>
            </w:r>
          </w:p>
        </w:tc>
        <w:tc>
          <w:tcPr>
            <w:tcW w:type="dxa" w:w="2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Success (heavy)</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Affirms a significant, irreversible action.</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Individual mark saved</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Light impact</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Subtle confirmation without being distracting across 30 marks.</w:t>
            </w:r>
          </w:p>
        </w:tc>
      </w:tr>
      <w:tr>
        <w:tc>
          <w:tcPr>
            <w:tcW w:type="dxa" w:w="3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Day Book entry sent to parent</w:t>
            </w:r>
          </w:p>
        </w:tc>
        <w:tc>
          <w:tcPr>
            <w:tcW w:type="dxa" w:w="2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Success (medium)</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Confirms the notification has been dispatched.</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Error / failed save</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Error (warning pattern)</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Draws attention without being alarming.</w:t>
            </w:r>
          </w:p>
        </w:tc>
      </w:tr>
      <w:tr>
        <w:tc>
          <w:tcPr>
            <w:tcW w:type="dxa" w:w="3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Attendance status changed</w:t>
            </w:r>
          </w:p>
        </w:tc>
        <w:tc>
          <w:tcPr>
            <w:tcW w:type="dxa" w:w="2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Selection (light)</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Confirms each tap in the register.</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Bottom sheet dismissed</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Light impact</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Standard mobile convention for sheet dismissal.</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U7 — Parent Contact School Button (amends Section 4.3)</w:t>
      </w:r>
    </w:p>
    <w:p>
      <w:pPr>
        <w:spacing w:after="100" w:before="60"/>
      </w:pPr>
      <w:r>
        <w:rPr>
          <w:rFonts w:ascii="Arial" w:cs="Arial" w:eastAsia="Arial" w:hAnsi="Arial"/>
          <w:color w:val="374151"/>
          <w:sz w:val="20"/>
          <w:szCs w:val="20"/>
        </w:rPr>
        <w:t xml:space="preserve">The parent home screen adds a “Contact School” button in the notification inbox screen and at the bottom of every day book entry detail view. This button is configured per school during onboarding with: a phone number (triggers native phone dialler), an email address (triggers native mail app), or both. If only one contact method is configured, the button opens it directly. If both are configured, a bottom sheet offers “Call school” and “Email school.” The school’s configured contact details are stored in the SchoolConfig entity. This requires no new screen, no new module, and no in-app messaging infrastructure — it is a single configured link that leverages the device’s native apps.</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U8 — Board Demo Milestone (amends Section 10)</w:t>
      </w:r>
    </w:p>
    <w:p>
      <w:pPr>
        <w:spacing w:after="100" w:before="60"/>
      </w:pPr>
      <w:r>
        <w:rPr>
          <w:rFonts w:ascii="Arial" w:cs="Arial" w:eastAsia="Arial" w:hAnsi="Arial"/>
          <w:color w:val="374151"/>
          <w:sz w:val="20"/>
          <w:szCs w:val="20"/>
        </w:rPr>
        <w:t xml:space="preserve">A Board Demo build milestone is added to the delivery plan, preceding Phase 1 full launch. The demo build is a polished, real-data slice of the application targeting a 20-minute board presentation. It includes:</w:t>
      </w:r>
    </w:p>
    <w:p>
      <w:pPr>
        <w:spacing w:after="100" w:before="60"/>
      </w:pPr>
      <w:r>
        <w:rPr>
          <w:rFonts w:ascii="Arial" w:cs="Arial" w:eastAsia="Arial" w:hAnsi="Arial"/>
          <w:color w:val="374151"/>
          <w:sz w:val="20"/>
          <w:szCs w:val="20"/>
        </w:rPr>
        <w:t xml:space="preserve">Login screen with school branding fully applied. HRT home dashboard with live-looking data. One complete attendance flow from the register to the Mark All Present confirmation. One student’s report card PDF rendered with school branding, CREED grades, and subject teacher names. Parent app showing the report card notification and PDF open.</w:t>
      </w:r>
    </w:p>
    <w:p>
      <w:pPr>
        <w:spacing w:after="100" w:before="60"/>
      </w:pPr>
      <w:r>
        <w:rPr>
          <w:rFonts w:ascii="Arial" w:cs="Arial" w:eastAsia="Arial" w:hAnsi="Arial"/>
          <w:color w:val="374151"/>
          <w:sz w:val="20"/>
          <w:szCs w:val="20"/>
        </w:rPr>
        <w:t xml:space="preserve">The demo build uses a pre-seeded demo school tenant with realistic (not real) student and staff data. It runs against the production Supabase instance in an isolated demo school_id. The demo build is the first engineering deliverable — it is completed before any other Phase 1 module is finished. Its purpose is to secure board approval and stakeholder confidence, not to ship features.</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15.4 Feature Improvements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59669" w:val="clear"/>
          </w:tcPr>
          <w:p>
            <w:pPr>
              <w:spacing w:after="80" w:before="60"/>
            </w:pPr>
            <w:r>
              <w:rPr>
                <w:rFonts w:ascii="Arial" w:cs="Arial" w:eastAsia="Arial" w:hAnsi="Arial"/>
                <w:sz w:val="22"/>
                <w:szCs w:val="22"/>
              </w:rPr>
              <w:t xml:space="preserve"/>
            </w:r>
          </w:p>
        </w:tc>
        <w:tc>
          <w:tcPr>
            <w:tcW w:type="dxa" w:w="920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after="40" w:before="40"/>
            </w:pPr>
            <w:r>
              <w:rPr>
                <w:rFonts w:ascii="Arial" w:cs="Arial" w:eastAsia="Arial" w:hAnsi="Arial"/>
                <w:sz w:val="20"/>
                <w:szCs w:val="20"/>
              </w:rPr>
              <w:t xml:space="preserve">Each improvement below completes a feature that was partially specified. No new module is introduced. Each one makes a described feature more useful in daily school operation.</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F1 — Mark All [Status] FAB: Multi-Status Bulk Action (amends Section 5.6)</w:t>
      </w:r>
    </w:p>
    <w:p>
      <w:pPr>
        <w:spacing w:after="100" w:before="60"/>
      </w:pPr>
      <w:r>
        <w:rPr>
          <w:rFonts w:ascii="Arial" w:cs="Arial" w:eastAsia="Arial" w:hAnsi="Arial"/>
          <w:color w:val="374151"/>
          <w:sz w:val="20"/>
          <w:szCs w:val="20"/>
        </w:rPr>
        <w:t xml:space="preserve">The “Mark All Present” FAB is enhanced to “Mark All...” — tapping it opens a bottom sheet offering all five attendance statuses as bulk-apply options. The sheet reads: “Set all students to:” followed by five large tappable rows: Present (default, highlighted in green), Late, Absent, Absent with Permission, Sick/Medical. Selecting any status marks every student in the register with that status in a single action. Confirmation is shown: “All [N] students marked as [Status].” Individual students can then be adjusted as needed.</w:t>
      </w:r>
    </w:p>
    <w:p>
      <w:pPr>
        <w:spacing w:after="100" w:before="60"/>
      </w:pPr>
      <w:r>
        <w:rPr>
          <w:rFonts w:ascii="Arial" w:cs="Arial" w:eastAsia="Arial" w:hAnsi="Arial"/>
          <w:color w:val="374151"/>
          <w:sz w:val="20"/>
          <w:szCs w:val="20"/>
        </w:rPr>
        <w:t xml:space="preserve">This handles the common edge case of a school trip (bulk-mark Absent with Permission for most students, then fix the few who stayed behind) or an unexpected school closure (bulk-mark all as Absent). The feature is identical in complexity to the existing FAB — it adds only a bottom sheet selection step.</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F2 — Day Book Category Expansion (amends Section 5.10)</w:t>
      </w:r>
    </w:p>
    <w:p>
      <w:pPr>
        <w:spacing w:after="100" w:before="60"/>
      </w:pPr>
      <w:r>
        <w:rPr>
          <w:rFonts w:ascii="Arial" w:cs="Arial" w:eastAsia="Arial" w:hAnsi="Arial"/>
          <w:color w:val="374151"/>
          <w:sz w:val="20"/>
          <w:szCs w:val="20"/>
        </w:rPr>
        <w:t xml:space="preserve">The Day Book category list is expanded and made configurable. The default categories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Category</w:t>
            </w:r>
          </w:p>
        </w:tc>
        <w:tc>
          <w:tcPr>
            <w:tcW w:type="dxa" w:w="65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Use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Behaviour — Minor</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Low-level conduct issues: lateness, disruption, dress code. Replaces the broad ‘Behaviour’ category.</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Behaviour — Serious</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Significant conduct issues requiring admin awareness: physical altercations, repeated defiance.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Academic Concern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Unchanged from original. Performance issues, missing work, effort concerns.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Achievement</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Unchanged from original. Positive academic or personal accomplishments.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Attendance Note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New. For documenting patterns or context around attendance without it being a correction.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Health</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Unchanged from original. Medical incidents or observations during school hours.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Communication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New. Records of communications with parents that were not initiated via the Day Book send-to-parent toggle.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Other</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Unchanged from original. Catch-all for entries that do not fit any category.</w:t>
            </w:r>
          </w:p>
        </w:tc>
      </w:tr>
    </w:tbl>
    <w:p>
      <w:pPr>
        <w:spacing w:after="100" w:before="60"/>
      </w:pPr>
      <w:r>
        <w:rPr>
          <w:rFonts w:ascii="Arial" w:cs="Arial" w:eastAsia="Arial" w:hAnsi="Arial"/>
          <w:color w:val="374151"/>
          <w:sz w:val="20"/>
          <w:szCs w:val="20"/>
        </w:rPr>
        <w:t xml:space="preserve">Category list is configurable per school via SchoolConfig. Schools can rename, hide, or add categories. The default list above applies to the pilot Cambridge school. Category selection on the entry form is a single-tap from a bottom sheet — the interaction pattern is unchanged.</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F3 — Report Card Verification QR Code (amends Section 5.9)</w:t>
      </w:r>
    </w:p>
    <w:p>
      <w:pPr>
        <w:spacing w:after="100" w:before="60"/>
      </w:pPr>
      <w:r>
        <w:rPr>
          <w:rFonts w:ascii="Arial" w:cs="Arial" w:eastAsia="Arial" w:hAnsi="Arial"/>
          <w:color w:val="374151"/>
          <w:sz w:val="20"/>
          <w:szCs w:val="20"/>
        </w:rPr>
        <w:t xml:space="preserve">Every generated report card PDF includes a QR code in the footer. The QR code links to a publicly accessible verification URL (no login required): https://verify.educore.app/[report_token]. The verification page displays: school name and logo, student full name, academic year, semester, grade and stream, and overall percentage and grade. It does not display individual subject marks, attendance details, CREED grades, or the teacher comment. The verification token is a random 16-character string generated at report approval time and stored on the ReportVersion entity. If a report is re-approved and a new version is created, the old token remains valid and the verification page shows: “This report has been updated. The original version shown here may differ from the current release.”</w:t>
      </w:r>
    </w:p>
    <w:p>
      <w:pPr>
        <w:spacing w:after="100" w:before="60"/>
      </w:pPr>
      <w:r>
        <w:rPr>
          <w:rFonts w:ascii="Arial" w:cs="Arial" w:eastAsia="Arial" w:hAnsi="Arial"/>
          <w:color w:val="374151"/>
          <w:sz w:val="20"/>
          <w:szCs w:val="20"/>
        </w:rPr>
        <w:t xml:space="preserve">The QR code is generated server-side by Puppeteer during PDF creation. No third-party QR library is required — a server-side QR generation package (qrcode npm package) is sufficient. The verification endpoint is a single static Supabase Edge Function with no authentication layer.</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F4 — HOD Home Dashboard (amends Section 4.3)</w:t>
      </w:r>
    </w:p>
    <w:p>
      <w:pPr>
        <w:spacing w:after="100" w:before="60"/>
      </w:pPr>
      <w:r>
        <w:rPr>
          <w:rFonts w:ascii="Arial" w:cs="Arial" w:eastAsia="Arial" w:hAnsi="Arial"/>
          <w:color w:val="374151"/>
          <w:sz w:val="20"/>
          <w:szCs w:val="20"/>
        </w:rPr>
        <w:t xml:space="preserve">The HOD dashboard home screen is specified. It displays:</w:t>
      </w:r>
    </w:p>
    <w:p>
      <w:pPr>
        <w:spacing w:after="100" w:before="60"/>
      </w:pPr>
      <w:r>
        <w:rPr>
          <w:rFonts w:ascii="Arial" w:cs="Arial" w:eastAsia="Arial" w:hAnsi="Arial"/>
          <w:color w:val="374151"/>
          <w:sz w:val="20"/>
          <w:szCs w:val="20"/>
        </w:rPr>
        <w:t xml:space="preserve">Department marks completion card: For each subject in the HOD’s department, shows marks entry progress across all assigned streams: “[Subject]: [X] of [N] marks entered.” Incomplete subjects shown in red. Tapping a subject row opens the marks overview for that subject across all streams.</w:t>
      </w:r>
    </w:p>
    <w:p>
      <w:pPr>
        <w:spacing w:after="100" w:before="60"/>
      </w:pPr>
      <w:r>
        <w:rPr>
          <w:rFonts w:ascii="Arial" w:cs="Arial" w:eastAsia="Arial" w:hAnsi="Arial"/>
          <w:color w:val="374151"/>
          <w:sz w:val="20"/>
          <w:szCs w:val="20"/>
        </w:rPr>
        <w:t xml:space="preserve">Subject averages card: For subjects where marks have been entered, shows the current class average per stream as a compact table. This gives the HOD an immediate signal if one stream is performing significantly differently from others in the same subject.</w:t>
      </w:r>
    </w:p>
    <w:p>
      <w:pPr>
        <w:spacing w:after="100" w:before="60"/>
      </w:pPr>
      <w:r>
        <w:rPr>
          <w:rFonts w:ascii="Arial" w:cs="Arial" w:eastAsia="Arial" w:hAnsi="Arial"/>
          <w:color w:val="374151"/>
          <w:sz w:val="20"/>
          <w:szCs w:val="20"/>
        </w:rPr>
        <w:t xml:space="preserve">Pending teacher submissions: A list of subject teachers in the department who have not yet submitted any marks for the current assessment window, with days remaining until window close. This lets the HOD follow up without going to Admin.</w:t>
      </w:r>
    </w:p>
    <w:p>
      <w:pPr>
        <w:spacing w:after="100" w:before="60"/>
      </w:pPr>
      <w:r>
        <w:rPr>
          <w:rFonts w:ascii="Arial" w:cs="Arial" w:eastAsia="Arial" w:hAnsi="Arial"/>
          <w:color w:val="374151"/>
          <w:sz w:val="20"/>
          <w:szCs w:val="20"/>
        </w:rPr>
        <w:t xml:space="preserve">Quick action: Add Day Book Entry (inherited from Subject Teacher role).</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F5 — Enriched Absence Push Notification (amends Section 6.1)</w:t>
      </w:r>
    </w:p>
    <w:p>
      <w:pPr>
        <w:spacing w:after="100" w:before="60"/>
      </w:pPr>
      <w:r>
        <w:rPr>
          <w:rFonts w:ascii="Arial" w:cs="Arial" w:eastAsia="Arial" w:hAnsi="Arial"/>
          <w:color w:val="374151"/>
          <w:sz w:val="20"/>
          <w:szCs w:val="20"/>
        </w:rPr>
        <w:t xml:space="preserve">The absence push notification content is updated to provide parents with immediately useful context. The revised notification reads:</w:t>
      </w:r>
    </w:p>
    <w:p>
      <w:pPr>
        <w:spacing w:after="100" w:before="60"/>
      </w:pPr>
      <w:r>
        <w:rPr>
          <w:rFonts w:ascii="Arial" w:cs="Arial" w:eastAsia="Arial" w:hAnsi="Arial"/>
          <w:color w:val="374151"/>
          <w:sz w:val="20"/>
          <w:szCs w:val="20"/>
        </w:rPr>
        <w:t xml:space="preserve">Title: [Child name] marked absent</w:t>
      </w:r>
    </w:p>
    <w:p>
      <w:pPr>
        <w:spacing w:after="100" w:before="60"/>
      </w:pPr>
      <w:r>
        <w:rPr>
          <w:rFonts w:ascii="Arial" w:cs="Arial" w:eastAsia="Arial" w:hAnsi="Arial"/>
          <w:color w:val="374151"/>
          <w:sz w:val="20"/>
          <w:szCs w:val="20"/>
        </w:rPr>
        <w:t xml:space="preserve">Body: Marked at [time] by [HRT first name and last initial]. If this is unexpected, contact the school.</w:t>
      </w:r>
    </w:p>
    <w:p>
      <w:pPr>
        <w:spacing w:after="100" w:before="60"/>
      </w:pPr>
      <w:r>
        <w:rPr>
          <w:rFonts w:ascii="Arial" w:cs="Arial" w:eastAsia="Arial" w:hAnsi="Arial"/>
          <w:color w:val="374151"/>
          <w:sz w:val="20"/>
          <w:szCs w:val="20"/>
        </w:rPr>
        <w:t xml:space="preserve">Example: “Amara marked absent. Marked at 8:14am by Ms. K. If this is unexpected, contact the school.”</w:t>
      </w:r>
    </w:p>
    <w:p>
      <w:pPr>
        <w:spacing w:after="100" w:before="60"/>
      </w:pPr>
      <w:r>
        <w:rPr>
          <w:rFonts w:ascii="Arial" w:cs="Arial" w:eastAsia="Arial" w:hAnsi="Arial"/>
          <w:color w:val="374151"/>
          <w:sz w:val="20"/>
          <w:szCs w:val="20"/>
        </w:rPr>
        <w:t xml:space="preserve">The [time] is the timestamp of the individual student’s status change (not the register submission time). The teacher name uses first name + last initial for privacy (e.g. “Ms. K.” not “Ms. Kamau”). The in-app notification inbox shows the full teacher name. The notification body character limit for push notifications (~110 characters) is respected — the format above fits within this limit. Deep linking from the notification opens the attendance register for that student’s stream on that date, as specified in Section 14.1 Blocker #5.</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F6 — Exam Period Register Behaviour (amends Section 5.6 &amp; 5.2)</w:t>
      </w:r>
    </w:p>
    <w:p>
      <w:pPr>
        <w:spacing w:after="100" w:before="60"/>
      </w:pPr>
      <w:r>
        <w:rPr>
          <w:rFonts w:ascii="Arial" w:cs="Arial" w:eastAsia="Arial" w:hAnsi="Arial"/>
          <w:color w:val="374151"/>
          <w:sz w:val="20"/>
          <w:szCs w:val="20"/>
        </w:rPr>
        <w:t xml:space="preserve">When a school day falls within a CalendarEvent of type “Exam Period,” the attendance register for all streams shows a visual banner at the top: “Exam period — [Event name].” The register functions identically to a normal day — all statuses remain available and the HRT submits as usual. The only change is that the default register state pre-marks all students as Present (rather than leaving them unmarked), since exam attendance is expected and exceptions are the minority. The Mark All... FAB is still available if the HRT needs to bulk-change. This removes the need for HRTs to always tap Mark All Present on exam days before making adjustments, saving one step on the busiest register days in the school calendar.</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2563EB"/>
          <w:sz w:val="24"/>
          <w:szCs w:val="24"/>
        </w:rPr>
        <w:t xml:space="preserve">F7 — Marks Entry: Out-of-Range Input Prevention (amends Section 4.5 &amp; 5.7)</w:t>
      </w:r>
    </w:p>
    <w:p>
      <w:pPr>
        <w:spacing w:after="100" w:before="60"/>
      </w:pPr>
      <w:r>
        <w:rPr>
          <w:rFonts w:ascii="Arial" w:cs="Arial" w:eastAsia="Arial" w:hAnsi="Arial"/>
          <w:color w:val="374151"/>
          <w:sz w:val="20"/>
          <w:szCs w:val="20"/>
        </w:rPr>
        <w:t xml:space="preserve">The mark entry field already shows an error for out-of-range values after submission. This improvement prevents the error from occurring in the first place. The numeric keyboard is constrained: the field accepts only digits, and input above 100 is immediately truncated — typing “105” automatically corrects to “100” with a brief red flash on the field. Typing a single “1” is allowed (it could be the start of “10” or “100”) and is only validated on field blur or Next/Done key. This eliminates the most common data entry error (three-digit numbers) without blocking legitimate entry of values like “10” or “100”. The existing error state for out-of-range values in Section 4.5 remains as a safety net but should trigger far less frequently.</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15.5 Data Model Completions</w:t>
      </w:r>
    </w:p>
    <w:p>
      <w:pPr>
        <w:spacing w:after="100" w:before="60"/>
      </w:pPr>
      <w:r>
        <w:rPr>
          <w:rFonts w:ascii="Arial" w:cs="Arial" w:eastAsia="Arial" w:hAnsi="Arial"/>
          <w:color w:val="374151"/>
          <w:sz w:val="20"/>
          <w:szCs w:val="20"/>
        </w:rPr>
        <w:t xml:space="preserve">The following entities and fields are added to the data model in Section 8. Each one is required by a feature already described in the spec.</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Entity / Field</w:t>
            </w:r>
          </w:p>
        </w:tc>
        <w:tc>
          <w:tcPr>
            <w:tcW w:type="dxa" w:w="2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Required By</w:t>
            </w:r>
          </w:p>
        </w:tc>
        <w:tc>
          <w:tcPr>
            <w:tcW w:type="dxa" w:w="45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Key Fields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HRTAssignment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C3 — Two-HRT conflict resolution; staff profile screen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staff_id, stream_id, semester_id, co_hrt_staff_id (nullable). One record per HRT per stream per semester.</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DayBookEntry: archived, archived_by, archived_at</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Section 5.10 — Admin archive capability</w:t>
            </w:r>
          </w:p>
        </w:tc>
        <w:tc>
          <w:tcPr>
            <w:tcW w:type="dxa" w:w="4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archived: boolean (default false). archived_by: staff_id FK. archived_at: timestamp. Added to existing DayBookEntry entity.</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CalendarEvent: recurrence_rule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S6 / F6 — Recurring events and exam period detection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recurrence_rule: text (RRULE string, nullable). event_type: enum including ‘Exam Period’. Added to existing CalendarEvent entity.</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PaymentTransaction</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Finance partial payments</w:t>
            </w:r>
          </w:p>
        </w:tc>
        <w:tc>
          <w:tcPr>
            <w:tcW w:type="dxa" w:w="4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id, finance_record_id FK, amount (currency), paid_at (timestamp), recorded_by (staff_id FK), note (text, optional). One FinanceRecord has many PaymentTransactions.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Report: status — UnderReview added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C6 / Blocker #2 — Re-approval window</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Status enum updated: Draft / PendingApproval / Approved / FinancePending / UnderReview / Released. UnderReview is set when a mark is unlocked after the report was Released — parents see the last released version while the correction is in progress.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SchoolConfig</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Multiple — comment limit, threshold, contact details</w:t>
            </w:r>
          </w:p>
        </w:tc>
        <w:tc>
          <w:tcPr>
            <w:tcW w:type="dxa" w:w="4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id, school_id FK, config_key (text), config_value (text), updated_by (staff_id FK), updated_at (timestamp). Key-value store for per-school settings. Auditable. Initial keys: report_comment_max_chars (default: 600), attendance_threshold_pct (default: 85), school_phone, school_email, demo_mode (boolean).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StudentYearRecord: stream_id added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S6 — Historical stream tracking</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stream_id FK added to StudentYearRecord. Records which stream the student was in for each semester, independently of the current Student.stream_id. Answers “what stream was this student in during Semester 1 2024?” without scanning promotion history.</w:t>
            </w:r>
          </w:p>
        </w:tc>
      </w:tr>
    </w:tbl>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B2A4A"/>
          <w:sz w:val="28"/>
          <w:szCs w:val="28"/>
        </w:rPr>
        <w:t xml:space="preserve">15.6 Glossary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Term</w:t>
            </w:r>
          </w:p>
        </w:tc>
        <w:tc>
          <w:tcPr>
            <w:tcW w:type="dxa" w:w="65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Definition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HRTAssignment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First-class entity linking a Staff member to a Stream as a Homeroom Teacher for a specific semester. Enables two-HRT co-assignment and conflict resolution.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PaymentTransaction</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child record of FinanceRecord capturing a single payment event: amount, date, and the Finance staff member who recorded it.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SchoolConfig</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key-value store entity holding per-school configuration settings that are auditable and changeable without a schema migration.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Repeat Year</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year-end outcome where a student remains in their current grade for the next academic year. Distinct from Promotion and Graduation.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N/A Mark</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mark status indicating a student was excused from a subject for a specific assessment. Excluded from class averages and overall percentage calculations.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Report Verification URL</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publicly accessible, login-free page that confirms a report card’s authenticity using a QR-code-linked token. Shows summary data only.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UnderReview</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Report status applied when a released report has had a mark unlocked for correction. The parent continues to see the last released version during this window.</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Demo Build</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pre-seeded, polished slice of the application used for board and stakeholder demonstrations. Runs against an isolated demo tenant. First engineering deliverable.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Exam Period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CalendarEvent type that signals to the attendance register that all students are expected to be present by default, pre-marking them as Present.</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Contact School</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A parent-facing action in the app that opens the device’s native phone dialler or mail app with the school’s configured contact details.</w:t>
            </w:r>
          </w:p>
        </w:tc>
      </w:tr>
    </w:tbl>
    <w:p>
      <w:pPr>
        <w:spacing w:after="80" w:before="80"/>
      </w:pPr>
      <w:r>
        <w:rPr>
          <w:rFonts w:ascii="Arial" w:cs="Arial" w:eastAsia="Arial" w:hAnsi="Arial"/>
          <w:sz w:val="22"/>
          <w:szCs w:val="22"/>
        </w:rPr>
        <w:t xml:space="preserve"/>
      </w:r>
    </w:p>
    <w:p>
      <w:pPr>
        <w:spacing w:after="40" w:before="200"/>
        <w:jc w:val="center"/>
      </w:pPr>
      <w:r>
        <w:rPr>
          <w:rFonts w:ascii="Arial" w:cs="Arial" w:eastAsia="Arial" w:hAnsi="Arial"/>
          <w:b/>
          <w:bCs/>
          <w:color w:val="374151"/>
          <w:sz w:val="20"/>
          <w:szCs w:val="20"/>
        </w:rPr>
        <w:t xml:space="preserve">End of Document</w:t>
      </w:r>
    </w:p>
    <w:p>
      <w:pPr>
        <w:spacing w:after="0" w:before="0"/>
        <w:jc w:val="center"/>
      </w:pPr>
      <w:r>
        <w:rPr>
          <w:rFonts w:ascii="Arial" w:cs="Arial" w:eastAsia="Arial" w:hAnsi="Arial"/>
          <w:color w:val="2563EB"/>
          <w:sz w:val="18"/>
          <w:szCs w:val="18"/>
        </w:rPr>
        <w:t xml:space="preserve">EduCore SMS — Product Specification v3.0</w:t>
      </w:r>
    </w:p>
    <w:p>
      <w:pPr>
        <w:jc w:val="center"/>
      </w:pPr>
      <w:r>
        <w:rPr>
          <w:rFonts w:ascii="Arial" w:cs="Arial" w:eastAsia="Arial" w:hAnsi="Arial"/>
          <w:i/>
          <w:iCs/>
          <w:color w:val="374151"/>
          <w:sz w:val="18"/>
          <w:szCs w:val="18"/>
        </w:rPr>
        <w:t xml:space="preserve">Confidential —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10080"/>
      </w:tabs>
      <w:spacing w:after="0" w:before="80"/>
    </w:pPr>
    <w:r>
      <w:rPr>
        <w:rFonts w:ascii="Arial" w:cs="Arial" w:eastAsia="Arial" w:hAnsi="Arial"/>
        <w:color w:val="374151"/>
        <w:sz w:val="16"/>
        <w:szCs w:val="16"/>
      </w:rPr>
      <w:t xml:space="preserve">© 2026 EduCore. All rights reserved.</w:t>
    </w:r>
    <w:r>
      <w:rPr>
        <w:rFonts w:ascii="Arial" w:cs="Arial" w:eastAsia="Arial" w:hAnsi="Arial"/>
        <w:sz w:val="16"/>
        <w:szCs w:val="16"/>
      </w:rPr>
      <w:t xml:space="preserve">	</w:t>
    </w:r>
    <w:r>
      <w:rPr>
        <w:rFonts w:ascii="Arial" w:cs="Arial" w:eastAsia="Arial" w:hAnsi="Arial"/>
        <w:color w:val="374151"/>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4"/>
      </w:pBdr>
      <w:tabs>
        <w:tab w:val="right" w:pos="10080"/>
      </w:tabs>
      <w:spacing w:after="80" w:before="0"/>
    </w:pPr>
    <w:r>
      <w:rPr>
        <w:rFonts w:ascii="Arial" w:cs="Arial" w:eastAsia="Arial" w:hAnsi="Arial"/>
        <w:color w:val="2563EB"/>
        <w:sz w:val="16"/>
        <w:szCs w:val="16"/>
      </w:rPr>
      <w:t xml:space="preserve">EduCore SMS — Product Specification v3.0</w:t>
    </w:r>
    <w:r>
      <w:rPr>
        <w:rFonts w:ascii="Arial" w:cs="Arial" w:eastAsia="Arial" w:hAnsi="Arial"/>
        <w:sz w:val="16"/>
        <w:szCs w:val="16"/>
      </w:rPr>
      <w:t xml:space="preserve">	</w:t>
    </w:r>
    <w:r>
      <w:rPr>
        <w:rFonts w:ascii="Arial" w:cs="Arial" w:eastAsia="Arial" w:hAnsi="Arial"/>
        <w:color w:val="374151"/>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640" w:hanging="320"/>
      </w:pPr>
      <w:rPr>
        <w:rFonts w:ascii="Arial" w:cs="Arial" w:eastAsia="Arial" w:hAnsi="Arial"/>
        <w:sz w:val="22"/>
        <w:szCs w:val="22"/>
      </w:rPr>
    </w:lvl>
    <w:lvl w:ilvl="1" w15:tentative="1">
      <w:start w:val="1"/>
      <w:numFmt w:val="bullet"/>
      <w:lvlText w:val="◦"/>
      <w:lvlJc w:val="left"/>
      <w:pPr>
        <w:ind w:left="1120" w:hanging="32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40" w:before="40"/>
        <w:ind w:left="64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4" w:space="4"/>
      </w:pBdr>
      <w:spacing w:after="200" w:before="480"/>
      <w:outlineLvl w:val="0"/>
    </w:pPr>
    <w:rPr>
      <w:rFonts w:ascii="Arial" w:cs="Arial" w:eastAsia="Arial" w:hAnsi="Arial"/>
      <w:b/>
      <w:bCs/>
      <w:color w:val="1B2A4A"/>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1B2A4A"/>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2026-04-22T22:27:55.864Z</dcterms:created>
  <dcterms:modified xsi:type="dcterms:W3CDTF">2026-04-22T22:27:55.866Z</dcterms:modified>
</cp:coreProperties>
</file>

<file path=docProps/custom.xml><?xml version="1.0" encoding="utf-8"?>
<Properties xmlns="http://schemas.openxmlformats.org/officeDocument/2006/custom-properties" xmlns:vt="http://schemas.openxmlformats.org/officeDocument/2006/docPropsVTypes"/>
</file>