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B8" w:rsidRDefault="00AF5B90">
      <w:hyperlink r:id="rId4" w:history="1">
        <w:r w:rsidRPr="00D9472C">
          <w:rPr>
            <w:rStyle w:val="Hipervnculo"/>
          </w:rPr>
          <w:t>https://www.flipsnack.com/AF9EF5AA9F7/actividad-no-5-3ro-a-juan-diego/full-view.html</w:t>
        </w:r>
      </w:hyperlink>
    </w:p>
    <w:p w:rsidR="00AF5B90" w:rsidRDefault="00AF5B90">
      <w:bookmarkStart w:id="0" w:name="_GoBack"/>
      <w:bookmarkEnd w:id="0"/>
    </w:p>
    <w:sectPr w:rsidR="00AF5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90"/>
    <w:rsid w:val="008C5DB1"/>
    <w:rsid w:val="00AE3EA1"/>
    <w:rsid w:val="00A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AE65"/>
  <w15:chartTrackingRefBased/>
  <w15:docId w15:val="{8057D49F-6049-4B9D-A300-044E47FA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5B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ipsnack.com/AF9EF5AA9F7/actividad-no-5-3ro-a-juan-diego/full-view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2024-05-03T21:32:00Z</dcterms:created>
  <dcterms:modified xsi:type="dcterms:W3CDTF">2024-05-03T21:33:00Z</dcterms:modified>
</cp:coreProperties>
</file>