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POST MORTEM — [PREENCHER: TÍTULO BREVE DO INCIDENTE]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Apps ou sites afetados: </w:t>
      </w: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do Incidente: </w:t>
      </w: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Janela do impacto para usuário: </w:t>
      </w: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Indisponibilidade do serviço: </w:t>
      </w: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Responsável: </w:t>
      </w: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Squad Lead: </w:t>
      </w: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Gestor: </w:t>
      </w: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Participantes da análise: </w:t>
      </w:r>
      <w:r>
        <w:t xml:space="preserve">[preencher]</w:t>
      </w:r>
    </w:p>
    <w:p>
      <w:pPr>
        <w:pStyle w:val="Heading2"/>
      </w:pPr>
      <w:r>
        <w:rPr>
          <w:b/>
          <w:bCs/>
        </w:rPr>
        <w:t xml:space="preserve">1 · RESUMO</w:t>
      </w:r>
    </w:p>
    <w:p>
      <w:r>
        <w:t xml:space="preserve">[preencher] — descreva, em poucos parágrafos, o que aconteceu, o gatilho, a causa, o impacto e como foi contido.</w:t>
      </w:r>
    </w:p>
    <w:p>
      <w:r>
        <w:rPr>
          <w:i/>
          <w:iCs/>
          <w:color w:val="808080"/>
        </w:rPr>
        <w:t xml:space="preserve">Evidência: [preencher]</w:t>
      </w:r>
    </w:p>
    <w:p>
      <w:pPr>
        <w:pStyle w:val="Heading2"/>
      </w:pPr>
      <w:r>
        <w:rPr>
          <w:b/>
          <w:bCs/>
        </w:rPr>
        <w:t xml:space="preserve">2 · IMPACTOS</w:t>
      </w:r>
    </w:p>
    <w:p>
      <w:pPr>
        <w:pStyle w:val="ListParagraph"/>
        <w:numPr>
          <w:ilvl w:val="0"/>
          <w:numId w:val="2"/>
        </w:numPr>
      </w:pP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t xml:space="preserve">[preencher]</w:t>
      </w:r>
    </w:p>
    <w:p>
      <w:pPr>
        <w:pStyle w:val="ListParagraph"/>
        <w:numPr>
          <w:ilvl w:val="1"/>
          <w:numId w:val="2"/>
        </w:numPr>
      </w:pP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t xml:space="preserve">[preencher]</w:t>
      </w:r>
    </w:p>
    <w:p>
      <w:pPr>
        <w:pStyle w:val="Heading2"/>
      </w:pPr>
      <w:r>
        <w:rPr>
          <w:b/>
          <w:bCs/>
        </w:rPr>
        <w:t xml:space="preserve">3 · TIMELINE</w:t>
      </w:r>
    </w:p>
    <w:p>
      <w:pPr>
        <w:spacing w:after="160" w:before="160" w:line="360"/>
      </w:pPr>
      <w:r>
        <w:rPr>
          <w:b/>
          <w:bCs/>
        </w:rPr>
        <w:t xml:space="preserve">Dia 1 — [dd/mm]</w:t>
      </w:r>
    </w:p>
    <w:p>
      <w:pPr>
        <w:spacing w:after="160" w:line="360"/>
      </w:pPr>
      <w:r>
        <w:t xml:space="preserve">▸ </w:t>
      </w:r>
      <w:r>
        <w:rPr>
          <w:b/>
          <w:bCs/>
        </w:rPr>
        <w:t xml:space="preserve">[hh:mm]  </w:t>
      </w:r>
      <w:r>
        <w:t xml:space="preserve">· [preencher]</w:t>
      </w:r>
    </w:p>
    <w:p>
      <w:pPr>
        <w:spacing w:after="160" w:line="360"/>
      </w:pPr>
      <w:r>
        <w:t xml:space="preserve">▸ </w:t>
      </w:r>
      <w:r>
        <w:rPr>
          <w:b/>
          <w:bCs/>
        </w:rPr>
        <w:t xml:space="preserve">[hh:mm]  </w:t>
      </w:r>
      <w:r>
        <w:t xml:space="preserve">· [preencher]</w:t>
      </w:r>
    </w:p>
    <w:p>
      <w:pPr>
        <w:spacing w:after="160" w:line="360"/>
      </w:pPr>
      <w:r>
        <w:t xml:space="preserve">▸ </w:t>
      </w:r>
      <w:r>
        <w:rPr>
          <w:b/>
          <w:bCs/>
        </w:rPr>
        <w:t xml:space="preserve">[hh:mm]  </w:t>
      </w:r>
      <w:r>
        <w:t xml:space="preserve">· [preencher]</w:t>
      </w:r>
    </w:p>
    <w:p>
      <w:pPr>
        <w:spacing w:after="160" w:before="160" w:line="360"/>
      </w:pPr>
      <w:r>
        <w:rPr>
          <w:b/>
          <w:bCs/>
        </w:rPr>
        <w:t xml:space="preserve">Dia 2 — [dd/mm]</w:t>
      </w:r>
    </w:p>
    <w:p>
      <w:pPr>
        <w:spacing w:after="160" w:line="360"/>
      </w:pPr>
      <w:r>
        <w:t xml:space="preserve">▸ </w:t>
      </w:r>
      <w:r>
        <w:rPr>
          <w:b/>
          <w:bCs/>
        </w:rPr>
        <w:t xml:space="preserve">[hh:mm]  </w:t>
      </w:r>
      <w:r>
        <w:t xml:space="preserve">· [preencher]</w:t>
      </w:r>
    </w:p>
    <w:p>
      <w:pPr>
        <w:spacing w:after="160" w:line="360"/>
      </w:pPr>
      <w:r>
        <w:t xml:space="preserve">▸ </w:t>
      </w:r>
      <w:r>
        <w:rPr>
          <w:b/>
          <w:bCs/>
        </w:rPr>
        <w:t xml:space="preserve">[hh:mm]  </w:t>
      </w:r>
      <w:r>
        <w:t xml:space="preserve">· [preencher]</w:t>
      </w:r>
    </w:p>
    <w:p>
      <w:pPr>
        <w:spacing w:after="160" w:line="360"/>
      </w:pPr>
      <w:r>
        <w:t xml:space="preserve">▸ </w:t>
      </w:r>
      <w:r>
        <w:rPr>
          <w:b/>
          <w:bCs/>
        </w:rPr>
        <w:t xml:space="preserve">[hh:mm]  </w:t>
      </w:r>
      <w:r>
        <w:t xml:space="preserve">· [preencher]</w:t>
      </w:r>
    </w:p>
    <w:p>
      <w:pPr>
        <w:pStyle w:val="Heading2"/>
      </w:pPr>
      <w:r>
        <w:rPr>
          <w:b/>
          <w:bCs/>
        </w:rPr>
        <w:t xml:space="preserve">4 · CAUSA RAIZ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(apagar) Qual foi o gatilho imediato e qual a causa raiz por trás dele? (são coisas distintas)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(apagar) Por que as proteções existentes não contiveram o problema? O que permitiu que ele escalasse?</w:t>
      </w:r>
    </w:p>
    <w:p>
      <w:pPr>
        <w:pStyle w:val="ListParagraph"/>
        <w:numPr>
          <w:ilvl w:val="0"/>
          <w:numId w:val="2"/>
        </w:numPr>
      </w:pP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t xml:space="preserve">[preencher]</w:t>
      </w:r>
    </w:p>
    <w:p>
      <w:pPr>
        <w:pStyle w:val="Heading2"/>
      </w:pPr>
      <w:r>
        <w:rPr>
          <w:b/>
          <w:bCs/>
        </w:rPr>
        <w:t xml:space="preserve">5 · AÇÕES DE CONTORNO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(apagar) O que foi feito para restabelecer o serviço, e em que ordem?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(apagar) A medida adotada é temporária ou definitiva? Deixa alguma brecha/risco em aberto?</w:t>
      </w:r>
    </w:p>
    <w:p>
      <w:pPr>
        <w:pStyle w:val="ListParagraph"/>
        <w:numPr>
          <w:ilvl w:val="0"/>
          <w:numId w:val="2"/>
        </w:numPr>
      </w:pP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t xml:space="preserve">[preencher]</w:t>
      </w:r>
    </w:p>
    <w:p>
      <w:pPr>
        <w:pStyle w:val="Heading2"/>
      </w:pPr>
      <w:r>
        <w:rPr>
          <w:b/>
          <w:bCs/>
        </w:rPr>
        <w:t xml:space="preserve">6 · LIÇÕES APRENDIDAS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(apagar) O que teria detectado ou evitado o problema mais cedo (alerta, monitoramento, runbook)?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(apagar) O que precisa mudar — processo, arquitetura ou responsabilidade — para não se repetir?</w:t>
      </w:r>
    </w:p>
    <w:p>
      <w:pPr>
        <w:pStyle w:val="ListParagraph"/>
        <w:numPr>
          <w:ilvl w:val="0"/>
          <w:numId w:val="2"/>
        </w:numPr>
      </w:pP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t xml:space="preserve">[preencher]</w:t>
      </w:r>
    </w:p>
    <w:p>
      <w:pPr>
        <w:pStyle w:val="Heading2"/>
      </w:pPr>
      <w:r>
        <w:rPr>
          <w:b/>
          <w:bCs/>
        </w:rPr>
        <w:t xml:space="preserve">7 · PLANO DE AÇÃO</w:t>
      </w:r>
    </w:p>
    <w:p>
      <w:r>
        <w:t xml:space="preserve">O post mortem é considerado concluído quando cada tarefa abaixo possuir um item de backlog (card) associado.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Tarefa: </w:t>
      </w:r>
      <w:r>
        <w:t xml:space="preserve">[preencher]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Descrição: </w:t>
      </w:r>
      <w:r>
        <w:t xml:space="preserve">[preencher]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Responsável: </w:t>
      </w:r>
      <w:r>
        <w:t xml:space="preserve">[preencher]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Item de backlog: </w:t>
      </w: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Tarefa: </w:t>
      </w:r>
      <w:r>
        <w:t xml:space="preserve">[preencher]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Descrição: </w:t>
      </w:r>
      <w:r>
        <w:t xml:space="preserve">[preencher]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Responsável: </w:t>
      </w:r>
      <w:r>
        <w:t xml:space="preserve">[preencher]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Item de backlog: </w:t>
      </w: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Tarefa: </w:t>
      </w:r>
      <w:r>
        <w:t xml:space="preserve">[preencher]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Descrição: </w:t>
      </w:r>
      <w:r>
        <w:t xml:space="preserve">[preencher]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Responsável: </w:t>
      </w:r>
      <w:r>
        <w:t xml:space="preserve">[preencher]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Item de backlog: </w:t>
      </w:r>
      <w:r>
        <w:t xml:space="preserve">[preencher]</w:t>
      </w:r>
    </w:p>
    <w:p>
      <w:pPr>
        <w:pStyle w:val="Heading2"/>
      </w:pPr>
      <w:r>
        <w:rPr>
          <w:b/>
          <w:bCs/>
        </w:rPr>
        <w:t xml:space="preserve">8 · NOTAS E PONTOS A CONFIRMAR</w:t>
      </w:r>
    </w:p>
    <w:p>
      <w:pPr>
        <w:pStyle w:val="ListParagraph"/>
        <w:numPr>
          <w:ilvl w:val="0"/>
          <w:numId w:val="2"/>
        </w:numPr>
      </w:pP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t xml:space="preserve">[preencher]</w:t>
      </w:r>
    </w:p>
    <w:p>
      <w:pPr>
        <w:pStyle w:val="ListParagraph"/>
        <w:numPr>
          <w:ilvl w:val="0"/>
          <w:numId w:val="2"/>
        </w:numPr>
      </w:pPr>
      <w:r>
        <w:t xml:space="preserve">[preencher]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 w:lin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 w:line="3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2026-05-22T15:41:02.963Z</dcterms:created>
  <dcterms:modified xsi:type="dcterms:W3CDTF">2026-05-22T15:41:02.963Z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