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7AD" w:rsidRDefault="00DC27AD" w:rsidP="00D84755">
      <w:pPr>
        <w:rPr>
          <w:sz w:val="24"/>
          <w:szCs w:val="24"/>
        </w:rPr>
      </w:pPr>
      <w:r>
        <w:rPr>
          <w:sz w:val="24"/>
          <w:szCs w:val="24"/>
        </w:rPr>
        <w:t>Trend 1</w:t>
      </w:r>
    </w:p>
    <w:p w:rsidR="00DC27AD" w:rsidRDefault="00DC27AD" w:rsidP="00DC27AD">
      <w:pPr>
        <w:pStyle w:val="ListParagraph"/>
        <w:numPr>
          <w:ilvl w:val="0"/>
          <w:numId w:val="1"/>
        </w:numPr>
        <w:rPr>
          <w:sz w:val="24"/>
          <w:szCs w:val="24"/>
        </w:rPr>
      </w:pPr>
      <w:r>
        <w:rPr>
          <w:sz w:val="24"/>
          <w:szCs w:val="24"/>
        </w:rPr>
        <w:t>There is a larger proportion of</w:t>
      </w:r>
      <w:r w:rsidR="008677F8">
        <w:rPr>
          <w:sz w:val="24"/>
          <w:szCs w:val="24"/>
        </w:rPr>
        <w:t xml:space="preserve"> players that are male </w:t>
      </w:r>
      <w:r>
        <w:rPr>
          <w:sz w:val="24"/>
          <w:szCs w:val="24"/>
        </w:rPr>
        <w:t>play</w:t>
      </w:r>
      <w:r w:rsidR="008677F8">
        <w:rPr>
          <w:sz w:val="24"/>
          <w:szCs w:val="24"/>
        </w:rPr>
        <w:t>ing</w:t>
      </w:r>
      <w:r>
        <w:rPr>
          <w:sz w:val="24"/>
          <w:szCs w:val="24"/>
        </w:rPr>
        <w:t xml:space="preserve"> Heroes of </w:t>
      </w:r>
      <w:proofErr w:type="spellStart"/>
      <w:r>
        <w:rPr>
          <w:sz w:val="24"/>
          <w:szCs w:val="24"/>
        </w:rPr>
        <w:t>Pymoli</w:t>
      </w:r>
      <w:proofErr w:type="spellEnd"/>
      <w:r>
        <w:rPr>
          <w:sz w:val="24"/>
          <w:szCs w:val="24"/>
        </w:rPr>
        <w:t xml:space="preserve"> (83.59% vs</w:t>
      </w:r>
      <w:r w:rsidR="008677F8">
        <w:rPr>
          <w:sz w:val="24"/>
          <w:szCs w:val="24"/>
        </w:rPr>
        <w:t>.</w:t>
      </w:r>
      <w:r>
        <w:rPr>
          <w:sz w:val="24"/>
          <w:szCs w:val="24"/>
        </w:rPr>
        <w:t xml:space="preserve"> 14.49% and 1.92% for females and other/non-disclosed, respectively). Due to the large numbers of males, males’ purchase count and total purchase value is much greater than the other gender groups, but the average purchase price per item is less.</w:t>
      </w:r>
    </w:p>
    <w:p w:rsidR="00C056C0" w:rsidRDefault="00C056C0" w:rsidP="00C056C0">
      <w:pPr>
        <w:rPr>
          <w:sz w:val="24"/>
          <w:szCs w:val="24"/>
        </w:rPr>
      </w:pPr>
      <w:r>
        <w:rPr>
          <w:sz w:val="24"/>
          <w:szCs w:val="24"/>
        </w:rPr>
        <w:t>Trend 2</w:t>
      </w:r>
    </w:p>
    <w:p w:rsidR="00C056C0" w:rsidRDefault="00C056C0" w:rsidP="00C056C0">
      <w:pPr>
        <w:pStyle w:val="ListParagraph"/>
        <w:numPr>
          <w:ilvl w:val="0"/>
          <w:numId w:val="1"/>
        </w:numPr>
        <w:rPr>
          <w:sz w:val="24"/>
          <w:szCs w:val="24"/>
        </w:rPr>
      </w:pPr>
      <w:r>
        <w:rPr>
          <w:sz w:val="24"/>
          <w:szCs w:val="24"/>
        </w:rPr>
        <w:t xml:space="preserve">Based on categorizing </w:t>
      </w:r>
      <w:r w:rsidR="0052632B">
        <w:rPr>
          <w:sz w:val="24"/>
          <w:szCs w:val="24"/>
        </w:rPr>
        <w:t>players</w:t>
      </w:r>
      <w:r>
        <w:rPr>
          <w:sz w:val="24"/>
          <w:szCs w:val="24"/>
        </w:rPr>
        <w:t xml:space="preserve"> into age bins, </w:t>
      </w:r>
      <w:r w:rsidR="0052632B">
        <w:rPr>
          <w:sz w:val="24"/>
          <w:szCs w:val="24"/>
        </w:rPr>
        <w:t xml:space="preserve">we can see </w:t>
      </w:r>
      <w:r w:rsidR="008677F8">
        <w:rPr>
          <w:sz w:val="24"/>
          <w:szCs w:val="24"/>
        </w:rPr>
        <w:t xml:space="preserve">that Heroes of </w:t>
      </w:r>
      <w:proofErr w:type="spellStart"/>
      <w:r w:rsidR="008677F8">
        <w:rPr>
          <w:sz w:val="24"/>
          <w:szCs w:val="24"/>
        </w:rPr>
        <w:t>Pymoli</w:t>
      </w:r>
      <w:proofErr w:type="spellEnd"/>
      <w:r w:rsidR="008677F8">
        <w:rPr>
          <w:sz w:val="24"/>
          <w:szCs w:val="24"/>
        </w:rPr>
        <w:t xml:space="preserve"> is most popular among players in their early 20s (age bin 20-24), as they make up a greater proportion of all players (46.79%). There is also a direct correlation between the age of players and the percentage/number of players as you move from the youngest age bin (&lt;10) to the 20-24 age bin. However, the correlation inverses once you move from the 20-24 age bin to the oldest age bin (40+).</w:t>
      </w:r>
    </w:p>
    <w:p w:rsidR="008677F8" w:rsidRDefault="008677F8" w:rsidP="008677F8">
      <w:pPr>
        <w:rPr>
          <w:sz w:val="24"/>
          <w:szCs w:val="24"/>
        </w:rPr>
      </w:pPr>
      <w:r>
        <w:rPr>
          <w:sz w:val="24"/>
          <w:szCs w:val="24"/>
        </w:rPr>
        <w:t>Trend 3</w:t>
      </w:r>
    </w:p>
    <w:p w:rsidR="008677F8" w:rsidRPr="008677F8" w:rsidRDefault="00011E8D" w:rsidP="008677F8">
      <w:pPr>
        <w:pStyle w:val="ListParagraph"/>
        <w:numPr>
          <w:ilvl w:val="0"/>
          <w:numId w:val="1"/>
        </w:numPr>
        <w:rPr>
          <w:sz w:val="24"/>
          <w:szCs w:val="24"/>
        </w:rPr>
      </w:pPr>
      <w:r>
        <w:rPr>
          <w:sz w:val="24"/>
          <w:szCs w:val="24"/>
        </w:rPr>
        <w:t>The most profitable items are in the $3-5 dollar per item range. Because of the higher price point, the items do not necessarily have to be the most frequently purchased to return a higher total purchase value.</w:t>
      </w:r>
      <w:r w:rsidR="008742F4">
        <w:rPr>
          <w:sz w:val="24"/>
          <w:szCs w:val="24"/>
        </w:rPr>
        <w:t xml:space="preserve"> There are a handful of items that overlap in the top 20 most popular and profitable items that are in the $3-</w:t>
      </w:r>
      <w:proofErr w:type="gramStart"/>
      <w:r w:rsidR="008742F4">
        <w:rPr>
          <w:sz w:val="24"/>
          <w:szCs w:val="24"/>
        </w:rPr>
        <w:t>5 dollar</w:t>
      </w:r>
      <w:proofErr w:type="gramEnd"/>
      <w:r w:rsidR="008742F4">
        <w:rPr>
          <w:sz w:val="24"/>
          <w:szCs w:val="24"/>
        </w:rPr>
        <w:t xml:space="preserve"> range, such as the “</w:t>
      </w:r>
      <w:proofErr w:type="spellStart"/>
      <w:r w:rsidR="008742F4">
        <w:rPr>
          <w:sz w:val="24"/>
          <w:szCs w:val="24"/>
        </w:rPr>
        <w:t>Oathbreaker</w:t>
      </w:r>
      <w:proofErr w:type="spellEnd"/>
      <w:r w:rsidR="008742F4">
        <w:rPr>
          <w:sz w:val="24"/>
          <w:szCs w:val="24"/>
        </w:rPr>
        <w:t>, Last Hope of the Breaking Storm”. If an item is considered more valuable to players, it can be a popular purchase despite having a higher price point.</w:t>
      </w:r>
      <w:bookmarkStart w:id="0" w:name="_GoBack"/>
      <w:bookmarkEnd w:id="0"/>
    </w:p>
    <w:sectPr w:rsidR="008677F8" w:rsidRPr="008677F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95EEC"/>
    <w:multiLevelType w:val="hybridMultilevel"/>
    <w:tmpl w:val="D9682580"/>
    <w:lvl w:ilvl="0" w:tplc="BCFED5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AD"/>
    <w:rsid w:val="00011E8D"/>
    <w:rsid w:val="0052632B"/>
    <w:rsid w:val="008677F8"/>
    <w:rsid w:val="008742F4"/>
    <w:rsid w:val="00C056C0"/>
    <w:rsid w:val="00C337E3"/>
    <w:rsid w:val="00D84755"/>
    <w:rsid w:val="00DC27AD"/>
    <w:rsid w:val="00F3511E"/>
    <w:rsid w:val="00F9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45223"/>
  <w15:chartTrackingRefBased/>
  <w15:docId w15:val="{02529582-C4DC-48B2-93B5-D7903C11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75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Date">
    <w:name w:val="TrDate"/>
    <w:basedOn w:val="Normal"/>
    <w:next w:val="TrPage"/>
    <w:pPr>
      <w:spacing w:after="120"/>
    </w:pPr>
    <w:rPr>
      <w:rFonts w:ascii="Helvetica" w:hAnsi="Helvetica"/>
      <w:i/>
      <w:u w:val="single"/>
    </w:rPr>
  </w:style>
  <w:style w:type="paragraph" w:customStyle="1" w:styleId="TrPage">
    <w:name w:val="TrPage"/>
    <w:basedOn w:val="Normal"/>
    <w:pPr>
      <w:spacing w:after="120"/>
    </w:pPr>
    <w:rPr>
      <w:rFonts w:ascii="Helvetica" w:hAnsi="Helvetica"/>
      <w:i/>
      <w:u w:val="single"/>
    </w:rPr>
  </w:style>
  <w:style w:type="paragraph" w:customStyle="1" w:styleId="TrCompany">
    <w:name w:val="TrCompany"/>
    <w:basedOn w:val="Normal"/>
    <w:rPr>
      <w:rFonts w:ascii="GillSans" w:hAnsi="GillSans"/>
      <w:b/>
    </w:rPr>
  </w:style>
  <w:style w:type="paragraph" w:customStyle="1" w:styleId="TrBusiness">
    <w:name w:val="TrBusiness"/>
    <w:basedOn w:val="Normal"/>
    <w:next w:val="TrText"/>
    <w:rPr>
      <w:rFonts w:ascii="GillSans" w:hAnsi="GillSans"/>
    </w:rPr>
  </w:style>
  <w:style w:type="paragraph" w:customStyle="1" w:styleId="TrText">
    <w:name w:val="TrText"/>
    <w:basedOn w:val="Normal"/>
    <w:pPr>
      <w:spacing w:after="120"/>
    </w:pPr>
    <w:rPr>
      <w:rFonts w:ascii="Tahoma" w:hAnsi="Tahoma"/>
    </w:rPr>
  </w:style>
  <w:style w:type="paragraph" w:customStyle="1" w:styleId="OffrBody">
    <w:name w:val="Offr Body"/>
    <w:basedOn w:val="Offr"/>
    <w:pPr>
      <w:ind w:firstLine="288"/>
    </w:pPr>
    <w:rPr>
      <w:sz w:val="22"/>
    </w:rPr>
  </w:style>
  <w:style w:type="paragraph" w:customStyle="1" w:styleId="Offr">
    <w:name w:val="Offr"/>
    <w:basedOn w:val="BrefClinAnalBody"/>
    <w:pPr>
      <w:ind w:firstLine="0"/>
    </w:pPr>
    <w:rPr>
      <w:color w:val="auto"/>
    </w:rPr>
  </w:style>
  <w:style w:type="paragraph" w:customStyle="1" w:styleId="BrefClinAnal">
    <w:name w:val="Bref/Clin/Anal"/>
    <w:basedOn w:val="BrefClinAnalBody"/>
    <w:pPr>
      <w:ind w:firstLine="0"/>
    </w:pPr>
  </w:style>
  <w:style w:type="paragraph" w:customStyle="1" w:styleId="BrefClinAnalBody">
    <w:name w:val="Bref/Clin/Anal Body"/>
    <w:autoRedefine/>
    <w:pPr>
      <w:spacing w:line="220" w:lineRule="atLeast"/>
      <w:ind w:firstLine="288"/>
      <w:jc w:val="both"/>
    </w:pPr>
    <w:rPr>
      <w:rFonts w:ascii="GillSans" w:hAnsi="GillSans"/>
      <w:snapToGrid w:val="0"/>
      <w:color w:val="000000"/>
      <w:spacing w:val="15"/>
    </w:rPr>
  </w:style>
  <w:style w:type="paragraph" w:customStyle="1" w:styleId="BriefOfferSubHed">
    <w:name w:val="Brief Offer SubHed"/>
    <w:autoRedefine/>
    <w:pPr>
      <w:spacing w:before="120" w:after="108" w:line="220" w:lineRule="atLeast"/>
      <w:jc w:val="center"/>
    </w:pPr>
    <w:rPr>
      <w:rFonts w:ascii="Helvetica" w:hAnsi="Helvetica"/>
      <w:b/>
      <w:snapToGrid w:val="0"/>
      <w:sz w:val="22"/>
    </w:rPr>
  </w:style>
  <w:style w:type="paragraph" w:customStyle="1" w:styleId="BLKBARHED">
    <w:name w:val="BLK BAR HED"/>
    <w:pPr>
      <w:spacing w:before="100" w:after="120" w:line="440" w:lineRule="atLeast"/>
      <w:jc w:val="center"/>
    </w:pPr>
    <w:rPr>
      <w:rFonts w:ascii="Helvetica" w:hAnsi="Helvetica"/>
      <w:b/>
      <w:snapToGrid w:val="0"/>
      <w:color w:val="FFFFFF"/>
      <w:sz w:val="22"/>
    </w:rPr>
  </w:style>
  <w:style w:type="paragraph" w:customStyle="1" w:styleId="00Text">
    <w:name w:val="00/Text"/>
    <w:pPr>
      <w:spacing w:line="220" w:lineRule="atLeast"/>
      <w:ind w:firstLine="288"/>
      <w:jc w:val="both"/>
    </w:pPr>
    <w:rPr>
      <w:rFonts w:ascii="GillSans" w:hAnsi="GillSans"/>
      <w:snapToGrid w:val="0"/>
      <w:color w:val="000000"/>
      <w:spacing w:val="15"/>
    </w:rPr>
  </w:style>
  <w:style w:type="paragraph" w:customStyle="1" w:styleId="00Text9pointnoindent">
    <w:name w:val="00/Text/9point/no indent"/>
    <w:basedOn w:val="Normal"/>
    <w:next w:val="Normal"/>
    <w:pPr>
      <w:spacing w:line="220" w:lineRule="atLeast"/>
      <w:jc w:val="both"/>
    </w:pPr>
    <w:rPr>
      <w:rFonts w:ascii="GillSans" w:hAnsi="GillSans"/>
      <w:snapToGrid w:val="0"/>
      <w:spacing w:val="15"/>
    </w:rPr>
  </w:style>
  <w:style w:type="paragraph" w:styleId="ListParagraph">
    <w:name w:val="List Paragraph"/>
    <w:basedOn w:val="Normal"/>
    <w:uiPriority w:val="34"/>
    <w:qFormat/>
    <w:rsid w:val="00DC2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Chou</dc:creator>
  <cp:keywords/>
  <dc:description/>
  <cp:lastModifiedBy>Victoria Chou</cp:lastModifiedBy>
  <cp:revision>1</cp:revision>
  <dcterms:created xsi:type="dcterms:W3CDTF">2018-07-08T22:41:00Z</dcterms:created>
  <dcterms:modified xsi:type="dcterms:W3CDTF">2018-07-08T23:53:00Z</dcterms:modified>
</cp:coreProperties>
</file>