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Liberation Sans" w:hAnsi="Liberation Sans" w:eastAsia="Liberation Sans" w:cs="Liberation Sans"/>
          <w:color w:val="17324D"/>
          <w:sz w:val="47"/>
        </w:rPr>
        <w:t xml:space="preserve">Virtual</w:t>
      </w:r>
      <w:r>
        <w:rPr>
          <w:rFonts w:ascii="Liberation Sans" w:hAnsi="Liberation Sans" w:eastAsia="Liberation Sans" w:cs="Liberation Sans"/>
          <w:color w:val="17324D"/>
          <w:sz w:val="47"/>
        </w:rPr>
        <w:t xml:space="preserve"> </w:t>
      </w:r>
      <w:r>
        <w:rPr>
          <w:rFonts w:ascii="Liberation Sans" w:hAnsi="Liberation Sans" w:eastAsia="Liberation Sans" w:cs="Liberation Sans"/>
          <w:color w:val="17324D"/>
          <w:sz w:val="47"/>
        </w:rPr>
        <w:t xml:space="preserve">Context</w:t>
      </w:r>
      <w:r>
        <w:rPr>
          <w:rFonts w:ascii="Liberation Sans" w:hAnsi="Liberation Sans" w:eastAsia="Liberation Sans" w:cs="Liberation Sans"/>
          <w:color w:val="17324D"/>
          <w:sz w:val="47"/>
        </w:rPr>
        <w:t xml:space="preserve"> </w:t>
      </w:r>
      <w:r>
        <w:rPr>
          <w:rFonts w:ascii="Liberation Sans" w:hAnsi="Liberation Sans" w:eastAsia="Liberation Sans" w:cs="Liberation Sans"/>
          <w:color w:val="17324D"/>
          <w:sz w:val="47"/>
        </w:rPr>
        <w:t xml:space="preserve">Memory</w:t>
      </w:r>
    </w:p>
    <w:p>
      <w:pPr>
        <w:pStyle w:val="Subtitle"/>
      </w:pPr>
      <w:r>
        <w:rPr>
          <w:rFonts w:ascii="Liberation Sans" w:hAnsi="Liberation Sans" w:eastAsia="Liberation Sans" w:cs="Liberation Sans"/>
          <w:color w:val="2E5D87"/>
          <w:sz w:val="24"/>
        </w:rPr>
        <w:t xml:space="preserve">A</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Proof-Carrying,</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Planner-Guided</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Memory</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Hierarchy</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for</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Long-Horizon</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Language-Model</w:t>
      </w:r>
      <w:r>
        <w:rPr>
          <w:rFonts w:ascii="Liberation Sans" w:hAnsi="Liberation Sans" w:eastAsia="Liberation Sans" w:cs="Liberation Sans"/>
          <w:color w:val="2E5D87"/>
          <w:sz w:val="24"/>
        </w:rPr>
        <w:t xml:space="preserve"> </w:t>
      </w:r>
      <w:r>
        <w:rPr>
          <w:rFonts w:ascii="Liberation Sans" w:hAnsi="Liberation Sans" w:eastAsia="Liberation Sans" w:cs="Liberation Sans"/>
          <w:color w:val="2E5D87"/>
          <w:sz w:val="24"/>
        </w:rPr>
        <w:t xml:space="preserve">Agents</w:t>
      </w:r>
    </w:p>
    <w:p>
      <w:pPr>
        <w:pStyle w:val="Author"/>
      </w:pPr>
      <w:r>
        <w:rPr>
          <w:rFonts w:ascii="Liberation Sans" w:hAnsi="Liberation Sans" w:eastAsia="Liberation Sans" w:cs="Liberation Sans"/>
          <w:color w:val="333A42"/>
          <w:sz w:val="20"/>
        </w:rPr>
        <w:t xml:space="preserve">Corben</w:t>
      </w:r>
      <w:r>
        <w:rPr>
          <w:rFonts w:ascii="Liberation Sans" w:hAnsi="Liberation Sans" w:eastAsia="Liberation Sans" w:cs="Liberation Sans"/>
          <w:color w:val="333A42"/>
          <w:sz w:val="20"/>
        </w:rPr>
        <w:t xml:space="preserve"> </w:t>
      </w:r>
      <w:r>
        <w:rPr>
          <w:rFonts w:ascii="Liberation Sans" w:hAnsi="Liberation Sans" w:eastAsia="Liberation Sans" w:cs="Liberation Sans"/>
          <w:color w:val="333A42"/>
          <w:sz w:val="20"/>
        </w:rPr>
        <w:t xml:space="preserve">Sorenson</w:t>
      </w:r>
    </w:p>
    <w:p>
      <w:pPr>
        <w:pStyle w:val="Date"/>
      </w:pPr>
      <w:r>
        <w:rPr>
          <w:rFonts w:ascii="Liberation Sans" w:hAnsi="Liberation Sans" w:eastAsia="Liberation Sans" w:cs="Liberation Sans"/>
          <w:color w:val="59636D"/>
          <w:sz w:val="18"/>
        </w:rPr>
        <w:t xml:space="preserve">June</w:t>
      </w:r>
      <w:r>
        <w:rPr>
          <w:rFonts w:ascii="Liberation Sans" w:hAnsi="Liberation Sans" w:eastAsia="Liberation Sans" w:cs="Liberation Sans"/>
          <w:color w:val="59636D"/>
          <w:sz w:val="18"/>
        </w:rPr>
        <w:t xml:space="preserve"> </w:t>
      </w:r>
      <w:r>
        <w:rPr>
          <w:rFonts w:ascii="Liberation Sans" w:hAnsi="Liberation Sans" w:eastAsia="Liberation Sans" w:cs="Liberation Sans"/>
          <w:color w:val="59636D"/>
          <w:sz w:val="18"/>
        </w:rPr>
        <w:t xml:space="preserve">2026</w:t>
      </w:r>
    </w:p>
    <w:p>
      <w:pPr>
        <w:pStyle w:val="AbstractTitle"/>
        <w:shd w:fill="EAF1F6" w:val="clear"/>
        <w:pBdr>
          <w:top w:val="single" w:sz="8" w:space="3" w:color="2E5D87"/>
        </w:pBdr>
      </w:pPr>
      <w:r>
        <w:rPr>
          <w:rFonts w:ascii="Liberation Sans" w:hAnsi="Liberation Sans" w:eastAsia="Liberation Sans" w:cs="Liberation Sans"/>
          <w:color w:val="17324D"/>
          <w:sz w:val="20"/>
        </w:rPr>
        <w:t xml:space="preserve">Abstract</w:t>
      </w:r>
    </w:p>
    <w:p>
      <w:pPr>
        <w:pStyle w:val="Abstract"/>
        <w:shd w:fill="EAF1F6" w:val="clear"/>
        <w:pBdr>
          <w:bottom w:val="single" w:sz="8" w:space="3" w:color="2E5D87"/>
        </w:pBdr>
      </w:pPr>
      <w:r>
        <w:rPr>
          <w:rFonts w:ascii="Liberation Serif" w:hAnsi="Liberation Serif" w:eastAsia="Liberation Serif" w:cs="Liberation Serif"/>
          <w:color w:val="333A42"/>
          <w:sz w:val="18"/>
        </w:rPr>
        <w:t xml:space="preserve">Long-horizon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language-model</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agents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constrained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not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only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finite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windows,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but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absence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of</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principled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memory-management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layer.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Flat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transcripts,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rolling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summaries,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retrieval-augmented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generation,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fixed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memory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tiers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each</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solve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part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of</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problem,</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yet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none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provides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complete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contract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for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deciding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should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become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active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which</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representation,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time,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under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evidence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security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obligations,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with</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recovery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path</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when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compression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insufficient.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This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paper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proposes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b/>
          <w:bCs/>
          <w:color w:val="333A42"/>
          <w:sz w:val="18"/>
        </w:rPr>
        <w:t xml:space="preserve">Virtual</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Context</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Memory</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(VCM)</w:t>
      </w:r>
      <w:r>
        <w:rPr>
          <w:rFonts w:ascii="Liberation Serif" w:hAnsi="Liberation Serif" w:eastAsia="Liberation Serif" w:cs="Liberation Serif"/>
          <w:color w:val="333A42"/>
          <w:sz w:val="18"/>
        </w:rPr>
        <w:t xml:space="preserv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addressable,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compressed,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proof-carrying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memory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hierarchy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which</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model’s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finite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attention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window</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treated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dynamically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compiled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working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set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rather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than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totality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of</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agent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memory.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Durable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interaction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history,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task</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state,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decisions,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evidence,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preferences,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procedures,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corrections,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rejected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branches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stored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typed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semantic</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pages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versioned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ledger.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Memory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Management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Unit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resolves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stable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semantic</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addresses,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enforces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capabilities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provenance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policy,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predicts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future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page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demand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from</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explicit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task</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plan,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stages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decompresses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likely-needed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pages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before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use,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handles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semantic</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page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faults,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evicts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recompresses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pages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according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to</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task-relative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value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risk.</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Derived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representations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range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from</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routing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capsules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to</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evidence-bound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summaries,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exact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excerpts,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raw</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sources,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model-specific</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token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key-value-cache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forms.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Every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lossy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representation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carries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compression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certificate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declaring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its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sources,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scope,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omissions,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validity,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contradictions,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permitted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uses.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VCM</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therefore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does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not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claim</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to</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create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infinite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architectural</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window.</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aims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to</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create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much</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larger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b/>
          <w:bCs/>
          <w:color w:val="333A42"/>
          <w:sz w:val="18"/>
        </w:rPr>
        <w:t xml:space="preserve">effective</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working</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context</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across</w:t>
      </w:r>
      <w:r>
        <w:rPr>
          <w:rFonts w:ascii="Liberation Serif" w:hAnsi="Liberation Serif" w:eastAsia="Liberation Serif" w:cs="Liberation Serif"/>
          <w:b/>
          <w:bCs/>
          <w:color w:val="333A42"/>
          <w:sz w:val="18"/>
        </w:rPr>
        <w:t xml:space="preserve"> </w:t>
      </w:r>
      <w:r>
        <w:rPr>
          <w:rFonts w:ascii="Liberation Serif" w:hAnsi="Liberation Serif" w:eastAsia="Liberation Serif" w:cs="Liberation Serif"/>
          <w:b/>
          <w:bCs/>
          <w:color w:val="333A42"/>
          <w:sz w:val="18"/>
        </w:rPr>
        <w:t xml:space="preserve">time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by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placing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right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verified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right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representation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right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moment.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paper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specifies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the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architecture,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formal</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objectives,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consistency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model,</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security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privacy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controls,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failure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responses,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deployment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paths,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comprehensive</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evaluation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agenda</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for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testing</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whether</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virtualized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context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improves</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continuity,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fidelity,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latency,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safety,</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and</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cost</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in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long-horizon</w:t>
      </w:r>
      <w:r>
        <w:rPr>
          <w:rFonts w:ascii="Liberation Serif" w:hAnsi="Liberation Serif" w:eastAsia="Liberation Serif" w:cs="Liberation Serif"/>
          <w:color w:val="333A42"/>
          <w:sz w:val="18"/>
        </w:rPr>
        <w:t xml:space="preserve"> </w:t>
      </w:r>
      <w:r>
        <w:rPr>
          <w:rFonts w:ascii="Liberation Serif" w:hAnsi="Liberation Serif" w:eastAsia="Liberation Serif" w:cs="Liberation Serif"/>
          <w:color w:val="333A42"/>
          <w:sz w:val="18"/>
        </w:rPr>
        <w:t xml:space="preserve">agents.</w:t>
      </w:r>
    </w:p>
    <w:p>
      <w:pPr>
        <w:pStyle w:val="FirstParagraph"/>
        <w:spacing w:before="40" w:after="60"/>
        <w:ind w:left="259" w:right="259"/>
        <w:jc w:val="left"/>
        <w:widowControl w:val="true"/>
      </w:pPr>
      <w:r>
        <w:rPr>
          <w:rFonts w:ascii="Liberation Serif" w:hAnsi="Liberation Serif" w:eastAsia="Liberation Serif" w:cs="Liberation Serif"/>
          <w:b/>
          <w:bCs/>
          <w:color w:val="333A42"/>
          <w:sz w:val="17"/>
        </w:rPr>
        <w:t xml:space="preserve">Keywords—</w:t>
      </w:r>
      <w:r>
        <w:rPr>
          <w:rFonts w:ascii="Liberation Serif" w:hAnsi="Liberation Serif" w:eastAsia="Liberation Serif" w:cs="Liberation Serif"/>
          <w:color w:val="333A42"/>
          <w:sz w:val="17"/>
        </w:rPr>
        <w:t xml:space="preserve"> </w:t>
      </w:r>
      <w:r>
        <w:rPr>
          <w:rFonts w:ascii="Liberation Serif" w:hAnsi="Liberation Serif" w:eastAsia="Liberation Serif" w:cs="Liberation Serif"/>
          <w:color w:val="333A42"/>
          <w:sz w:val="17"/>
        </w:rPr>
        <w:t xml:space="preserve">language-model agents; agent memory; long context; virtual memory; semantic paging; context compression; retrieval; KV cache; provenance; memory security.</w:t>
      </w:r>
    </w:p>
    <w:p>
      <w:pPr>
        <w:pStyle w:val="BodyText"/>
        <w:spacing w:before="20" w:after="160"/>
        <w:jc w:val="center"/>
        <w:widowControl w:val="true"/>
        <w:pBdr>
          <w:bottom w:val="single" w:sz="6" w:space="5" w:color="BCC7D0"/>
        </w:pBdr>
      </w:pPr>
      <w:r>
        <w:rPr>
          <w:rFonts w:ascii="Liberation Serif" w:hAnsi="Liberation Serif" w:eastAsia="Liberation Serif" w:cs="Liberation Serif"/>
          <w:i/>
          <w:iCs/>
          <w:color w:val="59636D"/>
          <w:sz w:val="16"/>
        </w:rPr>
        <w:t xml:space="preserve">Preprint — Conceptual architecture and research agenda. This paper specifies testable mechanisms and evaluation protocols; it does not report empirical results.</w:t>
      </w:r>
    </w:p>
    <w:bookmarkStart w:id="22" w:name="introduction"/>
    <w:p>
      <w:pPr>
        <w:pStyle w:val="Heading1"/>
        <w:keepNext/>
        <w:keepLines/>
        <w:widowControl w:val="true"/>
      </w:pPr>
      <w:r>
        <w:rPr>
          <w:rFonts w:ascii="Liberation Sans" w:hAnsi="Liberation Sans" w:eastAsia="Liberation Sans" w:cs="Liberation Sans"/>
          <w:color w:val="17324D"/>
          <w:sz w:val="28"/>
        </w:rPr>
        <w:t xml:space="preserve">1. Introduction</w:t>
      </w:r>
    </w:p>
    <w:p>
      <w:pPr>
        <w:pStyle w:val="FirstParagraph"/>
        <w:jc w:val="both"/>
        <w:widowControl w:val="true"/>
      </w:pPr>
      <w:r>
        <w:rPr>
          <w:rFonts w:ascii="Liberation Serif" w:hAnsi="Liberation Serif" w:eastAsia="Liberation Serif" w:cs="Liberation Serif"/>
          <w:color w:val="333A42"/>
          <w:sz w:val="20"/>
        </w:rPr>
        <w:t xml:space="preserve">A language-model agent may interact with a person, codebase, institution, or environment for months while its model can attend to only a bounded sequence of tokens at any one inference step. The standard response is to enlarge the context window, retrieve older text, or summarize the transcript. These mechanisms are useful, but they leave a deeper systems problem unresolved: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is usually treated as text to be appended rather than memory to be managed</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A long interaction history does not consist of interchangeable tokens. It contains hard constraints, current task state, decisions, corrections, evidence, user preferences, temporary assumptions, rejected designs, tool outputs, stale facts, malicious instructions quoted from external sources, and disposable conversational residue. A flat transcript gives these objects similar structural status. Top-</w:t>
      </w:r>
      <w:r>
        <w:rPr>
          <w:rFonts w:ascii="Liberation Serif" w:hAnsi="Liberation Serif" w:eastAsia="Liberation Serif" w:cs="Liberation Serif"/>
          <w:i/>
          <w:iCs/>
          <w:color w:val="333A42"/>
          <w:sz w:val="20"/>
        </w:rPr>
        <w:t xml:space="preserve">k</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retrieval ranks them mainly by query similarity. A rolling summary can collapse them into a single narrative whose omissions and distortions are difficult to audit. A large context window can hold more material, yet relevant information may still be position-sensitive, diluted by distractors, or expensive to process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 [2], [3]</w:t>
      </w:r>
      <w:r>
        <w:rPr>
          <w:rFonts w:ascii="Liberation Serif" w:hAnsi="Liberation Serif" w:eastAsia="Liberation Serif" w:cs="Liberation Serif"/>
          <w:color w:val="333A42"/>
          <w:sz w:val="20"/>
        </w:rPr>
        <w:t xml:space="preserve">. Recent work further indicates that increasing supplied context can degrade performance even when retrieval is perfect, suggesting that capacity and usable context are not equivalent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This paper begins from a different premise:</w:t>
      </w:r>
    </w:p>
    <w:p>
      <w:pPr>
        <w:pStyle w:val="BlockText"/>
        <w:shd w:fill="E8F2F1" w:val="clear"/>
        <w:pBdr>
          <w:left w:val="single" w:sz="18" w:space="6" w:color="2F7C78"/>
        </w:pBdr>
      </w:pPr>
      <w:r>
        <w:rPr>
          <w:rFonts w:ascii="Liberation Serif" w:hAnsi="Liberation Serif" w:eastAsia="Liberation Serif" w:cs="Liberation Serif"/>
          <w:b/>
          <w:bCs/>
          <w:color w:val="17324D"/>
          <w:sz w:val="20"/>
        </w:rPr>
        <w:t xml:space="preserve">The context window is a working cache, not the agent’s memory. Working context should be compiled, not merely accumulated.</w:t>
      </w:r>
    </w:p>
    <w:p>
      <w:pPr>
        <w:pStyle w:val="FirstParagraph"/>
        <w:jc w:val="both"/>
        <w:widowControl w:val="true"/>
      </w:pPr>
      <w:r>
        <w:rPr>
          <w:rFonts w:ascii="Liberation Serif" w:hAnsi="Liberation Serif" w:eastAsia="Liberation Serif" w:cs="Liberation Serif"/>
          <w:color w:val="333A42"/>
          <w:sz w:val="20"/>
        </w:rPr>
        <w:t xml:space="preserve">We propose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Virtual Context Memory (VCM)</w:t>
      </w:r>
      <w:r>
        <w:rPr>
          <w:rFonts w:ascii="Liberation Serif" w:hAnsi="Liberation Serif" w:eastAsia="Liberation Serif" w:cs="Liberation Serif"/>
          <w:color w:val="333A42"/>
          <w:sz w:val="20"/>
        </w:rPr>
        <w:t xml:space="preserve">, an end-to-end memory hierarchy for long-horizon language-model agents. VCM exposes a large logical address space of typed semantic pages while keeping only a task-conditioned working set resident in the model’s active context. Pages can be mounted by stable address, fetched from compressed backing storage, expanded to the minimum sufficient level of detail, promoted through security and freshness gates, materialized as text or reusable model-runtime state, and evicted or recompressed when their marginal value falls. Context switching is therefore a change of mounted namespaces and resident working set, not a replay of an entire transcript.</w:t>
      </w:r>
    </w:p>
    <w:p>
      <w:pPr>
        <w:pStyle w:val="BodyText"/>
        <w:jc w:val="both"/>
        <w:widowControl w:val="true"/>
      </w:pPr>
      <w:r>
        <w:rPr>
          <w:rFonts w:ascii="Liberation Serif" w:hAnsi="Liberation Serif" w:eastAsia="Liberation Serif" w:cs="Liberation Serif"/>
          <w:color w:val="333A42"/>
          <w:sz w:val="20"/>
        </w:rPr>
        <w:t xml:space="preserve">The operating-systems analogy is useful but incomplete. Conventional virtual memory manages syntactic byte pages whose meaning is irrelevant to the memory manager. VCM manages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semantic, evidential, temporal, and governed pages</w:t>
      </w:r>
      <w:r>
        <w:rPr>
          <w:rFonts w:ascii="Liberation Serif" w:hAnsi="Liberation Serif" w:eastAsia="Liberation Serif" w:cs="Liberation Serif"/>
          <w:color w:val="333A42"/>
          <w:sz w:val="20"/>
        </w:rPr>
        <w:t xml:space="preserve">. A page may summarize a decision, bind claims to source spans, encode the scope of a user preference, preserve a rejected branch to prevent repetition, or represent a tool result that must never be interpreted as an executable instruction. Page replacement cannot be based on recency alone; it must account for task relevance, failure-prevention value, dependency closure, contradiction risk, privacy, provenance, compression loss, and predicted reuse. Page decompression cannot safely invent a plausible reconstruction; it must either provide a certified derived representation or fault back to authoritative evidence.</w:t>
      </w:r>
    </w:p>
    <w:p>
      <w:pPr>
        <w:pStyle w:val="BodyText"/>
        <w:jc w:val="both"/>
        <w:widowControl w:val="true"/>
      </w:pPr>
      <w:r>
        <w:rPr>
          <w:rFonts w:ascii="Liberation Serif" w:hAnsi="Liberation Serif" w:eastAsia="Liberation Serif" w:cs="Liberation Serif"/>
          <w:color w:val="333A42"/>
          <w:sz w:val="20"/>
        </w:rPr>
        <w:t xml:space="preserve">The architecture combines and extends several lines of work. Retrieval-augmented generation externalizes knowledge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[5]</w:t>
      </w:r>
      <w:r>
        <w:rPr>
          <w:rFonts w:ascii="Liberation Serif" w:hAnsi="Liberation Serif" w:eastAsia="Liberation Serif" w:cs="Liberation Serif"/>
          <w:color w:val="333A42"/>
          <w:sz w:val="20"/>
        </w:rPr>
        <w:t xml:space="preserve">, while active and interleaved retrieval systems make access conditional on ongoing generation or reasoning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[6], [7], [8]</w:t>
      </w:r>
      <w:r>
        <w:rPr>
          <w:rFonts w:ascii="Liberation Serif" w:hAnsi="Liberation Serif" w:eastAsia="Liberation Serif" w:cs="Liberation Serif"/>
          <w:color w:val="333A42"/>
          <w:sz w:val="20"/>
        </w:rPr>
        <w:t xml:space="preserve">. Agent-memory systems maintain persistent state, tiers, notes, or learned memory operations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[9], [10], [11], [12], [13], [14], [15], [16]</w:t>
      </w:r>
      <w:r>
        <w:rPr>
          <w:rFonts w:ascii="Liberation Serif" w:hAnsi="Liberation Serif" w:eastAsia="Liberation Serif" w:cs="Liberation Serif"/>
          <w:color w:val="333A42"/>
          <w:sz w:val="20"/>
        </w:rPr>
        <w:t xml:space="preserve">. Demand-paging proposals bring the virtual-memory metaphor closer to semantic context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[17], [18]</w:t>
      </w:r>
      <w:r>
        <w:rPr>
          <w:rFonts w:ascii="Liberation Serif" w:hAnsi="Liberation Serif" w:eastAsia="Liberation Serif" w:cs="Liberation Serif"/>
          <w:color w:val="333A42"/>
          <w:sz w:val="20"/>
        </w:rPr>
        <w:t xml:space="preserve">. Prompt-compression methods reduce the cost of supplied text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[19], [20], [21], [22]</w:t>
      </w:r>
      <w:r>
        <w:rPr>
          <w:rFonts w:ascii="Liberation Serif" w:hAnsi="Liberation Serif" w:eastAsia="Liberation Serif" w:cs="Liberation Serif"/>
          <w:color w:val="333A42"/>
          <w:sz w:val="20"/>
        </w:rPr>
        <w:t xml:space="preserve">. At the serving layer, PagedAttention, vAttention, RadixAttention, and workflow-aware prefix caching manage key-value (KV) and prefix state efficiently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[23], [24], [25], [26], [27]</w:t>
      </w:r>
      <w:r>
        <w:rPr>
          <w:rFonts w:ascii="Liberation Serif" w:hAnsi="Liberation Serif" w:eastAsia="Liberation Serif" w:cs="Liberation Serif"/>
          <w:color w:val="333A42"/>
          <w:sz w:val="20"/>
        </w:rPr>
        <w:t xml:space="preserve">. Provenance-aware memory and recent security research expose the dangers of lossy summarization, role collapse, persistent poisoning, stale memories, and over-personalization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[28], [29], [30], [31], [32], [33], [34], [35]</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The literature reviewed through June 2026 supplies important pieces, but not a single end-to-end contract that jointly specifies semantic addressing, task-conditioned residency, predictive semantic prefetch, proof-carrying compression, consistency and invalidation, model-runtime cache integration, and capability-based governance. VCM is proposed as that contract.</w:t>
      </w:r>
    </w:p>
    <w:bookmarkStart w:id="20" w:name="contributions"/>
    <w:p>
      <w:pPr>
        <w:pStyle w:val="Heading2"/>
        <w:keepNext/>
        <w:keepLines/>
        <w:widowControl w:val="true"/>
      </w:pPr>
      <w:r>
        <w:rPr>
          <w:rFonts w:ascii="Liberation Sans" w:hAnsi="Liberation Sans" w:eastAsia="Liberation Sans" w:cs="Liberation Sans"/>
          <w:color w:val="2E5D87"/>
          <w:sz w:val="22"/>
        </w:rPr>
        <w:t xml:space="preserve">1.1 Contributions</w:t>
      </w:r>
    </w:p>
    <w:p>
      <w:pPr>
        <w:pStyle w:val="FirstParagraph"/>
        <w:jc w:val="both"/>
        <w:widowControl w:val="true"/>
      </w:pPr>
      <w:r>
        <w:rPr>
          <w:rFonts w:ascii="Liberation Serif" w:hAnsi="Liberation Serif" w:eastAsia="Liberation Serif" w:cs="Liberation Serif"/>
          <w:color w:val="333A42"/>
          <w:sz w:val="20"/>
        </w:rPr>
        <w:t xml:space="preserve">This paper makes the following conceptual and systems contributions:</w:t>
      </w:r>
    </w:p>
    <w:p>
      <w:pPr>
        <w:pStyle w:val="Compact"/>
        <w:numPr>
          <w:ilvl w:val="0"/>
          <w:numId w:val="1001"/>
        </w:numPr>
        <w:widowControl w:val="true"/>
      </w:pPr>
      <w:r>
        <w:rPr>
          <w:rFonts w:ascii="Liberation Serif" w:hAnsi="Liberation Serif" w:eastAsia="Liberation Serif" w:cs="Liberation Serif"/>
          <w:b/>
          <w:bCs/>
          <w:color w:val="333A42"/>
          <w:sz w:val="19"/>
        </w:rPr>
        <w:t xml:space="preserve">Virtual semantic address space.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defines stable, versioned addresses and mountable context roots for typed memory pages, separating logical identity from physical residency and representation.</w:t>
      </w:r>
    </w:p>
    <w:p>
      <w:pPr>
        <w:pStyle w:val="Compact"/>
        <w:numPr>
          <w:ilvl w:val="0"/>
          <w:numId w:val="1001"/>
        </w:numPr>
        <w:widowControl w:val="true"/>
      </w:pPr>
      <w:r>
        <w:rPr>
          <w:rFonts w:ascii="Liberation Serif" w:hAnsi="Liberation Serif" w:eastAsia="Liberation Serif" w:cs="Liberation Serif"/>
          <w:b/>
          <w:bCs/>
          <w:color w:val="333A42"/>
          <w:sz w:val="19"/>
        </w:rPr>
        <w:t xml:space="preserve">Task-conditioned working sets.</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replaces fixed</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hot/warm/cold</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semantic rings with dynamic residency driven by the current task, explicit plan, dependencies, risks, and predicted future use.</w:t>
      </w:r>
    </w:p>
    <w:p>
      <w:pPr>
        <w:pStyle w:val="Compact"/>
        <w:numPr>
          <w:ilvl w:val="0"/>
          <w:numId w:val="1001"/>
        </w:numPr>
        <w:widowControl w:val="true"/>
      </w:pPr>
      <w:r>
        <w:rPr>
          <w:rFonts w:ascii="Liberation Serif" w:hAnsi="Liberation Serif" w:eastAsia="Liberation Serif" w:cs="Liberation Serif"/>
          <w:b/>
          <w:bCs/>
          <w:color w:val="333A42"/>
          <w:sz w:val="19"/>
        </w:rPr>
        <w:t xml:space="preserve">Proof-carrying compression.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requires each lossy representation to carry provenance, atomic claims, scope, validity, contradictions, omissions, lineage, and a declared-loss contract, with a recoverable path to authoritative sources.</w:t>
      </w:r>
    </w:p>
    <w:p>
      <w:pPr>
        <w:pStyle w:val="Compact"/>
        <w:numPr>
          <w:ilvl w:val="0"/>
          <w:numId w:val="1001"/>
        </w:numPr>
        <w:widowControl w:val="true"/>
      </w:pPr>
      <w:r>
        <w:rPr>
          <w:rFonts w:ascii="Liberation Serif" w:hAnsi="Liberation Serif" w:eastAsia="Liberation Serif" w:cs="Liberation Serif"/>
          <w:b/>
          <w:bCs/>
          <w:color w:val="333A42"/>
          <w:sz w:val="19"/>
        </w:rPr>
        <w:t xml:space="preserve">Planner-guided prefetch.</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uses an explicit task-plan graph to forecast context demand and asynchronously fetch or expand pages into a non-influential staging area before they are needed.</w:t>
      </w:r>
    </w:p>
    <w:p>
      <w:pPr>
        <w:pStyle w:val="Compact"/>
        <w:numPr>
          <w:ilvl w:val="0"/>
          <w:numId w:val="1001"/>
        </w:numPr>
        <w:widowControl w:val="true"/>
      </w:pPr>
      <w:r>
        <w:rPr>
          <w:rFonts w:ascii="Liberation Serif" w:hAnsi="Liberation Serif" w:eastAsia="Liberation Serif" w:cs="Liberation Serif"/>
          <w:b/>
          <w:bCs/>
          <w:color w:val="333A42"/>
          <w:sz w:val="19"/>
        </w:rPr>
        <w:t xml:space="preserve">Context compilation.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specifies a Context Memory Management Unit (CMMU) and compiler that combine policy, task state, constraints, decisions, evidence, corrections, and optional background under a finite token and latency budget.</w:t>
      </w:r>
    </w:p>
    <w:p>
      <w:pPr>
        <w:pStyle w:val="Compact"/>
        <w:numPr>
          <w:ilvl w:val="0"/>
          <w:numId w:val="1001"/>
        </w:numPr>
        <w:widowControl w:val="true"/>
      </w:pPr>
      <w:r>
        <w:rPr>
          <w:rFonts w:ascii="Liberation Serif" w:hAnsi="Liberation Serif" w:eastAsia="Liberation Serif" w:cs="Liberation Serif"/>
          <w:b/>
          <w:bCs/>
          <w:color w:val="333A42"/>
          <w:sz w:val="19"/>
        </w:rPr>
        <w:t xml:space="preserve">Transactional context semantics.</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introduces immutable event history, versioned materialized views, task snapshots, copy-on-write branches, contradiction and supersession relations, atomic memory commits, and cache invalidation.</w:t>
      </w:r>
    </w:p>
    <w:p>
      <w:pPr>
        <w:pStyle w:val="Compact"/>
        <w:numPr>
          <w:ilvl w:val="0"/>
          <w:numId w:val="1001"/>
        </w:numPr>
        <w:widowControl w:val="true"/>
      </w:pPr>
      <w:r>
        <w:rPr>
          <w:rFonts w:ascii="Liberation Serif" w:hAnsi="Liberation Serif" w:eastAsia="Liberation Serif" w:cs="Liberation Serif"/>
          <w:b/>
          <w:bCs/>
          <w:color w:val="333A42"/>
          <w:sz w:val="19"/>
        </w:rPr>
        <w:t xml:space="preserve">Governed paging.</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treats capability, provenance role, taint, temporal validity, privacy purpose, and deletion closure as memory-management primitives rather than after-the-fact filters.</w:t>
      </w:r>
    </w:p>
    <w:p>
      <w:pPr>
        <w:pStyle w:val="Compact"/>
        <w:numPr>
          <w:ilvl w:val="0"/>
          <w:numId w:val="1001"/>
        </w:numPr>
        <w:widowControl w:val="true"/>
      </w:pPr>
      <w:r>
        <w:rPr>
          <w:rFonts w:ascii="Liberation Serif" w:hAnsi="Liberation Serif" w:eastAsia="Liberation Serif" w:cs="Liberation Serif"/>
          <w:b/>
          <w:bCs/>
          <w:color w:val="333A42"/>
          <w:sz w:val="19"/>
        </w:rPr>
        <w:t xml:space="preserve">Cross-layer residency.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relates semantic pages to raw sources, summaries, embeddings, tokens, latent forms, and model-versioned KV or prefix caches without treating any model-specific cache as authoritative memory.</w:t>
      </w:r>
    </w:p>
    <w:p>
      <w:pPr>
        <w:pStyle w:val="Compact"/>
        <w:numPr>
          <w:ilvl w:val="0"/>
          <w:numId w:val="1001"/>
        </w:numPr>
        <w:widowControl w:val="true"/>
      </w:pPr>
      <w:r>
        <w:rPr>
          <w:rFonts w:ascii="Liberation Serif" w:hAnsi="Liberation Serif" w:eastAsia="Liberation Serif" w:cs="Liberation Serif"/>
          <w:b/>
          <w:bCs/>
          <w:color w:val="333A42"/>
          <w:sz w:val="19"/>
        </w:rPr>
        <w:t xml:space="preserve">Evaluation framework.</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It proposes VCM-Bench, a set of behavioral, systems, security, privacy, and provenance tests intended to distinguish effective virtual context from mere recall or token capacity.</w:t>
      </w:r>
    </w:p>
    <w:bookmarkEnd w:id="20"/>
    <w:bookmarkStart w:id="21" w:name="scope-and-non-claims"/>
    <w:p>
      <w:pPr>
        <w:pStyle w:val="Heading2"/>
        <w:keepNext/>
        <w:keepLines/>
        <w:widowControl w:val="true"/>
      </w:pPr>
      <w:r>
        <w:rPr>
          <w:rFonts w:ascii="Liberation Sans" w:hAnsi="Liberation Sans" w:eastAsia="Liberation Sans" w:cs="Liberation Sans"/>
          <w:color w:val="2E5D87"/>
          <w:sz w:val="22"/>
        </w:rPr>
        <w:t xml:space="preserve">1.2 Scope and non-claims</w:t>
      </w:r>
    </w:p>
    <w:p>
      <w:pPr>
        <w:pStyle w:val="FirstParagraph"/>
        <w:jc w:val="both"/>
        <w:widowControl w:val="true"/>
      </w:pPr>
      <w:r>
        <w:rPr>
          <w:rFonts w:ascii="Liberation Serif" w:hAnsi="Liberation Serif" w:eastAsia="Liberation Serif" w:cs="Liberation Serif"/>
          <w:color w:val="333A42"/>
          <w:sz w:val="20"/>
        </w:rPr>
        <w:t xml:space="preserve">VCM is a proposed architecture and research agenda. It does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not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claim that arbitrary semantic information can be compressed losslessly, that paging can replace tasks requiring simultaneous global attention, or that a finite-window model can be made equivalent to one with an unbounded native context. It also does not assume access to a model’s private reasoning trace. Planner-guided prefetch operates on explicit, inspectable task plans, tool schedules, dependency graphs, and declared subgoals.</w:t>
      </w:r>
    </w:p>
    <w:p>
      <w:pPr>
        <w:pStyle w:val="BodyText"/>
        <w:jc w:val="both"/>
        <w:widowControl w:val="true"/>
      </w:pPr>
      <w:r>
        <w:rPr>
          <w:rFonts w:ascii="Liberation Serif" w:hAnsi="Liberation Serif" w:eastAsia="Liberation Serif" w:cs="Liberation Serif"/>
          <w:color w:val="333A42"/>
          <w:sz w:val="20"/>
        </w:rPr>
        <w:t xml:space="preserve">The strongest intended claim is narrower and testable: under workloads with semantic and temporal locality, a governed virtual context system should let a finite-window agent use a much larger body of history with higher value per active token, lower page-fault latency, better constraint and evidence preservation, and stronger security boundaries than transcript accumulation, similarity-only retrieval, or unverified rolling summaries.</w:t>
      </w:r>
    </w:p>
    <w:bookmarkEnd w:id="21"/>
    <w:bookmarkEnd w:id="22"/>
    <w:bookmarkStart w:id="27" w:name="X78c9d14be6f1b4f6bda424d2bc566459f3fd8a5"/>
    <w:p>
      <w:pPr>
        <w:pStyle w:val="Heading1"/>
        <w:keepNext/>
        <w:keepLines/>
        <w:widowControl w:val="true"/>
      </w:pPr>
      <w:r>
        <w:rPr>
          <w:rFonts w:ascii="Liberation Sans" w:hAnsi="Liberation Sans" w:eastAsia="Liberation Sans" w:cs="Liberation Sans"/>
          <w:color w:val="17324D"/>
          <w:sz w:val="28"/>
        </w:rPr>
        <w:t xml:space="preserve">2. Problem Statement, System Model, and Requirements</w:t>
      </w:r>
    </w:p>
    <w:bookmarkStart w:id="23" w:name="context-as-a-managed-resource"/>
    <w:p>
      <w:pPr>
        <w:pStyle w:val="Heading2"/>
        <w:keepNext/>
        <w:keepLines/>
        <w:widowControl w:val="true"/>
      </w:pPr>
      <w:r>
        <w:rPr>
          <w:rFonts w:ascii="Liberation Sans" w:hAnsi="Liberation Sans" w:eastAsia="Liberation Sans" w:cs="Liberation Sans"/>
          <w:color w:val="2E5D87"/>
          <w:sz w:val="22"/>
        </w:rPr>
        <w:t xml:space="preserve">2.1 Context as a managed resource</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Let an agent operate over discrete interaction steps</w:t>
      </w:r>
      <w:r>
        <w:rPr>
          <w:rFonts w:ascii="Liberation Serif" w:hAnsi="Liberation Serif" w:eastAsia="Liberation Serif" w:cs="Liberation Serif"/>
          <w:color w:val="333A42"/>
          <w:sz w:val="20"/>
        </w:rPr>
        <w:t xml:space="preserve"> </w:t>
      </w:r>
      <m:oMath>
        <m:r>
          <m:t>t</m:t>
        </m:r>
        <m:r>
          <m:rPr>
            <m:sty m:val="p"/>
          </m:rPr>
          <m:t>=</m:t>
        </m:r>
        <m:r>
          <m:t>1</m:t>
        </m:r>
        <m:r>
          <m:rPr>
            <m:sty m:val="p"/>
          </m:rPr>
          <m:t>,</m:t>
        </m:r>
        <m:r>
          <m:t>2</m:t>
        </m:r>
        <m:r>
          <m:rPr>
            <m:sty m:val="p"/>
          </m:rPr>
          <m:t>,</m:t>
        </m:r>
        <m:r>
          <m:rPr>
            <m:sty m:val="p"/>
          </m:rPr>
          <m:t>…</m:t>
        </m:r>
      </m:oMath>
      <w:r>
        <w:rPr>
          <w:rFonts w:ascii="Liberation Serif" w:hAnsi="Liberation Serif" w:eastAsia="Liberation Serif" w:cs="Liberation Serif"/>
          <w:color w:val="333A42"/>
          <w:sz w:val="20"/>
        </w:rPr>
        <w:t xml:space="preserve">. At step</w:t>
      </w:r>
      <w:r>
        <w:rPr>
          <w:rFonts w:ascii="Liberation Serif" w:hAnsi="Liberation Serif" w:eastAsia="Liberation Serif" w:cs="Liberation Serif"/>
          <w:color w:val="333A42"/>
          <w:sz w:val="20"/>
        </w:rPr>
        <w:t xml:space="preserve"> </w:t>
      </w:r>
      <m:oMath>
        <m:r>
          <m:t>t</m:t>
        </m:r>
      </m:oMath>
      <w:r>
        <w:rPr>
          <w:rFonts w:ascii="Liberation Serif" w:hAnsi="Liberation Serif" w:eastAsia="Liberation Serif" w:cs="Liberation Serif"/>
          <w:color w:val="333A42"/>
          <w:sz w:val="20"/>
        </w:rPr>
        <w:t xml:space="preserve">, it receives a task state</w:t>
      </w:r>
      <w:r>
        <w:rPr>
          <w:rFonts w:ascii="Liberation Serif" w:hAnsi="Liberation Serif" w:eastAsia="Liberation Serif" w:cs="Liberation Serif"/>
          <w:color w:val="333A42"/>
          <w:sz w:val="20"/>
        </w:rPr>
        <w:t xml:space="preserve"> </w:t>
      </w:r>
      <m:oMath>
        <m:sSub>
          <m:e>
            <m:r>
              <m:t>T</m:t>
            </m:r>
          </m:e>
          <m:sub>
            <m:r>
              <m:t>t</m:t>
            </m:r>
          </m:sub>
        </m:sSub>
      </m:oMath>
      <w:r>
        <w:rPr>
          <w:rFonts w:ascii="Liberation Serif" w:hAnsi="Liberation Serif" w:eastAsia="Liberation Serif" w:cs="Liberation Serif"/>
          <w:color w:val="333A42"/>
          <w:sz w:val="20"/>
        </w:rPr>
        <w:t xml:space="preserve">, environment state</w:t>
      </w:r>
      <w:r>
        <w:rPr>
          <w:rFonts w:ascii="Liberation Serif" w:hAnsi="Liberation Serif" w:eastAsia="Liberation Serif" w:cs="Liberation Serif"/>
          <w:color w:val="333A42"/>
          <w:sz w:val="20"/>
        </w:rPr>
        <w:t xml:space="preserve"> </w:t>
      </w:r>
      <m:oMath>
        <m:sSub>
          <m:e>
            <m:r>
              <m:t>E</m:t>
            </m:r>
          </m:e>
          <m:sub>
            <m:r>
              <m:t>t</m:t>
            </m:r>
          </m:sub>
        </m:sSub>
      </m:oMath>
      <w:r>
        <w:rPr>
          <w:rFonts w:ascii="Liberation Serif" w:hAnsi="Liberation Serif" w:eastAsia="Liberation Serif" w:cs="Liberation Serif"/>
          <w:color w:val="333A42"/>
          <w:sz w:val="20"/>
        </w:rPr>
        <w:t xml:space="preserve">, current user request</w:t>
      </w:r>
      <w:r>
        <w:rPr>
          <w:rFonts w:ascii="Liberation Serif" w:hAnsi="Liberation Serif" w:eastAsia="Liberation Serif" w:cs="Liberation Serif"/>
          <w:color w:val="333A42"/>
          <w:sz w:val="20"/>
        </w:rPr>
        <w:t xml:space="preserve"> </w:t>
      </w:r>
      <m:oMath>
        <m:sSub>
          <m:e>
            <m:r>
              <m:t>U</m:t>
            </m:r>
          </m:e>
          <m:sub>
            <m:r>
              <m:t>t</m:t>
            </m:r>
          </m:sub>
        </m:sSub>
      </m:oMath>
      <w:r>
        <w:rPr>
          <w:rFonts w:ascii="Liberation Serif" w:hAnsi="Liberation Serif" w:eastAsia="Liberation Serif" w:cs="Liberation Serif"/>
          <w:color w:val="333A42"/>
          <w:sz w:val="20"/>
        </w:rPr>
        <w:t xml:space="preserve">, policy set</w:t>
      </w:r>
      <w:r>
        <w:rPr>
          <w:rFonts w:ascii="Liberation Serif" w:hAnsi="Liberation Serif" w:eastAsia="Liberation Serif" w:cs="Liberation Serif"/>
          <w:color w:val="333A42"/>
          <w:sz w:val="20"/>
        </w:rPr>
        <w:t xml:space="preserve"> </w:t>
      </w:r>
      <m:oMath>
        <m:sSub>
          <m:e>
            <m:r>
              <m:t>P</m:t>
            </m:r>
          </m:e>
          <m:sub>
            <m:r>
              <m:t>t</m:t>
            </m:r>
          </m:sub>
        </m:sSub>
      </m:oMath>
      <w:r>
        <w:rPr>
          <w:rFonts w:ascii="Liberation Serif" w:hAnsi="Liberation Serif" w:eastAsia="Liberation Serif" w:cs="Liberation Serif"/>
          <w:color w:val="333A42"/>
          <w:sz w:val="20"/>
        </w:rPr>
        <w:t xml:space="preserve">, and access to a durable memory substrate</w:t>
      </w:r>
      <w:r>
        <w:rPr>
          <w:rFonts w:ascii="Liberation Serif" w:hAnsi="Liberation Serif" w:eastAsia="Liberation Serif" w:cs="Liberation Serif"/>
          <w:color w:val="333A42"/>
          <w:sz w:val="20"/>
        </w:rPr>
        <w:t xml:space="preserve"> </w:t>
      </w:r>
      <m:oMath>
        <m:sSub>
          <m:e>
            <m:r>
              <m:t>M</m:t>
            </m:r>
          </m:e>
          <m:sub>
            <m:r>
              <m:t>t</m:t>
            </m:r>
          </m:sub>
        </m:sSub>
      </m:oMath>
      <w:r>
        <w:rPr>
          <w:rFonts w:ascii="Liberation Serif" w:hAnsi="Liberation Serif" w:eastAsia="Liberation Serif" w:cs="Liberation Serif"/>
          <w:color w:val="333A42"/>
          <w:sz w:val="20"/>
        </w:rPr>
        <w:t xml:space="preserve">. The underlying model accepts an active context of at most</w:t>
      </w:r>
      <w:r>
        <w:rPr>
          <w:rFonts w:ascii="Liberation Serif" w:hAnsi="Liberation Serif" w:eastAsia="Liberation Serif" w:cs="Liberation Serif"/>
          <w:color w:val="333A42"/>
          <w:sz w:val="20"/>
        </w:rPr>
        <w:t xml:space="preserve"> </w:t>
      </w:r>
      <m:oMath>
        <m:sSub>
          <m:e>
            <m:r>
              <m:t>B</m:t>
            </m:r>
          </m:e>
          <m:sub>
            <m:r>
              <m:t>t</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tokens and may additionally use model-runtime caches with bounded accelerator and host memory.</w:t>
      </w:r>
    </w:p>
    <w:p>
      <w:pPr>
        <w:pStyle w:val="BodyText"/>
        <w:jc w:val="both"/>
        <w:widowControl w:val="true"/>
      </w:pPr>
      <w:r>
        <w:rPr>
          <w:rFonts w:ascii="Liberation Serif" w:hAnsi="Liberation Serif" w:eastAsia="Liberation Serif" w:cs="Liberation Serif"/>
          <w:color w:val="333A42"/>
          <w:sz w:val="20"/>
        </w:rPr>
        <w:t xml:space="preserve">The naïve objective is to select text that appears relevant. The actual objective is multi-dimensional: the active context must preserve mandatory instructions, expose sufficient task state, include evidence needed for claims, avoid stale or poisoned memory, respect privacy and capabilities, remain internally coherent, and fit within token and latency budgets. Context assembly is therefore a constrained resource-allocation and verification problem.</w:t>
      </w:r>
    </w:p>
    <w:p>
      <w:pPr>
        <w:pStyle w:val="BodyText"/>
        <w:jc w:val="both"/>
        <w:widowControl w:val="true"/>
      </w:pPr>
      <w:r>
        <w:rPr>
          <w:rFonts w:ascii="Liberation Serif" w:hAnsi="Liberation Serif" w:eastAsia="Liberation Serif" w:cs="Liberation Serif"/>
          <w:color w:val="333A42"/>
          <w:sz w:val="20"/>
        </w:rPr>
        <w:t xml:space="preserve">We use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for the durable, addressable state available to the agent and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working context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for the finite, role-labeled representation supplied to a particular model call. A long-horizon agent can have large memory while maintaining a small working context. Conversely, a large context window can be poorly managed memory.</w:t>
      </w:r>
    </w:p>
    <w:bookmarkEnd w:id="23"/>
    <w:bookmarkStart w:id="24" w:name="system-model"/>
    <w:p>
      <w:pPr>
        <w:pStyle w:val="Heading2"/>
        <w:keepNext/>
        <w:keepLines/>
        <w:widowControl w:val="true"/>
      </w:pPr>
      <w:r>
        <w:rPr>
          <w:rFonts w:ascii="Liberation Sans" w:hAnsi="Liberation Sans" w:eastAsia="Liberation Sans" w:cs="Liberation Sans"/>
          <w:color w:val="2E5D87"/>
          <w:sz w:val="22"/>
        </w:rPr>
        <w:t xml:space="preserve">2.2 System model</w:t>
      </w:r>
    </w:p>
    <w:p>
      <w:pPr>
        <w:pStyle w:val="FirstParagraph"/>
        <w:jc w:val="both"/>
        <w:widowControl w:val="true"/>
      </w:pPr>
      <w:r>
        <w:rPr>
          <w:rFonts w:ascii="Liberation Serif" w:hAnsi="Liberation Serif" w:eastAsia="Liberation Serif" w:cs="Liberation Serif"/>
          <w:color w:val="333A42"/>
          <w:sz w:val="20"/>
        </w:rPr>
        <w:t xml:space="preserve">VCM assumes the following logical components:</w:t>
      </w:r>
    </w:p>
    <w:p>
      <w:pPr>
        <w:pStyle w:val="Compact"/>
        <w:numPr>
          <w:ilvl w:val="0"/>
          <w:numId w:val="1002"/>
        </w:numPr>
        <w:widowControl w:val="true"/>
      </w:pPr>
      <w:r>
        <w:rPr>
          <w:rFonts w:ascii="Liberation Serif" w:hAnsi="Liberation Serif" w:eastAsia="Liberation Serif" w:cs="Liberation Serif"/>
          <w:color w:val="333A42"/>
          <w:sz w:val="19"/>
        </w:rPr>
        <w:t xml:space="preserve">a base language model or model ensemble;</w:t>
      </w:r>
    </w:p>
    <w:p>
      <w:pPr>
        <w:pStyle w:val="Compact"/>
        <w:numPr>
          <w:ilvl w:val="0"/>
          <w:numId w:val="1002"/>
        </w:numPr>
        <w:widowControl w:val="true"/>
      </w:pPr>
      <w:r>
        <w:rPr>
          <w:rFonts w:ascii="Liberation Serif" w:hAnsi="Liberation Serif" w:eastAsia="Liberation Serif" w:cs="Liberation Serif"/>
          <w:color w:val="333A42"/>
          <w:sz w:val="19"/>
        </w:rPr>
        <w:t xml:space="preserve">an explicit task planner that emits inspectable subgoals and dependencies;</w:t>
      </w:r>
    </w:p>
    <w:p>
      <w:pPr>
        <w:pStyle w:val="Compact"/>
        <w:numPr>
          <w:ilvl w:val="0"/>
          <w:numId w:val="1002"/>
        </w:numPr>
        <w:widowControl w:val="true"/>
      </w:pPr>
      <w:r>
        <w:rPr>
          <w:rFonts w:ascii="Liberation Serif" w:hAnsi="Liberation Serif" w:eastAsia="Liberation Serif" w:cs="Liberation Serif"/>
          <w:color w:val="333A42"/>
          <w:sz w:val="19"/>
        </w:rPr>
        <w:t xml:space="preserve">a durable context ledger containing immutable source events and versioned semantic pages;</w:t>
      </w:r>
    </w:p>
    <w:p>
      <w:pPr>
        <w:pStyle w:val="Compact"/>
        <w:numPr>
          <w:ilvl w:val="0"/>
          <w:numId w:val="1002"/>
        </w:numPr>
        <w:widowControl w:val="true"/>
      </w:pPr>
      <w:r>
        <w:rPr>
          <w:rFonts w:ascii="Liberation Serif" w:hAnsi="Liberation Serif" w:eastAsia="Liberation Serif" w:cs="Liberation Serif"/>
          <w:color w:val="333A42"/>
          <w:sz w:val="19"/>
        </w:rPr>
        <w:t xml:space="preserve">indexes for semantic, symbolic, temporal, dependency, and provenance retrieval;</w:t>
      </w:r>
    </w:p>
    <w:p>
      <w:pPr>
        <w:pStyle w:val="Compact"/>
        <w:numPr>
          <w:ilvl w:val="0"/>
          <w:numId w:val="1002"/>
        </w:numPr>
        <w:widowControl w:val="true"/>
      </w:pPr>
      <w:r>
        <w:rPr>
          <w:rFonts w:ascii="Liberation Serif" w:hAnsi="Liberation Serif" w:eastAsia="Liberation Serif" w:cs="Liberation Serif"/>
          <w:color w:val="333A42"/>
          <w:sz w:val="19"/>
        </w:rPr>
        <w:t xml:space="preserve">a CMMU that resolves addresses and manages residency;</w:t>
      </w:r>
    </w:p>
    <w:p>
      <w:pPr>
        <w:pStyle w:val="Compact"/>
        <w:numPr>
          <w:ilvl w:val="0"/>
          <w:numId w:val="1002"/>
        </w:numPr>
        <w:widowControl w:val="true"/>
      </w:pPr>
      <w:r>
        <w:rPr>
          <w:rFonts w:ascii="Liberation Serif" w:hAnsi="Liberation Serif" w:eastAsia="Liberation Serif" w:cs="Liberation Serif"/>
          <w:color w:val="333A42"/>
          <w:sz w:val="19"/>
        </w:rPr>
        <w:t xml:space="preserve">a context compiler that produces model-ready working packets;</w:t>
      </w:r>
    </w:p>
    <w:p>
      <w:pPr>
        <w:pStyle w:val="Compact"/>
        <w:numPr>
          <w:ilvl w:val="0"/>
          <w:numId w:val="1002"/>
        </w:numPr>
        <w:widowControl w:val="true"/>
      </w:pPr>
      <w:r>
        <w:rPr>
          <w:rFonts w:ascii="Liberation Serif" w:hAnsi="Liberation Serif" w:eastAsia="Liberation Serif" w:cs="Liberation Serif"/>
          <w:color w:val="333A42"/>
          <w:sz w:val="19"/>
        </w:rPr>
        <w:t xml:space="preserve">a governance kernel that enforces authorization, provenance role, privacy, freshness, and deletion policy;</w:t>
      </w:r>
    </w:p>
    <w:p>
      <w:pPr>
        <w:pStyle w:val="Compact"/>
        <w:numPr>
          <w:ilvl w:val="0"/>
          <w:numId w:val="1002"/>
        </w:numPr>
        <w:widowControl w:val="true"/>
      </w:pPr>
      <w:r>
        <w:rPr>
          <w:rFonts w:ascii="Liberation Serif" w:hAnsi="Liberation Serif" w:eastAsia="Liberation Serif" w:cs="Liberation Serif"/>
          <w:color w:val="333A42"/>
          <w:sz w:val="19"/>
        </w:rPr>
        <w:t xml:space="preserve">optional integration with tokenizer, prefix, latent, and KV-cache runtimes.</w:t>
      </w:r>
    </w:p>
    <w:p>
      <w:pPr>
        <w:pStyle w:val="FirstParagraph"/>
        <w:jc w:val="both"/>
        <w:widowControl w:val="true"/>
      </w:pPr>
      <w:r>
        <w:rPr>
          <w:rFonts w:ascii="Liberation Serif" w:hAnsi="Liberation Serif" w:eastAsia="Liberation Serif" w:cs="Liberation Serif"/>
          <w:color w:val="333A42"/>
          <w:sz w:val="20"/>
        </w:rPr>
        <w:t xml:space="preserve">The architecture supports three implementation regimes.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black-box regime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assemble textual context around an external model API.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cooperative regime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control prefix caching, structured attention, or hidden-state adapters.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native regime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expose page-aware attention, interruptible context faults, and hardware/runtime scheduling. These regimes differ in efficiency, not in the logical memory contract.</w:t>
      </w:r>
    </w:p>
    <w:bookmarkEnd w:id="24"/>
    <w:bookmarkStart w:id="25" w:name="threat-model"/>
    <w:p>
      <w:pPr>
        <w:pStyle w:val="Heading2"/>
        <w:keepNext/>
        <w:keepLines/>
        <w:widowControl w:val="true"/>
      </w:pPr>
      <w:r>
        <w:rPr>
          <w:rFonts w:ascii="Liberation Sans" w:hAnsi="Liberation Sans" w:eastAsia="Liberation Sans" w:cs="Liberation Sans"/>
          <w:color w:val="2E5D87"/>
          <w:sz w:val="22"/>
        </w:rPr>
        <w:t xml:space="preserve">2.3 Threat model</w:t>
      </w:r>
    </w:p>
    <w:p>
      <w:pPr>
        <w:pStyle w:val="FirstParagraph"/>
        <w:jc w:val="both"/>
        <w:widowControl w:val="true"/>
      </w:pPr>
      <w:r>
        <w:rPr>
          <w:rFonts w:ascii="Liberation Serif" w:hAnsi="Liberation Serif" w:eastAsia="Liberation Serif" w:cs="Liberation Serif"/>
          <w:color w:val="333A42"/>
          <w:sz w:val="20"/>
        </w:rPr>
        <w:t xml:space="preserve">The memory system must remain useful under both benign error and adversarial pressure. Threats include:</w:t>
      </w:r>
    </w:p>
    <w:p>
      <w:pPr>
        <w:pStyle w:val="Compact"/>
        <w:numPr>
          <w:ilvl w:val="0"/>
          <w:numId w:val="1003"/>
        </w:numPr>
        <w:widowControl w:val="true"/>
      </w:pPr>
      <w:r>
        <w:rPr>
          <w:rFonts w:ascii="Liberation Serif" w:hAnsi="Liberation Serif" w:eastAsia="Liberation Serif" w:cs="Liberation Serif"/>
          <w:color w:val="333A42"/>
          <w:sz w:val="19"/>
        </w:rPr>
        <w:t xml:space="preserve">malicious instructions embedded in webpages, files, tool outputs, or prior dialogue;</w:t>
      </w:r>
    </w:p>
    <w:p>
      <w:pPr>
        <w:pStyle w:val="Compact"/>
        <w:numPr>
          <w:ilvl w:val="0"/>
          <w:numId w:val="1003"/>
        </w:numPr>
        <w:widowControl w:val="true"/>
      </w:pPr>
      <w:r>
        <w:rPr>
          <w:rFonts w:ascii="Liberation Serif" w:hAnsi="Liberation Serif" w:eastAsia="Liberation Serif" w:cs="Liberation Serif"/>
          <w:color w:val="333A42"/>
          <w:sz w:val="19"/>
        </w:rPr>
        <w:t xml:space="preserve">direct or indirect attempts to write persistent behavioral instructions into memory;</w:t>
      </w:r>
    </w:p>
    <w:p>
      <w:pPr>
        <w:pStyle w:val="Compact"/>
        <w:numPr>
          <w:ilvl w:val="0"/>
          <w:numId w:val="1003"/>
        </w:numPr>
        <w:widowControl w:val="true"/>
      </w:pPr>
      <w:r>
        <w:rPr>
          <w:rFonts w:ascii="Liberation Serif" w:hAnsi="Liberation Serif" w:eastAsia="Liberation Serif" w:cs="Liberation Serif"/>
          <w:color w:val="333A42"/>
          <w:sz w:val="19"/>
        </w:rPr>
        <w:t xml:space="preserve">compromised or low-trust agents sharing memory;</w:t>
      </w:r>
    </w:p>
    <w:p>
      <w:pPr>
        <w:pStyle w:val="Compact"/>
        <w:numPr>
          <w:ilvl w:val="0"/>
          <w:numId w:val="1003"/>
        </w:numPr>
        <w:widowControl w:val="true"/>
      </w:pPr>
      <w:r>
        <w:rPr>
          <w:rFonts w:ascii="Liberation Serif" w:hAnsi="Liberation Serif" w:eastAsia="Liberation Serif" w:cs="Liberation Serif"/>
          <w:color w:val="333A42"/>
          <w:sz w:val="19"/>
        </w:rPr>
        <w:t xml:space="preserve">stale facts and superseded decisions;</w:t>
      </w:r>
    </w:p>
    <w:p>
      <w:pPr>
        <w:pStyle w:val="Compact"/>
        <w:numPr>
          <w:ilvl w:val="0"/>
          <w:numId w:val="1003"/>
        </w:numPr>
        <w:widowControl w:val="true"/>
      </w:pPr>
      <w:r>
        <w:rPr>
          <w:rFonts w:ascii="Liberation Serif" w:hAnsi="Liberation Serif" w:eastAsia="Liberation Serif" w:cs="Liberation Serif"/>
          <w:color w:val="333A42"/>
          <w:sz w:val="19"/>
        </w:rPr>
        <w:t xml:space="preserve">incorrect assistant-generated memories that become self-reinforcing;</w:t>
      </w:r>
    </w:p>
    <w:p>
      <w:pPr>
        <w:pStyle w:val="Compact"/>
        <w:numPr>
          <w:ilvl w:val="0"/>
          <w:numId w:val="1003"/>
        </w:numPr>
        <w:widowControl w:val="true"/>
      </w:pPr>
      <w:r>
        <w:rPr>
          <w:rFonts w:ascii="Liberation Serif" w:hAnsi="Liberation Serif" w:eastAsia="Liberation Serif" w:cs="Liberation Serif"/>
          <w:color w:val="333A42"/>
          <w:sz w:val="19"/>
        </w:rPr>
        <w:t xml:space="preserve">privacy leakage caused by unnecessary retrieval or speculative prefetch;</w:t>
      </w:r>
    </w:p>
    <w:p>
      <w:pPr>
        <w:pStyle w:val="Compact"/>
        <w:numPr>
          <w:ilvl w:val="0"/>
          <w:numId w:val="1003"/>
        </w:numPr>
        <w:widowControl w:val="true"/>
      </w:pPr>
      <w:r>
        <w:rPr>
          <w:rFonts w:ascii="Liberation Serif" w:hAnsi="Liberation Serif" w:eastAsia="Liberation Serif" w:cs="Liberation Serif"/>
          <w:color w:val="333A42"/>
          <w:sz w:val="19"/>
        </w:rPr>
        <w:t xml:space="preserve">summary drift, omission of negation, and hallucinated reconstruction;</w:t>
      </w:r>
    </w:p>
    <w:p>
      <w:pPr>
        <w:pStyle w:val="Compact"/>
        <w:numPr>
          <w:ilvl w:val="0"/>
          <w:numId w:val="1003"/>
        </w:numPr>
        <w:widowControl w:val="true"/>
      </w:pPr>
      <w:r>
        <w:rPr>
          <w:rFonts w:ascii="Liberation Serif" w:hAnsi="Liberation Serif" w:eastAsia="Liberation Serif" w:cs="Liberation Serif"/>
          <w:color w:val="333A42"/>
          <w:sz w:val="19"/>
        </w:rPr>
        <w:t xml:space="preserve">unauthorized resurrection of sealed or purpose-limited pages;</w:t>
      </w:r>
    </w:p>
    <w:p>
      <w:pPr>
        <w:pStyle w:val="Compact"/>
        <w:numPr>
          <w:ilvl w:val="0"/>
          <w:numId w:val="1003"/>
        </w:numPr>
        <w:widowControl w:val="true"/>
      </w:pPr>
      <w:r>
        <w:rPr>
          <w:rFonts w:ascii="Liberation Serif" w:hAnsi="Liberation Serif" w:eastAsia="Liberation Serif" w:cs="Liberation Serif"/>
          <w:color w:val="333A42"/>
          <w:sz w:val="19"/>
        </w:rPr>
        <w:t xml:space="preserve">address substitution, rollback, or alias poisoning;</w:t>
      </w:r>
    </w:p>
    <w:p>
      <w:pPr>
        <w:pStyle w:val="Compact"/>
        <w:numPr>
          <w:ilvl w:val="0"/>
          <w:numId w:val="1003"/>
        </w:numPr>
        <w:widowControl w:val="true"/>
      </w:pPr>
      <w:r>
        <w:rPr>
          <w:rFonts w:ascii="Liberation Serif" w:hAnsi="Liberation Serif" w:eastAsia="Liberation Serif" w:cs="Liberation Serif"/>
          <w:color w:val="333A42"/>
          <w:sz w:val="19"/>
        </w:rPr>
        <w:t xml:space="preserve">cache confusion across users, models, tokenizers, policies, or task snapshots;</w:t>
      </w:r>
    </w:p>
    <w:p>
      <w:pPr>
        <w:pStyle w:val="Compact"/>
        <w:numPr>
          <w:ilvl w:val="0"/>
          <w:numId w:val="1003"/>
        </w:numPr>
        <w:widowControl w:val="true"/>
      </w:pPr>
      <w:r>
        <w:rPr>
          <w:rFonts w:ascii="Liberation Serif" w:hAnsi="Liberation Serif" w:eastAsia="Liberation Serif" w:cs="Liberation Serif"/>
          <w:color w:val="333A42"/>
          <w:sz w:val="19"/>
        </w:rPr>
        <w:t xml:space="preserve">partial writes and inconsistent reads during multi-agent execution.</w:t>
      </w:r>
    </w:p>
    <w:p>
      <w:pPr>
        <w:pStyle w:val="FirstParagraph"/>
        <w:jc w:val="both"/>
        <w:widowControl w:val="true"/>
      </w:pPr>
      <w:r>
        <w:rPr>
          <w:rFonts w:ascii="Liberation Serif" w:hAnsi="Liberation Serif" w:eastAsia="Liberation Serif" w:cs="Liberation Serif"/>
          <w:color w:val="333A42"/>
          <w:sz w:val="20"/>
        </w:rPr>
        <w:t xml:space="preserve">We assume a small trusted computing base comprising the governance kernel, cryptographic primitives, immutable log integrity, and system-level policy. The language model itself is not trusted to enforce access control, classify all attacks correctly, or accurately remember the provenance of text after it is merged into an undifferentiated prompt.</w:t>
      </w:r>
    </w:p>
    <w:bookmarkEnd w:id="25"/>
    <w:bookmarkStart w:id="26" w:name="design-requirements"/>
    <w:p>
      <w:pPr>
        <w:pStyle w:val="Heading2"/>
        <w:keepNext/>
        <w:keepLines/>
        <w:widowControl w:val="true"/>
      </w:pPr>
      <w:r>
        <w:rPr>
          <w:rFonts w:ascii="Liberation Sans" w:hAnsi="Liberation Sans" w:eastAsia="Liberation Sans" w:cs="Liberation Sans"/>
          <w:color w:val="2E5D87"/>
          <w:sz w:val="22"/>
        </w:rPr>
        <w:t xml:space="preserve">2.4 Design requirements</w:t>
      </w:r>
    </w:p>
    <w:p>
      <w:pPr>
        <w:pStyle w:val="FirstParagraph"/>
        <w:jc w:val="both"/>
        <w:widowControl w:val="true"/>
      </w:pPr>
      <w:r>
        <w:rPr>
          <w:rFonts w:ascii="Liberation Serif" w:hAnsi="Liberation Serif" w:eastAsia="Liberation Serif" w:cs="Liberation Serif"/>
          <w:color w:val="333A42"/>
          <w:sz w:val="20"/>
        </w:rPr>
        <w:t xml:space="preserve">A final VCM system should satisfy the following requirements.</w:t>
      </w:r>
    </w:p>
    <w:p>
      <w:pPr>
        <w:pStyle w:val="BodyText"/>
        <w:jc w:val="both"/>
        <w:widowControl w:val="true"/>
      </w:pPr>
      <w:r>
        <w:rPr>
          <w:rFonts w:ascii="Liberation Serif" w:hAnsi="Liberation Serif" w:eastAsia="Liberation Serif" w:cs="Liberation Serif"/>
          <w:b/>
          <w:bCs/>
          <w:color w:val="333A42"/>
          <w:sz w:val="20"/>
        </w:rPr>
        <w:t xml:space="preserve">R1 — Addressability.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Every durable memory object must have a stable logical address independent of its current storage location or representation.</w:t>
      </w:r>
    </w:p>
    <w:p>
      <w:pPr>
        <w:pStyle w:val="BodyText"/>
        <w:jc w:val="both"/>
        <w:widowControl w:val="true"/>
      </w:pPr>
      <w:r>
        <w:rPr>
          <w:rFonts w:ascii="Liberation Serif" w:hAnsi="Liberation Serif" w:eastAsia="Liberation Serif" w:cs="Liberation Serif"/>
          <w:b/>
          <w:bCs/>
          <w:color w:val="333A42"/>
          <w:sz w:val="20"/>
        </w:rPr>
        <w:t xml:space="preserve">R2 — Typed semantics.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Constraints, decisions, evidence, preferences, procedures, tool outputs, and quoted untrusted text must remain distinguishable through ingestion, compression, retrieval, and compilation.</w:t>
      </w:r>
    </w:p>
    <w:p>
      <w:pPr>
        <w:pStyle w:val="BodyText"/>
        <w:jc w:val="both"/>
        <w:widowControl w:val="true"/>
      </w:pPr>
      <w:r>
        <w:rPr>
          <w:rFonts w:ascii="Liberation Serif" w:hAnsi="Liberation Serif" w:eastAsia="Liberation Serif" w:cs="Liberation Serif"/>
          <w:b/>
          <w:bCs/>
          <w:color w:val="333A42"/>
          <w:sz w:val="20"/>
        </w:rPr>
        <w:t xml:space="preserve">R3 — Reversible derivation.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Derived pages must retain a navigable lineage to authoritative source material or explicitly state when the source cannot be retained.</w:t>
      </w:r>
    </w:p>
    <w:p>
      <w:pPr>
        <w:pStyle w:val="BodyText"/>
        <w:jc w:val="both"/>
        <w:widowControl w:val="true"/>
      </w:pPr>
      <w:r>
        <w:rPr>
          <w:rFonts w:ascii="Liberation Serif" w:hAnsi="Liberation Serif" w:eastAsia="Liberation Serif" w:cs="Liberation Serif"/>
          <w:b/>
          <w:bCs/>
          <w:color w:val="333A42"/>
          <w:sz w:val="20"/>
        </w:rPr>
        <w:t xml:space="preserve">R4 — Declared loss.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Lossy compression must declare what classes of information may have been omitted; it may not masquerade as exact recovery.</w:t>
      </w:r>
    </w:p>
    <w:p>
      <w:pPr>
        <w:pStyle w:val="BodyText"/>
        <w:jc w:val="both"/>
        <w:widowControl w:val="true"/>
      </w:pPr>
      <w:r>
        <w:rPr>
          <w:rFonts w:ascii="Liberation Serif" w:hAnsi="Liberation Serif" w:eastAsia="Liberation Serif" w:cs="Liberation Serif"/>
          <w:b/>
          <w:bCs/>
          <w:color w:val="333A42"/>
          <w:sz w:val="20"/>
        </w:rPr>
        <w:t xml:space="preserve">R5 — Dynamic residency.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page may move directly from archival storage to active context when relevant; physical tiers must not impose fixed semantic rings.</w:t>
      </w:r>
    </w:p>
    <w:p>
      <w:pPr>
        <w:pStyle w:val="BodyText"/>
        <w:jc w:val="both"/>
        <w:widowControl w:val="true"/>
      </w:pPr>
      <w:r>
        <w:rPr>
          <w:rFonts w:ascii="Liberation Serif" w:hAnsi="Liberation Serif" w:eastAsia="Liberation Serif" w:cs="Liberation Serif"/>
          <w:b/>
          <w:bCs/>
          <w:color w:val="333A42"/>
          <w:sz w:val="20"/>
        </w:rPr>
        <w:t xml:space="preserve">R6 — Predictive access.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system should use explicit plans and dependency forecasts to hide fetch and decompression latency without allowing speculative data to influence generation before promotion.</w:t>
      </w:r>
    </w:p>
    <w:p>
      <w:pPr>
        <w:pStyle w:val="BodyText"/>
        <w:jc w:val="both"/>
        <w:widowControl w:val="true"/>
      </w:pPr>
      <w:r>
        <w:rPr>
          <w:rFonts w:ascii="Liberation Serif" w:hAnsi="Liberation Serif" w:eastAsia="Liberation Serif" w:cs="Liberation Serif"/>
          <w:b/>
          <w:bCs/>
          <w:color w:val="333A42"/>
          <w:sz w:val="20"/>
        </w:rPr>
        <w:t xml:space="preserve">R7 — Mandatory preservation.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Active policy, current objectives, hard constraints, recent corrections, unresolved commitments, and evidence obligations must receive protected capacity.</w:t>
      </w:r>
    </w:p>
    <w:p>
      <w:pPr>
        <w:pStyle w:val="BodyText"/>
        <w:jc w:val="both"/>
        <w:widowControl w:val="true"/>
      </w:pPr>
      <w:r>
        <w:rPr>
          <w:rFonts w:ascii="Liberation Serif" w:hAnsi="Liberation Serif" w:eastAsia="Liberation Serif" w:cs="Liberation Serif"/>
          <w:b/>
          <w:bCs/>
          <w:color w:val="333A42"/>
          <w:sz w:val="20"/>
        </w:rPr>
        <w:t xml:space="preserve">R8 — Consistent views.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task must reason over a coherent versioned snapshot, observe its own committed writes, and not silently combine incompatible page versions.</w:t>
      </w:r>
    </w:p>
    <w:p>
      <w:pPr>
        <w:pStyle w:val="BodyText"/>
        <w:jc w:val="both"/>
        <w:widowControl w:val="true"/>
      </w:pPr>
      <w:r>
        <w:rPr>
          <w:rFonts w:ascii="Liberation Serif" w:hAnsi="Liberation Serif" w:eastAsia="Liberation Serif" w:cs="Liberation Serif"/>
          <w:b/>
          <w:bCs/>
          <w:color w:val="333A42"/>
          <w:sz w:val="20"/>
        </w:rPr>
        <w:t xml:space="preserve">R9 — Least privilege.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Memory reads, writes, mounts, promotions, and tool-affecting interpretations must be capability-checked and purpose-limited.</w:t>
      </w:r>
    </w:p>
    <w:p>
      <w:pPr>
        <w:pStyle w:val="BodyText"/>
        <w:jc w:val="both"/>
        <w:widowControl w:val="true"/>
      </w:pPr>
      <w:r>
        <w:rPr>
          <w:rFonts w:ascii="Liberation Serif" w:hAnsi="Liberation Serif" w:eastAsia="Liberation Serif" w:cs="Liberation Serif"/>
          <w:b/>
          <w:bCs/>
          <w:color w:val="333A42"/>
          <w:sz w:val="20"/>
        </w:rPr>
        <w:t xml:space="preserve">R10 — Contestability.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user or auditor should be able to inspect why a page was remembered, why it entered working context, which sources support it, and how to correct or delete it.</w:t>
      </w:r>
    </w:p>
    <w:p>
      <w:pPr>
        <w:pStyle w:val="BodyText"/>
        <w:jc w:val="both"/>
        <w:widowControl w:val="true"/>
      </w:pPr>
      <w:r>
        <w:rPr>
          <w:rFonts w:ascii="Liberation Serif" w:hAnsi="Liberation Serif" w:eastAsia="Liberation Serif" w:cs="Liberation Serif"/>
          <w:b/>
          <w:bCs/>
          <w:color w:val="333A42"/>
          <w:sz w:val="20"/>
        </w:rPr>
        <w:t xml:space="preserve">R11 — Cross-layer coherence.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Text, latent, token, prefix, and KV representations must be invalidated when their source, model, tokenizer, policy, or permissions change.</w:t>
      </w:r>
    </w:p>
    <w:p>
      <w:pPr>
        <w:pStyle w:val="BodyText"/>
        <w:jc w:val="both"/>
        <w:widowControl w:val="true"/>
      </w:pPr>
      <w:r>
        <w:rPr>
          <w:rFonts w:ascii="Liberation Serif" w:hAnsi="Liberation Serif" w:eastAsia="Liberation Serif" w:cs="Liberation Serif"/>
          <w:b/>
          <w:bCs/>
          <w:color w:val="333A42"/>
          <w:sz w:val="20"/>
        </w:rPr>
        <w:t xml:space="preserve">R12 — Graceful failure.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When evidence, permission, freshness, or decompression fidelity is insufficient, the system should fault explicitly, degrade to a safer representation, ask for clarification, or decline to rely on the page rather than silently guess.</w:t>
      </w:r>
    </w:p>
    <w:bookmarkEnd w:id="26"/>
    <w:bookmarkEnd w:id="27"/>
    <w:bookmarkStart w:id="36" w:name="related-work-and-the-missing-contract"/>
    <w:p>
      <w:pPr>
        <w:pStyle w:val="Heading1"/>
        <w:keepNext/>
        <w:keepLines/>
        <w:widowControl w:val="true"/>
      </w:pPr>
      <w:r>
        <w:rPr>
          <w:rFonts w:ascii="Liberation Sans" w:hAnsi="Liberation Sans" w:eastAsia="Liberation Sans" w:cs="Liberation Sans"/>
          <w:color w:val="17324D"/>
          <w:sz w:val="28"/>
        </w:rPr>
        <w:t xml:space="preserve">3. Related Work and the Missing Contract</w:t>
      </w:r>
    </w:p>
    <w:p>
      <w:pPr>
        <w:pStyle w:val="FirstParagraph"/>
        <w:jc w:val="both"/>
        <w:widowControl w:val="true"/>
      </w:pPr>
      <w:r>
        <w:rPr>
          <w:rFonts w:ascii="Liberation Serif" w:hAnsi="Liberation Serif" w:eastAsia="Liberation Serif" w:cs="Liberation Serif"/>
          <w:color w:val="333A42"/>
          <w:sz w:val="20"/>
        </w:rPr>
        <w:t xml:space="preserve">VCM lies at the intersection of long-context modeling, retrieval, agent memory, prompt compression, virtual memory, model serving, and memory security. The proposal is best understood as an attempt to connect these layers without collapsing their distinct responsibilities.</w:t>
      </w:r>
    </w:p>
    <w:bookmarkStart w:id="28" w:name="long-context-is-capacity-not-governance"/>
    <w:p>
      <w:pPr>
        <w:pStyle w:val="Heading2"/>
        <w:keepNext/>
        <w:keepLines/>
        <w:widowControl w:val="true"/>
      </w:pPr>
      <w:r>
        <w:rPr>
          <w:rFonts w:ascii="Liberation Sans" w:hAnsi="Liberation Sans" w:eastAsia="Liberation Sans" w:cs="Liberation Sans"/>
          <w:color w:val="2E5D87"/>
          <w:sz w:val="22"/>
        </w:rPr>
        <w:t xml:space="preserve">3.1 Long context is capacity, not governance</w:t>
      </w:r>
    </w:p>
    <w:p>
      <w:pPr>
        <w:pStyle w:val="FirstParagraph"/>
        <w:jc w:val="both"/>
        <w:widowControl w:val="true"/>
      </w:pPr>
      <w:r>
        <w:rPr>
          <w:rFonts w:ascii="Liberation Serif" w:hAnsi="Liberation Serif" w:eastAsia="Liberation Serif" w:cs="Liberation Serif"/>
          <w:color w:val="333A42"/>
          <w:sz w:val="20"/>
        </w:rPr>
        <w:t xml:space="preserve">Long-context models can process far more tokens than early transformer systems, yet benchmark results show that nominal length does not equal reliable use.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Lost in the Middle</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demonstrated position-dependent use of relevant information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w:t>
      </w:r>
      <w:r>
        <w:rPr>
          <w:rFonts w:ascii="Liberation Serif" w:hAnsi="Liberation Serif" w:eastAsia="Liberation Serif" w:cs="Liberation Serif"/>
          <w:color w:val="333A42"/>
          <w:sz w:val="20"/>
        </w:rPr>
        <w:t xml:space="preserve">. RULER and LongBench v2 evaluate increasingly realistic and difficult forms of long-context use rather than simple retrieval</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 [3]</w:t>
      </w:r>
      <w:r>
        <w:rPr>
          <w:rFonts w:ascii="Liberation Serif" w:hAnsi="Liberation Serif" w:eastAsia="Liberation Serif" w:cs="Liberation Serif"/>
          <w:color w:val="333A42"/>
          <w:sz w:val="20"/>
        </w:rPr>
        <w:t xml:space="preserve">. Work showing degradation despite perfect retrieval further suggests that irrelevant or excessive supplied context can itself burden reasoning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These findings do not imply that longer windows are undesirable. They imply that long windows and memory management are complementary. Native attention is valuable when many facts must be compared simultaneously; VCM is valuable when the complete durable history is much larger than the information needed at one reasoning stage.</w:t>
      </w:r>
    </w:p>
    <w:bookmarkEnd w:id="28"/>
    <w:bookmarkStart w:id="29" w:name="X0680ca8f48eab8d8324618340dd2a74a1ba4a30"/>
    <w:p>
      <w:pPr>
        <w:pStyle w:val="Heading2"/>
        <w:keepNext/>
        <w:keepLines/>
        <w:widowControl w:val="true"/>
      </w:pPr>
      <w:r>
        <w:rPr>
          <w:rFonts w:ascii="Liberation Sans" w:hAnsi="Liberation Sans" w:eastAsia="Liberation Sans" w:cs="Liberation Sans"/>
          <w:color w:val="2E5D87"/>
          <w:sz w:val="22"/>
        </w:rPr>
        <w:t xml:space="preserve">3.2 Retrieval-augmented and active retrieval systems</w:t>
      </w:r>
    </w:p>
    <w:p>
      <w:pPr>
        <w:pStyle w:val="FirstParagraph"/>
        <w:jc w:val="both"/>
        <w:widowControl w:val="true"/>
      </w:pPr>
      <w:r>
        <w:rPr>
          <w:rFonts w:ascii="Liberation Serif" w:hAnsi="Liberation Serif" w:eastAsia="Liberation Serif" w:cs="Liberation Serif"/>
          <w:color w:val="333A42"/>
          <w:sz w:val="20"/>
        </w:rPr>
        <w:t xml:space="preserve">Retrieval-augmented generation externalizes documents and retrieves relevant passages at inference time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[5]</w:t>
      </w:r>
      <w:r>
        <w:rPr>
          <w:rFonts w:ascii="Liberation Serif" w:hAnsi="Liberation Serif" w:eastAsia="Liberation Serif" w:cs="Liberation Serif"/>
          <w:color w:val="333A42"/>
          <w:sz w:val="20"/>
        </w:rPr>
        <w:t xml:space="preserve">. Active retrieval, self-reflective retrieval, and interleaved retrieval-reasoning systems improve on one-shot query retrieval by deciding when to search or by coupling retrieval to intermediate reasoning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[6], [7], [8]</w:t>
      </w:r>
      <w:r>
        <w:rPr>
          <w:rFonts w:ascii="Liberation Serif" w:hAnsi="Liberation Serif" w:eastAsia="Liberation Serif" w:cs="Liberation Serif"/>
          <w:color w:val="333A42"/>
          <w:sz w:val="20"/>
        </w:rPr>
        <w:t xml:space="preserve">. These systems establish that retrieval can be dynamic rather than a fixed prelude.</w:t>
      </w:r>
    </w:p>
    <w:p>
      <w:pPr>
        <w:pStyle w:val="BodyText"/>
        <w:jc w:val="both"/>
        <w:widowControl w:val="true"/>
      </w:pPr>
      <w:r>
        <w:rPr>
          <w:rFonts w:ascii="Liberation Serif" w:hAnsi="Liberation Serif" w:eastAsia="Liberation Serif" w:cs="Liberation Serif"/>
          <w:color w:val="333A42"/>
          <w:sz w:val="20"/>
        </w:rPr>
        <w:t xml:space="preserve">VCM retains retrieval but gives it a wider role. It retrieves not only semantically similar facts, but typed constraints, decisions, corrections, negative memories, temporal states, and dependency closures. It also distinguishes retrieval from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residency</w:t>
      </w:r>
      <w:r>
        <w:rPr>
          <w:rFonts w:ascii="Liberation Serif" w:hAnsi="Liberation Serif" w:eastAsia="Liberation Serif" w:cs="Liberation Serif"/>
          <w:color w:val="333A42"/>
          <w:sz w:val="20"/>
        </w:rPr>
        <w:t xml:space="preserve">: a fetched page can remain staged, be promoted at a selected representation level, be pinned across calls, be materialized as a cached prefix, or be evicted with a known resurrection path.</w:t>
      </w:r>
    </w:p>
    <w:bookmarkEnd w:id="29"/>
    <w:bookmarkStart w:id="30" w:name="persistent-agent-memory"/>
    <w:p>
      <w:pPr>
        <w:pStyle w:val="Heading2"/>
        <w:keepNext/>
        <w:keepLines/>
        <w:widowControl w:val="true"/>
      </w:pPr>
      <w:r>
        <w:rPr>
          <w:rFonts w:ascii="Liberation Sans" w:hAnsi="Liberation Sans" w:eastAsia="Liberation Sans" w:cs="Liberation Sans"/>
          <w:color w:val="2E5D87"/>
          <w:sz w:val="22"/>
        </w:rPr>
        <w:t xml:space="preserve">3.3 Persistent agent memory</w:t>
      </w:r>
    </w:p>
    <w:p>
      <w:pPr>
        <w:pStyle w:val="FirstParagraph"/>
        <w:jc w:val="both"/>
        <w:widowControl w:val="true"/>
      </w:pPr>
      <w:r>
        <w:rPr>
          <w:rFonts w:ascii="Liberation Serif" w:hAnsi="Liberation Serif" w:eastAsia="Liberation Serif" w:cs="Liberation Serif"/>
          <w:color w:val="333A42"/>
          <w:sz w:val="20"/>
        </w:rPr>
        <w:t xml:space="preserve">Generative Agents combined observations, reflections, and planning in a persistent memory stream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[9]</w:t>
      </w:r>
      <w:r>
        <w:rPr>
          <w:rFonts w:ascii="Liberation Serif" w:hAnsi="Liberation Serif" w:eastAsia="Liberation Serif" w:cs="Liberation Serif"/>
          <w:color w:val="333A42"/>
          <w:sz w:val="20"/>
        </w:rPr>
        <w:t xml:space="preserve">. MemGPT explicitly framed context management using an operating-system analogy and tiered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[10]</w:t>
      </w:r>
      <w:r>
        <w:rPr>
          <w:rFonts w:ascii="Liberation Serif" w:hAnsi="Liberation Serif" w:eastAsia="Liberation Serif" w:cs="Liberation Serif"/>
          <w:color w:val="333A42"/>
          <w:sz w:val="20"/>
        </w:rPr>
        <w:t xml:space="preserve">. MemoryOS and MemOS develop operating-system-like abstractions for agent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[11], [14]</w:t>
      </w:r>
      <w:r>
        <w:rPr>
          <w:rFonts w:ascii="Liberation Serif" w:hAnsi="Liberation Serif" w:eastAsia="Liberation Serif" w:cs="Liberation Serif"/>
          <w:color w:val="333A42"/>
          <w:sz w:val="20"/>
        </w:rPr>
        <w:t xml:space="preserve">. Mem0 emphasizes scalable production memory, A-MEM builds dynamically linked memory notes, SimpleMem focuses on efficient lifelong memory, and Agentic Memory learns unified memory operations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[12], [13], [15], [16]</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Recent surveys likewise emphasize that agent memory now spans representation, operation, evaluation, and governance rather than a simple short-term/long-term split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[36]</w:t>
      </w:r>
      <w:r>
        <w:rPr>
          <w:rFonts w:ascii="Liberation Serif" w:hAnsi="Liberation Serif" w:eastAsia="Liberation Serif" w:cs="Liberation Serif"/>
          <w:color w:val="333A42"/>
          <w:sz w:val="20"/>
        </w:rPr>
        <w:t xml:space="preserve">. These systems motivate VCM, but persistent storage and retrieval are not by themselves a complete virtual-memory contract. The final architecture must specify stable addresses, page representations, consistency, invalidation, predictive prefetch, role-preserving compilation, privilege boundaries, and behavior under stale, contradictory, poisoned, or deleted memory.</w:t>
      </w:r>
    </w:p>
    <w:bookmarkEnd w:id="30"/>
    <w:bookmarkStart w:id="31" w:name="semantic-demand-paging"/>
    <w:p>
      <w:pPr>
        <w:pStyle w:val="Heading2"/>
        <w:keepNext/>
        <w:keepLines/>
        <w:widowControl w:val="true"/>
      </w:pPr>
      <w:r>
        <w:rPr>
          <w:rFonts w:ascii="Liberation Sans" w:hAnsi="Liberation Sans" w:eastAsia="Liberation Sans" w:cs="Liberation Sans"/>
          <w:color w:val="2E5D87"/>
          <w:sz w:val="22"/>
        </w:rPr>
        <w:t xml:space="preserve">3.4 Semantic demand paging</w:t>
      </w:r>
    </w:p>
    <w:p>
      <w:pPr>
        <w:pStyle w:val="FirstParagraph"/>
        <w:jc w:val="both"/>
        <w:widowControl w:val="true"/>
      </w:pPr>
      <w:r>
        <w:rPr>
          <w:rFonts w:ascii="Liberation Serif" w:hAnsi="Liberation Serif" w:eastAsia="Liberation Serif" w:cs="Liberation Serif"/>
          <w:color w:val="333A42"/>
          <w:sz w:val="20"/>
        </w:rPr>
        <w:t xml:space="preserve">Recent proposals make demand paging explicit for LLM context. The Missing Memory Hierarchy describes demand paging for context windows, and Neural Paging explores learned context-management policies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[17], [18]</w:t>
      </w:r>
      <w:r>
        <w:rPr>
          <w:rFonts w:ascii="Liberation Serif" w:hAnsi="Liberation Serif" w:eastAsia="Liberation Serif" w:cs="Liberation Serif"/>
          <w:color w:val="333A42"/>
          <w:sz w:val="20"/>
        </w:rPr>
        <w:t xml:space="preserve">. These works are close conceptual neighbors. VCM extends the paging frame in four directions: proof-carrying and declared-loss representations; plan-guided asynchronous prefetch; transactional, contradiction-aware memory views; and governance that treats memory as a potential control-flow channel.</w:t>
      </w:r>
    </w:p>
    <w:bookmarkEnd w:id="31"/>
    <w:bookmarkStart w:id="32" w:name="prompt-and-retrieval-compression"/>
    <w:p>
      <w:pPr>
        <w:pStyle w:val="Heading2"/>
        <w:keepNext/>
        <w:keepLines/>
        <w:widowControl w:val="true"/>
      </w:pPr>
      <w:r>
        <w:rPr>
          <w:rFonts w:ascii="Liberation Sans" w:hAnsi="Liberation Sans" w:eastAsia="Liberation Sans" w:cs="Liberation Sans"/>
          <w:color w:val="2E5D87"/>
          <w:sz w:val="22"/>
        </w:rPr>
        <w:t xml:space="preserve">3.5 Prompt and retrieval compression</w:t>
      </w:r>
    </w:p>
    <w:p>
      <w:pPr>
        <w:pStyle w:val="FirstParagraph"/>
        <w:jc w:val="both"/>
        <w:widowControl w:val="true"/>
      </w:pPr>
      <w:r>
        <w:rPr>
          <w:rFonts w:ascii="Liberation Serif" w:hAnsi="Liberation Serif" w:eastAsia="Liberation Serif" w:cs="Liberation Serif"/>
          <w:color w:val="333A42"/>
          <w:sz w:val="20"/>
        </w:rPr>
        <w:t xml:space="preserve">LLMLingua and LongLLMLingua compress prompts to reduce inference cost and improve long-context use, while gist tokens learn compressed prompt representations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[19], [20], [21]</w:t>
      </w:r>
      <w:r>
        <w:rPr>
          <w:rFonts w:ascii="Liberation Serif" w:hAnsi="Liberation Serif" w:eastAsia="Liberation Serif" w:cs="Liberation Serif"/>
          <w:color w:val="333A42"/>
          <w:sz w:val="20"/>
        </w:rPr>
        <w:t xml:space="preserve">. RECOMP selectively compresses retrieved documents before augmentation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[22]</w:t>
      </w:r>
      <w:r>
        <w:rPr>
          <w:rFonts w:ascii="Liberation Serif" w:hAnsi="Liberation Serif" w:eastAsia="Liberation Serif" w:cs="Liberation Serif"/>
          <w:color w:val="333A42"/>
          <w:sz w:val="20"/>
        </w:rPr>
        <w:t xml:space="preserve">. These methods show that the useful information in context can often be represented more compactly.</w:t>
      </w:r>
    </w:p>
    <w:p>
      <w:pPr>
        <w:pStyle w:val="BodyText"/>
        <w:jc w:val="both"/>
        <w:widowControl w:val="true"/>
      </w:pPr>
      <w:r>
        <w:rPr>
          <w:rFonts w:ascii="Liberation Serif" w:hAnsi="Liberation Serif" w:eastAsia="Liberation Serif" w:cs="Liberation Serif"/>
          <w:color w:val="333A42"/>
          <w:sz w:val="20"/>
        </w:rPr>
        <w:t xml:space="preserve">VCM generalizes compression from a one-call optimization to a versioned memory lifecycle. It requires multiple representation levels, future-query contracts, provenance, update invalidation, and raw-source fallback. A compact representation that is sufficient for routing may be insufficient for legal wording, source attribution, exact code, or resolving a contradiction.</w:t>
      </w:r>
    </w:p>
    <w:bookmarkEnd w:id="32"/>
    <w:bookmarkStart w:id="33" w:name="Xfd5654743f216ffb2ae1610d74a54e3678e22b7"/>
    <w:p>
      <w:pPr>
        <w:pStyle w:val="Heading2"/>
        <w:keepNext/>
        <w:keepLines/>
        <w:widowControl w:val="true"/>
      </w:pPr>
      <w:r>
        <w:rPr>
          <w:rFonts w:ascii="Liberation Sans" w:hAnsi="Liberation Sans" w:eastAsia="Liberation Sans" w:cs="Liberation Sans"/>
          <w:color w:val="2E5D87"/>
          <w:sz w:val="22"/>
        </w:rPr>
        <w:t xml:space="preserve">3.6 Model-runtime memory and cache scheduling</w:t>
      </w:r>
    </w:p>
    <w:p>
      <w:pPr>
        <w:pStyle w:val="FirstParagraph"/>
        <w:jc w:val="both"/>
        <w:widowControl w:val="true"/>
      </w:pPr>
      <w:r>
        <w:rPr>
          <w:rFonts w:ascii="Liberation Serif" w:hAnsi="Liberation Serif" w:eastAsia="Liberation Serif" w:cs="Liberation Serif"/>
          <w:color w:val="333A42"/>
          <w:sz w:val="20"/>
        </w:rPr>
        <w:t xml:space="preserve">At the serving layer, PagedAttention manages KV-cache blocks with virtual-memory-inspired techniques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[23]</w:t>
      </w:r>
      <w:r>
        <w:rPr>
          <w:rFonts w:ascii="Liberation Serif" w:hAnsi="Liberation Serif" w:eastAsia="Liberation Serif" w:cs="Liberation Serif"/>
          <w:color w:val="333A42"/>
          <w:sz w:val="20"/>
        </w:rPr>
        <w:t xml:space="preserve">, while vAttention uses virtual memory to retain contiguous virtual addressing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[24]</w:t>
      </w:r>
      <w:r>
        <w:rPr>
          <w:rFonts w:ascii="Liberation Serif" w:hAnsi="Liberation Serif" w:eastAsia="Liberation Serif" w:cs="Liberation Serif"/>
          <w:color w:val="333A42"/>
          <w:sz w:val="20"/>
        </w:rPr>
        <w:t xml:space="preserve">. SGLang’s RadixAttention reuses shared prefixes across structured programs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[25]</w:t>
      </w:r>
      <w:r>
        <w:rPr>
          <w:rFonts w:ascii="Liberation Serif" w:hAnsi="Liberation Serif" w:eastAsia="Liberation Serif" w:cs="Liberation Serif"/>
          <w:color w:val="333A42"/>
          <w:sz w:val="20"/>
        </w:rPr>
        <w:t xml:space="preserve">. KVFlow and Pythia exploit workflow structure and predictability to prefetch or schedule reusable state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[26], [27]</w:t>
      </w:r>
      <w:r>
        <w:rPr>
          <w:rFonts w:ascii="Liberation Serif" w:hAnsi="Liberation Serif" w:eastAsia="Liberation Serif" w:cs="Liberation Serif"/>
          <w:color w:val="333A42"/>
          <w:sz w:val="20"/>
        </w:rPr>
        <w:t xml:space="preserve">. H2O and StreamingLLM address KV retention and streaming attention under constrained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[37], [38]</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These systems manage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physical inference state</w:t>
      </w:r>
      <w:r>
        <w:rPr>
          <w:rFonts w:ascii="Liberation Serif" w:hAnsi="Liberation Serif" w:eastAsia="Liberation Serif" w:cs="Liberation Serif"/>
          <w:color w:val="333A42"/>
          <w:sz w:val="20"/>
        </w:rPr>
        <w:t xml:space="preserve">, whereas agent-memory systems manage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semantic state</w:t>
      </w:r>
      <w:r>
        <w:rPr>
          <w:rFonts w:ascii="Liberation Serif" w:hAnsi="Liberation Serif" w:eastAsia="Liberation Serif" w:cs="Liberation Serif"/>
          <w:color w:val="333A42"/>
          <w:sz w:val="20"/>
        </w:rPr>
        <w:t xml:space="preserve">. VCM joins them through a strict boundary: semantic pages are authoritative logical objects; token, prefix, latent, and KV forms are disposable, model-versioned materializations. Planner-guided semantic prefetch can therefore inform runtime prefix or KV prefetch, but runtime caches cannot silently become durable memory.</w:t>
      </w:r>
    </w:p>
    <w:bookmarkEnd w:id="33"/>
    <w:bookmarkStart w:id="34" w:name="X75352734c93bcdc602131800eac40a7896f2abb"/>
    <w:p>
      <w:pPr>
        <w:pStyle w:val="Heading2"/>
        <w:keepNext/>
        <w:keepLines/>
        <w:widowControl w:val="true"/>
      </w:pPr>
      <w:r>
        <w:rPr>
          <w:rFonts w:ascii="Liberation Sans" w:hAnsi="Liberation Sans" w:eastAsia="Liberation Sans" w:cs="Liberation Sans"/>
          <w:color w:val="2E5D87"/>
          <w:sz w:val="22"/>
        </w:rPr>
        <w:t xml:space="preserve">3.7 Provenance, security, staleness, and personalization</w:t>
      </w:r>
    </w:p>
    <w:p>
      <w:pPr>
        <w:pStyle w:val="FirstParagraph"/>
        <w:jc w:val="both"/>
        <w:widowControl w:val="true"/>
      </w:pPr>
      <w:r>
        <w:rPr>
          <w:rFonts w:ascii="Liberation Serif" w:hAnsi="Liberation Serif" w:eastAsia="Liberation Serif" w:cs="Liberation Serif"/>
          <w:color w:val="333A42"/>
          <w:sz w:val="20"/>
        </w:rPr>
        <w:t xml:space="preserve">Provenance-aware tiered memory, typed representation, and lineage enforcement address failures introduced by lossy or role-collapsing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[28], [29], [30]</w:t>
      </w:r>
      <w:r>
        <w:rPr>
          <w:rFonts w:ascii="Liberation Serif" w:hAnsi="Liberation Serif" w:eastAsia="Liberation Serif" w:cs="Liberation Serif"/>
          <w:color w:val="333A42"/>
          <w:sz w:val="20"/>
        </w:rPr>
        <w:t xml:space="preserve">. Memory-injection, experience-poisoning, and memory-control-flow attacks demonstrate that persistent memory can become a durable attack surface rather than a passive database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[31], [32], [33], [39]</w:t>
      </w:r>
      <w:r>
        <w:rPr>
          <w:rFonts w:ascii="Liberation Serif" w:hAnsi="Liberation Serif" w:eastAsia="Liberation Serif" w:cs="Liberation Serif"/>
          <w:color w:val="333A42"/>
          <w:sz w:val="20"/>
        </w:rPr>
        <w:t xml:space="preserve">. OP-Bench focuses on over-personalization, STALE on invalid memories, and MemPrivacy on privacy-preserving personalized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[34], [35], [40]</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VCM treats these concerns as architectural constraints. A retrieved page retains an execution class and provenance role; it cannot elevate itself from quoted data to instruction. Speculative prefetch is subject to purpose and privacy checks. Preferences require scope, confidence, counterexamples, and validity. Deletion must propagate through summaries, embeddings, staged pages, and model-runtime caches.</w:t>
      </w:r>
    </w:p>
    <w:bookmarkEnd w:id="34"/>
    <w:bookmarkStart w:id="35" w:name="comparative-position"/>
    <w:p>
      <w:pPr>
        <w:pStyle w:val="Heading2"/>
        <w:keepNext/>
        <w:keepLines/>
        <w:widowControl w:val="true"/>
      </w:pPr>
      <w:r>
        <w:rPr>
          <w:rFonts w:ascii="Liberation Sans" w:hAnsi="Liberation Sans" w:eastAsia="Liberation Sans" w:cs="Liberation Sans"/>
          <w:color w:val="2E5D87"/>
          <w:sz w:val="22"/>
        </w:rPr>
        <w:t xml:space="preserve">3.8 Comparative position</w:t>
      </w:r>
    </w:p>
    <w:p>
      <w:pPr>
        <w:pStyle w:val="FirstParagraph"/>
        <w:jc w:val="both"/>
        <w:widowControl w:val="true"/>
      </w:pPr>
      <w:r>
        <w:rPr>
          <w:rFonts w:ascii="Liberation Serif" w:hAnsi="Liberation Serif" w:eastAsia="Liberation Serif" w:cs="Liberation Serif"/>
          <w:color w:val="333A42"/>
          <w:sz w:val="20"/>
        </w:rPr>
        <w:t xml:space="preserve">Table 1 summarizes the distinction at a high level. The entries describe primary emphasis rather than absolute capability; individual systems may support additional features.</w:t>
      </w:r>
    </w:p>
    <w:p>
      <w:pPr>
        <w:pStyle w:val="TableCaption"/>
        <w:keepNext/>
        <w:keepLines/>
        <w:widowControl w:val="true"/>
      </w:pPr>
      <w:r>
        <w:rPr>
          <w:rFonts w:ascii="Liberation Serif" w:hAnsi="Liberation Serif" w:eastAsia="Liberation Serif" w:cs="Liberation Serif"/>
          <w:b/>
          <w:bCs/>
          <w:color w:val="59636D"/>
          <w:sz w:val="16"/>
        </w:rPr>
        <w:t xml:space="preserve">Table 1.</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High-level comparison of context and memory approaches.</w:t>
      </w:r>
    </w:p>
    <w:tbl>
      <w:tblPr>
        <w:tblStyle w:val="Table"/>
        <w:tblW w:type="pct" w:w="5000"/>
        <w:jc w:val="center"/>
        <w:tblLayout w:type="fixed"/>
        <w:tblLook w:firstRow="1" w:lastRow="0" w:firstColumn="0" w:lastColumn="0" w:noHBand="0" w:noVBand="0" w:val="0020"/>
        <w:tblCaption w:val="Table 1. High-level comparison of context and memory approaches."/>
        <w:tblBorders>
          <w:top w:val="single" w:sz="4" w:space="0" w:color="BCC7D0"/>
          <w:left w:val="single" w:sz="4" w:space="0" w:color="BCC7D0"/>
          <w:bottom w:val="single" w:sz="4" w:space="0" w:color="BCC7D0"/>
          <w:right w:val="single" w:sz="4" w:space="0" w:color="BCC7D0"/>
          <w:insideH w:val="single" w:sz="4" w:space="0" w:color="BCC7D0"/>
          <w:insideV w:val="single" w:sz="4" w:space="0" w:color="BCC7D0"/>
        </w:tblBorders>
      </w:tblPr>
      <w:tblGrid>
        <w:gridCol w:w="932688"/>
        <w:gridCol w:w="713232"/>
        <w:gridCol w:w="713232"/>
        <w:gridCol w:w="786384"/>
        <w:gridCol w:w="758952"/>
        <w:gridCol w:w="1024128"/>
        <w:gridCol w:w="1371600"/>
      </w:tblGrid>
      <w:tr>
        <w:trPr>
          <w:tblHeader w:val="true"/>
        </w:trPr>
        <w:tc>
          <w:tcPr>
            <w:tcW w:type="dxa" w:w="932688"/>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Approach</w:t>
            </w:r>
          </w:p>
        </w:tc>
        <w:tc>
          <w:tcPr>
            <w:tcW w:type="dxa" w:w="713232"/>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Durable semantic state</w:t>
            </w:r>
          </w:p>
        </w:tc>
        <w:tc>
          <w:tcPr>
            <w:tcW w:type="dxa" w:w="713232"/>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Dynamic access</w:t>
            </w:r>
          </w:p>
        </w:tc>
        <w:tc>
          <w:tcPr>
            <w:tcW w:type="dxa" w:w="786384"/>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Predictive prefetch</w:t>
            </w:r>
          </w:p>
        </w:tc>
        <w:tc>
          <w:tcPr>
            <w:tcW w:type="dxa" w:w="758952"/>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Proof / lineage</w:t>
            </w:r>
          </w:p>
        </w:tc>
        <w:tc>
          <w:tcPr>
            <w:tcW w:type="dxa" w:w="1024128"/>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Consistency and invalidation</w:t>
            </w:r>
          </w:p>
        </w:tc>
        <w:tc>
          <w:tcPr>
            <w:tcW w:type="dxa" w:w="13716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3"/>
              </w:rPr>
              <w:t xml:space="preserve">Security-governed residency</w:t>
            </w:r>
          </w:p>
        </w:tc>
      </w:tr>
      <w:tr>
        <w:tc>
          <w:tcPr>
            <w:tcW w:type="dxa" w:w="93268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Long native context</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No external hierarchy</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N/A</w:t>
            </w:r>
          </w:p>
        </w:tc>
        <w:tc>
          <w:tcPr>
            <w:tcW w:type="dxa" w:w="786384"/>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No</w:t>
            </w:r>
          </w:p>
        </w:tc>
        <w:tc>
          <w:tcPr>
            <w:tcW w:type="dxa" w:w="75895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Source-dependent</w:t>
            </w:r>
          </w:p>
        </w:tc>
        <w:tc>
          <w:tcPr>
            <w:tcW w:type="dxa" w:w="102412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Prompt-local</w:t>
            </w:r>
          </w:p>
        </w:tc>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Prompt-role dependent</w:t>
            </w:r>
          </w:p>
        </w:tc>
      </w:tr>
      <w:tr>
        <w:tc>
          <w:tcPr>
            <w:tcW w:type="dxa" w:w="932688"/>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Top-</w:t>
            </w:r>
            <w:r>
              <w:rPr>
                <w:rFonts w:ascii="Liberation Serif" w:hAnsi="Liberation Serif" w:eastAsia="Liberation Serif" w:cs="Liberation Serif"/>
                <w:i/>
                <w:iCs/>
                <w:color w:val="333A42"/>
                <w:sz w:val="14"/>
              </w:rPr>
              <w:t xml:space="preserve">k</w:t>
            </w:r>
            <w:r>
              <w:rPr>
                <w:rFonts w:ascii="Liberation Serif" w:hAnsi="Liberation Serif" w:eastAsia="Liberation Serif" w:cs="Liberation Serif"/>
                <w:color w:val="333A42"/>
                <w:sz w:val="14"/>
              </w:rPr>
              <w:t xml:space="preserve"> </w:t>
            </w:r>
            <w:r>
              <w:rPr>
                <w:rFonts w:ascii="Liberation Serif" w:hAnsi="Liberation Serif" w:eastAsia="Liberation Serif" w:cs="Liberation Serif"/>
                <w:color w:val="333A42"/>
                <w:sz w:val="14"/>
              </w:rPr>
              <w:t xml:space="preserve">RAG</w:t>
            </w:r>
          </w:p>
        </w:tc>
        <w:tc>
          <w:tcPr>
            <w:tcW w:type="dxa" w:w="71323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Document store</w:t>
            </w:r>
          </w:p>
        </w:tc>
        <w:tc>
          <w:tcPr>
            <w:tcW w:type="dxa" w:w="71323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Query-triggered</w:t>
            </w:r>
          </w:p>
        </w:tc>
        <w:tc>
          <w:tcPr>
            <w:tcW w:type="dxa" w:w="786384"/>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Rare</w:t>
            </w:r>
          </w:p>
        </w:tc>
        <w:tc>
          <w:tcPr>
            <w:tcW w:type="dxa" w:w="75895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Usually document-level</w:t>
            </w:r>
          </w:p>
        </w:tc>
        <w:tc>
          <w:tcPr>
            <w:tcW w:type="dxa" w:w="1024128"/>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Index-dependent</w:t>
            </w:r>
          </w:p>
        </w:tc>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Usually external</w:t>
            </w:r>
          </w:p>
        </w:tc>
      </w:tr>
      <w:tr>
        <w:tc>
          <w:tcPr>
            <w:tcW w:type="dxa" w:w="93268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Rolling summaries</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Yes, compressed</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Sequential</w:t>
            </w:r>
          </w:p>
        </w:tc>
        <w:tc>
          <w:tcPr>
            <w:tcW w:type="dxa" w:w="786384"/>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No</w:t>
            </w:r>
          </w:p>
        </w:tc>
        <w:tc>
          <w:tcPr>
            <w:tcW w:type="dxa" w:w="75895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Usually weak</w:t>
            </w:r>
          </w:p>
        </w:tc>
        <w:tc>
          <w:tcPr>
            <w:tcW w:type="dxa" w:w="102412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Often overwrite-based</w:t>
            </w:r>
          </w:p>
        </w:tc>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Usually weak</w:t>
            </w:r>
          </w:p>
        </w:tc>
      </w:tr>
      <w:tr>
        <w:tc>
          <w:tcPr>
            <w:tcW w:type="dxa" w:w="932688"/>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Agent memory systems</w:t>
            </w:r>
          </w:p>
        </w:tc>
        <w:tc>
          <w:tcPr>
            <w:tcW w:type="dxa" w:w="71323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Yes</w:t>
            </w:r>
          </w:p>
        </w:tc>
        <w:tc>
          <w:tcPr>
            <w:tcW w:type="dxa" w:w="71323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Reactive / learned</w:t>
            </w:r>
          </w:p>
        </w:tc>
        <w:tc>
          <w:tcPr>
            <w:tcW w:type="dxa" w:w="786384"/>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Limited</w:t>
            </w:r>
          </w:p>
        </w:tc>
        <w:tc>
          <w:tcPr>
            <w:tcW w:type="dxa" w:w="75895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Emerging</w:t>
            </w:r>
          </w:p>
        </w:tc>
        <w:tc>
          <w:tcPr>
            <w:tcW w:type="dxa" w:w="1024128"/>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System-dependent</w:t>
            </w:r>
          </w:p>
        </w:tc>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Emerging</w:t>
            </w:r>
          </w:p>
        </w:tc>
      </w:tr>
      <w:tr>
        <w:tc>
          <w:tcPr>
            <w:tcW w:type="dxa" w:w="93268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Semantic paging proposals</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Yes</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Demand-paged</w:t>
            </w:r>
          </w:p>
        </w:tc>
        <w:tc>
          <w:tcPr>
            <w:tcW w:type="dxa" w:w="786384"/>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Emerging</w:t>
            </w:r>
          </w:p>
        </w:tc>
        <w:tc>
          <w:tcPr>
            <w:tcW w:type="dxa" w:w="75895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Limited / emerging</w:t>
            </w:r>
          </w:p>
        </w:tc>
        <w:tc>
          <w:tcPr>
            <w:tcW w:type="dxa" w:w="102412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Limited / emerging</w:t>
            </w:r>
          </w:p>
        </w:tc>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Limited / emerging</w:t>
            </w:r>
          </w:p>
        </w:tc>
      </w:tr>
      <w:tr>
        <w:tc>
          <w:tcPr>
            <w:tcW w:type="dxa" w:w="932688"/>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KV/prefix systems</w:t>
            </w:r>
          </w:p>
        </w:tc>
        <w:tc>
          <w:tcPr>
            <w:tcW w:type="dxa" w:w="71323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Runtime state</w:t>
            </w:r>
          </w:p>
        </w:tc>
        <w:tc>
          <w:tcPr>
            <w:tcW w:type="dxa" w:w="71323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Yes</w:t>
            </w:r>
          </w:p>
        </w:tc>
        <w:tc>
          <w:tcPr>
            <w:tcW w:type="dxa" w:w="786384"/>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Increasingly</w:t>
            </w:r>
          </w:p>
        </w:tc>
        <w:tc>
          <w:tcPr>
            <w:tcW w:type="dxa" w:w="758952"/>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Not semantic</w:t>
            </w:r>
          </w:p>
        </w:tc>
        <w:tc>
          <w:tcPr>
            <w:tcW w:type="dxa" w:w="1024128"/>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Model/runtime keyed</w:t>
            </w:r>
          </w:p>
        </w:tc>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Infrastructure-level</w:t>
            </w:r>
          </w:p>
        </w:tc>
      </w:tr>
      <w:tr>
        <w:tc>
          <w:tcPr>
            <w:tcW w:type="dxa" w:w="93268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VCM</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Typed ledger</w:t>
            </w:r>
          </w:p>
        </w:tc>
        <w:tc>
          <w:tcPr>
            <w:tcW w:type="dxa" w:w="71323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Demand + plan</w:t>
            </w:r>
          </w:p>
        </w:tc>
        <w:tc>
          <w:tcPr>
            <w:tcW w:type="dxa" w:w="786384"/>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Semantic and runtime</w:t>
            </w:r>
          </w:p>
        </w:tc>
        <w:tc>
          <w:tcPr>
            <w:tcW w:type="dxa" w:w="758952"/>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Required certificates</w:t>
            </w:r>
          </w:p>
        </w:tc>
        <w:tc>
          <w:tcPr>
            <w:tcW w:type="dxa" w:w="1024128"/>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Snapshots + causal invalidation</w:t>
            </w:r>
          </w:p>
        </w:tc>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b/>
                <w:bCs/>
                <w:color w:val="333A42"/>
                <w:sz w:val="14"/>
              </w:rPr>
              <w:t xml:space="preserve">Capabilities, taint, purpose, freshness</w:t>
            </w:r>
          </w:p>
        </w:tc>
      </w:tr>
    </w:tbl>
    <w:p>
      <w:pPr>
        <w:pStyle w:val="BodyText"/>
        <w:jc w:val="both"/>
        <w:widowControl w:val="true"/>
      </w:pPr>
      <w:r>
        <w:rPr>
          <w:rFonts w:ascii="Liberation Serif" w:hAnsi="Liberation Serif" w:eastAsia="Liberation Serif" w:cs="Liberation Serif"/>
          <w:color w:val="333A42"/>
          <w:sz w:val="20"/>
        </w:rPr>
        <w:t xml:space="preserve">The intended contribution is therefore not a new vector store, summarizer, or cache replacement. It is the architectural contract that lets these mechanisms compose safely.</w:t>
      </w:r>
    </w:p>
    <w:bookmarkEnd w:id="35"/>
    <w:bookmarkEnd w:id="36"/>
    <w:bookmarkStart w:id="47" w:name="core-abstractions-and-formal-model"/>
    <w:p>
      <w:pPr>
        <w:pStyle w:val="Heading1"/>
        <w:keepNext/>
        <w:keepLines/>
        <w:widowControl w:val="true"/>
      </w:pPr>
      <w:r>
        <w:rPr>
          <w:rFonts w:ascii="Liberation Sans" w:hAnsi="Liberation Sans" w:eastAsia="Liberation Sans" w:cs="Liberation Sans"/>
          <w:color w:val="17324D"/>
          <w:sz w:val="28"/>
        </w:rPr>
        <w:t xml:space="preserve">4. Core Abstractions and Formal Model</w:t>
      </w:r>
    </w:p>
    <w:bookmarkStart w:id="37" w:name="X75d68c96319ecacffe5d7bd8e58d4dd9a2176bd"/>
    <w:p>
      <w:pPr>
        <w:pStyle w:val="Heading2"/>
        <w:keepNext/>
        <w:keepLines/>
        <w:widowControl w:val="true"/>
      </w:pPr>
      <w:r>
        <w:rPr>
          <w:rFonts w:ascii="Liberation Sans" w:hAnsi="Liberation Sans" w:eastAsia="Liberation Sans" w:cs="Liberation Sans"/>
          <w:color w:val="2E5D87"/>
          <w:sz w:val="22"/>
        </w:rPr>
        <w:t xml:space="preserve">4.1 Context cell, semantic page, and virtual address</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cell</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an atomic typed assertion or event unit. Examples include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decision D was accepted at time</w:t>
      </w:r>
      <w:r>
        <w:rPr>
          <w:rFonts w:ascii="Liberation Serif" w:hAnsi="Liberation Serif" w:eastAsia="Liberation Serif" w:cs="Liberation Serif"/>
          <w:color w:val="333A42"/>
          <w:sz w:val="20"/>
        </w:rPr>
        <w:t xml:space="preserve"> </w:t>
      </w:r>
      <m:oMath>
        <m:r>
          <m:t>t</m:t>
        </m:r>
      </m:oMath>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source S supports claim C,</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the user stated preference P within scope Q,</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or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branch B was rejected for reason R.</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Cells are deliberately smaller than arbitrary text chunks so that constraints, provenance roles, and temporal validity can be preserved independently.</w:t>
      </w:r>
    </w:p>
    <w:p>
      <w:pPr>
        <w:pStyle w:val="BodyText"/>
        <w:jc w:val="both"/>
        <w:widowControl w:val="true"/>
      </w:pPr>
      <w:r>
        <w:rPr>
          <w:rFonts w:ascii="Liberation Serif" w:hAnsi="Liberation Serif" w:eastAsia="Liberation Serif" w:cs="Liberation Serif"/>
          <w:color w:val="333A42"/>
          <w:sz w:val="20"/>
        </w:rPr>
        <w:t xml:space="preserve">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semantic page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the smallest independently addressable and loadable bundle of cells intended to preserve a coherent unit of use. Page boundaries are semantic rather than fixed-byte. A page may contain a project overview, a decision record, an evidence bundle, a procedure, a user-preference capsule, a code symbol neighborhood, or a theorem and its dependencies. Pages may be grouped into larger co-accessed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huge pages</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and split when fault patterns show that granularity is poor.</w:t>
      </w:r>
    </w:p>
    <w:p>
      <w:pPr>
        <w:pStyle w:val="BodyText"/>
        <w:jc w:val="both"/>
        <w:widowControl w:val="true"/>
      </w:pPr>
      <w:r>
        <w:rPr>
          <w:rFonts w:ascii="Liberation Serif" w:hAnsi="Liberation Serif" w:eastAsia="Liberation Serif" w:cs="Liberation Serif"/>
          <w:color w:val="333A42"/>
          <w:sz w:val="20"/>
        </w:rPr>
        <w:t xml:space="preserve">A page has a stable logical address such as:</w:t>
      </w:r>
    </w:p>
    <w:p>
      <w:pPr>
        <w:pStyle w:val="SourceCode"/>
        <w:shd w:fill="F3F5F7" w:val="clear"/>
      </w:pPr>
      <w:r>
        <w:rPr>
          <w:rStyle w:val="VerbatimChar"/>
          <w:rFonts w:ascii="Liberation Mono" w:hAnsi="Liberation Mono" w:eastAsia="Liberation Mono" w:cs="Liberation Mono"/>
          <w:color w:val="333A42"/>
          <w:sz w:val="15"/>
        </w:rPr>
        <w:t xml:space="preserve">vcm://principal/namespace/object-id@version#view?level=L2</w:t>
      </w:r>
    </w:p>
    <w:p>
      <w:pPr>
        <w:pStyle w:val="FirstParagraph"/>
        <w:jc w:val="both"/>
        <w:widowControl w:val="true"/>
      </w:pPr>
      <w:r>
        <w:rPr>
          <w:rFonts w:ascii="Liberation Serif" w:hAnsi="Liberation Serif" w:eastAsia="Liberation Serif" w:cs="Liberation Serif"/>
          <w:color w:val="333A42"/>
          <w:sz w:val="20"/>
        </w:rPr>
        <w:t xml:space="preserve">The principal identifies the owning trust domain; the namespace identifies a mounted context space; the object identifier is stable; the version resolves to an immutable page manifest; the view selects a projection; and the requested level indicates a representation preference rather than an entitlement. Human-readable aliases may point to immutable content-addressed versions, but alias resolution is audited and protected against rollback.</w:t>
      </w:r>
    </w:p>
    <w:p>
      <w:pPr>
        <w:pStyle w:val="BodyText"/>
        <w:jc w:val="both"/>
        <w:widowControl w:val="true"/>
      </w:pPr>
      <w:r>
        <w:rPr>
          <w:rFonts w:ascii="Liberation Serif" w:hAnsi="Liberation Serif" w:eastAsia="Liberation Serif" w:cs="Liberation Serif"/>
          <w:color w:val="333A42"/>
          <w:sz w:val="20"/>
        </w:rPr>
        <w:t xml:space="preserve">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root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a manifest that names a coherent address space, such as a project, relationship, case, codebase, research corpus, or agent role. Mounting a root makes its namespace and routing metadata available; it does not load every member page. A single root address can therefore initiate a context switch while preserving fine-grained demand paging.</w:t>
      </w:r>
    </w:p>
    <w:bookmarkEnd w:id="37"/>
    <w:bookmarkStart w:id="38" w:name="page-state"/>
    <w:p>
      <w:pPr>
        <w:pStyle w:val="Heading2"/>
        <w:keepNext/>
        <w:keepLines/>
        <w:widowControl w:val="true"/>
      </w:pPr>
      <w:r>
        <w:rPr>
          <w:rFonts w:ascii="Liberation Sans" w:hAnsi="Liberation Sans" w:eastAsia="Liberation Sans" w:cs="Liberation Sans"/>
          <w:color w:val="2E5D87"/>
          <w:sz w:val="22"/>
        </w:rPr>
        <w:t xml:space="preserve">4.2 Page state</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For each page</w:t>
      </w:r>
      <w:r>
        <w:rPr>
          <w:rFonts w:ascii="Liberation Serif" w:hAnsi="Liberation Serif" w:eastAsia="Liberation Serif" w:cs="Liberation Serif"/>
          <w:color w:val="333A42"/>
          <w:sz w:val="20"/>
        </w:rPr>
        <w:t xml:space="preserve"> </w:t>
      </w:r>
      <m:oMath>
        <m:sSub>
          <m:e>
            <m:r>
              <m:t>p</m:t>
            </m:r>
          </m:e>
          <m:sub>
            <m:r>
              <m:t>i</m:t>
            </m:r>
          </m:sub>
        </m:sSub>
      </m:oMath>
      <w:r>
        <w:rPr>
          <w:rFonts w:ascii="Liberation Serif" w:hAnsi="Liberation Serif" w:eastAsia="Liberation Serif" w:cs="Liberation Serif"/>
          <w:color w:val="333A42"/>
          <w:sz w:val="20"/>
        </w:rPr>
        <w:t xml:space="preserve">, VCM records:</w:t>
      </w:r>
    </w:p>
    <w:p>
      <w:pPr>
        <w:pStyle w:val="Compact"/>
        <w:numPr>
          <w:ilvl w:val="0"/>
          <w:numId w:val="1004"/>
        </w:numPr>
        <w:widowControl w:val="true"/>
      </w:pPr>
      <w:r>
        <w:rPr>
          <w:rFonts w:ascii="Liberation Serif" w:hAnsi="Liberation Serif" w:eastAsia="Liberation Serif" w:cs="Liberation Serif"/>
          <w:color w:val="333A42"/>
          <w:sz w:val="19"/>
        </w:rPr>
        <w:t xml:space="preserve">logical identity and immutable version;</w:t>
      </w:r>
    </w:p>
    <w:p>
      <w:pPr>
        <w:pStyle w:val="Compact"/>
        <w:numPr>
          <w:ilvl w:val="0"/>
          <w:numId w:val="1004"/>
        </w:numPr>
        <w:widowControl w:val="true"/>
      </w:pPr>
      <w:r>
        <w:rPr>
          <w:rFonts w:ascii="Liberation Serif" w:hAnsi="Liberation Serif" w:eastAsia="Liberation Serif" w:cs="Liberation Serif"/>
          <w:color w:val="333A42"/>
          <w:sz w:val="19"/>
        </w:rPr>
        <w:t xml:space="preserve">page type and execution class;</w:t>
      </w:r>
    </w:p>
    <w:p>
      <w:pPr>
        <w:pStyle w:val="Compact"/>
        <w:numPr>
          <w:ilvl w:val="0"/>
          <w:numId w:val="1004"/>
        </w:numPr>
        <w:widowControl w:val="true"/>
      </w:pPr>
      <w:r>
        <w:rPr>
          <w:rFonts w:ascii="Liberation Serif" w:hAnsi="Liberation Serif" w:eastAsia="Liberation Serif" w:cs="Liberation Serif"/>
          <w:color w:val="333A42"/>
          <w:sz w:val="19"/>
        </w:rPr>
        <w:t xml:space="preserve">authoritative source references;</w:t>
      </w:r>
    </w:p>
    <w:p>
      <w:pPr>
        <w:pStyle w:val="Compact"/>
        <w:numPr>
          <w:ilvl w:val="0"/>
          <w:numId w:val="1004"/>
        </w:numPr>
        <w:widowControl w:val="true"/>
      </w:pPr>
      <w:r>
        <w:rPr>
          <w:rFonts w:ascii="Liberation Serif" w:hAnsi="Liberation Serif" w:eastAsia="Liberation Serif" w:cs="Liberation Serif"/>
          <w:color w:val="333A42"/>
          <w:sz w:val="19"/>
        </w:rPr>
        <w:t xml:space="preserve">dependency, contradiction, supersession, and causal links;</w:t>
      </w:r>
    </w:p>
    <w:p>
      <w:pPr>
        <w:pStyle w:val="Compact"/>
        <w:numPr>
          <w:ilvl w:val="0"/>
          <w:numId w:val="1004"/>
        </w:numPr>
        <w:widowControl w:val="true"/>
      </w:pPr>
      <w:r>
        <w:rPr>
          <w:rFonts w:ascii="Liberation Serif" w:hAnsi="Liberation Serif" w:eastAsia="Liberation Serif" w:cs="Liberation Serif"/>
          <w:color w:val="333A42"/>
          <w:sz w:val="19"/>
        </w:rPr>
        <w:t xml:space="preserve">importance and risk vectors;</w:t>
      </w:r>
    </w:p>
    <w:p>
      <w:pPr>
        <w:pStyle w:val="Compact"/>
        <w:numPr>
          <w:ilvl w:val="0"/>
          <w:numId w:val="1004"/>
        </w:numPr>
        <w:widowControl w:val="true"/>
      </w:pPr>
      <w:r>
        <w:rPr>
          <w:rFonts w:ascii="Liberation Serif" w:hAnsi="Liberation Serif" w:eastAsia="Liberation Serif" w:cs="Liberation Serif"/>
          <w:color w:val="333A42"/>
          <w:sz w:val="19"/>
        </w:rPr>
        <w:t xml:space="preserve">validity interval and freshness policy;</w:t>
      </w:r>
    </w:p>
    <w:p>
      <w:pPr>
        <w:pStyle w:val="Compact"/>
        <w:numPr>
          <w:ilvl w:val="0"/>
          <w:numId w:val="1004"/>
        </w:numPr>
        <w:widowControl w:val="true"/>
      </w:pPr>
      <w:r>
        <w:rPr>
          <w:rFonts w:ascii="Liberation Serif" w:hAnsi="Liberation Serif" w:eastAsia="Liberation Serif" w:cs="Liberation Serif"/>
          <w:color w:val="333A42"/>
          <w:sz w:val="19"/>
        </w:rPr>
        <w:t xml:space="preserve">capability and purpose requirements;</w:t>
      </w:r>
    </w:p>
    <w:p>
      <w:pPr>
        <w:pStyle w:val="Compact"/>
        <w:numPr>
          <w:ilvl w:val="0"/>
          <w:numId w:val="1004"/>
        </w:numPr>
        <w:widowControl w:val="true"/>
      </w:pPr>
      <w:r>
        <w:rPr>
          <w:rFonts w:ascii="Liberation Serif" w:hAnsi="Liberation Serif" w:eastAsia="Liberation Serif" w:cs="Liberation Serif"/>
          <w:color w:val="333A42"/>
          <w:sz w:val="19"/>
        </w:rPr>
        <w:t xml:space="preserve">available representations and their certificates;</w:t>
      </w:r>
    </w:p>
    <w:p>
      <w:pPr>
        <w:pStyle w:val="Compact"/>
        <w:numPr>
          <w:ilvl w:val="0"/>
          <w:numId w:val="1004"/>
        </w:numPr>
        <w:widowControl w:val="true"/>
      </w:pPr>
      <w:r>
        <w:rPr>
          <w:rFonts w:ascii="Liberation Serif" w:hAnsi="Liberation Serif" w:eastAsia="Liberation Serif" w:cs="Liberation Serif"/>
          <w:color w:val="333A42"/>
          <w:sz w:val="19"/>
        </w:rPr>
        <w:t xml:space="preserve">physical residency and cache keys;</w:t>
      </w:r>
    </w:p>
    <w:p>
      <w:pPr>
        <w:pStyle w:val="Compact"/>
        <w:numPr>
          <w:ilvl w:val="0"/>
          <w:numId w:val="1004"/>
        </w:numPr>
        <w:widowControl w:val="true"/>
      </w:pPr>
      <w:r>
        <w:rPr>
          <w:rFonts w:ascii="Liberation Serif" w:hAnsi="Liberation Serif" w:eastAsia="Liberation Serif" w:cs="Liberation Serif"/>
          <w:color w:val="333A42"/>
          <w:sz w:val="19"/>
        </w:rPr>
        <w:t xml:space="preserve">access, promotion, update, and deletion history.</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Let</w:t>
      </w:r>
      <w:r>
        <w:rPr>
          <w:rFonts w:ascii="Liberation Serif" w:hAnsi="Liberation Serif" w:eastAsia="Liberation Serif" w:cs="Liberation Serif"/>
          <w:color w:val="333A42"/>
          <w:sz w:val="20"/>
        </w:rPr>
        <w:t xml:space="preserve"> </w:t>
      </w:r>
      <m:oMath>
        <m:sSub>
          <m:e>
            <m:r>
              <m:t>a</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be its address,</w:t>
      </w:r>
      <w:r>
        <w:rPr>
          <w:rFonts w:ascii="Liberation Serif" w:hAnsi="Liberation Serif" w:eastAsia="Liberation Serif" w:cs="Liberation Serif"/>
          <w:color w:val="333A42"/>
          <w:sz w:val="20"/>
        </w:rPr>
        <w:t xml:space="preserve"> </w:t>
      </w:r>
      <m:oMath>
        <m:sSub>
          <m:e>
            <m:r>
              <m:t>τ</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its type,</w:t>
      </w:r>
      <w:r>
        <w:rPr>
          <w:rFonts w:ascii="Liberation Serif" w:hAnsi="Liberation Serif" w:eastAsia="Liberation Serif" w:cs="Liberation Serif"/>
          <w:color w:val="333A42"/>
          <w:sz w:val="20"/>
        </w:rPr>
        <w:t xml:space="preserve"> </w:t>
      </w:r>
      <m:oMath>
        <m:sSub>
          <m:e>
            <m:r>
              <m:t>x</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its authoritative payload,</w:t>
      </w:r>
      <w:r>
        <w:rPr>
          <w:rFonts w:ascii="Liberation Serif" w:hAnsi="Liberation Serif" w:eastAsia="Liberation Serif" w:cs="Liberation Serif"/>
          <w:color w:val="333A42"/>
          <w:sz w:val="20"/>
        </w:rPr>
        <w:t xml:space="preserve"> </w:t>
      </w:r>
      <m:oMath>
        <m:sSub>
          <m:e>
            <m:r>
              <m:t>G</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its graph relations,</w:t>
      </w:r>
      <w:r>
        <w:rPr>
          <w:rFonts w:ascii="Liberation Serif" w:hAnsi="Liberation Serif" w:eastAsia="Liberation Serif" w:cs="Liberation Serif"/>
          <w:color w:val="333A42"/>
          <w:sz w:val="20"/>
        </w:rPr>
        <w:t xml:space="preserve"> </w:t>
      </w:r>
      <m:oMath>
        <m:sSub>
          <m:e>
            <m:r>
              <m:t>V</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its temporal validity,</w:t>
      </w:r>
      <w:r>
        <w:rPr>
          <w:rFonts w:ascii="Liberation Serif" w:hAnsi="Liberation Serif" w:eastAsia="Liberation Serif" w:cs="Liberation Serif"/>
          <w:color w:val="333A42"/>
          <w:sz w:val="20"/>
        </w:rPr>
        <w:t xml:space="preserve"> </w:t>
      </w:r>
      <m:oMath>
        <m:sSub>
          <m:e>
            <m:r>
              <m:t>K</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its capability policy, and</w:t>
      </w:r>
      <w:r>
        <w:rPr>
          <w:rFonts w:ascii="Liberation Serif" w:hAnsi="Liberation Serif" w:eastAsia="Liberation Serif" w:cs="Liberation Serif"/>
          <w:color w:val="333A42"/>
          <w:sz w:val="20"/>
        </w:rPr>
        <w:t xml:space="preserve"> </w:t>
      </w:r>
      <m:oMath>
        <m:sSub>
          <m:e>
            <m:r>
              <m:t>R</m:t>
            </m:r>
          </m:e>
          <m:sub>
            <m:r>
              <m:t>i</m:t>
            </m:r>
          </m:sub>
        </m:sSub>
        <m:r>
          <m:rPr>
            <m:sty m:val="p"/>
          </m:rPr>
          <m:t>=</m:t>
        </m:r>
        <m:r>
          <m:rPr>
            <m:sty m:val="p"/>
          </m:rPr>
          <m:t>{</m:t>
        </m:r>
        <m:sSub>
          <m:e>
            <m:r>
              <m:t>r</m:t>
            </m:r>
          </m:e>
          <m:sub>
            <m:r>
              <m:t>i</m:t>
            </m:r>
            <m:r>
              <m:t>0</m:t>
            </m:r>
          </m:sub>
        </m:sSub>
        <m:r>
          <m:rPr>
            <m:sty m:val="p"/>
          </m:rPr>
          <m:t>,</m:t>
        </m:r>
        <m:r>
          <m:rPr>
            <m:sty m:val="p"/>
          </m:rPr>
          <m:t>…</m:t>
        </m:r>
        <m:r>
          <m:rPr>
            <m:sty m:val="p"/>
          </m:rPr>
          <m:t>,</m:t>
        </m:r>
        <m:sSub>
          <m:e>
            <m:r>
              <m:t>r</m:t>
            </m:r>
          </m:e>
          <m:sub>
            <m:r>
              <m:t>i</m:t>
            </m:r>
            <m:r>
              <m:t>m</m:t>
            </m:r>
          </m:sub>
        </m:sSub>
        <m:r>
          <m:rPr>
            <m:sty m:val="p"/>
          </m:rPr>
          <m:t>}</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its available representations.</w:t>
      </w:r>
    </w:p>
    <w:bookmarkEnd w:id="38"/>
    <w:bookmarkStart w:id="42" w:name="representation-ladder"/>
    <w:p>
      <w:pPr>
        <w:pStyle w:val="Heading2"/>
        <w:keepNext/>
        <w:keepLines/>
        <w:widowControl w:val="true"/>
      </w:pPr>
      <w:r>
        <w:rPr>
          <w:rFonts w:ascii="Liberation Sans" w:hAnsi="Liberation Sans" w:eastAsia="Liberation Sans" w:cs="Liberation Sans"/>
          <w:color w:val="2E5D87"/>
          <w:sz w:val="22"/>
        </w:rPr>
        <w:t xml:space="preserve">4.3 Representation ladder</w:t>
      </w:r>
    </w:p>
    <w:p>
      <w:pPr>
        <w:pStyle w:val="FirstParagraph"/>
        <w:jc w:val="both"/>
        <w:widowControl w:val="true"/>
      </w:pPr>
      <w:r>
        <w:rPr>
          <w:rFonts w:ascii="Liberation Serif" w:hAnsi="Liberation Serif" w:eastAsia="Liberation Serif" w:cs="Liberation Serif"/>
          <w:color w:val="333A42"/>
          <w:sz w:val="20"/>
        </w:rPr>
        <w:t xml:space="preserve">A semantic page can be materialized at several levels:</w:t>
      </w:r>
    </w:p>
    <w:p>
      <w:pPr>
        <w:pStyle w:val="TableCaption"/>
        <w:keepNext/>
        <w:keepLines/>
        <w:widowControl w:val="true"/>
      </w:pPr>
      <w:r>
        <w:rPr>
          <w:rFonts w:ascii="Liberation Serif" w:hAnsi="Liberation Serif" w:eastAsia="Liberation Serif" w:cs="Liberation Serif"/>
          <w:b/>
          <w:bCs/>
          <w:color w:val="59636D"/>
          <w:sz w:val="16"/>
        </w:rPr>
        <w:t xml:space="preserve">Table 2.</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Representation ladder for a semantic page.</w:t>
      </w:r>
    </w:p>
    <w:tbl>
      <w:tblPr>
        <w:tblStyle w:val="Table"/>
        <w:tblW w:type="pct" w:w="5000"/>
        <w:jc w:val="center"/>
        <w:tblLayout w:type="fixed"/>
        <w:tblLook w:firstRow="1" w:lastRow="0" w:firstColumn="0" w:lastColumn="0" w:noHBand="0" w:noVBand="0" w:val="0020"/>
        <w:tblCaption w:val="Table 2. Representation ladder for a semantic page."/>
        <w:tblBorders>
          <w:top w:val="single" w:sz="4" w:space="0" w:color="BCC7D0"/>
          <w:left w:val="single" w:sz="4" w:space="0" w:color="BCC7D0"/>
          <w:bottom w:val="single" w:sz="4" w:space="0" w:color="BCC7D0"/>
          <w:right w:val="single" w:sz="4" w:space="0" w:color="BCC7D0"/>
          <w:insideH w:val="single" w:sz="4" w:space="0" w:color="BCC7D0"/>
          <w:insideV w:val="single" w:sz="4" w:space="0" w:color="BCC7D0"/>
        </w:tblBorders>
      </w:tblPr>
      <w:tblGrid>
        <w:gridCol w:w="502920"/>
        <w:gridCol w:w="1143000"/>
        <w:gridCol w:w="2743200"/>
        <w:gridCol w:w="1965960"/>
      </w:tblGrid>
      <w:tr>
        <w:trPr>
          <w:tblHeader w:val="true"/>
        </w:trPr>
        <w:tc>
          <w:tcPr>
            <w:tcW w:type="dxa" w:w="50292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Level</w:t>
            </w:r>
          </w:p>
        </w:tc>
        <w:tc>
          <w:tcPr>
            <w:tcW w:type="dxa" w:w="11430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Representation</w:t>
            </w:r>
          </w:p>
        </w:tc>
        <w:tc>
          <w:tcPr>
            <w:tcW w:type="dxa" w:w="27432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Typical purpose</w:t>
            </w:r>
          </w:p>
        </w:tc>
        <w:tc>
          <w:tcPr>
            <w:tcW w:type="dxa" w:w="196596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Authority</w:t>
            </w:r>
          </w:p>
        </w:tc>
      </w:tr>
      <w:tr>
        <w:tc>
          <w:tcPr>
            <w:tcW w:type="dxa" w:w="502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L0</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Handle and minimal metadata</w:t>
            </w:r>
          </w:p>
        </w:tc>
        <w:tc>
          <w:tcPr>
            <w:tcW w:type="dxa" w:w="2743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Awareness, routing, dependency planning</w:t>
            </w:r>
          </w:p>
        </w:tc>
        <w:tc>
          <w:tcPr>
            <w:tcW w:type="dxa" w:w="1965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Derived index</w:t>
            </w:r>
          </w:p>
        </w:tc>
      </w:tr>
      <w:tr>
        <w:tc>
          <w:tcPr>
            <w:tcW w:type="dxa" w:w="502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L1</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Routing capsule</w:t>
            </w:r>
          </w:p>
        </w:tc>
        <w:tc>
          <w:tcPr>
            <w:tcW w:type="dxa" w:w="2743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Page selection and prefetch</w:t>
            </w:r>
          </w:p>
        </w:tc>
        <w:tc>
          <w:tcPr>
            <w:tcW w:type="dxa" w:w="1965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Derived, coarse</w:t>
            </w:r>
          </w:p>
        </w:tc>
      </w:tr>
      <w:tr>
        <w:tc>
          <w:tcPr>
            <w:tcW w:type="dxa" w:w="502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L2</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Structured summary</w:t>
            </w:r>
          </w:p>
        </w:tc>
        <w:tc>
          <w:tcPr>
            <w:tcW w:type="dxa" w:w="2743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Most task reasoning</w:t>
            </w:r>
          </w:p>
        </w:tc>
        <w:tc>
          <w:tcPr>
            <w:tcW w:type="dxa" w:w="1965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Derived, lossy</w:t>
            </w:r>
          </w:p>
        </w:tc>
      </w:tr>
      <w:tr>
        <w:tc>
          <w:tcPr>
            <w:tcW w:type="dxa" w:w="502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L3</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Evidence-bound summary</w:t>
            </w:r>
          </w:p>
        </w:tc>
        <w:tc>
          <w:tcPr>
            <w:tcW w:type="dxa" w:w="2743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Claims, decisions, careful synthesis</w:t>
            </w:r>
          </w:p>
        </w:tc>
        <w:tc>
          <w:tcPr>
            <w:tcW w:type="dxa" w:w="1965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Derived with citations</w:t>
            </w:r>
          </w:p>
        </w:tc>
      </w:tr>
      <w:tr>
        <w:tc>
          <w:tcPr>
            <w:tcW w:type="dxa" w:w="502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L4</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Exact source excerpts</w:t>
            </w:r>
          </w:p>
        </w:tc>
        <w:tc>
          <w:tcPr>
            <w:tcW w:type="dxa" w:w="2743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Quotation, wording, dispute resolution</w:t>
            </w:r>
          </w:p>
        </w:tc>
        <w:tc>
          <w:tcPr>
            <w:tcW w:type="dxa" w:w="1965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Extractive</w:t>
            </w:r>
          </w:p>
        </w:tc>
      </w:tr>
      <w:tr>
        <w:tc>
          <w:tcPr>
            <w:tcW w:type="dxa" w:w="502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L5</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Full raw source or event set</w:t>
            </w:r>
          </w:p>
        </w:tc>
        <w:tc>
          <w:tcPr>
            <w:tcW w:type="dxa" w:w="2743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Audit, re-derivation, complete local analysis</w:t>
            </w:r>
          </w:p>
        </w:tc>
        <w:tc>
          <w:tcPr>
            <w:tcW w:type="dxa" w:w="1965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Authoritative where retained</w:t>
            </w:r>
          </w:p>
        </w:tc>
      </w:tr>
      <w:tr>
        <w:tc>
          <w:tcPr>
            <w:tcW w:type="dxa" w:w="502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L6</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Tokens, latent state, prefix or KV page</w:t>
            </w:r>
          </w:p>
        </w:tc>
        <w:tc>
          <w:tcPr>
            <w:tcW w:type="dxa" w:w="2743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Runtime acceleration</w:t>
            </w:r>
          </w:p>
        </w:tc>
        <w:tc>
          <w:tcPr>
            <w:tcW w:type="dxa" w:w="1965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Disposable cache</w:t>
            </w:r>
          </w:p>
        </w:tc>
      </w:tr>
    </w:tbl>
    <w:p>
      <w:pPr>
        <w:pStyle w:val="BodyText"/>
        <w:jc w:val="both"/>
        <w:widowControl w:val="true"/>
      </w:pPr>
      <w:r>
        <w:rPr>
          <w:rFonts w:ascii="Liberation Serif" w:hAnsi="Liberation Serif" w:eastAsia="Liberation Serif" w:cs="Liberation Serif"/>
          <w:color w:val="333A42"/>
          <w:sz w:val="20"/>
        </w:rPr>
        <w:t xml:space="preserve">Higher level numbers do not imply a strict quality order for every task. L4 exact excerpts may be more reliable for a quoted claim than an L3 synthesis; L6 may be faster but is valid only for a particular model, tokenizer, prefix, policy, and snapshot. The CMMU selects the least expensive representation that satisfies the task’s fidelity and governance constraints.</w:t>
      </w:r>
    </w:p>
    <w:p>
      <w:pPr>
        <w:pStyle w:val="CaptionedFigure"/>
        <w:keepNext/>
        <w:keepLines/>
        <w:jc w:val="center"/>
        <w:widowControl w:val="true"/>
      </w:pPr>
      <w:r>
        <w:drawing>
          <wp:inline>
            <wp:extent cx="5925312" cy="4392207"/>
            <wp:effectExtent b="0" l="0" r="0" t="0"/>
            <wp:docPr descr="Figure 1. Semantic page identity, representation levels, and dynamic physical residency." title="Figure 1. Semantic page identity, representation levels, and dynamic physical residency." id="40" name="VCM Figure 1"/>
            <a:graphic>
              <a:graphicData uri="http://schemas.openxmlformats.org/drawingml/2006/picture">
                <pic:pic>
                  <pic:nvPicPr>
                    <pic:cNvPr descr="../vcm_paper_assets/figure2_page_residency.png" id="41" name="Picture"/>
                    <pic:cNvPicPr>
                      <a:picLocks noChangeArrowheads="1" noChangeAspect="1"/>
                    </pic:cNvPicPr>
                  </pic:nvPicPr>
                  <pic:blipFill>
                    <a:blip r:embed="rId39"/>
                    <a:stretch>
                      <a:fillRect/>
                    </a:stretch>
                  </pic:blipFill>
                  <pic:spPr bwMode="auto">
                    <a:xfrm>
                      <a:off x="0" y="0"/>
                      <a:ext cx="5925312" cy="4392207"/>
                    </a:xfrm>
                    <a:prstGeom prst="rect">
                      <a:avLst/>
                    </a:prstGeom>
                    <a:noFill/>
                    <a:ln w="9525">
                      <a:noFill/>
                      <a:headEnd/>
                      <a:tailEnd/>
                    </a:ln>
                  </pic:spPr>
                </pic:pic>
              </a:graphicData>
            </a:graphic>
          </wp:inline>
        </w:drawing>
      </w:r>
    </w:p>
    <w:p>
      <w:pPr>
        <w:pStyle w:val="ImageCaption"/>
        <w:keepLines/>
        <w:widowControl w:val="true"/>
      </w:pPr>
      <w:r>
        <w:rPr>
          <w:rFonts w:ascii="Liberation Serif" w:hAnsi="Liberation Serif" w:eastAsia="Liberation Serif" w:cs="Liberation Serif"/>
          <w:b/>
          <w:bCs/>
          <w:color w:val="59636D"/>
          <w:sz w:val="16"/>
        </w:rPr>
        <w:t xml:space="preserve">Figure 1.</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Semantic page identity, representation levels, and dynamic physical residency.</w:t>
      </w:r>
    </w:p>
    <w:bookmarkEnd w:id="42"/>
    <w:bookmarkStart w:id="43" w:name="importance-and-risk-are-vectors"/>
    <w:p>
      <w:pPr>
        <w:pStyle w:val="Heading2"/>
        <w:keepNext/>
        <w:keepLines/>
        <w:widowControl w:val="true"/>
      </w:pPr>
      <w:r>
        <w:rPr>
          <w:rFonts w:ascii="Liberation Sans" w:hAnsi="Liberation Sans" w:eastAsia="Liberation Sans" w:cs="Liberation Sans"/>
          <w:color w:val="2E5D87"/>
          <w:sz w:val="22"/>
        </w:rPr>
        <w:t xml:space="preserve">4.4 Importance and risk are vectors</w:t>
      </w:r>
    </w:p>
    <w:p>
      <w:pPr>
        <w:pStyle w:val="FirstParagraph"/>
        <w:jc w:val="both"/>
        <w:widowControl w:val="true"/>
      </w:pPr>
      <w:r>
        <w:rPr>
          <w:rFonts w:ascii="Liberation Serif" w:hAnsi="Liberation Serif" w:eastAsia="Liberation Serif" w:cs="Liberation Serif"/>
          <w:color w:val="333A42"/>
          <w:sz w:val="20"/>
        </w:rPr>
        <w:t xml:space="preserve">A scalar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importance</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label is too coarse. VCM represents page value as a task-conditioned vector:</w:t>
      </w:r>
    </w:p>
    <w:p>
      <w:pPr>
        <w:pStyle w:val="BodyText"/>
        <w:spacing w:before="60" w:after="60"/>
        <w:jc w:val="center"/>
        <w:keepLines/>
        <w:widowControl w:val="true"/>
      </w:pPr>
      <m:oMathPara>
        <m:oMathParaPr>
          <m:jc m:val="center"/>
        </m:oMathParaPr>
        <m:oMath>
          <m:sSub>
            <m:e>
              <m:r>
                <m:rPr>
                  <m:sty m:val="b"/>
                </m:rPr>
                <m:t>i</m:t>
              </m:r>
            </m:e>
            <m:sub>
              <m:r>
                <m:t>i</m:t>
              </m:r>
            </m:sub>
          </m:sSub>
          <m:d>
            <m:dPr>
              <m:begChr m:val="("/>
              <m:endChr m:val=")"/>
              <m:sepChr m:val=""/>
              <m:grow/>
            </m:dPr>
            <m:e>
              <m:r>
                <m:t>t</m:t>
              </m:r>
            </m:e>
          </m:d>
          <m:r>
            <m:rPr>
              <m:sty m:val="p"/>
            </m:rPr>
            <m:t>=</m:t>
          </m:r>
          <m:d>
            <m:dPr>
              <m:begChr m:val="["/>
              <m:endChr m:val="]"/>
              <m:sepChr m:val=""/>
              <m:grow/>
            </m:dPr>
            <m:e>
              <m:r>
                <m:rPr>
                  <m:nor/>
                  <m:sty m:val="p"/>
                </m:rPr>
                <m:t>task relevance</m:t>
              </m:r>
              <m:r>
                <m:rPr>
                  <m:sty m:val="p"/>
                </m:rPr>
                <m:t>,</m:t>
              </m:r>
              <m:r>
                <m:rPr>
                  <m:nor/>
                  <m:sty m:val="p"/>
                </m:rPr>
                <m:t>future utility</m:t>
              </m:r>
              <m:r>
                <m:rPr>
                  <m:sty m:val="p"/>
                </m:rPr>
                <m:t>,</m:t>
              </m:r>
              <m:r>
                <m:rPr>
                  <m:nor/>
                  <m:sty m:val="p"/>
                </m:rPr>
                <m:t>constraint weight</m:t>
              </m:r>
              <m:r>
                <m:rPr>
                  <m:sty m:val="p"/>
                </m:rPr>
                <m:t>,</m:t>
              </m:r>
              <m:r>
                <m:rPr>
                  <m:nor/>
                  <m:sty m:val="p"/>
                </m:rPr>
                <m:t>decision weight</m:t>
              </m:r>
              <m:r>
                <m:rPr>
                  <m:sty m:val="p"/>
                </m:rPr>
                <m:t>,</m:t>
              </m:r>
              <m:r>
                <m:rPr>
                  <m:nor/>
                  <m:sty m:val="p"/>
                </m:rPr>
                <m:t>evidence value</m:t>
              </m:r>
              <m:r>
                <m:rPr>
                  <m:sty m:val="p"/>
                </m:rPr>
                <m:t>,</m:t>
              </m:r>
              <m:r>
                <m:rPr>
                  <m:nor/>
                  <m:sty m:val="p"/>
                </m:rPr>
                <m:t>failure-prevention value</m:t>
              </m:r>
              <m:r>
                <m:rPr>
                  <m:sty m:val="p"/>
                </m:rPr>
                <m:t>,</m:t>
              </m:r>
              <m:r>
                <m:rPr>
                  <m:nor/>
                  <m:sty m:val="p"/>
                </m:rPr>
                <m:t>stability</m:t>
              </m:r>
              <m:r>
                <m:rPr>
                  <m:sty m:val="p"/>
                </m:rPr>
                <m:t>,</m:t>
              </m:r>
              <m:r>
                <m:rPr>
                  <m:nor/>
                  <m:sty m:val="p"/>
                </m:rPr>
                <m:t>recency</m:t>
              </m:r>
              <m:r>
                <m:rPr>
                  <m:sty m:val="p"/>
                </m:rPr>
                <m:t>,</m:t>
              </m:r>
              <m:r>
                <m:rPr>
                  <m:nor/>
                  <m:sty m:val="p"/>
                </m:rPr>
                <m:t>reuse probability</m:t>
              </m:r>
              <m:r>
                <m:rPr>
                  <m:sty m:val="p"/>
                </m:rPr>
                <m:t>,</m:t>
              </m:r>
              <m:r>
                <m:rPr>
                  <m:nor/>
                  <m:sty m:val="p"/>
                </m:rPr>
                <m:t>resurrection value</m:t>
              </m:r>
            </m:e>
          </m:d>
          <m:r>
            <m:rPr>
              <m:sty m:val="p"/>
            </m:rPr>
            <m:t>.</m:t>
          </m:r>
        </m:oMath>
      </m:oMathPara>
    </w:p>
    <w:p>
      <w:pPr>
        <w:pStyle w:val="FirstParagraph"/>
        <w:jc w:val="both"/>
        <w:widowControl w:val="true"/>
      </w:pPr>
      <w:r>
        <w:rPr>
          <w:rFonts w:ascii="Liberation Serif" w:hAnsi="Liberation Serif" w:eastAsia="Liberation Serif" w:cs="Liberation Serif"/>
          <w:color w:val="333A42"/>
          <w:sz w:val="20"/>
        </w:rPr>
        <w:t xml:space="preserve">It also records a risk vector:</w:t>
      </w:r>
    </w:p>
    <w:p>
      <w:pPr>
        <w:pStyle w:val="BodyText"/>
        <w:spacing w:before="60" w:after="60"/>
        <w:jc w:val="center"/>
        <w:keepLines/>
        <w:widowControl w:val="true"/>
      </w:pPr>
      <m:oMathPara>
        <m:oMathParaPr>
          <m:jc m:val="center"/>
        </m:oMathParaPr>
        <m:oMath>
          <m:sSub>
            <m:e>
              <m:r>
                <m:rPr>
                  <m:sty m:val="b"/>
                </m:rPr>
                <m:t>r</m:t>
              </m:r>
            </m:e>
            <m:sub>
              <m:r>
                <m:t>i</m:t>
              </m:r>
            </m:sub>
          </m:sSub>
          <m:d>
            <m:dPr>
              <m:begChr m:val="("/>
              <m:endChr m:val=")"/>
              <m:sepChr m:val=""/>
              <m:grow/>
            </m:dPr>
            <m:e>
              <m:r>
                <m:t>t</m:t>
              </m:r>
            </m:e>
          </m:d>
          <m:r>
            <m:rPr>
              <m:sty m:val="p"/>
            </m:rPr>
            <m:t>=</m:t>
          </m:r>
          <m:d>
            <m:dPr>
              <m:begChr m:val="["/>
              <m:endChr m:val="]"/>
              <m:sepChr m:val=""/>
              <m:grow/>
            </m:dPr>
            <m:e>
              <m:r>
                <m:rPr>
                  <m:nor/>
                  <m:sty m:val="p"/>
                </m:rPr>
                <m:t>source uncertainty</m:t>
              </m:r>
              <m:r>
                <m:rPr>
                  <m:sty m:val="p"/>
                </m:rPr>
                <m:t>,</m:t>
              </m:r>
              <m:r>
                <m:rPr>
                  <m:nor/>
                  <m:sty m:val="p"/>
                </m:rPr>
                <m:t>contradiction risk</m:t>
              </m:r>
              <m:r>
                <m:rPr>
                  <m:sty m:val="p"/>
                </m:rPr>
                <m:t>,</m:t>
              </m:r>
              <m:r>
                <m:rPr>
                  <m:nor/>
                  <m:sty m:val="p"/>
                </m:rPr>
                <m:t>staleness</m:t>
              </m:r>
              <m:r>
                <m:rPr>
                  <m:sty m:val="p"/>
                </m:rPr>
                <m:t>,</m:t>
              </m:r>
              <m:r>
                <m:rPr>
                  <m:nor/>
                  <m:sty m:val="p"/>
                </m:rPr>
                <m:t>privacy sensitivity</m:t>
              </m:r>
              <m:r>
                <m:rPr>
                  <m:sty m:val="p"/>
                </m:rPr>
                <m:t>,</m:t>
              </m:r>
              <m:r>
                <m:rPr>
                  <m:nor/>
                  <m:sty m:val="p"/>
                </m:rPr>
                <m:t>poisoning risk</m:t>
              </m:r>
              <m:r>
                <m:rPr>
                  <m:sty m:val="p"/>
                </m:rPr>
                <m:t>,</m:t>
              </m:r>
              <m:r>
                <m:rPr>
                  <m:nor/>
                  <m:sty m:val="p"/>
                </m:rPr>
                <m:t>role-confusion risk</m:t>
              </m:r>
              <m:r>
                <m:rPr>
                  <m:sty m:val="p"/>
                </m:rPr>
                <m:t>,</m:t>
              </m:r>
              <m:r>
                <m:rPr>
                  <m:nor/>
                  <m:sty m:val="p"/>
                </m:rPr>
                <m:t>compression-loss risk</m:t>
              </m:r>
              <m:r>
                <m:rPr>
                  <m:sty m:val="p"/>
                </m:rPr>
                <m:t>,</m:t>
              </m:r>
              <m:r>
                <m:rPr>
                  <m:nor/>
                  <m:sty m:val="p"/>
                </m:rPr>
                <m:t>context-pollution risk</m:t>
              </m:r>
            </m:e>
          </m:d>
          <m:r>
            <m:rPr>
              <m:sty m:val="p"/>
            </m:rPr>
            <m:t>.</m:t>
          </m:r>
        </m:oMath>
      </m:oMathPara>
    </w:p>
    <w:p>
      <w:pPr>
        <w:pStyle w:val="FirstParagraph"/>
        <w:jc w:val="both"/>
        <w:widowControl w:val="true"/>
      </w:pPr>
      <w:r>
        <w:rPr>
          <w:rFonts w:ascii="Liberation Serif" w:hAnsi="Liberation Serif" w:eastAsia="Liberation Serif" w:cs="Liberation Serif"/>
          <w:color w:val="333A42"/>
          <w:sz w:val="20"/>
        </w:rPr>
        <w:t xml:space="preserve">Both vectors are conditioned on task, user, time, policy, and snapshot. A dormant page about a project can become critical when that project resumes; a recent but irrelevant detail can be evicted immediately. Importance is therefore a price under current demand, not an intrinsic permanent rank.</w:t>
      </w:r>
    </w:p>
    <w:bookmarkEnd w:id="43"/>
    <w:bookmarkStart w:id="44" w:name="X949ec09bd4e313f56a3a512805c88b2435fe204"/>
    <w:p>
      <w:pPr>
        <w:pStyle w:val="Heading2"/>
        <w:keepNext/>
        <w:keepLines/>
        <w:widowControl w:val="true"/>
      </w:pPr>
      <w:r>
        <w:rPr>
          <w:rFonts w:ascii="Liberation Sans" w:hAnsi="Liberation Sans" w:eastAsia="Liberation Sans" w:cs="Liberation Sans"/>
          <w:color w:val="2E5D87"/>
          <w:sz w:val="22"/>
        </w:rPr>
        <w:t xml:space="preserve">4.5 Query-relative sufficiency and declared loss</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Arbitrary semantic compression cannot be assumed lossless. Let</w:t>
      </w:r>
      <w:r>
        <w:rPr>
          <w:rFonts w:ascii="Liberation Serif" w:hAnsi="Liberation Serif" w:eastAsia="Liberation Serif" w:cs="Liberation Serif"/>
          <w:color w:val="333A42"/>
          <w:sz w:val="20"/>
        </w:rPr>
        <w:t xml:space="preserve"> </w:t>
      </w:r>
      <m:oMath>
        <m:sSub>
          <m:e>
            <m:r>
              <m:t>x</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be the authoritative page payload,</w:t>
      </w:r>
      <w:r>
        <w:rPr>
          <w:rFonts w:ascii="Liberation Serif" w:hAnsi="Liberation Serif" w:eastAsia="Liberation Serif" w:cs="Liberation Serif"/>
          <w:color w:val="333A42"/>
          <w:sz w:val="20"/>
        </w:rPr>
        <w:t xml:space="preserve"> </w:t>
      </w:r>
      <m:oMath>
        <m:sSub>
          <m:e>
            <m:r>
              <m:t>r</m:t>
            </m:r>
          </m:e>
          <m:sub>
            <m:r>
              <m:t>i</m:t>
            </m:r>
            <m:r>
              <m:t>k</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derived representation, and</w:t>
      </w:r>
      <w:r>
        <w:rPr>
          <w:rFonts w:ascii="Liberation Serif" w:hAnsi="Liberation Serif" w:eastAsia="Liberation Serif" w:cs="Liberation Serif"/>
          <w:color w:val="333A42"/>
          <w:sz w:val="20"/>
        </w:rPr>
        <w:t xml:space="preserve"> </w:t>
      </w:r>
      <m:oMath>
        <m:r>
          <m:rPr>
            <m:sty m:val="p"/>
            <m:scr m:val="script"/>
          </m:rPr>
          <m:t>Q</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declared family of anticipated queries or uses. We call</w:t>
      </w:r>
      <w:r>
        <w:rPr>
          <w:rFonts w:ascii="Liberation Serif" w:hAnsi="Liberation Serif" w:eastAsia="Liberation Serif" w:cs="Liberation Serif"/>
          <w:color w:val="333A42"/>
          <w:sz w:val="20"/>
        </w:rPr>
        <w:t xml:space="preserve"> </w:t>
      </w:r>
      <m:oMath>
        <m:sSub>
          <m:e>
            <m:r>
              <m:t>r</m:t>
            </m:r>
          </m:e>
          <m:sub>
            <m:r>
              <m:t>i</m:t>
            </m:r>
            <m:r>
              <m:t>k</m:t>
            </m:r>
          </m:sub>
        </m:sSub>
      </m:oMath>
      <w:r>
        <w:rPr>
          <w:rFonts w:ascii="Liberation Serif" w:hAnsi="Liberation Serif" w:eastAsia="Liberation Serif" w:cs="Liberation Serif"/>
          <w:color w:val="333A42"/>
          <w:sz w:val="20"/>
        </w:rPr>
        <w:t xml:space="preserve"> </w:t>
      </w:r>
      <m:oMath>
        <m:d>
          <m:dPr>
            <m:begChr m:val="("/>
            <m:endChr m:val=")"/>
            <m:sepChr m:val=""/>
            <m:grow/>
          </m:dPr>
          <m:e>
            <m:r>
              <m:t>ϵ</m:t>
            </m:r>
            <m:r>
              <m:rPr>
                <m:sty m:val="p"/>
              </m:rPr>
              <m:t>,</m:t>
            </m:r>
            <m:r>
              <m:rPr>
                <m:sty m:val="p"/>
                <m:scr m:val="script"/>
              </m:rPr>
              <m:t>Q</m:t>
            </m:r>
          </m:e>
        </m:d>
      </m:oMath>
      <w:r>
        <w:rPr>
          <w:rFonts w:ascii="Liberation Serif" w:hAnsi="Liberation Serif" w:eastAsia="Liberation Serif" w:cs="Liberation Serif"/>
          <w:b/>
          <w:bCs/>
          <w:color w:val="333A42"/>
          <w:sz w:val="20"/>
        </w:rPr>
        <w:t xml:space="preserve">-sufficient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when</w:t>
      </w:r>
    </w:p>
    <w:p>
      <w:pPr>
        <w:pStyle w:val="BodyText"/>
        <w:spacing w:before="60" w:after="60"/>
        <w:jc w:val="center"/>
        <w:keepLines/>
        <w:widowControl w:val="true"/>
      </w:pPr>
      <m:oMathPara>
        <m:oMathParaPr>
          <m:jc m:val="center"/>
        </m:oMathParaPr>
        <m:oMath>
          <m:sSub>
            <m:e>
              <m:r>
                <m:rPr>
                  <m:sty m:val="p"/>
                  <m:scr m:val="double-struck"/>
                </m:rPr>
                <m:t>E</m:t>
              </m:r>
            </m:e>
            <m:sub>
              <m:r>
                <m:t>q</m:t>
              </m:r>
              <m:r>
                <m:rPr>
                  <m:sty m:val="p"/>
                </m:rPr>
                <m:t>∼</m:t>
              </m:r>
              <m:r>
                <m:rPr>
                  <m:sty m:val="p"/>
                  <m:scr m:val="script"/>
                </m:rPr>
                <m:t>Q</m:t>
              </m:r>
            </m:sub>
          </m:sSub>
          <m:d>
            <m:dPr>
              <m:begChr m:val="["/>
              <m:endChr m:val="]"/>
              <m:sepChr m:val=""/>
              <m:grow/>
            </m:dPr>
            <m:e>
              <m:r>
                <m:rPr>
                  <m:sty m:val="p"/>
                  <m:scr m:val="script"/>
                </m:rPr>
                <m:t>L</m:t>
              </m:r>
              <m:r>
                <m:rPr>
                  <m:sty m:val="p"/>
                </m:rPr>
                <m:t>(</m:t>
              </m:r>
              <m:r>
                <m:t>f</m:t>
              </m:r>
              <m:d>
                <m:dPr>
                  <m:begChr m:val="("/>
                  <m:endChr m:val=")"/>
                  <m:sepChr m:val=""/>
                  <m:grow/>
                </m:dPr>
                <m:e>
                  <m:r>
                    <m:t>q</m:t>
                  </m:r>
                  <m:r>
                    <m:rPr>
                      <m:sty m:val="p"/>
                    </m:rPr>
                    <m:t>,</m:t>
                  </m:r>
                  <m:sSub>
                    <m:e>
                      <m:r>
                        <m:t>x</m:t>
                      </m:r>
                    </m:e>
                    <m:sub>
                      <m:r>
                        <m:t>i</m:t>
                      </m:r>
                    </m:sub>
                  </m:sSub>
                </m:e>
              </m:d>
              <m:r>
                <m:rPr>
                  <m:sty m:val="p"/>
                </m:rPr>
                <m:t>,</m:t>
              </m:r>
              <m:r>
                <m:t>f</m:t>
              </m:r>
              <m:d>
                <m:dPr>
                  <m:begChr m:val="("/>
                  <m:endChr m:val=")"/>
                  <m:sepChr m:val=""/>
                  <m:grow/>
                </m:dPr>
                <m:e>
                  <m:r>
                    <m:t>q</m:t>
                  </m:r>
                  <m:r>
                    <m:rPr>
                      <m:sty m:val="p"/>
                    </m:rPr>
                    <m:t>,</m:t>
                  </m:r>
                  <m:sSub>
                    <m:e>
                      <m:r>
                        <m:t>r</m:t>
                      </m:r>
                    </m:e>
                    <m:sub>
                      <m:r>
                        <m:t>i</m:t>
                      </m:r>
                      <m:r>
                        <m:t>k</m:t>
                      </m:r>
                    </m:sub>
                  </m:sSub>
                </m:e>
              </m:d>
              <m:r>
                <m:rPr>
                  <m:sty m:val="p"/>
                </m:rPr>
                <m:t>)</m:t>
              </m:r>
            </m:e>
          </m:d>
          <m:r>
            <m:rPr>
              <m:sty m:val="p"/>
            </m:rPr>
            <m:t>≤</m:t>
          </m:r>
          <m:r>
            <m:t>ϵ</m:t>
          </m:r>
          <m:r>
            <m:rPr>
              <m:sty m:val="p"/>
            </m:rPr>
            <m:t>,</m:t>
          </m:r>
        </m:oMath>
      </m:oMathPara>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where</w:t>
      </w:r>
      <w:r>
        <w:rPr>
          <w:rFonts w:ascii="Liberation Serif" w:hAnsi="Liberation Serif" w:eastAsia="Liberation Serif" w:cs="Liberation Serif"/>
          <w:color w:val="333A42"/>
          <w:sz w:val="20"/>
        </w:rPr>
        <w:t xml:space="preserve"> </w:t>
      </w:r>
      <m:oMath>
        <m:r>
          <m:t>f</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the downstream answer or decision procedure and</w:t>
      </w:r>
      <w:r>
        <w:rPr>
          <w:rFonts w:ascii="Liberation Serif" w:hAnsi="Liberation Serif" w:eastAsia="Liberation Serif" w:cs="Liberation Serif"/>
          <w:color w:val="333A42"/>
          <w:sz w:val="20"/>
        </w:rPr>
        <w:t xml:space="preserve"> </w:t>
      </w:r>
      <m:oMath>
        <m:r>
          <m:rPr>
            <m:sty m:val="p"/>
            <m:scr m:val="script"/>
          </m:rPr>
          <m:t>L</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measures task-relevant loss. This definition is deliberately relative: a one-line routing capsule may be sufficient for deciding whether to open a page but not for quoting it, verifying a numerical claim, or applying a precise procedure.</w:t>
      </w:r>
    </w:p>
    <w:p>
      <w:pPr>
        <w:pStyle w:val="BodyText"/>
        <w:jc w:val="both"/>
        <w:widowControl w:val="true"/>
      </w:pPr>
      <w:r>
        <w:rPr>
          <w:rFonts w:ascii="Liberation Serif" w:hAnsi="Liberation Serif" w:eastAsia="Liberation Serif" w:cs="Liberation Serif"/>
          <w:color w:val="333A42"/>
          <w:sz w:val="20"/>
        </w:rPr>
        <w:t xml:space="preserve">Each lossy representation includes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loss manifest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that states its intended query family, known omissions, unsupported uses, and fallback path. If a requested use lies outside the declared contract, the system generates a semantic page fault and loads a stronger representation.</w:t>
      </w:r>
    </w:p>
    <w:bookmarkEnd w:id="44"/>
    <w:bookmarkStart w:id="45" w:name="working-context-compilation"/>
    <w:p>
      <w:pPr>
        <w:pStyle w:val="Heading2"/>
        <w:keepNext/>
        <w:keepLines/>
        <w:widowControl w:val="true"/>
      </w:pPr>
      <w:r>
        <w:rPr>
          <w:rFonts w:ascii="Liberation Sans" w:hAnsi="Liberation Sans" w:eastAsia="Liberation Sans" w:cs="Liberation Sans"/>
          <w:color w:val="2E5D87"/>
          <w:sz w:val="22"/>
        </w:rPr>
        <w:t xml:space="preserve">4.6 Working-context compilation</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At step</w:t>
      </w:r>
      <w:r>
        <w:rPr>
          <w:rFonts w:ascii="Liberation Serif" w:hAnsi="Liberation Serif" w:eastAsia="Liberation Serif" w:cs="Liberation Serif"/>
          <w:color w:val="333A42"/>
          <w:sz w:val="20"/>
        </w:rPr>
        <w:t xml:space="preserve"> </w:t>
      </w:r>
      <m:oMath>
        <m:r>
          <m:t>t</m:t>
        </m:r>
      </m:oMath>
      <w:r>
        <w:rPr>
          <w:rFonts w:ascii="Liberation Serif" w:hAnsi="Liberation Serif" w:eastAsia="Liberation Serif" w:cs="Liberation Serif"/>
          <w:color w:val="333A42"/>
          <w:sz w:val="20"/>
        </w:rPr>
        <w:t xml:space="preserve">, the compiler chooses a set of page representations</w:t>
      </w:r>
      <w:r>
        <w:rPr>
          <w:rFonts w:ascii="Liberation Serif" w:hAnsi="Liberation Serif" w:eastAsia="Liberation Serif" w:cs="Liberation Serif"/>
          <w:color w:val="333A42"/>
          <w:sz w:val="20"/>
        </w:rPr>
        <w:t xml:space="preserve"> </w:t>
      </w:r>
      <m:oMath>
        <m:sSub>
          <m:e>
            <m:r>
              <m:t>W</m:t>
            </m:r>
          </m:e>
          <m:sub>
            <m:r>
              <m:t>t</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under token, latency, capability, consistency, and risk constraints. An idealized objective is</w:t>
      </w:r>
    </w:p>
    <w:p>
      <w:pPr>
        <w:pStyle w:val="BodyText"/>
        <w:spacing w:before="60" w:after="60"/>
        <w:jc w:val="center"/>
        <w:keepLines/>
        <w:widowControl w:val="true"/>
      </w:pPr>
      <m:oMathPara>
        <m:oMathParaPr>
          <m:jc m:val="center"/>
        </m:oMathParaPr>
        <m:oMath>
          <m:sSubSup>
            <m:e>
              <m:r>
                <m:t>W</m:t>
              </m:r>
            </m:e>
            <m:sub>
              <m:r>
                <m:t>t</m:t>
              </m:r>
            </m:sub>
            <m:sup>
              <m:r>
                <m:rPr>
                  <m:sty m:val="p"/>
                </m:rPr>
                <m:t>*</m:t>
              </m:r>
            </m:sup>
          </m:sSubSup>
          <m:r>
            <m:rPr>
              <m:sty m:val="p"/>
            </m:rPr>
            <m:t>=</m:t>
          </m:r>
          <m:r>
            <m:rPr>
              <m:sty m:val="p"/>
            </m:rPr>
            <m:t>arg</m:t>
          </m:r>
          <m:limLow>
            <m:e>
              <m:r>
                <m:rPr>
                  <m:sty m:val="p"/>
                </m:rPr>
                <m:t>max</m:t>
              </m:r>
            </m:e>
            <m:lim>
              <m:r>
                <m:t>W</m:t>
              </m:r>
              <m:r>
                <m:rPr>
                  <m:sty m:val="p"/>
                </m:rPr>
                <m:t>∈</m:t>
              </m:r>
              <m:sSub>
                <m:e>
                  <m:r>
                    <m:rPr>
                      <m:sty m:val="p"/>
                      <m:scr m:val="script"/>
                    </m:rPr>
                    <m:t>F</m:t>
                  </m:r>
                </m:e>
                <m:sub>
                  <m:r>
                    <m:t>t</m:t>
                  </m:r>
                </m:sub>
              </m:sSub>
            </m:lim>
          </m:limLow>
          <m:r>
            <m:rPr>
              <m:sty m:val="p"/>
              <m:scr m:val="double-struck"/>
            </m:rPr>
            <m:t>E</m:t>
          </m:r>
          <m:d>
            <m:dPr>
              <m:begChr m:val="["/>
              <m:endChr m:val="]"/>
              <m:sepChr m:val=""/>
              <m:grow/>
            </m:dPr>
            <m:e>
              <m:r>
                <m:t>Q</m:t>
              </m:r>
              <m:d>
                <m:dPr>
                  <m:begChr m:val="("/>
                  <m:endChr m:val=")"/>
                  <m:sepChr m:val=""/>
                  <m:grow/>
                </m:dPr>
                <m:e>
                  <m:sSub>
                    <m:e>
                      <m:r>
                        <m:t>Y</m:t>
                      </m:r>
                    </m:e>
                    <m:sub>
                      <m:r>
                        <m:t>t</m:t>
                      </m:r>
                    </m:sub>
                  </m:sSub>
                  <m:r>
                    <m:rPr>
                      <m:sty m:val="p"/>
                    </m:rPr>
                    <m:t>∣</m:t>
                  </m:r>
                  <m:r>
                    <m:t>W</m:t>
                  </m:r>
                  <m:r>
                    <m:rPr>
                      <m:sty m:val="p"/>
                    </m:rPr>
                    <m:t>,</m:t>
                  </m:r>
                  <m:sSub>
                    <m:e>
                      <m:r>
                        <m:t>T</m:t>
                      </m:r>
                    </m:e>
                    <m:sub>
                      <m:r>
                        <m:t>t</m:t>
                      </m:r>
                    </m:sub>
                  </m:sSub>
                  <m:r>
                    <m:rPr>
                      <m:sty m:val="p"/>
                    </m:rPr>
                    <m:t>,</m:t>
                  </m:r>
                  <m:sSub>
                    <m:e>
                      <m:r>
                        <m:t>E</m:t>
                      </m:r>
                    </m:e>
                    <m:sub>
                      <m:r>
                        <m:t>t</m:t>
                      </m:r>
                    </m:sub>
                  </m:sSub>
                </m:e>
              </m:d>
            </m:e>
          </m:d>
          <m:r>
            <m:rPr>
              <m:sty m:val="p"/>
            </m:rPr>
            <m:t>−</m:t>
          </m:r>
          <m:r>
            <m:t>λ</m:t>
          </m:r>
          <m:r>
            <m:t>C</m:t>
          </m:r>
          <m:d>
            <m:dPr>
              <m:begChr m:val="("/>
              <m:endChr m:val=")"/>
              <m:sepChr m:val=""/>
              <m:grow/>
            </m:dPr>
            <m:e>
              <m:r>
                <m:t>W</m:t>
              </m:r>
            </m:e>
          </m:d>
          <m:r>
            <m:rPr>
              <m:sty m:val="p"/>
            </m:rPr>
            <m:t>−</m:t>
          </m:r>
          <m:r>
            <m:t>μ</m:t>
          </m:r>
          <m:r>
            <m:rPr>
              <m:sty m:val="p"/>
              <m:scr m:val="script"/>
            </m:rPr>
            <m:t>R</m:t>
          </m:r>
          <m:d>
            <m:dPr>
              <m:begChr m:val="("/>
              <m:endChr m:val=")"/>
              <m:sepChr m:val=""/>
              <m:grow/>
            </m:dPr>
            <m:e>
              <m:r>
                <m:t>W</m:t>
              </m:r>
            </m:e>
          </m:d>
          <m:r>
            <m:rPr>
              <m:sty m:val="p"/>
            </m:rPr>
            <m:t>,</m:t>
          </m:r>
        </m:oMath>
      </m:oMathPara>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where</w:t>
      </w:r>
      <w:r>
        <w:rPr>
          <w:rFonts w:ascii="Liberation Serif" w:hAnsi="Liberation Serif" w:eastAsia="Liberation Serif" w:cs="Liberation Serif"/>
          <w:color w:val="333A42"/>
          <w:sz w:val="20"/>
        </w:rPr>
        <w:t xml:space="preserve"> </w:t>
      </w:r>
      <m:oMath>
        <m:r>
          <m:t>Q</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expected task quality,</w:t>
      </w:r>
      <w:r>
        <w:rPr>
          <w:rFonts w:ascii="Liberation Serif" w:hAnsi="Liberation Serif" w:eastAsia="Liberation Serif" w:cs="Liberation Serif"/>
          <w:color w:val="333A42"/>
          <w:sz w:val="20"/>
        </w:rPr>
        <w:t xml:space="preserve"> </w:t>
      </w:r>
      <m:oMath>
        <m:r>
          <m:t>C</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includes token, I/O, decompression, prefill, and energy cost,</w:t>
      </w:r>
      <w:r>
        <w:rPr>
          <w:rFonts w:ascii="Liberation Serif" w:hAnsi="Liberation Serif" w:eastAsia="Liberation Serif" w:cs="Liberation Serif"/>
          <w:color w:val="333A42"/>
          <w:sz w:val="20"/>
        </w:rPr>
        <w:t xml:space="preserve"> </w:t>
      </w:r>
      <m:oMath>
        <m:r>
          <m:rPr>
            <m:sty m:val="p"/>
            <m:scr m:val="script"/>
          </m:rPr>
          <m:t>R</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aggregates security, privacy, staleness, contradiction, and contamination risk, and</w:t>
      </w:r>
      <w:r>
        <w:rPr>
          <w:rFonts w:ascii="Liberation Serif" w:hAnsi="Liberation Serif" w:eastAsia="Liberation Serif" w:cs="Liberation Serif"/>
          <w:color w:val="333A42"/>
          <w:sz w:val="20"/>
        </w:rPr>
        <w:t xml:space="preserve"> </w:t>
      </w:r>
      <m:oMath>
        <m:sSub>
          <m:e>
            <m:r>
              <m:rPr>
                <m:sty m:val="p"/>
                <m:scr m:val="script"/>
              </m:rPr>
              <m:t>F</m:t>
            </m:r>
          </m:e>
          <m:sub>
            <m:r>
              <m:t>t</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enforces:</w:t>
      </w:r>
    </w:p>
    <w:p>
      <w:pPr>
        <w:pStyle w:val="Compact"/>
        <w:numPr>
          <w:ilvl w:val="0"/>
          <w:numId w:val="1005"/>
        </w:numPr>
        <w:widowControl w:val="true"/>
      </w:pPr>
      <w:r>
        <w:rPr>
          <w:rFonts w:ascii="Liberation Serif" w:hAnsi="Liberation Serif" w:eastAsia="Liberation Serif" w:cs="Liberation Serif"/>
          <w:color w:val="333A42"/>
          <w:sz w:val="19"/>
        </w:rPr>
        <w:t xml:space="preserve">the active token budget;</w:t>
      </w:r>
    </w:p>
    <w:p>
      <w:pPr>
        <w:pStyle w:val="Compact"/>
        <w:numPr>
          <w:ilvl w:val="0"/>
          <w:numId w:val="1005"/>
        </w:numPr>
        <w:widowControl w:val="true"/>
      </w:pPr>
      <w:r>
        <w:rPr>
          <w:rFonts w:ascii="Liberation Serif" w:hAnsi="Liberation Serif" w:eastAsia="Liberation Serif" w:cs="Liberation Serif"/>
          <w:color w:val="333A42"/>
          <w:sz w:val="19"/>
        </w:rPr>
        <w:t xml:space="preserve">mandatory system policy and current user request;</w:t>
      </w:r>
    </w:p>
    <w:p>
      <w:pPr>
        <w:pStyle w:val="Compact"/>
        <w:numPr>
          <w:ilvl w:val="0"/>
          <w:numId w:val="1005"/>
        </w:numPr>
        <w:widowControl w:val="true"/>
      </w:pPr>
      <w:r>
        <w:rPr>
          <w:rFonts w:ascii="Liberation Serif" w:hAnsi="Liberation Serif" w:eastAsia="Liberation Serif" w:cs="Liberation Serif"/>
          <w:color w:val="333A42"/>
          <w:sz w:val="19"/>
        </w:rPr>
        <w:t xml:space="preserve">protected task state, hard constraints, and unresolved commitments;</w:t>
      </w:r>
    </w:p>
    <w:p>
      <w:pPr>
        <w:pStyle w:val="Compact"/>
        <w:numPr>
          <w:ilvl w:val="0"/>
          <w:numId w:val="1005"/>
        </w:numPr>
        <w:widowControl w:val="true"/>
      </w:pPr>
      <w:r>
        <w:rPr>
          <w:rFonts w:ascii="Liberation Serif" w:hAnsi="Liberation Serif" w:eastAsia="Liberation Serif" w:cs="Liberation Serif"/>
          <w:color w:val="333A42"/>
          <w:sz w:val="19"/>
        </w:rPr>
        <w:t xml:space="preserve">access capabilities and purpose restrictions;</w:t>
      </w:r>
    </w:p>
    <w:p>
      <w:pPr>
        <w:pStyle w:val="Compact"/>
        <w:numPr>
          <w:ilvl w:val="0"/>
          <w:numId w:val="1005"/>
        </w:numPr>
        <w:widowControl w:val="true"/>
      </w:pPr>
      <w:r>
        <w:rPr>
          <w:rFonts w:ascii="Liberation Serif" w:hAnsi="Liberation Serif" w:eastAsia="Liberation Serif" w:cs="Liberation Serif"/>
          <w:color w:val="333A42"/>
          <w:sz w:val="19"/>
        </w:rPr>
        <w:t xml:space="preserve">dependency and conflict closure;</w:t>
      </w:r>
    </w:p>
    <w:p>
      <w:pPr>
        <w:pStyle w:val="Compact"/>
        <w:numPr>
          <w:ilvl w:val="0"/>
          <w:numId w:val="1005"/>
        </w:numPr>
        <w:widowControl w:val="true"/>
      </w:pPr>
      <w:r>
        <w:rPr>
          <w:rFonts w:ascii="Liberation Serif" w:hAnsi="Liberation Serif" w:eastAsia="Liberation Serif" w:cs="Liberation Serif"/>
          <w:color w:val="333A42"/>
          <w:sz w:val="19"/>
        </w:rPr>
        <w:t xml:space="preserve">task-snapshot consistency;</w:t>
      </w:r>
    </w:p>
    <w:p>
      <w:pPr>
        <w:pStyle w:val="Compact"/>
        <w:numPr>
          <w:ilvl w:val="0"/>
          <w:numId w:val="1005"/>
        </w:numPr>
        <w:widowControl w:val="true"/>
      </w:pPr>
      <w:r>
        <w:rPr>
          <w:rFonts w:ascii="Liberation Serif" w:hAnsi="Liberation Serif" w:eastAsia="Liberation Serif" w:cs="Liberation Serif"/>
          <w:color w:val="333A42"/>
          <w:sz w:val="19"/>
        </w:rPr>
        <w:t xml:space="preserve">evidence and exactness requirements for planned claims or actions.</w:t>
      </w:r>
    </w:p>
    <w:p>
      <w:pPr>
        <w:pStyle w:val="FirstParagraph"/>
        <w:jc w:val="both"/>
        <w:widowControl w:val="true"/>
      </w:pPr>
      <w:r>
        <w:rPr>
          <w:rFonts w:ascii="Liberation Serif" w:hAnsi="Liberation Serif" w:eastAsia="Liberation Serif" w:cs="Liberation Serif"/>
          <w:color w:val="333A42"/>
          <w:sz w:val="20"/>
        </w:rPr>
        <w:t xml:space="preserve">Exact optimization is generally intractable and the quality function is only partially observable. VCM therefore uses constrained marginal bids, learned estimates, and hard invariants. A page’s approximate bid can be written as</w:t>
      </w:r>
    </w:p>
    <w:p>
      <w:pPr>
        <w:pStyle w:val="BodyText"/>
        <w:spacing w:before="60" w:after="60"/>
        <w:jc w:val="center"/>
        <w:keepLines/>
        <w:widowControl w:val="true"/>
      </w:pPr>
      <m:oMathPara>
        <m:oMathParaPr>
          <m:jc m:val="center"/>
        </m:oMathParaPr>
        <m:oMath>
          <m:sSub>
            <m:e>
              <m:r>
                <m:t>b</m:t>
              </m:r>
            </m:e>
            <m:sub>
              <m:r>
                <m:t>i</m:t>
              </m:r>
              <m:r>
                <m:t>k</m:t>
              </m:r>
            </m:sub>
          </m:sSub>
          <m:r>
            <m:rPr>
              <m:sty m:val="p"/>
            </m:rPr>
            <m:t>=</m:t>
          </m:r>
          <m:sSubSup>
            <m:e>
              <m:r>
                <m:t>U</m:t>
              </m:r>
            </m:e>
            <m:sub>
              <m:r>
                <m:t>i</m:t>
              </m:r>
              <m:r>
                <m:t>k</m:t>
              </m:r>
            </m:sub>
            <m:sup>
              <m:r>
                <m:rPr>
                  <m:nor/>
                  <m:sty m:val="p"/>
                </m:rPr>
                <m:t>task</m:t>
              </m:r>
            </m:sup>
          </m:sSubSup>
          <m:r>
            <m:rPr>
              <m:sty m:val="p"/>
            </m:rPr>
            <m:t>+</m:t>
          </m:r>
          <m:sSubSup>
            <m:e>
              <m:r>
                <m:t>U</m:t>
              </m:r>
            </m:e>
            <m:sub>
              <m:r>
                <m:t>i</m:t>
              </m:r>
              <m:r>
                <m:t>k</m:t>
              </m:r>
            </m:sub>
            <m:sup>
              <m:r>
                <m:rPr>
                  <m:nor/>
                  <m:sty m:val="p"/>
                </m:rPr>
                <m:t>failure prevention</m:t>
              </m:r>
            </m:sup>
          </m:sSubSup>
          <m:r>
            <m:rPr>
              <m:sty m:val="p"/>
            </m:rPr>
            <m:t>+</m:t>
          </m:r>
          <m:sSubSup>
            <m:e>
              <m:r>
                <m:t>U</m:t>
              </m:r>
            </m:e>
            <m:sub>
              <m:r>
                <m:t>i</m:t>
              </m:r>
              <m:r>
                <m:t>k</m:t>
              </m:r>
            </m:sub>
            <m:sup>
              <m:r>
                <m:rPr>
                  <m:nor/>
                  <m:sty m:val="p"/>
                </m:rPr>
                <m:t>evidence</m:t>
              </m:r>
            </m:sup>
          </m:sSubSup>
          <m:r>
            <m:rPr>
              <m:sty m:val="p"/>
            </m:rPr>
            <m:t>+</m:t>
          </m:r>
          <m:sSubSup>
            <m:e>
              <m:r>
                <m:t>U</m:t>
              </m:r>
            </m:e>
            <m:sub>
              <m:r>
                <m:t>i</m:t>
              </m:r>
              <m:r>
                <m:t>k</m:t>
              </m:r>
            </m:sub>
            <m:sup>
              <m:r>
                <m:rPr>
                  <m:nor/>
                  <m:sty m:val="p"/>
                </m:rPr>
                <m:t>reuse</m:t>
              </m:r>
            </m:sup>
          </m:sSubSup>
          <m:r>
            <m:rPr>
              <m:sty m:val="p"/>
            </m:rPr>
            <m:t>−</m:t>
          </m:r>
          <m:sSubSup>
            <m:e>
              <m:r>
                <m:t>C</m:t>
              </m:r>
            </m:e>
            <m:sub>
              <m:r>
                <m:t>i</m:t>
              </m:r>
              <m:r>
                <m:t>k</m:t>
              </m:r>
            </m:sub>
            <m:sup>
              <m:r>
                <m:rPr>
                  <m:nor/>
                  <m:sty m:val="p"/>
                </m:rPr>
                <m:t>tokens</m:t>
              </m:r>
            </m:sup>
          </m:sSubSup>
          <m:r>
            <m:rPr>
              <m:sty m:val="p"/>
            </m:rPr>
            <m:t>−</m:t>
          </m:r>
          <m:sSubSup>
            <m:e>
              <m:r>
                <m:t>C</m:t>
              </m:r>
            </m:e>
            <m:sub>
              <m:r>
                <m:t>i</m:t>
              </m:r>
              <m:r>
                <m:t>k</m:t>
              </m:r>
            </m:sub>
            <m:sup>
              <m:r>
                <m:rPr>
                  <m:nor/>
                  <m:sty m:val="p"/>
                </m:rPr>
                <m:t>latency</m:t>
              </m:r>
            </m:sup>
          </m:sSubSup>
          <m:r>
            <m:rPr>
              <m:sty m:val="p"/>
            </m:rPr>
            <m:t>−</m:t>
          </m:r>
          <m:sSubSup>
            <m:e>
              <m:r>
                <m:t>C</m:t>
              </m:r>
            </m:e>
            <m:sub>
              <m:r>
                <m:t>i</m:t>
              </m:r>
              <m:r>
                <m:t>k</m:t>
              </m:r>
            </m:sub>
            <m:sup>
              <m:r>
                <m:rPr>
                  <m:nor/>
                  <m:sty m:val="p"/>
                </m:rPr>
                <m:t>pollution</m:t>
              </m:r>
            </m:sup>
          </m:sSubSup>
          <m:r>
            <m:rPr>
              <m:sty m:val="p"/>
            </m:rPr>
            <m:t>−</m:t>
          </m:r>
          <m:sSubSup>
            <m:e>
              <m:r>
                <m:t>C</m:t>
              </m:r>
            </m:e>
            <m:sub>
              <m:r>
                <m:t>i</m:t>
              </m:r>
              <m:r>
                <m:t>k</m:t>
              </m:r>
            </m:sub>
            <m:sup>
              <m:r>
                <m:rPr>
                  <m:nor/>
                  <m:sty m:val="p"/>
                </m:rPr>
                <m:t>security/privacy</m:t>
              </m:r>
            </m:sup>
          </m:sSubSup>
          <m:r>
            <m:rPr>
              <m:sty m:val="p"/>
            </m:rPr>
            <m:t>−</m:t>
          </m:r>
          <m:sSubSup>
            <m:e>
              <m:r>
                <m:t>C</m:t>
              </m:r>
            </m:e>
            <m:sub>
              <m:r>
                <m:t>i</m:t>
              </m:r>
              <m:r>
                <m:t>k</m:t>
              </m:r>
            </m:sub>
            <m:sup>
              <m:r>
                <m:rPr>
                  <m:nor/>
                  <m:sty m:val="p"/>
                </m:rPr>
                <m:t>drift</m:t>
              </m:r>
            </m:sup>
          </m:sSubSup>
          <m:r>
            <m:rPr>
              <m:sty m:val="p"/>
            </m:rPr>
            <m:t>.</m:t>
          </m:r>
        </m:oMath>
      </m:oMathPara>
    </w:p>
    <w:p>
      <w:pPr>
        <w:pStyle w:val="FirstParagraph"/>
        <w:jc w:val="both"/>
        <w:widowControl w:val="true"/>
      </w:pPr>
      <w:r>
        <w:rPr>
          <w:rFonts w:ascii="Liberation Serif" w:hAnsi="Liberation Serif" w:eastAsia="Liberation Serif" w:cs="Liberation Serif"/>
          <w:color w:val="333A42"/>
          <w:sz w:val="20"/>
        </w:rPr>
        <w:t xml:space="preserve">Protected classes do not participate in a pure auction: policy, current objective, hard constraints, and required evidence receive reserved lanes. Within the remaining budget, the compiler chooses representations with positive marginal contribution while closing dependencies and surfacing conflicts.</w:t>
      </w:r>
    </w:p>
    <w:bookmarkEnd w:id="45"/>
    <w:bookmarkStart w:id="46" w:name="effective-working-context"/>
    <w:p>
      <w:pPr>
        <w:pStyle w:val="Heading2"/>
        <w:keepNext/>
        <w:keepLines/>
        <w:widowControl w:val="true"/>
      </w:pPr>
      <w:r>
        <w:rPr>
          <w:rFonts w:ascii="Liberation Sans" w:hAnsi="Liberation Sans" w:eastAsia="Liberation Sans" w:cs="Liberation Sans"/>
          <w:color w:val="2E5D87"/>
          <w:sz w:val="22"/>
        </w:rPr>
        <w:t xml:space="preserve">4.7 Effective working context</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VCM does not enlarge the model’s architectural context. It enlarges the body of information that can be made available across a task horizon within bounded fault latency and fidelity. We define the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effective working context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over horizon</w:t>
      </w:r>
      <w:r>
        <w:rPr>
          <w:rFonts w:ascii="Liberation Serif" w:hAnsi="Liberation Serif" w:eastAsia="Liberation Serif" w:cs="Liberation Serif"/>
          <w:color w:val="333A42"/>
          <w:sz w:val="20"/>
        </w:rPr>
        <w:t xml:space="preserve"> </w:t>
      </w:r>
      <m:oMath>
        <m:r>
          <m:t>H</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as the set of pages that can be resolved, authorized, materialized at a sufficient representation, and promoted before their deadlines:</w:t>
      </w:r>
    </w:p>
    <w:p>
      <w:pPr>
        <w:pStyle w:val="BodyText"/>
        <w:spacing w:before="60" w:after="60"/>
        <w:jc w:val="center"/>
        <w:keepLines/>
        <w:widowControl w:val="true"/>
      </w:pPr>
      <m:oMathPara>
        <m:oMathParaPr>
          <m:jc m:val="center"/>
        </m:oMathParaPr>
        <m:oMath>
          <m:r>
            <m:rPr>
              <m:sty m:val="p"/>
            </m:rPr>
            <m:t>E</m:t>
          </m:r>
          <m:r>
            <m:rPr>
              <m:sty m:val="p"/>
            </m:rPr>
            <m:t>W</m:t>
          </m:r>
          <m:r>
            <m:rPr>
              <m:sty m:val="p"/>
            </m:rPr>
            <m:t>C</m:t>
          </m:r>
          <m:d>
            <m:dPr>
              <m:begChr m:val="("/>
              <m:endChr m:val=")"/>
              <m:sepChr m:val=""/>
              <m:grow/>
            </m:dPr>
            <m:e>
              <m:r>
                <m:t>H</m:t>
              </m:r>
              <m:r>
                <m:rPr>
                  <m:sty m:val="p"/>
                </m:rPr>
                <m:t>;</m:t>
              </m:r>
              <m:r>
                <m:t>δ</m:t>
              </m:r>
              <m:r>
                <m:rPr>
                  <m:sty m:val="p"/>
                </m:rPr>
                <m:t>,</m:t>
              </m:r>
              <m:r>
                <m:t>ϵ</m:t>
              </m:r>
            </m:e>
          </m:d>
          <m:r>
            <m:rPr>
              <m:sty m:val="p"/>
            </m:rPr>
            <m:t>=</m:t>
          </m:r>
          <m:d>
            <m:dPr>
              <m:begChr m:val="{"/>
              <m:endChr m:val="}"/>
              <m:sepChr m:val=""/>
              <m:grow/>
            </m:dPr>
            <m:e>
              <m:sSub>
                <m:e>
                  <m:r>
                    <m:t>p</m:t>
                  </m:r>
                </m:e>
                <m:sub>
                  <m:r>
                    <m:t>i</m:t>
                  </m:r>
                </m:sub>
              </m:sSub>
              <m:r>
                <m:rPr>
                  <m:sty m:val="p"/>
                </m:rPr>
                <m:t>:</m:t>
              </m:r>
              <m:r>
                <m:rPr>
                  <m:sty m:val="p"/>
                </m:rPr>
                <m:t>Pr</m:t>
              </m:r>
              <m:d>
                <m:dPr>
                  <m:begChr m:val="["/>
                  <m:endChr m:val="]"/>
                  <m:sepChr m:val=""/>
                  <m:grow/>
                </m:dPr>
                <m:e>
                  <m:sSub>
                    <m:e>
                      <m:r>
                        <m:t>L</m:t>
                      </m:r>
                    </m:e>
                    <m:sub>
                      <m:r>
                        <m:t>i</m:t>
                      </m:r>
                    </m:sub>
                  </m:sSub>
                  <m:r>
                    <m:rPr>
                      <m:sty m:val="p"/>
                    </m:rPr>
                    <m:t>≤</m:t>
                  </m:r>
                  <m:r>
                    <m:t>δ</m:t>
                  </m:r>
                </m:e>
              </m:d>
              <m:r>
                <m:rPr>
                  <m:sty m:val="p"/>
                </m:rPr>
                <m:t>≥</m:t>
              </m:r>
              <m:r>
                <m:t>ρ</m:t>
              </m:r>
              <m:r>
                <m:rPr>
                  <m:sty m:val="p"/>
                </m:rPr>
                <m:t>∧</m:t>
              </m:r>
              <m:sSub>
                <m:e>
                  <m:r>
                    <m:t>r</m:t>
                  </m:r>
                </m:e>
                <m:sub>
                  <m:r>
                    <m:t>i</m:t>
                  </m:r>
                </m:sub>
              </m:sSub>
              <m:r>
                <m:rPr>
                  <m:nor/>
                  <m:sty m:val="p"/>
                </m:rPr>
                <m:t> is </m:t>
              </m:r>
              <m:d>
                <m:dPr>
                  <m:begChr m:val="("/>
                  <m:endChr m:val=")"/>
                  <m:sepChr m:val=""/>
                  <m:grow/>
                </m:dPr>
                <m:e>
                  <m:r>
                    <m:t>ϵ</m:t>
                  </m:r>
                  <m:r>
                    <m:rPr>
                      <m:sty m:val="p"/>
                    </m:rPr>
                    <m:t>,</m:t>
                  </m:r>
                  <m:sSub>
                    <m:e>
                      <m:r>
                        <m:rPr>
                          <m:sty m:val="p"/>
                          <m:scr m:val="script"/>
                        </m:rPr>
                        <m:t>Q</m:t>
                      </m:r>
                    </m:e>
                    <m:sub>
                      <m:r>
                        <m:t>i</m:t>
                      </m:r>
                    </m:sub>
                  </m:sSub>
                </m:e>
              </m:d>
              <m:r>
                <m:rPr>
                  <m:nor/>
                  <m:sty m:val="p"/>
                </m:rPr>
                <m:t>-sufficient</m:t>
              </m:r>
            </m:e>
          </m:d>
          <m:r>
            <m:rPr>
              <m:sty m:val="p"/>
            </m:rPr>
            <m:t>.</m:t>
          </m:r>
        </m:oMath>
      </m:oMathPara>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Here</w:t>
      </w:r>
      <w:r>
        <w:rPr>
          <w:rFonts w:ascii="Liberation Serif" w:hAnsi="Liberation Serif" w:eastAsia="Liberation Serif" w:cs="Liberation Serif"/>
          <w:color w:val="333A42"/>
          <w:sz w:val="20"/>
        </w:rPr>
        <w:t xml:space="preserve"> </w:t>
      </w:r>
      <m:oMath>
        <m:sSub>
          <m:e>
            <m:r>
              <m:t>L</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page-availability latency,</w:t>
      </w:r>
      <w:r>
        <w:rPr>
          <w:rFonts w:ascii="Liberation Serif" w:hAnsi="Liberation Serif" w:eastAsia="Liberation Serif" w:cs="Liberation Serif"/>
          <w:color w:val="333A42"/>
          <w:sz w:val="20"/>
        </w:rPr>
        <w:t xml:space="preserve"> </w:t>
      </w:r>
      <m:oMath>
        <m:r>
          <m:t>δ</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the task deadline, and</w:t>
      </w:r>
      <w:r>
        <w:rPr>
          <w:rFonts w:ascii="Liberation Serif" w:hAnsi="Liberation Serif" w:eastAsia="Liberation Serif" w:cs="Liberation Serif"/>
          <w:color w:val="333A42"/>
          <w:sz w:val="20"/>
        </w:rPr>
        <w:t xml:space="preserve"> </w:t>
      </w:r>
      <m:oMath>
        <m:r>
          <m:t>ρ</m:t>
        </m:r>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a reliability threshold. This metric prevents a dormant archive from being counted as useful memory merely because it exists.</w:t>
      </w:r>
    </w:p>
    <w:p>
      <w:pPr>
        <w:pStyle w:val="BodyText"/>
        <w:jc w:val="both"/>
        <w:widowControl w:val="true"/>
      </w:pPr>
      <w:r>
        <w:rPr>
          <w:rFonts w:ascii="Liberation Serif" w:hAnsi="Liberation Serif" w:eastAsia="Liberation Serif" w:cs="Liberation Serif"/>
          <w:color w:val="333A42"/>
          <w:sz w:val="20"/>
        </w:rPr>
        <w:t xml:space="preserve">Two additional systems metrics are useful:</w:t>
      </w:r>
    </w:p>
    <w:p>
      <w:pPr>
        <w:pStyle w:val="Compact"/>
        <w:numPr>
          <w:ilvl w:val="0"/>
          <w:numId w:val="1006"/>
        </w:numPr>
        <w:widowControl w:val="true"/>
      </w:pPr>
      <w:r>
        <w:rPr>
          <w:rFonts w:ascii="Liberation Serif" w:hAnsi="Liberation Serif" w:eastAsia="Liberation Serif" w:cs="Liberation Serif"/>
          <w:b/>
          <w:bCs/>
          <w:color w:val="333A42"/>
          <w:sz w:val="19"/>
        </w:rPr>
        <w:t xml:space="preserve">Context Value Density: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expected useful and failure-preventing information per active token.</w:t>
      </w:r>
    </w:p>
    <w:p>
      <w:pPr>
        <w:pStyle w:val="Compact"/>
        <w:numPr>
          <w:ilvl w:val="0"/>
          <w:numId w:val="1006"/>
        </w:numPr>
        <w:widowControl w:val="true"/>
      </w:pPr>
      <w:r>
        <w:rPr>
          <w:rFonts w:ascii="Liberation Serif" w:hAnsi="Liberation Serif" w:eastAsia="Liberation Serif" w:cs="Liberation Serif"/>
          <w:b/>
          <w:bCs/>
          <w:color w:val="333A42"/>
          <w:sz w:val="19"/>
        </w:rPr>
        <w:t xml:space="preserve">Effective Context Bandwidth:</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verified, task-relevant context promoted per unit time, adjusted for fidelity and rejected-page pollution.</w:t>
      </w:r>
    </w:p>
    <w:p>
      <w:pPr>
        <w:pStyle w:val="FirstParagraph"/>
        <w:jc w:val="both"/>
        <w:widowControl w:val="true"/>
      </w:pPr>
      <w:r>
        <w:rPr>
          <w:rFonts w:ascii="Liberation Serif" w:hAnsi="Liberation Serif" w:eastAsia="Liberation Serif" w:cs="Liberation Serif"/>
          <w:color w:val="333A42"/>
          <w:sz w:val="20"/>
        </w:rPr>
        <w:t xml:space="preserve">These metrics make explicit that capacity, retrieval, verification, and latency jointly determine usable memory.</w:t>
      </w:r>
    </w:p>
    <w:bookmarkEnd w:id="46"/>
    <w:bookmarkEnd w:id="47"/>
    <w:bookmarkStart w:id="61" w:name="virtual-context-memory-architecture"/>
    <w:p>
      <w:pPr>
        <w:pStyle w:val="Heading1"/>
        <w:keepNext/>
        <w:keepLines/>
        <w:widowControl w:val="true"/>
      </w:pPr>
      <w:r>
        <w:rPr>
          <w:rFonts w:ascii="Liberation Sans" w:hAnsi="Liberation Sans" w:eastAsia="Liberation Sans" w:cs="Liberation Sans"/>
          <w:color w:val="17324D"/>
          <w:sz w:val="28"/>
        </w:rPr>
        <w:t xml:space="preserve">5. Virtual Context Memory Architecture</w:t>
      </w:r>
    </w:p>
    <w:p>
      <w:pPr>
        <w:pStyle w:val="FirstParagraph"/>
        <w:jc w:val="both"/>
        <w:widowControl w:val="true"/>
      </w:pPr>
      <w:r>
        <w:rPr>
          <w:rFonts w:ascii="Liberation Serif" w:hAnsi="Liberation Serif" w:eastAsia="Liberation Serif" w:cs="Liberation Serif"/>
          <w:color w:val="333A42"/>
          <w:sz w:val="20"/>
        </w:rPr>
        <w:t xml:space="preserve">VCM separates memory into three planes: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data plane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that stores authoritative and derived state,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control plane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that predicts and manages context demand, and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governance plane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that decides whether and how memory may influence the agent. Figure 2 shows the full architecture.</w:t>
      </w:r>
    </w:p>
    <w:p>
      <w:pPr>
        <w:pStyle w:val="CaptionedFigure"/>
        <w:keepNext/>
        <w:keepLines/>
        <w:jc w:val="center"/>
        <w:widowControl w:val="true"/>
      </w:pPr>
      <w:r>
        <w:drawing>
          <wp:inline>
            <wp:extent cx="5925312" cy="4132861"/>
            <wp:effectExtent b="0" l="0" r="0" t="0"/>
            <wp:docPr descr="Figure 2. End-to-end Virtual Context Memory architecture." title="Figure 2. End-to-end Virtual Context Memory architecture." id="49" name="VCM Figure 2"/>
            <a:graphic>
              <a:graphicData uri="http://schemas.openxmlformats.org/drawingml/2006/picture">
                <pic:pic>
                  <pic:nvPicPr>
                    <pic:cNvPr descr="../vcm_paper_assets/figure1_architecture.png" id="50" name="Picture"/>
                    <pic:cNvPicPr>
                      <a:picLocks noChangeArrowheads="1" noChangeAspect="1"/>
                    </pic:cNvPicPr>
                  </pic:nvPicPr>
                  <pic:blipFill>
                    <a:blip r:embed="rId48"/>
                    <a:stretch>
                      <a:fillRect/>
                    </a:stretch>
                  </pic:blipFill>
                  <pic:spPr bwMode="auto">
                    <a:xfrm>
                      <a:off x="0" y="0"/>
                      <a:ext cx="5925312" cy="4132861"/>
                    </a:xfrm>
                    <a:prstGeom prst="rect">
                      <a:avLst/>
                    </a:prstGeom>
                    <a:noFill/>
                    <a:ln w="9525">
                      <a:noFill/>
                      <a:headEnd/>
                      <a:tailEnd/>
                    </a:ln>
                  </pic:spPr>
                </pic:pic>
              </a:graphicData>
            </a:graphic>
          </wp:inline>
        </w:drawing>
      </w:r>
    </w:p>
    <w:p>
      <w:pPr>
        <w:pStyle w:val="ImageCaption"/>
        <w:keepLines/>
        <w:widowControl w:val="true"/>
      </w:pPr>
      <w:r>
        <w:rPr>
          <w:rFonts w:ascii="Liberation Serif" w:hAnsi="Liberation Serif" w:eastAsia="Liberation Serif" w:cs="Liberation Serif"/>
          <w:b/>
          <w:bCs/>
          <w:color w:val="59636D"/>
          <w:sz w:val="16"/>
        </w:rPr>
        <w:t xml:space="preserve">Figure 2.</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End-to-end Virtual Context Memory architecture.</w:t>
      </w:r>
    </w:p>
    <w:bookmarkStart w:id="51" w:name="X5bab319d0959464f7695849372253330665d982"/>
    <w:p>
      <w:pPr>
        <w:pStyle w:val="Heading2"/>
        <w:keepNext/>
        <w:keepLines/>
        <w:widowControl w:val="true"/>
      </w:pPr>
      <w:r>
        <w:rPr>
          <w:rFonts w:ascii="Liberation Sans" w:hAnsi="Liberation Sans" w:eastAsia="Liberation Sans" w:cs="Liberation Sans"/>
          <w:color w:val="2E5D87"/>
          <w:sz w:val="22"/>
        </w:rPr>
        <w:t xml:space="preserve">5.1 Data plane: immutable events and the context ledger</w:t>
      </w:r>
    </w:p>
    <w:p>
      <w:pPr>
        <w:pStyle w:val="FirstParagraph"/>
        <w:jc w:val="both"/>
        <w:widowControl w:val="true"/>
      </w:pPr>
      <w:r>
        <w:rPr>
          <w:rFonts w:ascii="Liberation Serif" w:hAnsi="Liberation Serif" w:eastAsia="Liberation Serif" w:cs="Liberation Serif"/>
          <w:color w:val="333A42"/>
          <w:sz w:val="20"/>
        </w:rPr>
        <w:t xml:space="preserve">The data plane contains two complementary substrates.</w:t>
      </w:r>
    </w:p>
    <w:p>
      <w:pPr>
        <w:pStyle w:val="BodyText"/>
        <w:jc w:val="both"/>
        <w:widowControl w:val="true"/>
      </w:pPr>
      <w:r>
        <w:rPr>
          <w:rFonts w:ascii="Liberation Serif" w:hAnsi="Liberation Serif" w:eastAsia="Liberation Serif" w:cs="Liberation Serif"/>
          <w:color w:val="333A42"/>
          <w:sz w:val="20"/>
        </w:rPr>
        <w:t xml:space="preserve">First, an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immutable event log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records user messages, agent outputs, tool calls, tool results, external documents, policy changes, memory edits, permissions, and deletion events. Events are content-addressed, timestamped, provenance-labeled, and ordered causally where possible. The event log is not dumped into prompts. It is the durable substrate from which memory can be re-derived, audited, or disputed.</w:t>
      </w:r>
    </w:p>
    <w:p>
      <w:pPr>
        <w:pStyle w:val="BodyText"/>
        <w:jc w:val="both"/>
        <w:widowControl w:val="true"/>
      </w:pPr>
      <w:r>
        <w:rPr>
          <w:rFonts w:ascii="Liberation Serif" w:hAnsi="Liberation Serif" w:eastAsia="Liberation Serif" w:cs="Liberation Serif"/>
          <w:color w:val="333A42"/>
          <w:sz w:val="20"/>
        </w:rPr>
        <w:t xml:space="preserve">Second, the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ledger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contains typed, versioned pages derived from events and other pages. The ledger is a graph rather than a bag of embeddings. Its edges include:</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supports</w:t>
      </w:r>
      <w:r>
        <w:rPr>
          <w:rFonts w:ascii="Liberation Serif" w:hAnsi="Liberation Serif" w:eastAsia="Liberation Serif" w:cs="Liberation Serif"/>
          <w:color w:val="333A42"/>
          <w:sz w:val="19"/>
        </w:rPr>
        <w:t xml:space="preserve">: evidence supports a claim or decision;</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derived_from</w:t>
      </w:r>
      <w:r>
        <w:rPr>
          <w:rFonts w:ascii="Liberation Serif" w:hAnsi="Liberation Serif" w:eastAsia="Liberation Serif" w:cs="Liberation Serif"/>
          <w:color w:val="333A42"/>
          <w:sz w:val="19"/>
        </w:rPr>
        <w:t xml:space="preserve">: a representation or page descends from sources;</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depends_on</w:t>
      </w:r>
      <w:r>
        <w:rPr>
          <w:rFonts w:ascii="Liberation Serif" w:hAnsi="Liberation Serif" w:eastAsia="Liberation Serif" w:cs="Liberation Serif"/>
          <w:color w:val="333A42"/>
          <w:sz w:val="19"/>
        </w:rPr>
        <w:t xml:space="preserve">: a task, theorem, plan, or procedure requires another page;</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contradicts</w:t>
      </w:r>
      <w:r>
        <w:rPr>
          <w:rFonts w:ascii="Liberation Serif" w:hAnsi="Liberation Serif" w:eastAsia="Liberation Serif" w:cs="Liberation Serif"/>
          <w:color w:val="333A42"/>
          <w:sz w:val="19"/>
        </w:rPr>
        <w:t xml:space="preserve">: two pages make incompatible assertions within overlapping scope;</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supersedes</w:t>
      </w:r>
      <w:r>
        <w:rPr>
          <w:rFonts w:ascii="Liberation Serif" w:hAnsi="Liberation Serif" w:eastAsia="Liberation Serif" w:cs="Liberation Serif"/>
          <w:color w:val="333A42"/>
          <w:sz w:val="19"/>
        </w:rPr>
        <w:t xml:space="preserve">: a newer decision or fact replaces an older one;</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qualifies</w:t>
      </w:r>
      <w:r>
        <w:rPr>
          <w:rFonts w:ascii="Liberation Serif" w:hAnsi="Liberation Serif" w:eastAsia="Liberation Serif" w:cs="Liberation Serif"/>
          <w:color w:val="333A42"/>
          <w:sz w:val="19"/>
        </w:rPr>
        <w:t xml:space="preserve">: one page narrows the scope or certainty of another;</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rejected_because</w:t>
      </w:r>
      <w:r>
        <w:rPr>
          <w:rFonts w:ascii="Liberation Serif" w:hAnsi="Liberation Serif" w:eastAsia="Liberation Serif" w:cs="Liberation Serif"/>
          <w:color w:val="333A42"/>
          <w:sz w:val="19"/>
        </w:rPr>
        <w:t xml:space="preserve">: a rejected branch records its rationale;</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caused_by</w:t>
      </w:r>
      <w:r>
        <w:rPr>
          <w:rFonts w:ascii="Liberation Serif" w:hAnsi="Liberation Serif" w:eastAsia="Liberation Serif" w:cs="Liberation Serif"/>
          <w:color w:val="333A42"/>
          <w:sz w:val="19"/>
        </w:rPr>
        <w:t xml:space="preserve">: an action or observation has an explicit causal predecessor;</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shared_with</w:t>
      </w:r>
      <w:r>
        <w:rPr>
          <w:rFonts w:ascii="Liberation Serif" w:hAnsi="Liberation Serif" w:eastAsia="Liberation Serif" w:cs="Liberation Serif"/>
          <w:color w:val="333A42"/>
          <w:sz w:val="19"/>
        </w:rPr>
        <w:t xml:space="preserve">: a capability-limited relation to another principal or agent;</w:t>
      </w:r>
    </w:p>
    <w:p>
      <w:pPr>
        <w:pStyle w:val="Compact"/>
        <w:numPr>
          <w:ilvl w:val="0"/>
          <w:numId w:val="1007"/>
        </w:numPr>
        <w:widowControl w:val="true"/>
      </w:pPr>
      <w:r>
        <w:rPr>
          <w:rStyle w:val="VerbatimChar"/>
          <w:rFonts w:ascii="Liberation Serif" w:hAnsi="Liberation Serif" w:eastAsia="Liberation Serif" w:cs="Liberation Serif"/>
          <w:color w:val="333A42"/>
          <w:sz w:val="19"/>
        </w:rPr>
        <w:t xml:space="preserve">invalidates</w:t>
      </w:r>
      <w:r>
        <w:rPr>
          <w:rFonts w:ascii="Liberation Serif" w:hAnsi="Liberation Serif" w:eastAsia="Liberation Serif" w:cs="Liberation Serif"/>
          <w:color w:val="333A42"/>
          <w:sz w:val="19"/>
        </w:rPr>
        <w:t xml:space="preserve">: an update makes a derived representation or cache stale.</w:t>
      </w:r>
    </w:p>
    <w:p>
      <w:pPr>
        <w:pStyle w:val="FirstParagraph"/>
        <w:jc w:val="both"/>
        <w:widowControl w:val="true"/>
      </w:pPr>
      <w:r>
        <w:rPr>
          <w:rFonts w:ascii="Liberation Serif" w:hAnsi="Liberation Serif" w:eastAsia="Liberation Serif" w:cs="Liberation Serif"/>
          <w:color w:val="333A42"/>
          <w:sz w:val="20"/>
        </w:rPr>
        <w:t xml:space="preserve">Embeddings, keyword indexes, temporal indexes, symbolic fields, and graph neighborhoods are all materialized views over the ledger. No single index is the memory itself.</w:t>
      </w:r>
    </w:p>
    <w:bookmarkEnd w:id="51"/>
    <w:bookmarkStart w:id="52" w:name="page-taxonomy"/>
    <w:p>
      <w:pPr>
        <w:pStyle w:val="Heading2"/>
        <w:keepNext/>
        <w:keepLines/>
        <w:widowControl w:val="true"/>
      </w:pPr>
      <w:r>
        <w:rPr>
          <w:rFonts w:ascii="Liberation Sans" w:hAnsi="Liberation Sans" w:eastAsia="Liberation Sans" w:cs="Liberation Sans"/>
          <w:color w:val="2E5D87"/>
          <w:sz w:val="22"/>
        </w:rPr>
        <w:t xml:space="preserve">5.2 Page taxonomy</w:t>
      </w:r>
    </w:p>
    <w:p>
      <w:pPr>
        <w:pStyle w:val="FirstParagraph"/>
        <w:jc w:val="both"/>
        <w:widowControl w:val="true"/>
      </w:pPr>
      <w:r>
        <w:rPr>
          <w:rFonts w:ascii="Liberation Serif" w:hAnsi="Liberation Serif" w:eastAsia="Liberation Serif" w:cs="Liberation Serif"/>
          <w:color w:val="333A42"/>
          <w:sz w:val="20"/>
        </w:rPr>
        <w:t xml:space="preserve">Page type determines default invariants, compression behavior, and retrieval channels. Table 3 gives a representative taxonomy.</w:t>
      </w:r>
    </w:p>
    <w:p>
      <w:pPr>
        <w:pStyle w:val="TableCaption"/>
        <w:keepNext/>
        <w:keepLines/>
        <w:widowControl w:val="true"/>
      </w:pPr>
      <w:r>
        <w:rPr>
          <w:rFonts w:ascii="Liberation Serif" w:hAnsi="Liberation Serif" w:eastAsia="Liberation Serif" w:cs="Liberation Serif"/>
          <w:b/>
          <w:bCs/>
          <w:color w:val="59636D"/>
          <w:sz w:val="16"/>
        </w:rPr>
        <w:t xml:space="preserve">Table 3.</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Representative semantic-page taxonomy and default lifecycle rules.</w:t>
      </w:r>
    </w:p>
    <w:tbl>
      <w:tblPr>
        <w:tblStyle w:val="Table"/>
        <w:tblW w:type="pct" w:w="5000"/>
        <w:jc w:val="center"/>
        <w:tblLayout w:type="fixed"/>
        <w:tblLook w:firstRow="1" w:lastRow="0" w:firstColumn="0" w:lastColumn="0" w:noHBand="0" w:noVBand="0" w:val="0020"/>
        <w:tblCaption w:val="Table 3. Representative semantic-page taxonomy and default lifecycle rules."/>
        <w:tblBorders>
          <w:top w:val="single" w:sz="4" w:space="0" w:color="BCC7D0"/>
          <w:left w:val="single" w:sz="4" w:space="0" w:color="BCC7D0"/>
          <w:bottom w:val="single" w:sz="4" w:space="0" w:color="BCC7D0"/>
          <w:right w:val="single" w:sz="4" w:space="0" w:color="BCC7D0"/>
          <w:insideH w:val="single" w:sz="4" w:space="0" w:color="BCC7D0"/>
          <w:insideV w:val="single" w:sz="4" w:space="0" w:color="BCC7D0"/>
        </w:tblBorders>
      </w:tblPr>
      <w:tblGrid>
        <w:gridCol w:w="1097280"/>
        <w:gridCol w:w="1417320"/>
        <w:gridCol w:w="2697480"/>
        <w:gridCol w:w="1143000"/>
      </w:tblGrid>
      <w:tr>
        <w:trPr>
          <w:tblHeader w:val="true"/>
        </w:trPr>
        <w:tc>
          <w:tcPr>
            <w:tcW w:type="dxa" w:w="109728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Page type</w:t>
            </w:r>
          </w:p>
        </w:tc>
        <w:tc>
          <w:tcPr>
            <w:tcW w:type="dxa" w:w="141732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Required fields</w:t>
            </w:r>
          </w:p>
        </w:tc>
        <w:tc>
          <w:tcPr>
            <w:tcW w:type="dxa" w:w="269748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Default residency / retention rule</w:t>
            </w:r>
          </w:p>
        </w:tc>
        <w:tc>
          <w:tcPr>
            <w:tcW w:type="dxa" w:w="11430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Typical faults</w:t>
            </w:r>
          </w:p>
        </w:tc>
      </w:tr>
      <w:tr>
        <w:tc>
          <w:tcPr>
            <w:tcW w:type="dxa" w:w="10972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Policy / hard constraint</w:t>
            </w:r>
          </w:p>
        </w:tc>
        <w:tc>
          <w:tcPr>
            <w:tcW w:type="dxa" w:w="14173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issuer, precedence, scope, validity</w:t>
            </w:r>
          </w:p>
        </w:tc>
        <w:tc>
          <w:tcPr>
            <w:tcW w:type="dxa" w:w="26974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Pinned while applicable; never merged into ordinary summary</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version, conflict, capability</w:t>
            </w:r>
          </w:p>
        </w:tc>
      </w:tr>
      <w:tr>
        <w:tc>
          <w:tcPr>
            <w:tcW w:type="dxa" w:w="10972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Task state</w:t>
            </w:r>
          </w:p>
        </w:tc>
        <w:tc>
          <w:tcPr>
            <w:tcW w:type="dxa" w:w="14173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objective, status, dependencies, owner</w:t>
            </w:r>
          </w:p>
        </w:tc>
        <w:tc>
          <w:tcPr>
            <w:tcW w:type="dxa" w:w="26974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Resident while task is active; checkpoint on switch</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dependency, freshness</w:t>
            </w:r>
          </w:p>
        </w:tc>
      </w:tr>
      <w:tr>
        <w:tc>
          <w:tcPr>
            <w:tcW w:type="dxa" w:w="10972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Decision</w:t>
            </w:r>
          </w:p>
        </w:tc>
        <w:tc>
          <w:tcPr>
            <w:tcW w:type="dxa" w:w="14173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choice, alternatives, rationale, status</w:t>
            </w:r>
          </w:p>
        </w:tc>
        <w:tc>
          <w:tcPr>
            <w:tcW w:type="dxa" w:w="26974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Preserve until superseded; retrieve by task and consequence</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rationale, supersession</w:t>
            </w:r>
          </w:p>
        </w:tc>
      </w:tr>
      <w:tr>
        <w:tc>
          <w:tcPr>
            <w:tcW w:type="dxa" w:w="10972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Correction</w:t>
            </w:r>
          </w:p>
        </w:tc>
        <w:tc>
          <w:tcPr>
            <w:tcW w:type="dxa" w:w="14173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corrected claim, prior version, evidence</w:t>
            </w:r>
          </w:p>
        </w:tc>
        <w:tc>
          <w:tcPr>
            <w:tcW w:type="dxa" w:w="26974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High failure-prevention value; invalidates descendants</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contradiction, exactness</w:t>
            </w:r>
          </w:p>
        </w:tc>
      </w:tr>
      <w:tr>
        <w:tc>
          <w:tcPr>
            <w:tcW w:type="dxa" w:w="10972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Evidence</w:t>
            </w:r>
          </w:p>
        </w:tc>
        <w:tc>
          <w:tcPr>
            <w:tcW w:type="dxa" w:w="14173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source, claim map, trust, timestamp</w:t>
            </w:r>
          </w:p>
        </w:tc>
        <w:tc>
          <w:tcPr>
            <w:tcW w:type="dxa" w:w="26974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Load to claim-required fidelity; retain provenance</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exactness, freshness</w:t>
            </w:r>
          </w:p>
        </w:tc>
      </w:tr>
      <w:tr>
        <w:tc>
          <w:tcPr>
            <w:tcW w:type="dxa" w:w="10972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Scoped preference</w:t>
            </w:r>
          </w:p>
        </w:tc>
        <w:tc>
          <w:tcPr>
            <w:tcW w:type="dxa" w:w="14173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subject, scope, confidence, counterexamples</w:t>
            </w:r>
          </w:p>
        </w:tc>
        <w:tc>
          <w:tcPr>
            <w:tcW w:type="dxa" w:w="26974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Retain only with bounded scope and review policy</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scope, consent, validity</w:t>
            </w:r>
          </w:p>
        </w:tc>
      </w:tr>
      <w:tr>
        <w:tc>
          <w:tcPr>
            <w:tcW w:type="dxa" w:w="10972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Procedure</w:t>
            </w:r>
          </w:p>
        </w:tc>
        <w:tc>
          <w:tcPr>
            <w:tcW w:type="dxa" w:w="14173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preconditions, steps, permissions, version</w:t>
            </w:r>
          </w:p>
        </w:tc>
        <w:tc>
          <w:tcPr>
            <w:tcW w:type="dxa" w:w="26974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Materialize exactly for execution; do not paraphrase critical steps silently</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version, authorization</w:t>
            </w:r>
          </w:p>
        </w:tc>
      </w:tr>
      <w:tr>
        <w:tc>
          <w:tcPr>
            <w:tcW w:type="dxa" w:w="10972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Episodic event</w:t>
            </w:r>
          </w:p>
        </w:tc>
        <w:tc>
          <w:tcPr>
            <w:tcW w:type="dxa" w:w="14173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actors, time, event, uncertainty</w:t>
            </w:r>
          </w:p>
        </w:tc>
        <w:tc>
          <w:tcPr>
            <w:tcW w:type="dxa" w:w="26974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Compress by default; retain raw source pointer</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temporal, identity</w:t>
            </w:r>
          </w:p>
        </w:tc>
      </w:tr>
      <w:tr>
        <w:tc>
          <w:tcPr>
            <w:tcW w:type="dxa" w:w="10972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Open question / commitment</w:t>
            </w:r>
          </w:p>
        </w:tc>
        <w:tc>
          <w:tcPr>
            <w:tcW w:type="dxa" w:w="14173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owner, due state, dependencies</w:t>
            </w:r>
          </w:p>
        </w:tc>
        <w:tc>
          <w:tcPr>
            <w:tcW w:type="dxa" w:w="26974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Protected while unresolved</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status, dependency</w:t>
            </w:r>
          </w:p>
        </w:tc>
      </w:tr>
      <w:tr>
        <w:tc>
          <w:tcPr>
            <w:tcW w:type="dxa" w:w="10972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Rejected / obsolete branch</w:t>
            </w:r>
          </w:p>
        </w:tc>
        <w:tc>
          <w:tcPr>
            <w:tcW w:type="dxa" w:w="14173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proposal, reason, scope, status</w:t>
            </w:r>
          </w:p>
        </w:tc>
        <w:tc>
          <w:tcPr>
            <w:tcW w:type="dxa" w:w="26974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Retrieve to prevent repetition, not as active recommendation</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scope, supersession</w:t>
            </w:r>
          </w:p>
        </w:tc>
      </w:tr>
      <w:tr>
        <w:tc>
          <w:tcPr>
            <w:tcW w:type="dxa" w:w="10972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Tool output / external text</w:t>
            </w:r>
          </w:p>
        </w:tc>
        <w:tc>
          <w:tcPr>
            <w:tcW w:type="dxa" w:w="14173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tool/source identity, role, trust</w:t>
            </w:r>
          </w:p>
        </w:tc>
        <w:tc>
          <w:tcPr>
            <w:tcW w:type="dxa" w:w="26974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Data-only unless separately authorized; often quarantined</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integrity, taint</w:t>
            </w:r>
          </w:p>
        </w:tc>
      </w:tr>
      <w:tr>
        <w:tc>
          <w:tcPr>
            <w:tcW w:type="dxa" w:w="10972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Runtime cache page</w:t>
            </w:r>
          </w:p>
        </w:tc>
        <w:tc>
          <w:tcPr>
            <w:tcW w:type="dxa" w:w="14173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model, tokenizer, prefix, snapshot</w:t>
            </w:r>
          </w:p>
        </w:tc>
        <w:tc>
          <w:tcPr>
            <w:tcW w:type="dxa" w:w="26974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Disposable; invalidated aggressively</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5"/>
              </w:rPr>
              <w:t xml:space="preserve">compatibility</w:t>
            </w:r>
          </w:p>
        </w:tc>
      </w:tr>
    </w:tbl>
    <w:p>
      <w:pPr>
        <w:pStyle w:val="BodyText"/>
        <w:jc w:val="both"/>
        <w:widowControl w:val="true"/>
      </w:pPr>
      <w:r>
        <w:rPr>
          <w:rFonts w:ascii="Liberation Serif" w:hAnsi="Liberation Serif" w:eastAsia="Liberation Serif" w:cs="Liberation Serif"/>
          <w:color w:val="333A42"/>
          <w:sz w:val="20"/>
        </w:rPr>
        <w:t xml:space="preserve">This taxonomy is extensible. A medical agent may define consent, medication, and observation pages; a coding agent may define repository, symbol, test, patch, and build pages. The crucial property is that page type survives compression and controls interpretation.</w:t>
      </w:r>
    </w:p>
    <w:bookmarkEnd w:id="52"/>
    <w:bookmarkStart w:id="53" w:name="virtual-namespace-and-mounting"/>
    <w:p>
      <w:pPr>
        <w:pStyle w:val="Heading2"/>
        <w:keepNext/>
        <w:keepLines/>
        <w:widowControl w:val="true"/>
      </w:pPr>
      <w:r>
        <w:rPr>
          <w:rFonts w:ascii="Liberation Sans" w:hAnsi="Liberation Sans" w:eastAsia="Liberation Sans" w:cs="Liberation Sans"/>
          <w:color w:val="2E5D87"/>
          <w:sz w:val="22"/>
        </w:rPr>
        <w:t xml:space="preserve">5.3 Virtual namespace and mounting</w:t>
      </w:r>
    </w:p>
    <w:p>
      <w:pPr>
        <w:pStyle w:val="FirstParagraph"/>
        <w:jc w:val="both"/>
        <w:widowControl w:val="true"/>
      </w:pPr>
      <w:r>
        <w:rPr>
          <w:rFonts w:ascii="Liberation Serif" w:hAnsi="Liberation Serif" w:eastAsia="Liberation Serif" w:cs="Liberation Serif"/>
          <w:color w:val="333A42"/>
          <w:sz w:val="20"/>
        </w:rPr>
        <w:t xml:space="preserve">A VCM namespace is a hierarchical map of stable addresses. Example roots might include:</w:t>
      </w:r>
    </w:p>
    <w:p>
      <w:pPr>
        <w:pStyle w:val="SourceCode"/>
        <w:shd w:fill="F3F5F7" w:val="clear"/>
      </w:pPr>
      <w:r>
        <w:rPr>
          <w:rStyle w:val="VerbatimChar"/>
          <w:rFonts w:ascii="Liberation Mono" w:hAnsi="Liberation Mono" w:eastAsia="Liberation Mono" w:cs="Liberation Mono"/>
          <w:color w:val="333A42"/>
          <w:sz w:val="15"/>
        </w:rPr>
        <w:t xml:space="preserve">vcm://user/preferences/research-communication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vcm://project/alpha/root@42</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vcm://project/alpha/decision/architecture@7</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vcm://corpus/papers/agent-memory/root@2026-06</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vcm://tool/session/8f1a/result/17</w:t>
      </w:r>
    </w:p>
    <w:p>
      <w:pPr>
        <w:pStyle w:val="FirstParagraph"/>
        <w:jc w:val="both"/>
        <w:widowControl w:val="true"/>
      </w:pPr>
      <w:r>
        <w:rPr>
          <w:rFonts w:ascii="Liberation Serif" w:hAnsi="Liberation Serif" w:eastAsia="Liberation Serif" w:cs="Liberation Serif"/>
          <w:color w:val="333A42"/>
          <w:sz w:val="20"/>
        </w:rPr>
        <w:t xml:space="preserve">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mount table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maps a task-local path to a context root, capability set, snapshot, and default representation policy. A mount may be read-only, writable, sealed, quarantined, or shared. Mounting a root brings its manifest, routing capsules, and access policy into the CMMU’s translation cache. It does not make all descendant content active.</w:t>
      </w:r>
    </w:p>
    <w:p>
      <w:pPr>
        <w:pStyle w:val="BodyText"/>
        <w:jc w:val="both"/>
        <w:widowControl w:val="true"/>
      </w:pPr>
      <w:r>
        <w:rPr>
          <w:rFonts w:ascii="Liberation Serif" w:hAnsi="Liberation Serif" w:eastAsia="Liberation Serif" w:cs="Liberation Serif"/>
          <w:color w:val="333A42"/>
          <w:sz w:val="20"/>
        </w:rPr>
        <w:t xml:space="preserve">A context switch proceeds by checkpointing dirty task state, switching the task snapshot and mount table, loading root manifests, and prefetching the predicted initial working set. This makes project-scale switching an address operation rather than a transcript-replay operation. Old pages can move directly from archive to active context if the new task demands them; no semantic</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ring promotion</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sequence is required.</w:t>
      </w:r>
    </w:p>
    <w:bookmarkEnd w:id="53"/>
    <w:bookmarkStart w:id="54" w:name="context-memory-management-unit"/>
    <w:p>
      <w:pPr>
        <w:pStyle w:val="Heading2"/>
        <w:keepNext/>
        <w:keepLines/>
        <w:widowControl w:val="true"/>
      </w:pPr>
      <w:r>
        <w:rPr>
          <w:rFonts w:ascii="Liberation Sans" w:hAnsi="Liberation Sans" w:eastAsia="Liberation Sans" w:cs="Liberation Sans"/>
          <w:color w:val="2E5D87"/>
          <w:sz w:val="22"/>
        </w:rPr>
        <w:t xml:space="preserve">5.4 Context Memory Management Unit</w:t>
      </w:r>
    </w:p>
    <w:p>
      <w:pPr>
        <w:pStyle w:val="FirstParagraph"/>
        <w:jc w:val="both"/>
        <w:widowControl w:val="true"/>
      </w:pPr>
      <w:r>
        <w:rPr>
          <w:rFonts w:ascii="Liberation Serif" w:hAnsi="Liberation Serif" w:eastAsia="Liberation Serif" w:cs="Liberation Serif"/>
          <w:color w:val="333A42"/>
          <w:sz w:val="20"/>
        </w:rPr>
        <w:t xml:space="preserve">The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Memory Management Unit (CMMU)</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the control-plane component analogous to an operating-system memory manager and MMU, but it resolves semantic rather than byte addresses. Its responsibilities include:</w:t>
      </w:r>
    </w:p>
    <w:p>
      <w:pPr>
        <w:pStyle w:val="Compact"/>
        <w:numPr>
          <w:ilvl w:val="0"/>
          <w:numId w:val="1008"/>
        </w:numPr>
        <w:widowControl w:val="true"/>
      </w:pPr>
      <w:r>
        <w:rPr>
          <w:rFonts w:ascii="Liberation Serif" w:hAnsi="Liberation Serif" w:eastAsia="Liberation Serif" w:cs="Liberation Serif"/>
          <w:color w:val="333A42"/>
          <w:sz w:val="19"/>
        </w:rPr>
        <w:t xml:space="preserve">resolving aliases to immutable page versions;</w:t>
      </w:r>
    </w:p>
    <w:p>
      <w:pPr>
        <w:pStyle w:val="Compact"/>
        <w:numPr>
          <w:ilvl w:val="0"/>
          <w:numId w:val="1008"/>
        </w:numPr>
        <w:widowControl w:val="true"/>
      </w:pPr>
      <w:r>
        <w:rPr>
          <w:rFonts w:ascii="Liberation Serif" w:hAnsi="Liberation Serif" w:eastAsia="Liberation Serif" w:cs="Liberation Serif"/>
          <w:color w:val="333A42"/>
          <w:sz w:val="19"/>
        </w:rPr>
        <w:t xml:space="preserve">checking capabilities, purpose, provenance role, temporal validity, and taint;</w:t>
      </w:r>
    </w:p>
    <w:p>
      <w:pPr>
        <w:pStyle w:val="Compact"/>
        <w:numPr>
          <w:ilvl w:val="0"/>
          <w:numId w:val="1008"/>
        </w:numPr>
        <w:widowControl w:val="true"/>
      </w:pPr>
      <w:r>
        <w:rPr>
          <w:rFonts w:ascii="Liberation Serif" w:hAnsi="Liberation Serif" w:eastAsia="Liberation Serif" w:cs="Liberation Serif"/>
          <w:color w:val="333A42"/>
          <w:sz w:val="19"/>
        </w:rPr>
        <w:t xml:space="preserve">selecting a representation level and physical source;</w:t>
      </w:r>
    </w:p>
    <w:p>
      <w:pPr>
        <w:pStyle w:val="Compact"/>
        <w:numPr>
          <w:ilvl w:val="0"/>
          <w:numId w:val="1008"/>
        </w:numPr>
        <w:widowControl w:val="true"/>
      </w:pPr>
      <w:r>
        <w:rPr>
          <w:rFonts w:ascii="Liberation Serif" w:hAnsi="Liberation Serif" w:eastAsia="Liberation Serif" w:cs="Liberation Serif"/>
          <w:color w:val="333A42"/>
          <w:sz w:val="19"/>
        </w:rPr>
        <w:t xml:space="preserve">consulting a context translation lookaside buffer (C-TLB);</w:t>
      </w:r>
    </w:p>
    <w:p>
      <w:pPr>
        <w:pStyle w:val="Compact"/>
        <w:numPr>
          <w:ilvl w:val="0"/>
          <w:numId w:val="1008"/>
        </w:numPr>
        <w:widowControl w:val="true"/>
      </w:pPr>
      <w:r>
        <w:rPr>
          <w:rFonts w:ascii="Liberation Serif" w:hAnsi="Liberation Serif" w:eastAsia="Liberation Serif" w:cs="Liberation Serif"/>
          <w:color w:val="333A42"/>
          <w:sz w:val="19"/>
        </w:rPr>
        <w:t xml:space="preserve">initiating asynchronous fetch, verification, expansion, tokenization, or KV materialization;</w:t>
      </w:r>
    </w:p>
    <w:p>
      <w:pPr>
        <w:pStyle w:val="Compact"/>
        <w:numPr>
          <w:ilvl w:val="0"/>
          <w:numId w:val="1008"/>
        </w:numPr>
        <w:widowControl w:val="true"/>
      </w:pPr>
      <w:r>
        <w:rPr>
          <w:rFonts w:ascii="Liberation Serif" w:hAnsi="Liberation Serif" w:eastAsia="Liberation Serif" w:cs="Liberation Serif"/>
          <w:color w:val="333A42"/>
          <w:sz w:val="19"/>
        </w:rPr>
        <w:t xml:space="preserve">staging speculative pages outside the model-visible context;</w:t>
      </w:r>
    </w:p>
    <w:p>
      <w:pPr>
        <w:pStyle w:val="Compact"/>
        <w:numPr>
          <w:ilvl w:val="0"/>
          <w:numId w:val="1008"/>
        </w:numPr>
        <w:widowControl w:val="true"/>
      </w:pPr>
      <w:r>
        <w:rPr>
          <w:rFonts w:ascii="Liberation Serif" w:hAnsi="Liberation Serif" w:eastAsia="Liberation Serif" w:cs="Liberation Serif"/>
          <w:color w:val="333A42"/>
          <w:sz w:val="19"/>
        </w:rPr>
        <w:t xml:space="preserve">handling semantic page faults;</w:t>
      </w:r>
    </w:p>
    <w:p>
      <w:pPr>
        <w:pStyle w:val="Compact"/>
        <w:numPr>
          <w:ilvl w:val="0"/>
          <w:numId w:val="1008"/>
        </w:numPr>
        <w:widowControl w:val="true"/>
      </w:pPr>
      <w:r>
        <w:rPr>
          <w:rFonts w:ascii="Liberation Serif" w:hAnsi="Liberation Serif" w:eastAsia="Liberation Serif" w:cs="Liberation Serif"/>
          <w:color w:val="333A42"/>
          <w:sz w:val="19"/>
        </w:rPr>
        <w:t xml:space="preserve">maintaining task working sets and anti-thrashing state;</w:t>
      </w:r>
    </w:p>
    <w:p>
      <w:pPr>
        <w:pStyle w:val="Compact"/>
        <w:numPr>
          <w:ilvl w:val="0"/>
          <w:numId w:val="1008"/>
        </w:numPr>
        <w:widowControl w:val="true"/>
      </w:pPr>
      <w:r>
        <w:rPr>
          <w:rFonts w:ascii="Liberation Serif" w:hAnsi="Liberation Serif" w:eastAsia="Liberation Serif" w:cs="Liberation Serif"/>
          <w:color w:val="333A42"/>
          <w:sz w:val="19"/>
        </w:rPr>
        <w:t xml:space="preserve">invalidating representations and caches after updates;</w:t>
      </w:r>
    </w:p>
    <w:p>
      <w:pPr>
        <w:pStyle w:val="Compact"/>
        <w:numPr>
          <w:ilvl w:val="0"/>
          <w:numId w:val="1008"/>
        </w:numPr>
        <w:widowControl w:val="true"/>
      </w:pPr>
      <w:r>
        <w:rPr>
          <w:rFonts w:ascii="Liberation Serif" w:hAnsi="Liberation Serif" w:eastAsia="Liberation Serif" w:cs="Liberation Serif"/>
          <w:color w:val="333A42"/>
          <w:sz w:val="19"/>
        </w:rPr>
        <w:t xml:space="preserve">recording why a page was promoted, pinned, evicted, denied, or deleted.</w:t>
      </w:r>
    </w:p>
    <w:p>
      <w:pPr>
        <w:pStyle w:val="FirstParagraph"/>
        <w:jc w:val="both"/>
        <w:widowControl w:val="true"/>
      </w:pPr>
      <w:r>
        <w:rPr>
          <w:rFonts w:ascii="Liberation Serif" w:hAnsi="Liberation Serif" w:eastAsia="Liberation Serif" w:cs="Liberation Serif"/>
          <w:color w:val="333A42"/>
          <w:sz w:val="20"/>
        </w:rPr>
        <w:t xml:space="preserve">The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C-TLB</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caches mappings from semantic addresses and task snapshots to the best currently valid resident representation. A C-TLB entry includes the immutable version, capability decision, freshness state, representation certificate, physical location, token cost, expected load latency, and model/runtime compatibility. Unlike a CPU TLB, it may cache a denial or quarantine decision so that the agent cannot repeatedly probe a protected page through slightly different prompts.</w:t>
      </w:r>
    </w:p>
    <w:bookmarkEnd w:id="54"/>
    <w:bookmarkStart w:id="58" w:name="context-compiler"/>
    <w:p>
      <w:pPr>
        <w:pStyle w:val="Heading2"/>
        <w:keepNext/>
        <w:keepLines/>
        <w:widowControl w:val="true"/>
      </w:pPr>
      <w:r>
        <w:rPr>
          <w:rFonts w:ascii="Liberation Sans" w:hAnsi="Liberation Sans" w:eastAsia="Liberation Sans" w:cs="Liberation Sans"/>
          <w:color w:val="2E5D87"/>
          <w:sz w:val="22"/>
        </w:rPr>
        <w:t xml:space="preserve">5.5 Context compiler</w:t>
      </w:r>
    </w:p>
    <w:p>
      <w:pPr>
        <w:pStyle w:val="FirstParagraph"/>
        <w:jc w:val="both"/>
        <w:widowControl w:val="true"/>
      </w:pPr>
      <w:r>
        <w:rPr>
          <w:rFonts w:ascii="Liberation Serif" w:hAnsi="Liberation Serif" w:eastAsia="Liberation Serif" w:cs="Liberation Serif"/>
          <w:color w:val="333A42"/>
          <w:sz w:val="20"/>
        </w:rPr>
        <w:t xml:space="preserve">The compiler converts a task snapshot and candidate pages into a role-labeled working packet. It uses reserved lanes:</w:t>
      </w:r>
    </w:p>
    <w:p>
      <w:pPr>
        <w:pStyle w:val="Compact"/>
        <w:numPr>
          <w:ilvl w:val="0"/>
          <w:numId w:val="1009"/>
        </w:numPr>
        <w:widowControl w:val="true"/>
      </w:pPr>
      <w:r>
        <w:rPr>
          <w:rFonts w:ascii="Liberation Serif" w:hAnsi="Liberation Serif" w:eastAsia="Liberation Serif" w:cs="Liberation Serif"/>
          <w:color w:val="333A42"/>
          <w:sz w:val="19"/>
        </w:rPr>
        <w:t xml:space="preserve">constitutional and system policy;</w:t>
      </w:r>
    </w:p>
    <w:p>
      <w:pPr>
        <w:pStyle w:val="Compact"/>
        <w:numPr>
          <w:ilvl w:val="0"/>
          <w:numId w:val="1009"/>
        </w:numPr>
        <w:widowControl w:val="true"/>
      </w:pPr>
      <w:r>
        <w:rPr>
          <w:rFonts w:ascii="Liberation Serif" w:hAnsi="Liberation Serif" w:eastAsia="Liberation Serif" w:cs="Liberation Serif"/>
          <w:color w:val="333A42"/>
          <w:sz w:val="19"/>
        </w:rPr>
        <w:t xml:space="preserve">current user request and environment observation;</w:t>
      </w:r>
    </w:p>
    <w:p>
      <w:pPr>
        <w:pStyle w:val="Compact"/>
        <w:numPr>
          <w:ilvl w:val="0"/>
          <w:numId w:val="1009"/>
        </w:numPr>
        <w:widowControl w:val="true"/>
      </w:pPr>
      <w:r>
        <w:rPr>
          <w:rFonts w:ascii="Liberation Serif" w:hAnsi="Liberation Serif" w:eastAsia="Liberation Serif" w:cs="Liberation Serif"/>
          <w:color w:val="333A42"/>
          <w:sz w:val="19"/>
        </w:rPr>
        <w:t xml:space="preserve">active task objective and plan frontier;</w:t>
      </w:r>
    </w:p>
    <w:p>
      <w:pPr>
        <w:pStyle w:val="Compact"/>
        <w:numPr>
          <w:ilvl w:val="0"/>
          <w:numId w:val="1009"/>
        </w:numPr>
        <w:widowControl w:val="true"/>
      </w:pPr>
      <w:r>
        <w:rPr>
          <w:rFonts w:ascii="Liberation Serif" w:hAnsi="Liberation Serif" w:eastAsia="Liberation Serif" w:cs="Liberation Serif"/>
          <w:color w:val="333A42"/>
          <w:sz w:val="19"/>
        </w:rPr>
        <w:t xml:space="preserve">hard constraints, recent corrections, and unresolved commitments;</w:t>
      </w:r>
    </w:p>
    <w:p>
      <w:pPr>
        <w:pStyle w:val="Compact"/>
        <w:numPr>
          <w:ilvl w:val="0"/>
          <w:numId w:val="1009"/>
        </w:numPr>
        <w:widowControl w:val="true"/>
      </w:pPr>
      <w:r>
        <w:rPr>
          <w:rFonts w:ascii="Liberation Serif" w:hAnsi="Liberation Serif" w:eastAsia="Liberation Serif" w:cs="Liberation Serif"/>
          <w:color w:val="333A42"/>
          <w:sz w:val="19"/>
        </w:rPr>
        <w:t xml:space="preserve">decisions and procedures needed for the next actions;</w:t>
      </w:r>
    </w:p>
    <w:p>
      <w:pPr>
        <w:pStyle w:val="Compact"/>
        <w:numPr>
          <w:ilvl w:val="0"/>
          <w:numId w:val="1009"/>
        </w:numPr>
        <w:widowControl w:val="true"/>
      </w:pPr>
      <w:r>
        <w:rPr>
          <w:rFonts w:ascii="Liberation Serif" w:hAnsi="Liberation Serif" w:eastAsia="Liberation Serif" w:cs="Liberation Serif"/>
          <w:color w:val="333A42"/>
          <w:sz w:val="19"/>
        </w:rPr>
        <w:t xml:space="preserve">evidence required for claims or tool calls;</w:t>
      </w:r>
    </w:p>
    <w:p>
      <w:pPr>
        <w:pStyle w:val="Compact"/>
        <w:numPr>
          <w:ilvl w:val="0"/>
          <w:numId w:val="1009"/>
        </w:numPr>
        <w:widowControl w:val="true"/>
      </w:pPr>
      <w:r>
        <w:rPr>
          <w:rFonts w:ascii="Liberation Serif" w:hAnsi="Liberation Serif" w:eastAsia="Liberation Serif" w:cs="Liberation Serif"/>
          <w:color w:val="333A42"/>
          <w:sz w:val="19"/>
        </w:rPr>
        <w:t xml:space="preserve">scoped user preferences relevant to this task;</w:t>
      </w:r>
    </w:p>
    <w:p>
      <w:pPr>
        <w:pStyle w:val="Compact"/>
        <w:numPr>
          <w:ilvl w:val="0"/>
          <w:numId w:val="1009"/>
        </w:numPr>
        <w:widowControl w:val="true"/>
      </w:pPr>
      <w:r>
        <w:rPr>
          <w:rFonts w:ascii="Liberation Serif" w:hAnsi="Liberation Serif" w:eastAsia="Liberation Serif" w:cs="Liberation Serif"/>
          <w:color w:val="333A42"/>
          <w:sz w:val="19"/>
        </w:rPr>
        <w:t xml:space="preserve">optional background selected by marginal value.</w:t>
      </w:r>
    </w:p>
    <w:p>
      <w:pPr>
        <w:pStyle w:val="FirstParagraph"/>
        <w:jc w:val="both"/>
        <w:widowControl w:val="true"/>
      </w:pPr>
      <w:r>
        <w:rPr>
          <w:rFonts w:ascii="Liberation Serif" w:hAnsi="Liberation Serif" w:eastAsia="Liberation Serif" w:cs="Liberation Serif"/>
          <w:color w:val="333A42"/>
          <w:sz w:val="20"/>
        </w:rPr>
        <w:t xml:space="preserve">Candidates are retrieved through multiple channels rather than one similarity search: semantic relevance, task dependency, decision history, constraint match, correction and contradiction, temporal validity, evidence need, procedural precondition, rejection memory, and predicted future use. The compiler computes dependency closure, surfaces unresolved conflicts instead of merging them, chooses the least costly sufficient representation, labels provenance role, and packs the final packet under budget.</w:t>
      </w:r>
    </w:p>
    <w:p>
      <w:pPr>
        <w:pStyle w:val="CaptionedFigure"/>
        <w:keepNext/>
        <w:keepLines/>
        <w:jc w:val="center"/>
        <w:widowControl w:val="true"/>
      </w:pPr>
      <w:r>
        <w:drawing>
          <wp:inline>
            <wp:extent cx="5925312" cy="4337900"/>
            <wp:effectExtent b="0" l="0" r="0" t="0"/>
            <wp:docPr descr="Figure 3. Context compiler protected lanes and promotion gates." title="Figure 3. Context compiler protected lanes and promotion gates." id="56" name="VCM Figure 3"/>
            <a:graphic>
              <a:graphicData uri="http://schemas.openxmlformats.org/drawingml/2006/picture">
                <pic:pic>
                  <pic:nvPicPr>
                    <pic:cNvPr descr="../vcm_paper_assets/figure5_compiler_lanes.png" id="57" name="Picture"/>
                    <pic:cNvPicPr>
                      <a:picLocks noChangeArrowheads="1" noChangeAspect="1"/>
                    </pic:cNvPicPr>
                  </pic:nvPicPr>
                  <pic:blipFill>
                    <a:blip r:embed="rId55"/>
                    <a:stretch>
                      <a:fillRect/>
                    </a:stretch>
                  </pic:blipFill>
                  <pic:spPr bwMode="auto">
                    <a:xfrm>
                      <a:off x="0" y="0"/>
                      <a:ext cx="5925312" cy="4337900"/>
                    </a:xfrm>
                    <a:prstGeom prst="rect">
                      <a:avLst/>
                    </a:prstGeom>
                    <a:noFill/>
                    <a:ln w="9525">
                      <a:noFill/>
                      <a:headEnd/>
                      <a:tailEnd/>
                    </a:ln>
                  </pic:spPr>
                </pic:pic>
              </a:graphicData>
            </a:graphic>
          </wp:inline>
        </w:drawing>
      </w:r>
    </w:p>
    <w:p>
      <w:pPr>
        <w:pStyle w:val="ImageCaption"/>
        <w:keepLines/>
        <w:widowControl w:val="true"/>
      </w:pPr>
      <w:r>
        <w:rPr>
          <w:rFonts w:ascii="Liberation Serif" w:hAnsi="Liberation Serif" w:eastAsia="Liberation Serif" w:cs="Liberation Serif"/>
          <w:b/>
          <w:bCs/>
          <w:color w:val="59636D"/>
          <w:sz w:val="16"/>
        </w:rPr>
        <w:t xml:space="preserve">Figure 3.</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The context compiler uses protected lanes and promotion gates rather than a single similarity ranking.</w:t>
      </w:r>
    </w:p>
    <w:p>
      <w:pPr>
        <w:pStyle w:val="BodyText"/>
        <w:jc w:val="both"/>
        <w:widowControl w:val="true"/>
      </w:pPr>
      <w:r>
        <w:rPr>
          <w:rFonts w:ascii="Liberation Serif" w:hAnsi="Liberation Serif" w:eastAsia="Liberation Serif" w:cs="Liberation Serif"/>
          <w:color w:val="333A42"/>
          <w:sz w:val="20"/>
        </w:rPr>
        <w:t xml:space="preserve">The compiler may emit a compact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map</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in addition to loaded content. The map lists nearby handles, expected expansion costs, and fault triggers. This lets the model know that relevant dormant context exists without paying the cost of loading it. A map entry is metadata, not an invitation to invent the missing page.</w:t>
      </w:r>
    </w:p>
    <w:bookmarkEnd w:id="58"/>
    <w:bookmarkStart w:id="59" w:name="governance-kernel"/>
    <w:p>
      <w:pPr>
        <w:pStyle w:val="Heading2"/>
        <w:keepNext/>
        <w:keepLines/>
        <w:widowControl w:val="true"/>
      </w:pPr>
      <w:r>
        <w:rPr>
          <w:rFonts w:ascii="Liberation Sans" w:hAnsi="Liberation Sans" w:eastAsia="Liberation Sans" w:cs="Liberation Sans"/>
          <w:color w:val="2E5D87"/>
          <w:sz w:val="22"/>
        </w:rPr>
        <w:t xml:space="preserve">5.6 Governance kernel</w:t>
      </w:r>
    </w:p>
    <w:p>
      <w:pPr>
        <w:pStyle w:val="FirstParagraph"/>
        <w:jc w:val="both"/>
        <w:widowControl w:val="true"/>
      </w:pPr>
      <w:r>
        <w:rPr>
          <w:rFonts w:ascii="Liberation Serif" w:hAnsi="Liberation Serif" w:eastAsia="Liberation Serif" w:cs="Liberation Serif"/>
          <w:color w:val="333A42"/>
          <w:sz w:val="20"/>
        </w:rPr>
        <w:t xml:space="preserve">The governance plane is logically independent of model judgment. Its inputs include principal identity, task purpose, page sensitivity, source trust, provenance role, capability tokens, jurisdiction or organizational policy, validity, and deletion state. Its output is not merely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allow</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or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deny.</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It can require:</w:t>
      </w:r>
    </w:p>
    <w:p>
      <w:pPr>
        <w:pStyle w:val="Compact"/>
        <w:numPr>
          <w:ilvl w:val="0"/>
          <w:numId w:val="1010"/>
        </w:numPr>
        <w:widowControl w:val="true"/>
      </w:pPr>
      <w:r>
        <w:rPr>
          <w:rFonts w:ascii="Liberation Serif" w:hAnsi="Liberation Serif" w:eastAsia="Liberation Serif" w:cs="Liberation Serif"/>
          <w:color w:val="333A42"/>
          <w:sz w:val="19"/>
        </w:rPr>
        <w:t xml:space="preserve">a weaker representation;</w:t>
      </w:r>
    </w:p>
    <w:p>
      <w:pPr>
        <w:pStyle w:val="Compact"/>
        <w:numPr>
          <w:ilvl w:val="0"/>
          <w:numId w:val="1010"/>
        </w:numPr>
        <w:widowControl w:val="true"/>
      </w:pPr>
      <w:r>
        <w:rPr>
          <w:rFonts w:ascii="Liberation Serif" w:hAnsi="Liberation Serif" w:eastAsia="Liberation Serif" w:cs="Liberation Serif"/>
          <w:color w:val="333A42"/>
          <w:sz w:val="19"/>
        </w:rPr>
        <w:t xml:space="preserve">redaction or aggregation;</w:t>
      </w:r>
    </w:p>
    <w:p>
      <w:pPr>
        <w:pStyle w:val="Compact"/>
        <w:numPr>
          <w:ilvl w:val="0"/>
          <w:numId w:val="1010"/>
        </w:numPr>
        <w:widowControl w:val="true"/>
      </w:pPr>
      <w:r>
        <w:rPr>
          <w:rFonts w:ascii="Liberation Serif" w:hAnsi="Liberation Serif" w:eastAsia="Liberation Serif" w:cs="Liberation Serif"/>
          <w:color w:val="333A42"/>
          <w:sz w:val="19"/>
        </w:rPr>
        <w:t xml:space="preserve">user confirmation;</w:t>
      </w:r>
    </w:p>
    <w:p>
      <w:pPr>
        <w:pStyle w:val="Compact"/>
        <w:numPr>
          <w:ilvl w:val="0"/>
          <w:numId w:val="1010"/>
        </w:numPr>
        <w:widowControl w:val="true"/>
      </w:pPr>
      <w:r>
        <w:rPr>
          <w:rFonts w:ascii="Liberation Serif" w:hAnsi="Liberation Serif" w:eastAsia="Liberation Serif" w:cs="Liberation Serif"/>
          <w:color w:val="333A42"/>
          <w:sz w:val="19"/>
        </w:rPr>
        <w:t xml:space="preserve">fresh external verification;</w:t>
      </w:r>
    </w:p>
    <w:p>
      <w:pPr>
        <w:pStyle w:val="Compact"/>
        <w:numPr>
          <w:ilvl w:val="0"/>
          <w:numId w:val="1010"/>
        </w:numPr>
        <w:widowControl w:val="true"/>
      </w:pPr>
      <w:r>
        <w:rPr>
          <w:rFonts w:ascii="Liberation Serif" w:hAnsi="Liberation Serif" w:eastAsia="Liberation Serif" w:cs="Liberation Serif"/>
          <w:color w:val="333A42"/>
          <w:sz w:val="19"/>
        </w:rPr>
        <w:t xml:space="preserve">quarantine and data-only rendering;</w:t>
      </w:r>
    </w:p>
    <w:p>
      <w:pPr>
        <w:pStyle w:val="Compact"/>
        <w:numPr>
          <w:ilvl w:val="0"/>
          <w:numId w:val="1010"/>
        </w:numPr>
        <w:widowControl w:val="true"/>
      </w:pPr>
      <w:r>
        <w:rPr>
          <w:rFonts w:ascii="Liberation Serif" w:hAnsi="Liberation Serif" w:eastAsia="Liberation Serif" w:cs="Liberation Serif"/>
          <w:color w:val="333A42"/>
          <w:sz w:val="19"/>
        </w:rPr>
        <w:t xml:space="preserve">no prefetch, but on-demand access;</w:t>
      </w:r>
    </w:p>
    <w:p>
      <w:pPr>
        <w:pStyle w:val="Compact"/>
        <w:numPr>
          <w:ilvl w:val="0"/>
          <w:numId w:val="1010"/>
        </w:numPr>
        <w:widowControl w:val="true"/>
      </w:pPr>
      <w:r>
        <w:rPr>
          <w:rFonts w:ascii="Liberation Serif" w:hAnsi="Liberation Serif" w:eastAsia="Liberation Serif" w:cs="Liberation Serif"/>
          <w:color w:val="333A42"/>
          <w:sz w:val="19"/>
        </w:rPr>
        <w:t xml:space="preserve">local execution rather than cloud processing;</w:t>
      </w:r>
    </w:p>
    <w:p>
      <w:pPr>
        <w:pStyle w:val="Compact"/>
        <w:numPr>
          <w:ilvl w:val="0"/>
          <w:numId w:val="1010"/>
        </w:numPr>
        <w:widowControl w:val="true"/>
      </w:pPr>
      <w:r>
        <w:rPr>
          <w:rFonts w:ascii="Liberation Serif" w:hAnsi="Liberation Serif" w:eastAsia="Liberation Serif" w:cs="Liberation Serif"/>
          <w:color w:val="333A42"/>
          <w:sz w:val="19"/>
        </w:rPr>
        <w:t xml:space="preserve">audit logging or dual authorization;</w:t>
      </w:r>
    </w:p>
    <w:p>
      <w:pPr>
        <w:pStyle w:val="Compact"/>
        <w:numPr>
          <w:ilvl w:val="0"/>
          <w:numId w:val="1010"/>
        </w:numPr>
        <w:widowControl w:val="true"/>
      </w:pPr>
      <w:r>
        <w:rPr>
          <w:rFonts w:ascii="Liberation Serif" w:hAnsi="Liberation Serif" w:eastAsia="Liberation Serif" w:cs="Liberation Serif"/>
          <w:color w:val="333A42"/>
          <w:sz w:val="19"/>
        </w:rPr>
        <w:t xml:space="preserve">denial with a non-revealing explanation.</w:t>
      </w:r>
    </w:p>
    <w:p>
      <w:pPr>
        <w:pStyle w:val="FirstParagraph"/>
        <w:jc w:val="both"/>
        <w:widowControl w:val="true"/>
      </w:pPr>
      <w:r>
        <w:rPr>
          <w:rFonts w:ascii="Liberation Serif" w:hAnsi="Liberation Serif" w:eastAsia="Liberation Serif" w:cs="Liberation Serif"/>
          <w:color w:val="333A42"/>
          <w:sz w:val="20"/>
        </w:rPr>
        <w:t xml:space="preserve">A governance decision accompanies the page through staging and compilation. Text from a low-trust source cannot shed its taint simply because a language model summarized it.</w:t>
      </w:r>
    </w:p>
    <w:bookmarkEnd w:id="59"/>
    <w:bookmarkStart w:id="60" w:name="physical-residency-hierarchy"/>
    <w:p>
      <w:pPr>
        <w:pStyle w:val="Heading2"/>
        <w:keepNext/>
        <w:keepLines/>
        <w:widowControl w:val="true"/>
      </w:pPr>
      <w:r>
        <w:rPr>
          <w:rFonts w:ascii="Liberation Sans" w:hAnsi="Liberation Sans" w:eastAsia="Liberation Sans" w:cs="Liberation Sans"/>
          <w:color w:val="2E5D87"/>
          <w:sz w:val="22"/>
        </w:rPr>
        <w:t xml:space="preserve">5.7 Physical residency hierarchy</w:t>
      </w:r>
    </w:p>
    <w:p>
      <w:pPr>
        <w:pStyle w:val="FirstParagraph"/>
        <w:jc w:val="both"/>
        <w:widowControl w:val="true"/>
      </w:pPr>
      <w:r>
        <w:rPr>
          <w:rFonts w:ascii="Liberation Serif" w:hAnsi="Liberation Serif" w:eastAsia="Liberation Serif" w:cs="Liberation Serif"/>
          <w:color w:val="333A42"/>
          <w:sz w:val="20"/>
        </w:rPr>
        <w:t xml:space="preserve">Logical pages may reside in several physical forms:</w:t>
      </w:r>
    </w:p>
    <w:p>
      <w:pPr>
        <w:pStyle w:val="Compact"/>
        <w:numPr>
          <w:ilvl w:val="0"/>
          <w:numId w:val="1011"/>
        </w:numPr>
        <w:widowControl w:val="true"/>
      </w:pPr>
      <w:r>
        <w:rPr>
          <w:rFonts w:ascii="Liberation Serif" w:hAnsi="Liberation Serif" w:eastAsia="Liberation Serif" w:cs="Liberation Serif"/>
          <w:color w:val="333A42"/>
          <w:sz w:val="19"/>
        </w:rPr>
        <w:t xml:space="preserve">active, role-labeled prompt text;</w:t>
      </w:r>
    </w:p>
    <w:p>
      <w:pPr>
        <w:pStyle w:val="Compact"/>
        <w:numPr>
          <w:ilvl w:val="0"/>
          <w:numId w:val="1011"/>
        </w:numPr>
        <w:widowControl w:val="true"/>
      </w:pPr>
      <w:r>
        <w:rPr>
          <w:rFonts w:ascii="Liberation Serif" w:hAnsi="Liberation Serif" w:eastAsia="Liberation Serif" w:cs="Liberation Serif"/>
          <w:color w:val="333A42"/>
          <w:sz w:val="19"/>
        </w:rPr>
        <w:t xml:space="preserve">active structured state outside natural-language text, where the model interface permits it;</w:t>
      </w:r>
    </w:p>
    <w:p>
      <w:pPr>
        <w:pStyle w:val="Compact"/>
        <w:numPr>
          <w:ilvl w:val="0"/>
          <w:numId w:val="1011"/>
        </w:numPr>
        <w:widowControl w:val="true"/>
      </w:pPr>
      <w:r>
        <w:rPr>
          <w:rFonts w:ascii="Liberation Serif" w:hAnsi="Liberation Serif" w:eastAsia="Liberation Serif" w:cs="Liberation Serif"/>
          <w:color w:val="333A42"/>
          <w:sz w:val="19"/>
        </w:rPr>
        <w:t xml:space="preserve">accelerator-resident prefix or KV pages;</w:t>
      </w:r>
    </w:p>
    <w:p>
      <w:pPr>
        <w:pStyle w:val="Compact"/>
        <w:numPr>
          <w:ilvl w:val="0"/>
          <w:numId w:val="1011"/>
        </w:numPr>
        <w:widowControl w:val="true"/>
      </w:pPr>
      <w:r>
        <w:rPr>
          <w:rFonts w:ascii="Liberation Serif" w:hAnsi="Liberation Serif" w:eastAsia="Liberation Serif" w:cs="Liberation Serif"/>
          <w:color w:val="333A42"/>
          <w:sz w:val="19"/>
        </w:rPr>
        <w:t xml:space="preserve">host-DRAM expanded pages;</w:t>
      </w:r>
    </w:p>
    <w:p>
      <w:pPr>
        <w:pStyle w:val="Compact"/>
        <w:numPr>
          <w:ilvl w:val="0"/>
          <w:numId w:val="1011"/>
        </w:numPr>
        <w:widowControl w:val="true"/>
      </w:pPr>
      <w:r>
        <w:rPr>
          <w:rFonts w:ascii="Liberation Serif" w:hAnsi="Liberation Serif" w:eastAsia="Liberation Serif" w:cs="Liberation Serif"/>
          <w:color w:val="333A42"/>
          <w:sz w:val="19"/>
        </w:rPr>
        <w:t xml:space="preserve">host-DRAM compressed or latent pages;</w:t>
      </w:r>
    </w:p>
    <w:p>
      <w:pPr>
        <w:pStyle w:val="Compact"/>
        <w:numPr>
          <w:ilvl w:val="0"/>
          <w:numId w:val="1011"/>
        </w:numPr>
        <w:widowControl w:val="true"/>
      </w:pPr>
      <w:r>
        <w:rPr>
          <w:rFonts w:ascii="Liberation Serif" w:hAnsi="Liberation Serif" w:eastAsia="Liberation Serif" w:cs="Liberation Serif"/>
          <w:color w:val="333A42"/>
          <w:sz w:val="19"/>
        </w:rPr>
        <w:t xml:space="preserve">SSD or object-store compressed pages;</w:t>
      </w:r>
    </w:p>
    <w:p>
      <w:pPr>
        <w:pStyle w:val="Compact"/>
        <w:numPr>
          <w:ilvl w:val="0"/>
          <w:numId w:val="1011"/>
        </w:numPr>
        <w:widowControl w:val="true"/>
      </w:pPr>
      <w:r>
        <w:rPr>
          <w:rFonts w:ascii="Liberation Serif" w:hAnsi="Liberation Serif" w:eastAsia="Liberation Serif" w:cs="Liberation Serif"/>
          <w:color w:val="333A42"/>
          <w:sz w:val="19"/>
        </w:rPr>
        <w:t xml:space="preserve">authoritative raw event or document storage;</w:t>
      </w:r>
    </w:p>
    <w:p>
      <w:pPr>
        <w:pStyle w:val="Compact"/>
        <w:numPr>
          <w:ilvl w:val="0"/>
          <w:numId w:val="1011"/>
        </w:numPr>
        <w:widowControl w:val="true"/>
      </w:pPr>
      <w:r>
        <w:rPr>
          <w:rFonts w:ascii="Liberation Serif" w:hAnsi="Liberation Serif" w:eastAsia="Liberation Serif" w:cs="Liberation Serif"/>
          <w:color w:val="333A42"/>
          <w:sz w:val="19"/>
        </w:rPr>
        <w:t xml:space="preserve">sealed encrypted storage;</w:t>
      </w:r>
    </w:p>
    <w:p>
      <w:pPr>
        <w:pStyle w:val="Compact"/>
        <w:numPr>
          <w:ilvl w:val="0"/>
          <w:numId w:val="1011"/>
        </w:numPr>
        <w:widowControl w:val="true"/>
      </w:pPr>
      <w:r>
        <w:rPr>
          <w:rFonts w:ascii="Liberation Serif" w:hAnsi="Liberation Serif" w:eastAsia="Liberation Serif" w:cs="Liberation Serif"/>
          <w:color w:val="333A42"/>
          <w:sz w:val="19"/>
        </w:rPr>
        <w:t xml:space="preserve">quarantine storage with restricted processing.</w:t>
      </w:r>
    </w:p>
    <w:p>
      <w:pPr>
        <w:pStyle w:val="FirstParagraph"/>
        <w:jc w:val="both"/>
        <w:widowControl w:val="true"/>
      </w:pPr>
      <w:r>
        <w:rPr>
          <w:rFonts w:ascii="Liberation Serif" w:hAnsi="Liberation Serif" w:eastAsia="Liberation Serif" w:cs="Liberation Serif"/>
          <w:color w:val="333A42"/>
          <w:sz w:val="20"/>
        </w:rPr>
        <w:t xml:space="preserve">Residency is many-to-many: a page can simultaneously have an L1 capsule in DRAM, an L3 summary in a task cache, an L5 source on object storage, and an L6 KV materialization in accelerator memory. The CMMU tracks coherence across these forms.</w:t>
      </w:r>
    </w:p>
    <w:p>
      <w:pPr>
        <w:pStyle w:val="BodyText"/>
        <w:jc w:val="both"/>
        <w:widowControl w:val="true"/>
      </w:pPr>
      <w:r>
        <w:rPr>
          <w:rFonts w:ascii="Liberation Serif" w:hAnsi="Liberation Serif" w:eastAsia="Liberation Serif" w:cs="Liberation Serif"/>
          <w:color w:val="333A42"/>
          <w:sz w:val="20"/>
        </w:rPr>
        <w:t xml:space="preserve">The physical policy follows a semantic working-set model inspired by classical virtual-memory research</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[41]</w:t>
      </w:r>
      <w:r>
        <w:rPr>
          <w:rFonts w:ascii="Liberation Serif" w:hAnsi="Liberation Serif" w:eastAsia="Liberation Serif" w:cs="Liberation Serif"/>
          <w:color w:val="333A42"/>
          <w:sz w:val="20"/>
        </w:rPr>
        <w:t xml:space="preserve">. Replacement may use learned predictors, but it is constrained by protected classes and correctness requirements. Belady’s optimal policy is unattainable online because future references are unknown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[42]</w:t>
      </w:r>
      <w:r>
        <w:rPr>
          <w:rFonts w:ascii="Liberation Serif" w:hAnsi="Liberation Serif" w:eastAsia="Liberation Serif" w:cs="Liberation Serif"/>
          <w:color w:val="333A42"/>
          <w:sz w:val="20"/>
        </w:rPr>
        <w:t xml:space="preserve">; VCM partially reduces this uncertainty by using the task plan as a demand forecast.</w:t>
      </w:r>
    </w:p>
    <w:bookmarkEnd w:id="60"/>
    <w:bookmarkEnd w:id="61"/>
    <w:bookmarkStart w:id="73" w:name="X18ca9be5642b0d3fcb25e422dfcddf2797bffff"/>
    <w:p>
      <w:pPr>
        <w:pStyle w:val="Heading1"/>
        <w:keepNext/>
        <w:keepLines/>
        <w:widowControl w:val="true"/>
      </w:pPr>
      <w:r>
        <w:rPr>
          <w:rFonts w:ascii="Liberation Sans" w:hAnsi="Liberation Sans" w:eastAsia="Liberation Sans" w:cs="Liberation Sans"/>
          <w:color w:val="17324D"/>
          <w:sz w:val="28"/>
        </w:rPr>
        <w:t xml:space="preserve">6. Proof-Carrying Compression and the Page Lifecycle</w:t>
      </w:r>
    </w:p>
    <w:p>
      <w:pPr>
        <w:pStyle w:val="FirstParagraph"/>
        <w:jc w:val="both"/>
        <w:widowControl w:val="true"/>
      </w:pPr>
      <w:r>
        <w:rPr>
          <w:rFonts w:ascii="Liberation Serif" w:hAnsi="Liberation Serif" w:eastAsia="Liberation Serif" w:cs="Liberation Serif"/>
          <w:color w:val="333A42"/>
          <w:sz w:val="20"/>
        </w:rPr>
        <w:t xml:space="preserve">Compression is not a one-time summarization step. It is a versioned transformation whose outputs can influence future behavior. VCM therefore treats compression as a governed compilation process.</w:t>
      </w:r>
    </w:p>
    <w:bookmarkStart w:id="62" w:name="write-path"/>
    <w:p>
      <w:pPr>
        <w:pStyle w:val="Heading2"/>
        <w:keepNext/>
        <w:keepLines/>
        <w:widowControl w:val="true"/>
      </w:pPr>
      <w:r>
        <w:rPr>
          <w:rFonts w:ascii="Liberation Sans" w:hAnsi="Liberation Sans" w:eastAsia="Liberation Sans" w:cs="Liberation Sans"/>
          <w:color w:val="2E5D87"/>
          <w:sz w:val="22"/>
        </w:rPr>
        <w:t xml:space="preserve">6.1 Write path</w:t>
      </w:r>
    </w:p>
    <w:p>
      <w:pPr>
        <w:pStyle w:val="FirstParagraph"/>
        <w:jc w:val="both"/>
        <w:widowControl w:val="true"/>
      </w:pPr>
      <w:r>
        <w:rPr>
          <w:rFonts w:ascii="Liberation Serif" w:hAnsi="Liberation Serif" w:eastAsia="Liberation Serif" w:cs="Liberation Serif"/>
          <w:color w:val="333A42"/>
          <w:sz w:val="20"/>
        </w:rPr>
        <w:t xml:space="preserve">A new interaction or observation enters VCM through a transactional write path:</w:t>
      </w:r>
    </w:p>
    <w:p>
      <w:pPr>
        <w:pStyle w:val="Compact"/>
        <w:numPr>
          <w:ilvl w:val="0"/>
          <w:numId w:val="1012"/>
        </w:numPr>
        <w:widowControl w:val="true"/>
      </w:pPr>
      <w:r>
        <w:rPr>
          <w:rFonts w:ascii="Liberation Serif" w:hAnsi="Liberation Serif" w:eastAsia="Liberation Serif" w:cs="Liberation Serif"/>
          <w:b/>
          <w:bCs/>
          <w:color w:val="333A42"/>
          <w:sz w:val="19"/>
        </w:rPr>
        <w:t xml:space="preserve">Capture.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Store the immutable raw event, provenance role, timestamp, principal, and cryptographic digest.</w:t>
      </w:r>
    </w:p>
    <w:p>
      <w:pPr>
        <w:pStyle w:val="Compact"/>
        <w:numPr>
          <w:ilvl w:val="0"/>
          <w:numId w:val="1012"/>
        </w:numPr>
        <w:widowControl w:val="true"/>
      </w:pPr>
      <w:r>
        <w:rPr>
          <w:rFonts w:ascii="Liberation Serif" w:hAnsi="Liberation Serif" w:eastAsia="Liberation Serif" w:cs="Liberation Serif"/>
          <w:b/>
          <w:bCs/>
          <w:color w:val="333A42"/>
          <w:sz w:val="19"/>
        </w:rPr>
        <w:t xml:space="preserve">Segment.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Extract candidate context cells without discarding the original event.</w:t>
      </w:r>
    </w:p>
    <w:p>
      <w:pPr>
        <w:pStyle w:val="Compact"/>
        <w:numPr>
          <w:ilvl w:val="0"/>
          <w:numId w:val="1012"/>
        </w:numPr>
        <w:widowControl w:val="true"/>
      </w:pPr>
      <w:r>
        <w:rPr>
          <w:rFonts w:ascii="Liberation Serif" w:hAnsi="Liberation Serif" w:eastAsia="Liberation Serif" w:cs="Liberation Serif"/>
          <w:b/>
          <w:bCs/>
          <w:color w:val="333A42"/>
          <w:sz w:val="19"/>
        </w:rPr>
        <w:t xml:space="preserve">Type.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Classify each cell as policy, constraint, decision, evidence, preference, procedure, event, question, rejection, tool output, or another declared type.</w:t>
      </w:r>
    </w:p>
    <w:p>
      <w:pPr>
        <w:pStyle w:val="Compact"/>
        <w:numPr>
          <w:ilvl w:val="0"/>
          <w:numId w:val="1012"/>
        </w:numPr>
        <w:widowControl w:val="true"/>
      </w:pPr>
      <w:r>
        <w:rPr>
          <w:rFonts w:ascii="Liberation Serif" w:hAnsi="Liberation Serif" w:eastAsia="Liberation Serif" w:cs="Liberation Serif"/>
          <w:b/>
          <w:bCs/>
          <w:color w:val="333A42"/>
          <w:sz w:val="19"/>
        </w:rPr>
        <w:t xml:space="preserve">Bind provenance.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Link claims and actions to exact source spans or tool records.</w:t>
      </w:r>
    </w:p>
    <w:p>
      <w:pPr>
        <w:pStyle w:val="Compact"/>
        <w:numPr>
          <w:ilvl w:val="0"/>
          <w:numId w:val="1012"/>
        </w:numPr>
        <w:widowControl w:val="true"/>
      </w:pPr>
      <w:r>
        <w:rPr>
          <w:rFonts w:ascii="Liberation Serif" w:hAnsi="Liberation Serif" w:eastAsia="Liberation Serif" w:cs="Liberation Serif"/>
          <w:b/>
          <w:bCs/>
          <w:color w:val="333A42"/>
          <w:sz w:val="19"/>
        </w:rPr>
        <w:t xml:space="preserve">Deduplicate and relate.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Identify existing pages that the cells support, contradict, qualify, or supersede.</w:t>
      </w:r>
    </w:p>
    <w:p>
      <w:pPr>
        <w:pStyle w:val="Compact"/>
        <w:numPr>
          <w:ilvl w:val="0"/>
          <w:numId w:val="1012"/>
        </w:numPr>
        <w:widowControl w:val="true"/>
      </w:pPr>
      <w:r>
        <w:rPr>
          <w:rFonts w:ascii="Liberation Serif" w:hAnsi="Liberation Serif" w:eastAsia="Liberation Serif" w:cs="Liberation Serif"/>
          <w:b/>
          <w:bCs/>
          <w:color w:val="333A42"/>
          <w:sz w:val="19"/>
        </w:rPr>
        <w:t xml:space="preserve">Assign provisional state.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New inferred memories begin as provisional, especially behavioral preferences or agent-generated conclusions.</w:t>
      </w:r>
    </w:p>
    <w:p>
      <w:pPr>
        <w:pStyle w:val="Compact"/>
        <w:numPr>
          <w:ilvl w:val="0"/>
          <w:numId w:val="1012"/>
        </w:numPr>
        <w:widowControl w:val="true"/>
      </w:pPr>
      <w:r>
        <w:rPr>
          <w:rFonts w:ascii="Liberation Serif" w:hAnsi="Liberation Serif" w:eastAsia="Liberation Serif" w:cs="Liberation Serif"/>
          <w:b/>
          <w:bCs/>
          <w:color w:val="333A42"/>
          <w:sz w:val="19"/>
        </w:rPr>
        <w:t xml:space="preserve">Generate representations.</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Produce one or more summaries, routing capsules, indexes, and runtime forms.</w:t>
      </w:r>
    </w:p>
    <w:p>
      <w:pPr>
        <w:pStyle w:val="Compact"/>
        <w:numPr>
          <w:ilvl w:val="0"/>
          <w:numId w:val="1012"/>
        </w:numPr>
        <w:widowControl w:val="true"/>
      </w:pPr>
      <w:r>
        <w:rPr>
          <w:rFonts w:ascii="Liberation Serif" w:hAnsi="Liberation Serif" w:eastAsia="Liberation Serif" w:cs="Liberation Serif"/>
          <w:b/>
          <w:bCs/>
          <w:color w:val="333A42"/>
          <w:sz w:val="19"/>
        </w:rPr>
        <w:t xml:space="preserve">Verify and certify.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Check atomic claim coverage, negation, scope, temporal fields, contradiction handling, and loss declarations.</w:t>
      </w:r>
    </w:p>
    <w:p>
      <w:pPr>
        <w:pStyle w:val="Compact"/>
        <w:numPr>
          <w:ilvl w:val="0"/>
          <w:numId w:val="1012"/>
        </w:numPr>
        <w:widowControl w:val="true"/>
      </w:pPr>
      <w:r>
        <w:rPr>
          <w:rFonts w:ascii="Liberation Serif" w:hAnsi="Liberation Serif" w:eastAsia="Liberation Serif" w:cs="Liberation Serif"/>
          <w:b/>
          <w:bCs/>
          <w:color w:val="333A42"/>
          <w:sz w:val="19"/>
        </w:rPr>
        <w:t xml:space="preserve">Apply governance.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Determine sensitivity, retention, sharing, purpose, and execution class.</w:t>
      </w:r>
    </w:p>
    <w:p>
      <w:pPr>
        <w:pStyle w:val="Compact"/>
        <w:numPr>
          <w:ilvl w:val="0"/>
          <w:numId w:val="1012"/>
        </w:numPr>
        <w:widowControl w:val="true"/>
      </w:pPr>
      <w:r>
        <w:rPr>
          <w:rFonts w:ascii="Liberation Serif" w:hAnsi="Liberation Serif" w:eastAsia="Liberation Serif" w:cs="Liberation Serif"/>
          <w:b/>
          <w:bCs/>
          <w:color w:val="333A42"/>
          <w:sz w:val="19"/>
        </w:rPr>
        <w:t xml:space="preserve">Commit atomically.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Append page versions and graph edges, update indexes, and invalidate stale descendants and caches.</w:t>
      </w:r>
    </w:p>
    <w:p>
      <w:pPr>
        <w:pStyle w:val="FirstParagraph"/>
        <w:jc w:val="both"/>
        <w:widowControl w:val="true"/>
      </w:pPr>
      <w:r>
        <w:rPr>
          <w:rFonts w:ascii="Liberation Serif" w:hAnsi="Liberation Serif" w:eastAsia="Liberation Serif" w:cs="Liberation Serif"/>
          <w:color w:val="333A42"/>
          <w:sz w:val="20"/>
        </w:rPr>
        <w:t xml:space="preserve">The language model may propose cells and summaries, but it does not alone decide that a behavioral instruction is durable or privileged. High-impact memories require stronger corroboration, explicit user statement, trusted system origin, or independent verification.</w:t>
      </w:r>
    </w:p>
    <w:bookmarkEnd w:id="62"/>
    <w:bookmarkStart w:id="66" w:name="compression-certificates"/>
    <w:p>
      <w:pPr>
        <w:pStyle w:val="Heading2"/>
        <w:keepNext/>
        <w:keepLines/>
        <w:widowControl w:val="true"/>
      </w:pPr>
      <w:r>
        <w:rPr>
          <w:rFonts w:ascii="Liberation Sans" w:hAnsi="Liberation Sans" w:eastAsia="Liberation Sans" w:cs="Liberation Sans"/>
          <w:color w:val="2E5D87"/>
          <w:sz w:val="22"/>
        </w:rPr>
        <w:t xml:space="preserve">6.2 Compression certificates</w:t>
      </w:r>
    </w:p>
    <w:p>
      <w:pPr>
        <w:pStyle w:val="FirstParagraph"/>
        <w:jc w:val="both"/>
        <w:widowControl w:val="true"/>
      </w:pPr>
      <w:r>
        <w:rPr>
          <w:rFonts w:ascii="Liberation Serif" w:hAnsi="Liberation Serif" w:eastAsia="Liberation Serif" w:cs="Liberation Serif"/>
          <w:color w:val="333A42"/>
          <w:sz w:val="20"/>
        </w:rPr>
        <w:t xml:space="preserve">Every derived representation includes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compression certificate</w:t>
      </w:r>
      <w:r>
        <w:rPr>
          <w:rFonts w:ascii="Liberation Serif" w:hAnsi="Liberation Serif" w:eastAsia="Liberation Serif" w:cs="Liberation Serif"/>
          <w:color w:val="333A42"/>
          <w:sz w:val="20"/>
        </w:rPr>
        <w:t xml:space="preserve">. The certificate is not a mathematical proof of semantic truth. It is an auditable contract containing:</w:t>
      </w:r>
    </w:p>
    <w:p>
      <w:pPr>
        <w:pStyle w:val="Compact"/>
        <w:numPr>
          <w:ilvl w:val="0"/>
          <w:numId w:val="1013"/>
        </w:numPr>
        <w:widowControl w:val="true"/>
      </w:pPr>
      <w:r>
        <w:rPr>
          <w:rFonts w:ascii="Liberation Serif" w:hAnsi="Liberation Serif" w:eastAsia="Liberation Serif" w:cs="Liberation Serif"/>
          <w:color w:val="333A42"/>
          <w:sz w:val="19"/>
        </w:rPr>
        <w:t xml:space="preserve">immutable parent hashes and source spans;</w:t>
      </w:r>
    </w:p>
    <w:p>
      <w:pPr>
        <w:pStyle w:val="Compact"/>
        <w:numPr>
          <w:ilvl w:val="0"/>
          <w:numId w:val="1013"/>
        </w:numPr>
        <w:widowControl w:val="true"/>
      </w:pPr>
      <w:r>
        <w:rPr>
          <w:rFonts w:ascii="Liberation Serif" w:hAnsi="Liberation Serif" w:eastAsia="Liberation Serif" w:cs="Liberation Serif"/>
          <w:color w:val="333A42"/>
          <w:sz w:val="19"/>
        </w:rPr>
        <w:t xml:space="preserve">extracted atomic claims and their support links;</w:t>
      </w:r>
    </w:p>
    <w:p>
      <w:pPr>
        <w:pStyle w:val="Compact"/>
        <w:numPr>
          <w:ilvl w:val="0"/>
          <w:numId w:val="1013"/>
        </w:numPr>
        <w:widowControl w:val="true"/>
      </w:pPr>
      <w:r>
        <w:rPr>
          <w:rFonts w:ascii="Liberation Serif" w:hAnsi="Liberation Serif" w:eastAsia="Liberation Serif" w:cs="Liberation Serif"/>
          <w:color w:val="333A42"/>
          <w:sz w:val="19"/>
        </w:rPr>
        <w:t xml:space="preserve">page type and provenance role;</w:t>
      </w:r>
    </w:p>
    <w:p>
      <w:pPr>
        <w:pStyle w:val="Compact"/>
        <w:numPr>
          <w:ilvl w:val="0"/>
          <w:numId w:val="1013"/>
        </w:numPr>
        <w:widowControl w:val="true"/>
      </w:pPr>
      <w:r>
        <w:rPr>
          <w:rFonts w:ascii="Liberation Serif" w:hAnsi="Liberation Serif" w:eastAsia="Liberation Serif" w:cs="Liberation Serif"/>
          <w:color w:val="333A42"/>
          <w:sz w:val="19"/>
        </w:rPr>
        <w:t xml:space="preserve">scope, subject, temporal validity, and certainty mode;</w:t>
      </w:r>
    </w:p>
    <w:p>
      <w:pPr>
        <w:pStyle w:val="Compact"/>
        <w:numPr>
          <w:ilvl w:val="0"/>
          <w:numId w:val="1013"/>
        </w:numPr>
        <w:widowControl w:val="true"/>
      </w:pPr>
      <w:r>
        <w:rPr>
          <w:rFonts w:ascii="Liberation Serif" w:hAnsi="Liberation Serif" w:eastAsia="Liberation Serif" w:cs="Liberation Serif"/>
          <w:color w:val="333A42"/>
          <w:sz w:val="19"/>
        </w:rPr>
        <w:t xml:space="preserve">known omissions and declared-loss categories;</w:t>
      </w:r>
    </w:p>
    <w:p>
      <w:pPr>
        <w:pStyle w:val="Compact"/>
        <w:numPr>
          <w:ilvl w:val="0"/>
          <w:numId w:val="1013"/>
        </w:numPr>
        <w:widowControl w:val="true"/>
      </w:pPr>
      <w:r>
        <w:rPr>
          <w:rFonts w:ascii="Liberation Serif" w:hAnsi="Liberation Serif" w:eastAsia="Liberation Serif" w:cs="Liberation Serif"/>
          <w:color w:val="333A42"/>
          <w:sz w:val="19"/>
        </w:rPr>
        <w:t xml:space="preserve">contradictions, dissenting sources, and supersession status;</w:t>
      </w:r>
    </w:p>
    <w:p>
      <w:pPr>
        <w:pStyle w:val="Compact"/>
        <w:numPr>
          <w:ilvl w:val="0"/>
          <w:numId w:val="1013"/>
        </w:numPr>
        <w:widowControl w:val="true"/>
      </w:pPr>
      <w:r>
        <w:rPr>
          <w:rFonts w:ascii="Liberation Serif" w:hAnsi="Liberation Serif" w:eastAsia="Liberation Serif" w:cs="Liberation Serif"/>
          <w:color w:val="333A42"/>
          <w:sz w:val="19"/>
        </w:rPr>
        <w:t xml:space="preserve">intended query family and unsupported uses;</w:t>
      </w:r>
    </w:p>
    <w:p>
      <w:pPr>
        <w:pStyle w:val="Compact"/>
        <w:numPr>
          <w:ilvl w:val="0"/>
          <w:numId w:val="1013"/>
        </w:numPr>
        <w:widowControl w:val="true"/>
      </w:pPr>
      <w:r>
        <w:rPr>
          <w:rFonts w:ascii="Liberation Serif" w:hAnsi="Liberation Serif" w:eastAsia="Liberation Serif" w:cs="Liberation Serif"/>
          <w:color w:val="333A42"/>
          <w:sz w:val="19"/>
        </w:rPr>
        <w:t xml:space="preserve">compression model, prompt or procedure, version, and timestamp;</w:t>
      </w:r>
    </w:p>
    <w:p>
      <w:pPr>
        <w:pStyle w:val="Compact"/>
        <w:numPr>
          <w:ilvl w:val="0"/>
          <w:numId w:val="1013"/>
        </w:numPr>
        <w:widowControl w:val="true"/>
      </w:pPr>
      <w:r>
        <w:rPr>
          <w:rFonts w:ascii="Liberation Serif" w:hAnsi="Liberation Serif" w:eastAsia="Liberation Serif" w:cs="Liberation Serif"/>
          <w:color w:val="333A42"/>
          <w:sz w:val="19"/>
        </w:rPr>
        <w:t xml:space="preserve">verifier identities, tests, and outcomes;</w:t>
      </w:r>
    </w:p>
    <w:p>
      <w:pPr>
        <w:pStyle w:val="Compact"/>
        <w:numPr>
          <w:ilvl w:val="0"/>
          <w:numId w:val="1013"/>
        </w:numPr>
        <w:widowControl w:val="true"/>
      </w:pPr>
      <w:r>
        <w:rPr>
          <w:rFonts w:ascii="Liberation Serif" w:hAnsi="Liberation Serif" w:eastAsia="Liberation Serif" w:cs="Liberation Serif"/>
          <w:color w:val="333A42"/>
          <w:sz w:val="19"/>
        </w:rPr>
        <w:t xml:space="preserve">policy and capability constraints;</w:t>
      </w:r>
    </w:p>
    <w:p>
      <w:pPr>
        <w:pStyle w:val="Compact"/>
        <w:numPr>
          <w:ilvl w:val="0"/>
          <w:numId w:val="1013"/>
        </w:numPr>
        <w:widowControl w:val="true"/>
      </w:pPr>
      <w:r>
        <w:rPr>
          <w:rFonts w:ascii="Liberation Serif" w:hAnsi="Liberation Serif" w:eastAsia="Liberation Serif" w:cs="Liberation Serif"/>
          <w:color w:val="333A42"/>
          <w:sz w:val="19"/>
        </w:rPr>
        <w:t xml:space="preserve">permitted expansion and downstream-use modes.</w:t>
      </w:r>
    </w:p>
    <w:p>
      <w:pPr>
        <w:pStyle w:val="FirstParagraph"/>
        <w:jc w:val="both"/>
        <w:widowControl w:val="true"/>
      </w:pPr>
      <w:r>
        <w:rPr>
          <w:rFonts w:ascii="Liberation Serif" w:hAnsi="Liberation Serif" w:eastAsia="Liberation Serif" w:cs="Liberation Serif"/>
          <w:color w:val="333A42"/>
          <w:sz w:val="20"/>
        </w:rPr>
        <w:t xml:space="preserve">For a scoped preference, the certificate may say that the user explicitly requested exhaustive treatment for research-architecture discussions, that this does not imply a general preference for verbosity, and that later contradictory statements should trigger review. For a decision, it may preserve the rejected alternatives and rationale. For evidence, it may distinguish an author’s claim from an independently verified fact.</w:t>
      </w:r>
    </w:p>
    <w:p>
      <w:pPr>
        <w:pStyle w:val="CaptionedFigure"/>
        <w:keepNext/>
        <w:keepLines/>
        <w:jc w:val="center"/>
        <w:widowControl w:val="true"/>
      </w:pPr>
      <w:r>
        <w:drawing>
          <wp:inline>
            <wp:extent cx="5925312" cy="4308118"/>
            <wp:effectExtent b="0" l="0" r="0" t="0"/>
            <wp:docPr descr="Figure 4. Proof-carrying compression lineage." title="Figure 4. Proof-carrying compression lineage." id="64" name="VCM Figure 4"/>
            <a:graphic>
              <a:graphicData uri="http://schemas.openxmlformats.org/drawingml/2006/picture">
                <pic:pic>
                  <pic:nvPicPr>
                    <pic:cNvPr descr="../vcm_paper_assets/figure4_proof_lineage.png" id="65" name="Picture"/>
                    <pic:cNvPicPr>
                      <a:picLocks noChangeArrowheads="1" noChangeAspect="1"/>
                    </pic:cNvPicPr>
                  </pic:nvPicPr>
                  <pic:blipFill>
                    <a:blip r:embed="rId63"/>
                    <a:stretch>
                      <a:fillRect/>
                    </a:stretch>
                  </pic:blipFill>
                  <pic:spPr bwMode="auto">
                    <a:xfrm>
                      <a:off x="0" y="0"/>
                      <a:ext cx="5925312" cy="4308118"/>
                    </a:xfrm>
                    <a:prstGeom prst="rect">
                      <a:avLst/>
                    </a:prstGeom>
                    <a:noFill/>
                    <a:ln w="9525">
                      <a:noFill/>
                      <a:headEnd/>
                      <a:tailEnd/>
                    </a:ln>
                  </pic:spPr>
                </pic:pic>
              </a:graphicData>
            </a:graphic>
          </wp:inline>
        </w:drawing>
      </w:r>
    </w:p>
    <w:p>
      <w:pPr>
        <w:pStyle w:val="ImageCaption"/>
        <w:keepLines/>
        <w:widowControl w:val="true"/>
      </w:pPr>
      <w:r>
        <w:rPr>
          <w:rFonts w:ascii="Liberation Serif" w:hAnsi="Liberation Serif" w:eastAsia="Liberation Serif" w:cs="Liberation Serif"/>
          <w:b/>
          <w:bCs/>
          <w:color w:val="59636D"/>
          <w:sz w:val="16"/>
        </w:rPr>
        <w:t xml:space="preserve">Figure 4.</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Compression lineage preserves a reversible path from active context to authoritative evidence.</w:t>
      </w:r>
    </w:p>
    <w:bookmarkEnd w:id="66"/>
    <w:bookmarkStart w:id="67" w:name="verification-passes"/>
    <w:p>
      <w:pPr>
        <w:pStyle w:val="Heading2"/>
        <w:keepNext/>
        <w:keepLines/>
        <w:widowControl w:val="true"/>
      </w:pPr>
      <w:r>
        <w:rPr>
          <w:rFonts w:ascii="Liberation Sans" w:hAnsi="Liberation Sans" w:eastAsia="Liberation Sans" w:cs="Liberation Sans"/>
          <w:color w:val="2E5D87"/>
          <w:sz w:val="22"/>
        </w:rPr>
        <w:t xml:space="preserve">6.3 Verification passes</w:t>
      </w:r>
    </w:p>
    <w:p>
      <w:pPr>
        <w:pStyle w:val="FirstParagraph"/>
        <w:jc w:val="both"/>
        <w:widowControl w:val="true"/>
      </w:pPr>
      <w:r>
        <w:rPr>
          <w:rFonts w:ascii="Liberation Serif" w:hAnsi="Liberation Serif" w:eastAsia="Liberation Serif" w:cs="Liberation Serif"/>
          <w:color w:val="333A42"/>
          <w:sz w:val="20"/>
        </w:rPr>
        <w:t xml:space="preserve">A high-assurance compressor applies type-specific verification. Candidate passes include:</w:t>
      </w:r>
    </w:p>
    <w:p>
      <w:pPr>
        <w:pStyle w:val="Compact"/>
        <w:numPr>
          <w:ilvl w:val="0"/>
          <w:numId w:val="1014"/>
        </w:numPr>
        <w:widowControl w:val="true"/>
      </w:pPr>
      <w:r>
        <w:rPr>
          <w:rFonts w:ascii="Liberation Serif" w:hAnsi="Liberation Serif" w:eastAsia="Liberation Serif" w:cs="Liberation Serif"/>
          <w:b/>
          <w:bCs/>
          <w:color w:val="333A42"/>
          <w:sz w:val="19"/>
        </w:rPr>
        <w:t xml:space="preserve">atomic coverage: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each retained claim has a parent span;</w:t>
      </w:r>
    </w:p>
    <w:p>
      <w:pPr>
        <w:pStyle w:val="Compact"/>
        <w:numPr>
          <w:ilvl w:val="0"/>
          <w:numId w:val="1014"/>
        </w:numPr>
        <w:widowControl w:val="true"/>
      </w:pPr>
      <w:r>
        <w:rPr>
          <w:rFonts w:ascii="Liberation Serif" w:hAnsi="Liberation Serif" w:eastAsia="Liberation Serif" w:cs="Liberation Serif"/>
          <w:b/>
          <w:bCs/>
          <w:color w:val="333A42"/>
          <w:sz w:val="19"/>
        </w:rPr>
        <w:t xml:space="preserve">negation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prohibitions and rejected options remain negative;</w:t>
      </w:r>
    </w:p>
    <w:p>
      <w:pPr>
        <w:pStyle w:val="Compact"/>
        <w:numPr>
          <w:ilvl w:val="0"/>
          <w:numId w:val="1014"/>
        </w:numPr>
        <w:widowControl w:val="true"/>
      </w:pPr>
      <w:r>
        <w:rPr>
          <w:rFonts w:ascii="Liberation Serif" w:hAnsi="Liberation Serif" w:eastAsia="Liberation Serif" w:cs="Liberation Serif"/>
          <w:b/>
          <w:bCs/>
          <w:color w:val="333A42"/>
          <w:sz w:val="19"/>
        </w:rPr>
        <w:t xml:space="preserve">quantifier and modality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may,</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must,</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usually,</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and</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never</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are not conflated;</w:t>
      </w:r>
    </w:p>
    <w:p>
      <w:pPr>
        <w:pStyle w:val="Compact"/>
        <w:numPr>
          <w:ilvl w:val="0"/>
          <w:numId w:val="1014"/>
        </w:numPr>
        <w:widowControl w:val="true"/>
      </w:pPr>
      <w:r>
        <w:rPr>
          <w:rFonts w:ascii="Liberation Serif" w:hAnsi="Liberation Serif" w:eastAsia="Liberation Serif" w:cs="Liberation Serif"/>
          <w:b/>
          <w:bCs/>
          <w:color w:val="333A42"/>
          <w:sz w:val="19"/>
        </w:rPr>
        <w:t xml:space="preserve">scope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 project-specific preference does not become a global personality trait;</w:t>
      </w:r>
    </w:p>
    <w:p>
      <w:pPr>
        <w:pStyle w:val="Compact"/>
        <w:numPr>
          <w:ilvl w:val="0"/>
          <w:numId w:val="1014"/>
        </w:numPr>
        <w:widowControl w:val="true"/>
      </w:pPr>
      <w:r>
        <w:rPr>
          <w:rFonts w:ascii="Liberation Serif" w:hAnsi="Liberation Serif" w:eastAsia="Liberation Serif" w:cs="Liberation Serif"/>
          <w:b/>
          <w:bCs/>
          <w:color w:val="333A42"/>
          <w:sz w:val="19"/>
        </w:rPr>
        <w:t xml:space="preserve">temporal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dates, ordering, deadlines, and validity intervals survive;</w:t>
      </w:r>
    </w:p>
    <w:p>
      <w:pPr>
        <w:pStyle w:val="Compact"/>
        <w:numPr>
          <w:ilvl w:val="0"/>
          <w:numId w:val="1014"/>
        </w:numPr>
        <w:widowControl w:val="true"/>
      </w:pPr>
      <w:r>
        <w:rPr>
          <w:rFonts w:ascii="Liberation Serif" w:hAnsi="Liberation Serif" w:eastAsia="Liberation Serif" w:cs="Liberation Serif"/>
          <w:b/>
          <w:bCs/>
          <w:color w:val="333A42"/>
          <w:sz w:val="19"/>
        </w:rPr>
        <w:t xml:space="preserve">decision-force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an accepted or rejected decision is not reduced to a topic mention;</w:t>
      </w:r>
    </w:p>
    <w:p>
      <w:pPr>
        <w:pStyle w:val="Compact"/>
        <w:numPr>
          <w:ilvl w:val="0"/>
          <w:numId w:val="1014"/>
        </w:numPr>
        <w:widowControl w:val="true"/>
      </w:pPr>
      <w:r>
        <w:rPr>
          <w:rFonts w:ascii="Liberation Serif" w:hAnsi="Liberation Serif" w:eastAsia="Liberation Serif" w:cs="Liberation Serif"/>
          <w:b/>
          <w:bCs/>
          <w:color w:val="333A42"/>
          <w:sz w:val="19"/>
        </w:rPr>
        <w:t xml:space="preserve">provenance-role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quoted external instructions remain data, not policy;</w:t>
      </w:r>
    </w:p>
    <w:p>
      <w:pPr>
        <w:pStyle w:val="Compact"/>
        <w:numPr>
          <w:ilvl w:val="0"/>
          <w:numId w:val="1014"/>
        </w:numPr>
        <w:widowControl w:val="true"/>
      </w:pPr>
      <w:r>
        <w:rPr>
          <w:rFonts w:ascii="Liberation Serif" w:hAnsi="Liberation Serif" w:eastAsia="Liberation Serif" w:cs="Liberation Serif"/>
          <w:b/>
          <w:bCs/>
          <w:color w:val="333A42"/>
          <w:sz w:val="19"/>
        </w:rPr>
        <w:t xml:space="preserve">uncertainty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inference, user statement, source assertion, and external verification remain distinct;</w:t>
      </w:r>
    </w:p>
    <w:p>
      <w:pPr>
        <w:pStyle w:val="Compact"/>
        <w:numPr>
          <w:ilvl w:val="0"/>
          <w:numId w:val="1014"/>
        </w:numPr>
        <w:widowControl w:val="true"/>
      </w:pPr>
      <w:r>
        <w:rPr>
          <w:rFonts w:ascii="Liberation Serif" w:hAnsi="Liberation Serif" w:eastAsia="Liberation Serif" w:cs="Liberation Serif"/>
          <w:b/>
          <w:bCs/>
          <w:color w:val="333A42"/>
          <w:sz w:val="19"/>
        </w:rPr>
        <w:t xml:space="preserve">conflict preservation: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disagreement is represented as a conflict set rather than averaged into false consensus;</w:t>
      </w:r>
    </w:p>
    <w:p>
      <w:pPr>
        <w:pStyle w:val="Compact"/>
        <w:numPr>
          <w:ilvl w:val="0"/>
          <w:numId w:val="1014"/>
        </w:numPr>
        <w:widowControl w:val="true"/>
      </w:pPr>
      <w:r>
        <w:rPr>
          <w:rFonts w:ascii="Liberation Serif" w:hAnsi="Liberation Serif" w:eastAsia="Liberation Serif" w:cs="Liberation Serif"/>
          <w:b/>
          <w:bCs/>
          <w:color w:val="333A42"/>
          <w:sz w:val="19"/>
        </w:rPr>
        <w:t xml:space="preserve">round-trip query testing:</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type-relevant test questions are answered from the derived representation and compared with the source;</w:t>
      </w:r>
    </w:p>
    <w:p>
      <w:pPr>
        <w:pStyle w:val="Compact"/>
        <w:numPr>
          <w:ilvl w:val="0"/>
          <w:numId w:val="1014"/>
        </w:numPr>
        <w:widowControl w:val="true"/>
      </w:pPr>
      <w:r>
        <w:rPr>
          <w:rFonts w:ascii="Liberation Serif" w:hAnsi="Liberation Serif" w:eastAsia="Liberation Serif" w:cs="Liberation Serif"/>
          <w:b/>
          <w:bCs/>
          <w:color w:val="333A42"/>
          <w:sz w:val="19"/>
        </w:rPr>
        <w:t xml:space="preserve">adversarial omission testing:</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checks target credentials, exceptions, exclusions, numbers, names, and safety-critical qualifiers.</w:t>
      </w:r>
    </w:p>
    <w:p>
      <w:pPr>
        <w:pStyle w:val="FirstParagraph"/>
        <w:jc w:val="both"/>
        <w:widowControl w:val="true"/>
      </w:pPr>
      <w:r>
        <w:rPr>
          <w:rFonts w:ascii="Liberation Serif" w:hAnsi="Liberation Serif" w:eastAsia="Liberation Serif" w:cs="Liberation Serif"/>
          <w:color w:val="333A42"/>
          <w:sz w:val="20"/>
        </w:rPr>
        <w:t xml:space="preserve">Where the cost is justified, an independent model or deterministic extractor verifies the summary. Verification confidence affects permitted use. A low-confidence routing capsule may help decide what to load, but it cannot authorize a tool action or support a precise factual claim.</w:t>
      </w:r>
    </w:p>
    <w:bookmarkEnd w:id="67"/>
    <w:bookmarkStart w:id="68" w:name="multi-level-representations"/>
    <w:p>
      <w:pPr>
        <w:pStyle w:val="Heading2"/>
        <w:keepNext/>
        <w:keepLines/>
        <w:widowControl w:val="true"/>
      </w:pPr>
      <w:r>
        <w:rPr>
          <w:rFonts w:ascii="Liberation Sans" w:hAnsi="Liberation Sans" w:eastAsia="Liberation Sans" w:cs="Liberation Sans"/>
          <w:color w:val="2E5D87"/>
          <w:sz w:val="22"/>
        </w:rPr>
        <w:t xml:space="preserve">6.4 Multi-level representations</w:t>
      </w:r>
    </w:p>
    <w:p>
      <w:pPr>
        <w:pStyle w:val="FirstParagraph"/>
        <w:jc w:val="both"/>
        <w:widowControl w:val="true"/>
      </w:pPr>
      <w:r>
        <w:rPr>
          <w:rFonts w:ascii="Liberation Serif" w:hAnsi="Liberation Serif" w:eastAsia="Liberation Serif" w:cs="Liberation Serif"/>
          <w:color w:val="333A42"/>
          <w:sz w:val="20"/>
        </w:rPr>
        <w:t xml:space="preserve">VCM generates representations for distinct future purposes rather than one universal summary.</w:t>
      </w:r>
    </w:p>
    <w:p>
      <w:pPr>
        <w:pStyle w:val="BodyText"/>
        <w:jc w:val="both"/>
        <w:widowControl w:val="true"/>
      </w:pPr>
      <w:r>
        <w:rPr>
          <w:rFonts w:ascii="Liberation Serif" w:hAnsi="Liberation Serif" w:eastAsia="Liberation Serif" w:cs="Liberation Serif"/>
          <w:color w:val="333A42"/>
          <w:sz w:val="20"/>
        </w:rPr>
        <w:t xml:space="preserve">A decision page may have:</w:t>
      </w:r>
    </w:p>
    <w:p>
      <w:pPr>
        <w:pStyle w:val="Compact"/>
        <w:numPr>
          <w:ilvl w:val="0"/>
          <w:numId w:val="1015"/>
        </w:numPr>
        <w:widowControl w:val="true"/>
      </w:pPr>
      <w:r>
        <w:rPr>
          <w:rFonts w:ascii="Liberation Serif" w:hAnsi="Liberation Serif" w:eastAsia="Liberation Serif" w:cs="Liberation Serif"/>
          <w:color w:val="333A42"/>
          <w:sz w:val="19"/>
        </w:rPr>
        <w:t xml:space="preserve">an L1 capsule naming the decision and status;</w:t>
      </w:r>
    </w:p>
    <w:p>
      <w:pPr>
        <w:pStyle w:val="Compact"/>
        <w:numPr>
          <w:ilvl w:val="0"/>
          <w:numId w:val="1015"/>
        </w:numPr>
        <w:widowControl w:val="true"/>
      </w:pPr>
      <w:r>
        <w:rPr>
          <w:rFonts w:ascii="Liberation Serif" w:hAnsi="Liberation Serif" w:eastAsia="Liberation Serif" w:cs="Liberation Serif"/>
          <w:color w:val="333A42"/>
          <w:sz w:val="19"/>
        </w:rPr>
        <w:t xml:space="preserve">an L2 record with choice, rationale, alternatives, and consequences;</w:t>
      </w:r>
    </w:p>
    <w:p>
      <w:pPr>
        <w:pStyle w:val="Compact"/>
        <w:numPr>
          <w:ilvl w:val="0"/>
          <w:numId w:val="1015"/>
        </w:numPr>
        <w:widowControl w:val="true"/>
      </w:pPr>
      <w:r>
        <w:rPr>
          <w:rFonts w:ascii="Liberation Serif" w:hAnsi="Liberation Serif" w:eastAsia="Liberation Serif" w:cs="Liberation Serif"/>
          <w:color w:val="333A42"/>
          <w:sz w:val="19"/>
        </w:rPr>
        <w:t xml:space="preserve">an L3 evidence bundle linking the decision to user statements and analyses;</w:t>
      </w:r>
    </w:p>
    <w:p>
      <w:pPr>
        <w:pStyle w:val="Compact"/>
        <w:numPr>
          <w:ilvl w:val="0"/>
          <w:numId w:val="1015"/>
        </w:numPr>
        <w:widowControl w:val="true"/>
      </w:pPr>
      <w:r>
        <w:rPr>
          <w:rFonts w:ascii="Liberation Serif" w:hAnsi="Liberation Serif" w:eastAsia="Liberation Serif" w:cs="Liberation Serif"/>
          <w:color w:val="333A42"/>
          <w:sz w:val="19"/>
        </w:rPr>
        <w:t xml:space="preserve">L4 exact excerpts for disputed wording;</w:t>
      </w:r>
    </w:p>
    <w:p>
      <w:pPr>
        <w:pStyle w:val="Compact"/>
        <w:numPr>
          <w:ilvl w:val="0"/>
          <w:numId w:val="1015"/>
        </w:numPr>
        <w:widowControl w:val="true"/>
      </w:pPr>
      <w:r>
        <w:rPr>
          <w:rFonts w:ascii="Liberation Serif" w:hAnsi="Liberation Serif" w:eastAsia="Liberation Serif" w:cs="Liberation Serif"/>
          <w:color w:val="333A42"/>
          <w:sz w:val="19"/>
        </w:rPr>
        <w:t xml:space="preserve">L5 raw turns and attached artifacts;</w:t>
      </w:r>
    </w:p>
    <w:p>
      <w:pPr>
        <w:pStyle w:val="Compact"/>
        <w:numPr>
          <w:ilvl w:val="0"/>
          <w:numId w:val="1015"/>
        </w:numPr>
        <w:widowControl w:val="true"/>
      </w:pPr>
      <w:r>
        <w:rPr>
          <w:rFonts w:ascii="Liberation Serif" w:hAnsi="Liberation Serif" w:eastAsia="Liberation Serif" w:cs="Liberation Serif"/>
          <w:color w:val="333A42"/>
          <w:sz w:val="19"/>
        </w:rPr>
        <w:t xml:space="preserve">L6 token or KV forms for a stable task prefix.</w:t>
      </w:r>
    </w:p>
    <w:p>
      <w:pPr>
        <w:pStyle w:val="FirstParagraph"/>
        <w:jc w:val="both"/>
        <w:widowControl w:val="true"/>
      </w:pPr>
      <w:r>
        <w:rPr>
          <w:rFonts w:ascii="Liberation Serif" w:hAnsi="Liberation Serif" w:eastAsia="Liberation Serif" w:cs="Liberation Serif"/>
          <w:color w:val="333A42"/>
          <w:sz w:val="20"/>
        </w:rPr>
        <w:t xml:space="preserve">A code page may instead use a symbol graph, function contract, tests, recent diffs, and exact source ranges. A proof page may use theorem statement, assumptions, dependency graph, proof status, and exact derivation. A privacy-sensitive page may offer an aggregate L2 view while keeping L4–L5 sealed.</w:t>
      </w:r>
    </w:p>
    <w:p>
      <w:pPr>
        <w:pStyle w:val="BodyText"/>
        <w:jc w:val="both"/>
        <w:widowControl w:val="true"/>
      </w:pP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Decompression</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therefore means materializing a stronger or more task-appropriate representation. It does not necessarily mean generating prose that resembles the original. When exactness matters, the only safe decompression is extractive loading or source replay.</w:t>
      </w:r>
    </w:p>
    <w:bookmarkEnd w:id="68"/>
    <w:bookmarkStart w:id="69" w:name="revaluation-and-memory-evolution"/>
    <w:p>
      <w:pPr>
        <w:pStyle w:val="Heading2"/>
        <w:keepNext/>
        <w:keepLines/>
        <w:widowControl w:val="true"/>
      </w:pPr>
      <w:r>
        <w:rPr>
          <w:rFonts w:ascii="Liberation Sans" w:hAnsi="Liberation Sans" w:eastAsia="Liberation Sans" w:cs="Liberation Sans"/>
          <w:color w:val="2E5D87"/>
          <w:sz w:val="22"/>
        </w:rPr>
        <w:t xml:space="preserve">6.5 Revaluation and memory evolution</w:t>
      </w:r>
    </w:p>
    <w:p>
      <w:pPr>
        <w:pStyle w:val="FirstParagraph"/>
        <w:jc w:val="both"/>
        <w:widowControl w:val="true"/>
      </w:pPr>
      <w:r>
        <w:rPr>
          <w:rFonts w:ascii="Liberation Serif" w:hAnsi="Liberation Serif" w:eastAsia="Liberation Serif" w:cs="Liberation Serif"/>
          <w:color w:val="333A42"/>
          <w:sz w:val="20"/>
        </w:rPr>
        <w:t xml:space="preserve">Page importance changes when the task changes, a decision is revisited, new evidence arrives, a correction is issued, or a page repeatedly prevents failure. VCM periodically and event-triggeredly revalues pages. Signals include:</w:t>
      </w:r>
    </w:p>
    <w:p>
      <w:pPr>
        <w:pStyle w:val="Compact"/>
        <w:numPr>
          <w:ilvl w:val="0"/>
          <w:numId w:val="1016"/>
        </w:numPr>
        <w:widowControl w:val="true"/>
      </w:pPr>
      <w:r>
        <w:rPr>
          <w:rFonts w:ascii="Liberation Serif" w:hAnsi="Liberation Serif" w:eastAsia="Liberation Serif" w:cs="Liberation Serif"/>
          <w:color w:val="333A42"/>
          <w:sz w:val="19"/>
        </w:rPr>
        <w:t xml:space="preserve">explicit task dependencies and plan references;</w:t>
      </w:r>
    </w:p>
    <w:p>
      <w:pPr>
        <w:pStyle w:val="Compact"/>
        <w:numPr>
          <w:ilvl w:val="0"/>
          <w:numId w:val="1016"/>
        </w:numPr>
        <w:widowControl w:val="true"/>
      </w:pPr>
      <w:r>
        <w:rPr>
          <w:rFonts w:ascii="Liberation Serif" w:hAnsi="Liberation Serif" w:eastAsia="Liberation Serif" w:cs="Liberation Serif"/>
          <w:color w:val="333A42"/>
          <w:sz w:val="19"/>
        </w:rPr>
        <w:t xml:space="preserve">successful and unsuccessful retrieval outcomes;</w:t>
      </w:r>
    </w:p>
    <w:p>
      <w:pPr>
        <w:pStyle w:val="Compact"/>
        <w:numPr>
          <w:ilvl w:val="0"/>
          <w:numId w:val="1016"/>
        </w:numPr>
        <w:widowControl w:val="true"/>
      </w:pPr>
      <w:r>
        <w:rPr>
          <w:rFonts w:ascii="Liberation Serif" w:hAnsi="Liberation Serif" w:eastAsia="Liberation Serif" w:cs="Liberation Serif"/>
          <w:color w:val="333A42"/>
          <w:sz w:val="19"/>
        </w:rPr>
        <w:t xml:space="preserve">whether omission caused an error or clarification request;</w:t>
      </w:r>
    </w:p>
    <w:p>
      <w:pPr>
        <w:pStyle w:val="Compact"/>
        <w:numPr>
          <w:ilvl w:val="0"/>
          <w:numId w:val="1016"/>
        </w:numPr>
        <w:widowControl w:val="true"/>
      </w:pPr>
      <w:r>
        <w:rPr>
          <w:rFonts w:ascii="Liberation Serif" w:hAnsi="Liberation Serif" w:eastAsia="Liberation Serif" w:cs="Liberation Serif"/>
          <w:color w:val="333A42"/>
          <w:sz w:val="19"/>
        </w:rPr>
        <w:t xml:space="preserve">reuse across tasks;</w:t>
      </w:r>
    </w:p>
    <w:p>
      <w:pPr>
        <w:pStyle w:val="Compact"/>
        <w:numPr>
          <w:ilvl w:val="0"/>
          <w:numId w:val="1016"/>
        </w:numPr>
        <w:widowControl w:val="true"/>
      </w:pPr>
      <w:r>
        <w:rPr>
          <w:rFonts w:ascii="Liberation Serif" w:hAnsi="Liberation Serif" w:eastAsia="Liberation Serif" w:cs="Liberation Serif"/>
          <w:color w:val="333A42"/>
          <w:sz w:val="19"/>
        </w:rPr>
        <w:t xml:space="preserve">contradiction or correction frequency;</w:t>
      </w:r>
    </w:p>
    <w:p>
      <w:pPr>
        <w:pStyle w:val="Compact"/>
        <w:numPr>
          <w:ilvl w:val="0"/>
          <w:numId w:val="1016"/>
        </w:numPr>
        <w:widowControl w:val="true"/>
      </w:pPr>
      <w:r>
        <w:rPr>
          <w:rFonts w:ascii="Liberation Serif" w:hAnsi="Liberation Serif" w:eastAsia="Liberation Serif" w:cs="Liberation Serif"/>
          <w:color w:val="333A42"/>
          <w:sz w:val="19"/>
        </w:rPr>
        <w:t xml:space="preserve">age relative to validity policy;</w:t>
      </w:r>
    </w:p>
    <w:p>
      <w:pPr>
        <w:pStyle w:val="Compact"/>
        <w:numPr>
          <w:ilvl w:val="0"/>
          <w:numId w:val="1016"/>
        </w:numPr>
        <w:widowControl w:val="true"/>
      </w:pPr>
      <w:r>
        <w:rPr>
          <w:rFonts w:ascii="Liberation Serif" w:hAnsi="Liberation Serif" w:eastAsia="Liberation Serif" w:cs="Liberation Serif"/>
          <w:color w:val="333A42"/>
          <w:sz w:val="19"/>
        </w:rPr>
        <w:t xml:space="preserve">user inspection, confirmation, rejection, or deletion;</w:t>
      </w:r>
    </w:p>
    <w:p>
      <w:pPr>
        <w:pStyle w:val="Compact"/>
        <w:numPr>
          <w:ilvl w:val="0"/>
          <w:numId w:val="1016"/>
        </w:numPr>
        <w:widowControl w:val="true"/>
      </w:pPr>
      <w:r>
        <w:rPr>
          <w:rFonts w:ascii="Liberation Serif" w:hAnsi="Liberation Serif" w:eastAsia="Liberation Serif" w:cs="Liberation Serif"/>
          <w:color w:val="333A42"/>
          <w:sz w:val="19"/>
        </w:rPr>
        <w:t xml:space="preserve">observed context pollution when the page was included;</w:t>
      </w:r>
    </w:p>
    <w:p>
      <w:pPr>
        <w:pStyle w:val="Compact"/>
        <w:numPr>
          <w:ilvl w:val="0"/>
          <w:numId w:val="1016"/>
        </w:numPr>
        <w:widowControl w:val="true"/>
      </w:pPr>
      <w:r>
        <w:rPr>
          <w:rFonts w:ascii="Liberation Serif" w:hAnsi="Liberation Serif" w:eastAsia="Liberation Serif" w:cs="Liberation Serif"/>
          <w:color w:val="333A42"/>
          <w:sz w:val="19"/>
        </w:rPr>
        <w:t xml:space="preserve">counterfactual evaluation of whether the answer would differ without it.</w:t>
      </w:r>
    </w:p>
    <w:p>
      <w:pPr>
        <w:pStyle w:val="FirstParagraph"/>
        <w:jc w:val="both"/>
        <w:widowControl w:val="true"/>
      </w:pPr>
      <w:r>
        <w:rPr>
          <w:rFonts w:ascii="Liberation Serif" w:hAnsi="Liberation Serif" w:eastAsia="Liberation Serif" w:cs="Liberation Serif"/>
          <w:color w:val="333A42"/>
          <w:sz w:val="20"/>
        </w:rPr>
        <w:t xml:space="preserve">Attention weights or model self-assessment alone are insufficient signals: a model can be confidently wrong or overvalue familiar memories. High-impact revaluation should use outcome tests, external verification, and user feedback where available.</w:t>
      </w:r>
    </w:p>
    <w:bookmarkEnd w:id="69"/>
    <w:bookmarkStart w:id="70" w:name="X0da73c90393f8a5649156f55cf43041e8e88de4"/>
    <w:p>
      <w:pPr>
        <w:pStyle w:val="Heading2"/>
        <w:keepNext/>
        <w:keepLines/>
        <w:widowControl w:val="true"/>
      </w:pPr>
      <w:r>
        <w:rPr>
          <w:rFonts w:ascii="Liberation Sans" w:hAnsi="Liberation Sans" w:eastAsia="Liberation Sans" w:cs="Liberation Sans"/>
          <w:color w:val="2E5D87"/>
          <w:sz w:val="22"/>
        </w:rPr>
        <w:t xml:space="preserve">6.6 Contradiction, supersession, and the rejection ledger</w:t>
      </w:r>
    </w:p>
    <w:p>
      <w:pPr>
        <w:pStyle w:val="FirstParagraph"/>
        <w:jc w:val="both"/>
        <w:widowControl w:val="true"/>
      </w:pPr>
      <w:r>
        <w:rPr>
          <w:rFonts w:ascii="Liberation Serif" w:hAnsi="Liberation Serif" w:eastAsia="Liberation Serif" w:cs="Liberation Serif"/>
          <w:color w:val="333A42"/>
          <w:sz w:val="20"/>
        </w:rPr>
        <w:t xml:space="preserve">VCM never silently overwrites a conflicting memory. A correction creates a new page version and a relation to the corrected claim. A superseding decision marks the previous decision inactive within a declared scope and time, while preserving its history. If two sources disagree without adjudication, the compiler loads the conflict set or chooses a source according to an explicit trust and freshness rule.</w:t>
      </w:r>
    </w:p>
    <w:p>
      <w:pPr>
        <w:pStyle w:val="BodyText"/>
        <w:jc w:val="both"/>
        <w:widowControl w:val="true"/>
      </w:pPr>
      <w:r>
        <w:rPr>
          <w:rFonts w:ascii="Liberation Serif" w:hAnsi="Liberation Serif" w:eastAsia="Liberation Serif" w:cs="Liberation Serif"/>
          <w:color w:val="333A42"/>
          <w:sz w:val="20"/>
        </w:rPr>
        <w:t xml:space="preserve">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rejection ledger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records proposals, assumptions, procedures, and interpretations that were explicitly rejected or found to fail. This is not negative sentiment memory. It is structured anti-repetition state. Each entry includes the rejected object, reason, scope, evidence, and expiration or reconsideration conditions. The retrieval system consults rejection pages when generating alternatives so that an agent does not repeatedly reintroduce a discarded path.</w:t>
      </w:r>
    </w:p>
    <w:bookmarkEnd w:id="70"/>
    <w:bookmarkStart w:id="71" w:name="update-and-invalidation"/>
    <w:p>
      <w:pPr>
        <w:pStyle w:val="Heading2"/>
        <w:keepNext/>
        <w:keepLines/>
        <w:widowControl w:val="true"/>
      </w:pPr>
      <w:r>
        <w:rPr>
          <w:rFonts w:ascii="Liberation Sans" w:hAnsi="Liberation Sans" w:eastAsia="Liberation Sans" w:cs="Liberation Sans"/>
          <w:color w:val="2E5D87"/>
          <w:sz w:val="22"/>
        </w:rPr>
        <w:t xml:space="preserve">6.7 Update and invalidation</w:t>
      </w:r>
    </w:p>
    <w:p>
      <w:pPr>
        <w:pStyle w:val="FirstParagraph"/>
        <w:jc w:val="both"/>
        <w:widowControl w:val="true"/>
      </w:pPr>
      <w:r>
        <w:rPr>
          <w:rFonts w:ascii="Liberation Serif" w:hAnsi="Liberation Serif" w:eastAsia="Liberation Serif" w:cs="Liberation Serif"/>
          <w:color w:val="333A42"/>
          <w:sz w:val="20"/>
        </w:rPr>
        <w:t xml:space="preserve">When an authoritative source changes, the system traverses</w:t>
      </w:r>
      <w:r>
        <w:rPr>
          <w:rFonts w:ascii="Liberation Serif" w:hAnsi="Liberation Serif" w:eastAsia="Liberation Serif" w:cs="Liberation Serif"/>
          <w:color w:val="333A42"/>
          <w:sz w:val="20"/>
        </w:rPr>
        <w:t xml:space="preserve"> </w:t>
      </w:r>
      <w:r>
        <w:rPr>
          <w:rStyle w:val="VerbatimChar"/>
          <w:rFonts w:ascii="Liberation Serif" w:hAnsi="Liberation Serif" w:eastAsia="Liberation Serif" w:cs="Liberation Serif"/>
          <w:color w:val="333A42"/>
          <w:sz w:val="20"/>
        </w:rPr>
        <w:t xml:space="preserve">derived_from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and</w:t>
      </w:r>
      <w:r>
        <w:rPr>
          <w:rFonts w:ascii="Liberation Serif" w:hAnsi="Liberation Serif" w:eastAsia="Liberation Serif" w:cs="Liberation Serif"/>
          <w:color w:val="333A42"/>
          <w:sz w:val="20"/>
        </w:rPr>
        <w:t xml:space="preserve"> </w:t>
      </w:r>
      <w:r>
        <w:rPr>
          <w:rStyle w:val="VerbatimChar"/>
          <w:rFonts w:ascii="Liberation Serif" w:hAnsi="Liberation Serif" w:eastAsia="Liberation Serif" w:cs="Liberation Serif"/>
          <w:color w:val="333A42"/>
          <w:sz w:val="20"/>
        </w:rPr>
        <w:t xml:space="preserve">depends_on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edges. Descendant summaries are marked dirty, relevant task snapshots are notified, and model-runtime caches are invalidated. Whether a descendant must be recomputed immediately depends on risk and demand. A routing capsule can remain usable if its changed fields are irrelevant to routing; an evidence summary used for an imminent claim cannot.</w:t>
      </w:r>
    </w:p>
    <w:p>
      <w:pPr>
        <w:pStyle w:val="BodyText"/>
        <w:jc w:val="both"/>
        <w:widowControl w:val="true"/>
      </w:pPr>
      <w:r>
        <w:rPr>
          <w:rFonts w:ascii="Liberation Serif" w:hAnsi="Liberation Serif" w:eastAsia="Liberation Serif" w:cs="Liberation Serif"/>
          <w:color w:val="333A42"/>
          <w:sz w:val="20"/>
        </w:rPr>
        <w:t xml:space="preserve">Invalidation keys for L6 runtime pages include at least:</w:t>
      </w:r>
    </w:p>
    <w:p>
      <w:pPr>
        <w:pStyle w:val="SourceCode"/>
        <w:shd w:fill="F3F5F7" w:val="clear"/>
      </w:pPr>
      <w:r>
        <w:rPr>
          <w:rStyle w:val="VerbatimChar"/>
          <w:rFonts w:ascii="Liberation Mono" w:hAnsi="Liberation Mono" w:eastAsia="Liberation Mono" w:cs="Liberation Mono"/>
          <w:color w:val="333A42"/>
          <w:sz w:val="15"/>
        </w:rPr>
        <w:t xml:space="preserve">(page version, representation version, model weights,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tokenizer, prompt template, role layout, policy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task snapshot, capability view, redaction view)</w:t>
      </w:r>
    </w:p>
    <w:p>
      <w:pPr>
        <w:pStyle w:val="FirstParagraph"/>
        <w:jc w:val="both"/>
        <w:widowControl w:val="true"/>
      </w:pPr>
      <w:r>
        <w:rPr>
          <w:rFonts w:ascii="Liberation Serif" w:hAnsi="Liberation Serif" w:eastAsia="Liberation Serif" w:cs="Liberation Serif"/>
          <w:color w:val="333A42"/>
          <w:sz w:val="20"/>
        </w:rPr>
        <w:t xml:space="preserve">A cache match that ignores any semantically relevant key risks cross-task or cross-principal contamination.</w:t>
      </w:r>
    </w:p>
    <w:bookmarkEnd w:id="71"/>
    <w:bookmarkStart w:id="72" w:name="deletion-closure"/>
    <w:p>
      <w:pPr>
        <w:pStyle w:val="Heading2"/>
        <w:keepNext/>
        <w:keepLines/>
        <w:widowControl w:val="true"/>
      </w:pPr>
      <w:r>
        <w:rPr>
          <w:rFonts w:ascii="Liberation Sans" w:hAnsi="Liberation Sans" w:eastAsia="Liberation Sans" w:cs="Liberation Sans"/>
          <w:color w:val="2E5D87"/>
          <w:sz w:val="22"/>
        </w:rPr>
        <w:t xml:space="preserve">6.8 Deletion closure</w:t>
      </w:r>
    </w:p>
    <w:p>
      <w:pPr>
        <w:pStyle w:val="FirstParagraph"/>
        <w:jc w:val="both"/>
        <w:widowControl w:val="true"/>
      </w:pPr>
      <w:r>
        <w:rPr>
          <w:rFonts w:ascii="Liberation Serif" w:hAnsi="Liberation Serif" w:eastAsia="Liberation Serif" w:cs="Liberation Serif"/>
          <w:color w:val="333A42"/>
          <w:sz w:val="20"/>
        </w:rPr>
        <w:t xml:space="preserve">Deletion is a graph operation, not removal from one database row. A deletion request or retention policy must address:</w:t>
      </w:r>
    </w:p>
    <w:p>
      <w:pPr>
        <w:pStyle w:val="Compact"/>
        <w:numPr>
          <w:ilvl w:val="0"/>
          <w:numId w:val="1017"/>
        </w:numPr>
        <w:widowControl w:val="true"/>
      </w:pPr>
      <w:r>
        <w:rPr>
          <w:rFonts w:ascii="Liberation Serif" w:hAnsi="Liberation Serif" w:eastAsia="Liberation Serif" w:cs="Liberation Serif"/>
          <w:color w:val="333A42"/>
          <w:sz w:val="19"/>
        </w:rPr>
        <w:t xml:space="preserve">authoritative payloads, where legally and operationally permitted;</w:t>
      </w:r>
    </w:p>
    <w:p>
      <w:pPr>
        <w:pStyle w:val="Compact"/>
        <w:numPr>
          <w:ilvl w:val="0"/>
          <w:numId w:val="1017"/>
        </w:numPr>
        <w:widowControl w:val="true"/>
      </w:pPr>
      <w:r>
        <w:rPr>
          <w:rFonts w:ascii="Liberation Serif" w:hAnsi="Liberation Serif" w:eastAsia="Liberation Serif" w:cs="Liberation Serif"/>
          <w:color w:val="333A42"/>
          <w:sz w:val="19"/>
        </w:rPr>
        <w:t xml:space="preserve">derived summaries and indexes;</w:t>
      </w:r>
    </w:p>
    <w:p>
      <w:pPr>
        <w:pStyle w:val="Compact"/>
        <w:numPr>
          <w:ilvl w:val="0"/>
          <w:numId w:val="1017"/>
        </w:numPr>
        <w:widowControl w:val="true"/>
      </w:pPr>
      <w:r>
        <w:rPr>
          <w:rFonts w:ascii="Liberation Serif" w:hAnsi="Liberation Serif" w:eastAsia="Liberation Serif" w:cs="Liberation Serif"/>
          <w:color w:val="333A42"/>
          <w:sz w:val="19"/>
        </w:rPr>
        <w:t xml:space="preserve">embeddings and learned local adapters;</w:t>
      </w:r>
    </w:p>
    <w:p>
      <w:pPr>
        <w:pStyle w:val="Compact"/>
        <w:numPr>
          <w:ilvl w:val="0"/>
          <w:numId w:val="1017"/>
        </w:numPr>
        <w:widowControl w:val="true"/>
      </w:pPr>
      <w:r>
        <w:rPr>
          <w:rFonts w:ascii="Liberation Serif" w:hAnsi="Liberation Serif" w:eastAsia="Liberation Serif" w:cs="Liberation Serif"/>
          <w:color w:val="333A42"/>
          <w:sz w:val="19"/>
        </w:rPr>
        <w:t xml:space="preserve">staged and resident pages;</w:t>
      </w:r>
    </w:p>
    <w:p>
      <w:pPr>
        <w:pStyle w:val="Compact"/>
        <w:numPr>
          <w:ilvl w:val="0"/>
          <w:numId w:val="1017"/>
        </w:numPr>
        <w:widowControl w:val="true"/>
      </w:pPr>
      <w:r>
        <w:rPr>
          <w:rFonts w:ascii="Liberation Serif" w:hAnsi="Liberation Serif" w:eastAsia="Liberation Serif" w:cs="Liberation Serif"/>
          <w:color w:val="333A42"/>
          <w:sz w:val="19"/>
        </w:rPr>
        <w:t xml:space="preserve">replicated and shared copies;</w:t>
      </w:r>
    </w:p>
    <w:p>
      <w:pPr>
        <w:pStyle w:val="Compact"/>
        <w:numPr>
          <w:ilvl w:val="0"/>
          <w:numId w:val="1017"/>
        </w:numPr>
        <w:widowControl w:val="true"/>
      </w:pPr>
      <w:r>
        <w:rPr>
          <w:rFonts w:ascii="Liberation Serif" w:hAnsi="Liberation Serif" w:eastAsia="Liberation Serif" w:cs="Liberation Serif"/>
          <w:color w:val="333A42"/>
          <w:sz w:val="19"/>
        </w:rPr>
        <w:t xml:space="preserve">prefix and KV caches;</w:t>
      </w:r>
    </w:p>
    <w:p>
      <w:pPr>
        <w:pStyle w:val="Compact"/>
        <w:numPr>
          <w:ilvl w:val="0"/>
          <w:numId w:val="1017"/>
        </w:numPr>
        <w:widowControl w:val="true"/>
      </w:pPr>
      <w:r>
        <w:rPr>
          <w:rFonts w:ascii="Liberation Serif" w:hAnsi="Liberation Serif" w:eastAsia="Liberation Serif" w:cs="Liberation Serif"/>
          <w:color w:val="333A42"/>
          <w:sz w:val="19"/>
        </w:rPr>
        <w:t xml:space="preserve">backup and audit obligations;</w:t>
      </w:r>
    </w:p>
    <w:p>
      <w:pPr>
        <w:pStyle w:val="Compact"/>
        <w:numPr>
          <w:ilvl w:val="0"/>
          <w:numId w:val="1017"/>
        </w:numPr>
        <w:widowControl w:val="true"/>
      </w:pPr>
      <w:r>
        <w:rPr>
          <w:rFonts w:ascii="Liberation Serif" w:hAnsi="Liberation Serif" w:eastAsia="Liberation Serif" w:cs="Liberation Serif"/>
          <w:color w:val="333A42"/>
          <w:sz w:val="19"/>
        </w:rPr>
        <w:t xml:space="preserve">downstream pages that contain the deleted information.</w:t>
      </w:r>
    </w:p>
    <w:p>
      <w:pPr>
        <w:pStyle w:val="FirstParagraph"/>
        <w:jc w:val="both"/>
        <w:widowControl w:val="true"/>
      </w:pPr>
      <w:r>
        <w:rPr>
          <w:rFonts w:ascii="Liberation Serif" w:hAnsi="Liberation Serif" w:eastAsia="Liberation Serif" w:cs="Liberation Serif"/>
          <w:color w:val="333A42"/>
          <w:sz w:val="20"/>
        </w:rPr>
        <w:t xml:space="preserve">An append-only ledger appears to conflict with deletion. VCM resolves this by storing sensitive payloads under independently erasable encryption keys. The immutable log can retain a non-revealing tombstone, integrity metadata, and deletion event after cryptographic erasure of the content. Where retention law requires a source, policy must disclose that deletion is constrained rather than promising impossible erasure.</w:t>
      </w:r>
    </w:p>
    <w:bookmarkEnd w:id="72"/>
    <w:bookmarkEnd w:id="73"/>
    <w:bookmarkStart w:id="87" w:name="Xcfacc5b686773a65591b1e6065984bc9e73d75b"/>
    <w:p>
      <w:pPr>
        <w:pStyle w:val="Heading1"/>
        <w:keepNext/>
        <w:keepLines/>
        <w:widowControl w:val="true"/>
      </w:pPr>
      <w:r>
        <w:rPr>
          <w:rFonts w:ascii="Liberation Sans" w:hAnsi="Liberation Sans" w:eastAsia="Liberation Sans" w:cs="Liberation Sans"/>
          <w:color w:val="17324D"/>
          <w:sz w:val="28"/>
        </w:rPr>
        <w:t xml:space="preserve">7. Predictive Semantic Paging and Runtime Operation</w:t>
      </w:r>
    </w:p>
    <w:bookmarkStart w:id="74" w:name="X5f77dec85acf790151119697079480703e5b6ba"/>
    <w:p>
      <w:pPr>
        <w:pStyle w:val="Heading2"/>
        <w:keepNext/>
        <w:keepLines/>
        <w:widowControl w:val="true"/>
      </w:pPr>
      <w:r>
        <w:rPr>
          <w:rFonts w:ascii="Liberation Sans" w:hAnsi="Liberation Sans" w:eastAsia="Liberation Sans" w:cs="Liberation Sans"/>
          <w:color w:val="2E5D87"/>
          <w:sz w:val="22"/>
        </w:rPr>
        <w:t xml:space="preserve">7.1 From query-triggered retrieval to plan-triggered residency</w:t>
      </w:r>
    </w:p>
    <w:p>
      <w:pPr>
        <w:pStyle w:val="FirstParagraph"/>
        <w:jc w:val="both"/>
        <w:widowControl w:val="true"/>
      </w:pPr>
      <w:r>
        <w:rPr>
          <w:rFonts w:ascii="Liberation Serif" w:hAnsi="Liberation Serif" w:eastAsia="Liberation Serif" w:cs="Liberation Serif"/>
          <w:color w:val="333A42"/>
          <w:sz w:val="20"/>
        </w:rPr>
        <w:t xml:space="preserve">A user request often under-specifies the context needed to complete it.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Write the final architecture section</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may require a prior project decision, a rejected alternative, source evidence, formatting preferences, and a threat model even though none is lexically prominent. A planner can anticipate these dependencies before the generator reaches them.</w:t>
      </w:r>
    </w:p>
    <w:p>
      <w:pPr>
        <w:pStyle w:val="BodyText"/>
        <w:jc w:val="both"/>
        <w:widowControl w:val="true"/>
      </w:pPr>
      <w:r>
        <w:rPr>
          <w:rFonts w:ascii="Liberation Serif" w:hAnsi="Liberation Serif" w:eastAsia="Liberation Serif" w:cs="Liberation Serif"/>
          <w:color w:val="333A42"/>
          <w:sz w:val="20"/>
        </w:rPr>
        <w:t xml:space="preserve">VCM requires the planner to emit an explicit task-directed acyclic graph (DAG) or other inspectable schedule. Nodes name subgoals, anticipated claims, tool calls, decisions, and deadlines. Edges identify data and context dependencies. The CMMU converts the plan into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context demand forecast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containing candidate addresses, required representation levels, latest useful arrival times, confidence, and fallback behavior.</w:t>
      </w:r>
    </w:p>
    <w:p>
      <w:pPr>
        <w:pStyle w:val="BodyText"/>
        <w:jc w:val="both"/>
        <w:widowControl w:val="true"/>
      </w:pPr>
      <w:r>
        <w:rPr>
          <w:rFonts w:ascii="Liberation Serif" w:hAnsi="Liberation Serif" w:eastAsia="Liberation Serif" w:cs="Liberation Serif"/>
          <w:color w:val="333A42"/>
          <w:sz w:val="20"/>
        </w:rPr>
        <w:t xml:space="preserve">This plan is not a private chain-of-thought transcript. It is an operational artifact analogous to a workflow graph or query plan: compact, inspectable, and limited to externally meaningful dependencies.</w:t>
      </w:r>
    </w:p>
    <w:bookmarkEnd w:id="74"/>
    <w:bookmarkStart w:id="75" w:name="prefetch-objective"/>
    <w:p>
      <w:pPr>
        <w:pStyle w:val="Heading2"/>
        <w:keepNext/>
        <w:keepLines/>
        <w:widowControl w:val="true"/>
      </w:pPr>
      <w:r>
        <w:rPr>
          <w:rFonts w:ascii="Liberation Sans" w:hAnsi="Liberation Sans" w:eastAsia="Liberation Sans" w:cs="Liberation Sans"/>
          <w:color w:val="2E5D87"/>
          <w:sz w:val="22"/>
        </w:rPr>
        <w:t xml:space="preserve">7.2 Prefetch objective</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For candidate page</w:t>
      </w:r>
      <w:r>
        <w:rPr>
          <w:rFonts w:ascii="Liberation Serif" w:hAnsi="Liberation Serif" w:eastAsia="Liberation Serif" w:cs="Liberation Serif"/>
          <w:color w:val="333A42"/>
          <w:sz w:val="20"/>
        </w:rPr>
        <w:t xml:space="preserve"> </w:t>
      </w:r>
      <m:oMath>
        <m:sSub>
          <m:e>
            <m:r>
              <m:t>p</m:t>
            </m:r>
          </m:e>
          <m:sub>
            <m:r>
              <m:t>i</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over horizon</w:t>
      </w:r>
      <w:r>
        <w:rPr>
          <w:rFonts w:ascii="Liberation Serif" w:hAnsi="Liberation Serif" w:eastAsia="Liberation Serif" w:cs="Liberation Serif"/>
          <w:color w:val="333A42"/>
          <w:sz w:val="20"/>
        </w:rPr>
        <w:t xml:space="preserve"> </w:t>
      </w:r>
      <m:oMath>
        <m:r>
          <m:t>h</m:t>
        </m:r>
      </m:oMath>
      <w:r>
        <w:rPr>
          <w:rFonts w:ascii="Liberation Serif" w:hAnsi="Liberation Serif" w:eastAsia="Liberation Serif" w:cs="Liberation Serif"/>
          <w:color w:val="333A42"/>
          <w:sz w:val="20"/>
        </w:rPr>
        <w:t xml:space="preserve">, let</w:t>
      </w:r>
      <w:r>
        <w:rPr>
          <w:rFonts w:ascii="Liberation Serif" w:hAnsi="Liberation Serif" w:eastAsia="Liberation Serif" w:cs="Liberation Serif"/>
          <w:color w:val="333A42"/>
          <w:sz w:val="20"/>
        </w:rPr>
        <w:t xml:space="preserve"> </w:t>
      </w:r>
      <m:oMath>
        <m:sSub>
          <m:e>
            <m:r>
              <m:t>q</m:t>
            </m:r>
          </m:e>
          <m:sub>
            <m:r>
              <m:t>i</m:t>
            </m:r>
            <m:r>
              <m:rPr>
                <m:sty m:val="p"/>
              </m:rPr>
              <m:t>,</m:t>
            </m:r>
            <m:r>
              <m:t>h</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be the probability that the page will be required,</w:t>
      </w:r>
      <w:r>
        <w:rPr>
          <w:rFonts w:ascii="Liberation Serif" w:hAnsi="Liberation Serif" w:eastAsia="Liberation Serif" w:cs="Liberation Serif"/>
          <w:color w:val="333A42"/>
          <w:sz w:val="20"/>
        </w:rPr>
        <w:t xml:space="preserve"> </w:t>
      </w:r>
      <m:oMath>
        <m:sSubSup>
          <m:e>
            <m:r>
              <m:t>L</m:t>
            </m:r>
          </m:e>
          <m:sub>
            <m:r>
              <m:t>i</m:t>
            </m:r>
          </m:sub>
          <m:sup>
            <m:r>
              <m:rPr>
                <m:sty m:val="p"/>
              </m:rPr>
              <m:t>f</m:t>
            </m:r>
            <m:r>
              <m:rPr>
                <m:sty m:val="p"/>
              </m:rPr>
              <m:t>a</m:t>
            </m:r>
            <m:r>
              <m:rPr>
                <m:sty m:val="p"/>
              </m:rPr>
              <m:t>u</m:t>
            </m:r>
            <m:r>
              <m:rPr>
                <m:sty m:val="p"/>
              </m:rPr>
              <m:t>l</m:t>
            </m:r>
            <m:r>
              <m:rPr>
                <m:sty m:val="p"/>
              </m:rPr>
              <m:t>t</m:t>
            </m:r>
          </m:sup>
        </m:sSubSup>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latency avoided by early loading,</w:t>
      </w:r>
      <w:r>
        <w:rPr>
          <w:rFonts w:ascii="Liberation Serif" w:hAnsi="Liberation Serif" w:eastAsia="Liberation Serif" w:cs="Liberation Serif"/>
          <w:color w:val="333A42"/>
          <w:sz w:val="20"/>
        </w:rPr>
        <w:t xml:space="preserve"> </w:t>
      </w:r>
      <m:oMath>
        <m:sSubSup>
          <m:e>
            <m:r>
              <m:t>C</m:t>
            </m:r>
          </m:e>
          <m:sub>
            <m:r>
              <m:t>i</m:t>
            </m:r>
          </m:sub>
          <m:sup>
            <m:r>
              <m:rPr>
                <m:sty m:val="p"/>
              </m:rPr>
              <m:t>f</m:t>
            </m:r>
            <m:r>
              <m:rPr>
                <m:sty m:val="p"/>
              </m:rPr>
              <m:t>e</m:t>
            </m:r>
            <m:r>
              <m:rPr>
                <m:sty m:val="p"/>
              </m:rPr>
              <m:t>t</m:t>
            </m:r>
            <m:r>
              <m:rPr>
                <m:sty m:val="p"/>
              </m:rPr>
              <m:t>c</m:t>
            </m:r>
            <m:r>
              <m:rPr>
                <m:sty m:val="p"/>
              </m:rPr>
              <m:t>h</m:t>
            </m:r>
            <m:r>
              <m:rPr>
                <m:sty m:val="p"/>
              </m:rPr>
              <m:t>+</m:t>
            </m:r>
            <m:r>
              <m:rPr>
                <m:sty m:val="p"/>
              </m:rPr>
              <m:t>e</m:t>
            </m:r>
            <m:r>
              <m:rPr>
                <m:sty m:val="p"/>
              </m:rPr>
              <m:t>x</m:t>
            </m:r>
            <m:r>
              <m:rPr>
                <m:sty m:val="p"/>
              </m:rPr>
              <m:t>p</m:t>
            </m:r>
            <m:r>
              <m:rPr>
                <m:sty m:val="p"/>
              </m:rPr>
              <m:t>a</m:t>
            </m:r>
            <m:r>
              <m:rPr>
                <m:sty m:val="p"/>
              </m:rPr>
              <m:t>n</m:t>
            </m:r>
            <m:r>
              <m:rPr>
                <m:sty m:val="p"/>
              </m:rPr>
              <m:t>d</m:t>
            </m:r>
          </m:sup>
        </m:sSubSup>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resource cost,</w:t>
      </w:r>
      <w:r>
        <w:rPr>
          <w:rFonts w:ascii="Liberation Serif" w:hAnsi="Liberation Serif" w:eastAsia="Liberation Serif" w:cs="Liberation Serif"/>
          <w:color w:val="333A42"/>
          <w:sz w:val="20"/>
        </w:rPr>
        <w:t xml:space="preserve"> </w:t>
      </w:r>
      <m:oMath>
        <m:sSubSup>
          <m:e>
            <m:r>
              <m:t>C</m:t>
            </m:r>
          </m:e>
          <m:sub>
            <m:r>
              <m:t>i</m:t>
            </m:r>
          </m:sub>
          <m:sup>
            <m:r>
              <m:rPr>
                <m:sty m:val="p"/>
              </m:rPr>
              <m:t>p</m:t>
            </m:r>
            <m:r>
              <m:rPr>
                <m:sty m:val="p"/>
              </m:rPr>
              <m:t>o</m:t>
            </m:r>
            <m:r>
              <m:rPr>
                <m:sty m:val="p"/>
              </m:rPr>
              <m:t>l</m:t>
            </m:r>
            <m:r>
              <m:rPr>
                <m:sty m:val="p"/>
              </m:rPr>
              <m:t>l</m:t>
            </m:r>
            <m:r>
              <m:rPr>
                <m:sty m:val="p"/>
              </m:rPr>
              <m:t>u</m:t>
            </m:r>
            <m:r>
              <m:rPr>
                <m:sty m:val="p"/>
              </m:rPr>
              <m:t>t</m:t>
            </m:r>
            <m:r>
              <m:rPr>
                <m:sty m:val="p"/>
              </m:rPr>
              <m:t>i</m:t>
            </m:r>
            <m:r>
              <m:rPr>
                <m:sty m:val="p"/>
              </m:rPr>
              <m:t>o</m:t>
            </m:r>
            <m:r>
              <m:rPr>
                <m:sty m:val="p"/>
              </m:rPr>
              <m:t>n</m:t>
            </m:r>
          </m:sup>
        </m:sSubSup>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expected cost of occupying cache or influencing selection, and</w:t>
      </w:r>
      <w:r>
        <w:rPr>
          <w:rFonts w:ascii="Liberation Serif" w:hAnsi="Liberation Serif" w:eastAsia="Liberation Serif" w:cs="Liberation Serif"/>
          <w:color w:val="333A42"/>
          <w:sz w:val="20"/>
        </w:rPr>
        <w:t xml:space="preserve"> </w:t>
      </w:r>
      <m:oMath>
        <m:sSubSup>
          <m:e>
            <m:r>
              <m:t>C</m:t>
            </m:r>
          </m:e>
          <m:sub>
            <m:r>
              <m:t>i</m:t>
            </m:r>
          </m:sub>
          <m:sup>
            <m:r>
              <m:rPr>
                <m:sty m:val="p"/>
              </m:rPr>
              <m:t>e</m:t>
            </m:r>
            <m:r>
              <m:rPr>
                <m:sty m:val="p"/>
              </m:rPr>
              <m:t>x</m:t>
            </m:r>
            <m:r>
              <m:rPr>
                <m:sty m:val="p"/>
              </m:rPr>
              <m:t>p</m:t>
            </m:r>
            <m:r>
              <m:rPr>
                <m:sty m:val="p"/>
              </m:rPr>
              <m:t>o</m:t>
            </m:r>
            <m:r>
              <m:rPr>
                <m:sty m:val="p"/>
              </m:rPr>
              <m:t>s</m:t>
            </m:r>
            <m:r>
              <m:rPr>
                <m:sty m:val="p"/>
              </m:rPr>
              <m:t>u</m:t>
            </m:r>
            <m:r>
              <m:rPr>
                <m:sty m:val="p"/>
              </m:rPr>
              <m:t>r</m:t>
            </m:r>
            <m:r>
              <m:rPr>
                <m:sty m:val="p"/>
              </m:rPr>
              <m:t>e</m:t>
            </m:r>
          </m:sup>
        </m:sSubSup>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privacy or security cost of staging it. An approximate prefetch value is</w:t>
      </w:r>
    </w:p>
    <w:p>
      <w:pPr>
        <w:pStyle w:val="BodyText"/>
        <w:spacing w:before="60" w:after="60"/>
        <w:jc w:val="center"/>
        <w:keepLines/>
        <w:widowControl w:val="true"/>
      </w:pPr>
      <m:oMathPara>
        <m:oMathParaPr>
          <m:jc m:val="center"/>
        </m:oMathParaPr>
        <m:oMath>
          <m:sSub>
            <m:e>
              <m:r>
                <m:rPr>
                  <m:sty m:val="p"/>
                </m:rPr>
                <m:t>E</m:t>
              </m:r>
              <m:r>
                <m:rPr>
                  <m:sty m:val="p"/>
                </m:rPr>
                <m:t>V</m:t>
              </m:r>
            </m:e>
            <m:sub>
              <m:r>
                <m:t>i</m:t>
              </m:r>
              <m:r>
                <m:rPr>
                  <m:sty m:val="p"/>
                </m:rPr>
                <m:t>,</m:t>
              </m:r>
              <m:r>
                <m:t>h</m:t>
              </m:r>
            </m:sub>
          </m:sSub>
          <m:r>
            <m:rPr>
              <m:sty m:val="p"/>
            </m:rPr>
            <m:t>=</m:t>
          </m:r>
          <m:sSub>
            <m:e>
              <m:r>
                <m:t>q</m:t>
              </m:r>
            </m:e>
            <m:sub>
              <m:r>
                <m:t>i</m:t>
              </m:r>
              <m:r>
                <m:rPr>
                  <m:sty m:val="p"/>
                </m:rPr>
                <m:t>,</m:t>
              </m:r>
              <m:r>
                <m:t>h</m:t>
              </m:r>
            </m:sub>
          </m:sSub>
          <m:sSubSup>
            <m:e>
              <m:r>
                <m:t>L</m:t>
              </m:r>
            </m:e>
            <m:sub>
              <m:r>
                <m:t>i</m:t>
              </m:r>
            </m:sub>
            <m:sup>
              <m:r>
                <m:rPr>
                  <m:sty m:val="p"/>
                </m:rPr>
                <m:t>f</m:t>
              </m:r>
              <m:r>
                <m:rPr>
                  <m:sty m:val="p"/>
                </m:rPr>
                <m:t>a</m:t>
              </m:r>
              <m:r>
                <m:rPr>
                  <m:sty m:val="p"/>
                </m:rPr>
                <m:t>u</m:t>
              </m:r>
              <m:r>
                <m:rPr>
                  <m:sty m:val="p"/>
                </m:rPr>
                <m:t>l</m:t>
              </m:r>
              <m:r>
                <m:rPr>
                  <m:sty m:val="p"/>
                </m:rPr>
                <m:t>t</m:t>
              </m:r>
            </m:sup>
          </m:sSubSup>
          <m:r>
            <m:rPr>
              <m:sty m:val="p"/>
            </m:rPr>
            <m:t>−</m:t>
          </m:r>
          <m:sSubSup>
            <m:e>
              <m:r>
                <m:t>C</m:t>
              </m:r>
            </m:e>
            <m:sub>
              <m:r>
                <m:t>i</m:t>
              </m:r>
            </m:sub>
            <m:sup>
              <m:r>
                <m:rPr>
                  <m:sty m:val="p"/>
                </m:rPr>
                <m:t>f</m:t>
              </m:r>
              <m:r>
                <m:rPr>
                  <m:sty m:val="p"/>
                </m:rPr>
                <m:t>e</m:t>
              </m:r>
              <m:r>
                <m:rPr>
                  <m:sty m:val="p"/>
                </m:rPr>
                <m:t>t</m:t>
              </m:r>
              <m:r>
                <m:rPr>
                  <m:sty m:val="p"/>
                </m:rPr>
                <m:t>c</m:t>
              </m:r>
              <m:r>
                <m:rPr>
                  <m:sty m:val="p"/>
                </m:rPr>
                <m:t>h</m:t>
              </m:r>
              <m:r>
                <m:rPr>
                  <m:sty m:val="p"/>
                </m:rPr>
                <m:t>+</m:t>
              </m:r>
              <m:r>
                <m:rPr>
                  <m:sty m:val="p"/>
                </m:rPr>
                <m:t>e</m:t>
              </m:r>
              <m:r>
                <m:rPr>
                  <m:sty m:val="p"/>
                </m:rPr>
                <m:t>x</m:t>
              </m:r>
              <m:r>
                <m:rPr>
                  <m:sty m:val="p"/>
                </m:rPr>
                <m:t>p</m:t>
              </m:r>
              <m:r>
                <m:rPr>
                  <m:sty m:val="p"/>
                </m:rPr>
                <m:t>a</m:t>
              </m:r>
              <m:r>
                <m:rPr>
                  <m:sty m:val="p"/>
                </m:rPr>
                <m:t>n</m:t>
              </m:r>
              <m:r>
                <m:rPr>
                  <m:sty m:val="p"/>
                </m:rPr>
                <m:t>d</m:t>
              </m:r>
            </m:sup>
          </m:sSubSup>
          <m:r>
            <m:rPr>
              <m:sty m:val="p"/>
            </m:rPr>
            <m:t>−</m:t>
          </m:r>
          <m:r>
            <m:t>α</m:t>
          </m:r>
          <m:sSubSup>
            <m:e>
              <m:r>
                <m:t>C</m:t>
              </m:r>
            </m:e>
            <m:sub>
              <m:r>
                <m:t>i</m:t>
              </m:r>
            </m:sub>
            <m:sup>
              <m:r>
                <m:rPr>
                  <m:sty m:val="p"/>
                </m:rPr>
                <m:t>p</m:t>
              </m:r>
              <m:r>
                <m:rPr>
                  <m:sty m:val="p"/>
                </m:rPr>
                <m:t>o</m:t>
              </m:r>
              <m:r>
                <m:rPr>
                  <m:sty m:val="p"/>
                </m:rPr>
                <m:t>l</m:t>
              </m:r>
              <m:r>
                <m:rPr>
                  <m:sty m:val="p"/>
                </m:rPr>
                <m:t>l</m:t>
              </m:r>
              <m:r>
                <m:rPr>
                  <m:sty m:val="p"/>
                </m:rPr>
                <m:t>u</m:t>
              </m:r>
              <m:r>
                <m:rPr>
                  <m:sty m:val="p"/>
                </m:rPr>
                <m:t>t</m:t>
              </m:r>
              <m:r>
                <m:rPr>
                  <m:sty m:val="p"/>
                </m:rPr>
                <m:t>i</m:t>
              </m:r>
              <m:r>
                <m:rPr>
                  <m:sty m:val="p"/>
                </m:rPr>
                <m:t>o</m:t>
              </m:r>
              <m:r>
                <m:rPr>
                  <m:sty m:val="p"/>
                </m:rPr>
                <m:t>n</m:t>
              </m:r>
            </m:sup>
          </m:sSubSup>
          <m:r>
            <m:rPr>
              <m:sty m:val="p"/>
            </m:rPr>
            <m:t>−</m:t>
          </m:r>
          <m:r>
            <m:t>β</m:t>
          </m:r>
          <m:sSubSup>
            <m:e>
              <m:r>
                <m:t>C</m:t>
              </m:r>
            </m:e>
            <m:sub>
              <m:r>
                <m:t>i</m:t>
              </m:r>
            </m:sub>
            <m:sup>
              <m:r>
                <m:rPr>
                  <m:sty m:val="p"/>
                </m:rPr>
                <m:t>e</m:t>
              </m:r>
              <m:r>
                <m:rPr>
                  <m:sty m:val="p"/>
                </m:rPr>
                <m:t>x</m:t>
              </m:r>
              <m:r>
                <m:rPr>
                  <m:sty m:val="p"/>
                </m:rPr>
                <m:t>p</m:t>
              </m:r>
              <m:r>
                <m:rPr>
                  <m:sty m:val="p"/>
                </m:rPr>
                <m:t>o</m:t>
              </m:r>
              <m:r>
                <m:rPr>
                  <m:sty m:val="p"/>
                </m:rPr>
                <m:t>s</m:t>
              </m:r>
              <m:r>
                <m:rPr>
                  <m:sty m:val="p"/>
                </m:rPr>
                <m:t>u</m:t>
              </m:r>
              <m:r>
                <m:rPr>
                  <m:sty m:val="p"/>
                </m:rPr>
                <m:t>r</m:t>
              </m:r>
              <m:r>
                <m:rPr>
                  <m:sty m:val="p"/>
                </m:rPr>
                <m:t>e</m:t>
              </m:r>
            </m:sup>
          </m:sSubSup>
          <m:r>
            <m:rPr>
              <m:sty m:val="p"/>
            </m:rPr>
            <m:t>.</m:t>
          </m:r>
        </m:oMath>
      </m:oMathPara>
    </w:p>
    <w:p>
      <w:pPr>
        <w:pStyle w:val="FirstParagraph"/>
        <w:jc w:val="both"/>
        <w:widowControl w:val="true"/>
      </w:pPr>
      <w:r>
        <w:rPr>
          <w:rFonts w:ascii="Liberation Serif" w:hAnsi="Liberation Serif" w:eastAsia="Liberation Serif" w:cs="Liberation Serif"/>
          <w:color w:val="333A42"/>
          <w:sz w:val="20"/>
        </w:rPr>
        <w:t xml:space="preserve">A page is prefetched only if expected value is positive, capabilities permit access, purpose limitation permits speculative loading, and resource quotas allow it. High-latency pages with modest need probability may outrank cheap pages with high probability. Pages on mutually exclusive branches are tagged so that losing branches can be canceled and purged promptly.</w:t>
      </w:r>
    </w:p>
    <w:bookmarkEnd w:id="75"/>
    <w:bookmarkStart w:id="79" w:name="non-influential-staging"/>
    <w:p>
      <w:pPr>
        <w:pStyle w:val="Heading2"/>
        <w:keepNext/>
        <w:keepLines/>
        <w:widowControl w:val="true"/>
      </w:pPr>
      <w:r>
        <w:rPr>
          <w:rFonts w:ascii="Liberation Sans" w:hAnsi="Liberation Sans" w:eastAsia="Liberation Sans" w:cs="Liberation Sans"/>
          <w:color w:val="2E5D87"/>
          <w:sz w:val="22"/>
        </w:rPr>
        <w:t xml:space="preserve">7.3 Non-influential staging</w:t>
      </w:r>
    </w:p>
    <w:p>
      <w:pPr>
        <w:pStyle w:val="FirstParagraph"/>
        <w:jc w:val="both"/>
        <w:widowControl w:val="true"/>
      </w:pPr>
      <w:r>
        <w:rPr>
          <w:rFonts w:ascii="Liberation Serif" w:hAnsi="Liberation Serif" w:eastAsia="Liberation Serif" w:cs="Liberation Serif"/>
          <w:color w:val="333A42"/>
          <w:sz w:val="20"/>
        </w:rPr>
        <w:t xml:space="preserve">Prefetched pages enter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staging cache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that is not visible to the generator. Before promotion, each page passes gates for:</w:t>
      </w:r>
    </w:p>
    <w:p>
      <w:pPr>
        <w:pStyle w:val="Compact"/>
        <w:numPr>
          <w:ilvl w:val="0"/>
          <w:numId w:val="1018"/>
        </w:numPr>
        <w:widowControl w:val="true"/>
      </w:pPr>
      <w:r>
        <w:rPr>
          <w:rFonts w:ascii="Liberation Serif" w:hAnsi="Liberation Serif" w:eastAsia="Liberation Serif" w:cs="Liberation Serif"/>
          <w:color w:val="333A42"/>
          <w:sz w:val="19"/>
        </w:rPr>
        <w:t xml:space="preserve">address integrity and version;</w:t>
      </w:r>
    </w:p>
    <w:p>
      <w:pPr>
        <w:pStyle w:val="Compact"/>
        <w:numPr>
          <w:ilvl w:val="0"/>
          <w:numId w:val="1018"/>
        </w:numPr>
        <w:widowControl w:val="true"/>
      </w:pPr>
      <w:r>
        <w:rPr>
          <w:rFonts w:ascii="Liberation Serif" w:hAnsi="Liberation Serif" w:eastAsia="Liberation Serif" w:cs="Liberation Serif"/>
          <w:color w:val="333A42"/>
          <w:sz w:val="19"/>
        </w:rPr>
        <w:t xml:space="preserve">capability and purpose;</w:t>
      </w:r>
    </w:p>
    <w:p>
      <w:pPr>
        <w:pStyle w:val="Compact"/>
        <w:numPr>
          <w:ilvl w:val="0"/>
          <w:numId w:val="1018"/>
        </w:numPr>
        <w:widowControl w:val="true"/>
      </w:pPr>
      <w:r>
        <w:rPr>
          <w:rFonts w:ascii="Liberation Serif" w:hAnsi="Liberation Serif" w:eastAsia="Liberation Serif" w:cs="Liberation Serif"/>
          <w:color w:val="333A42"/>
          <w:sz w:val="19"/>
        </w:rPr>
        <w:t xml:space="preserve">provenance role and taint;</w:t>
      </w:r>
    </w:p>
    <w:p>
      <w:pPr>
        <w:pStyle w:val="Compact"/>
        <w:numPr>
          <w:ilvl w:val="0"/>
          <w:numId w:val="1018"/>
        </w:numPr>
        <w:widowControl w:val="true"/>
      </w:pPr>
      <w:r>
        <w:rPr>
          <w:rFonts w:ascii="Liberation Serif" w:hAnsi="Liberation Serif" w:eastAsia="Liberation Serif" w:cs="Liberation Serif"/>
          <w:color w:val="333A42"/>
          <w:sz w:val="19"/>
        </w:rPr>
        <w:t xml:space="preserve">temporal freshness and task snapshot;</w:t>
      </w:r>
    </w:p>
    <w:p>
      <w:pPr>
        <w:pStyle w:val="Compact"/>
        <w:numPr>
          <w:ilvl w:val="0"/>
          <w:numId w:val="1018"/>
        </w:numPr>
        <w:widowControl w:val="true"/>
      </w:pPr>
      <w:r>
        <w:rPr>
          <w:rFonts w:ascii="Liberation Serif" w:hAnsi="Liberation Serif" w:eastAsia="Liberation Serif" w:cs="Liberation Serif"/>
          <w:color w:val="333A42"/>
          <w:sz w:val="19"/>
        </w:rPr>
        <w:t xml:space="preserve">representation sufficiency;</w:t>
      </w:r>
    </w:p>
    <w:p>
      <w:pPr>
        <w:pStyle w:val="Compact"/>
        <w:numPr>
          <w:ilvl w:val="0"/>
          <w:numId w:val="1018"/>
        </w:numPr>
        <w:widowControl w:val="true"/>
      </w:pPr>
      <w:r>
        <w:rPr>
          <w:rFonts w:ascii="Liberation Serif" w:hAnsi="Liberation Serif" w:eastAsia="Liberation Serif" w:cs="Liberation Serif"/>
          <w:color w:val="333A42"/>
          <w:sz w:val="19"/>
        </w:rPr>
        <w:t xml:space="preserve">dependency and conflict closure;</w:t>
      </w:r>
    </w:p>
    <w:p>
      <w:pPr>
        <w:pStyle w:val="Compact"/>
        <w:numPr>
          <w:ilvl w:val="0"/>
          <w:numId w:val="1018"/>
        </w:numPr>
        <w:widowControl w:val="true"/>
      </w:pPr>
      <w:r>
        <w:rPr>
          <w:rFonts w:ascii="Liberation Serif" w:hAnsi="Liberation Serif" w:eastAsia="Liberation Serif" w:cs="Liberation Serif"/>
          <w:color w:val="333A42"/>
          <w:sz w:val="19"/>
        </w:rPr>
        <w:t xml:space="preserve">relevance to the active plan frontier;</w:t>
      </w:r>
    </w:p>
    <w:p>
      <w:pPr>
        <w:pStyle w:val="Compact"/>
        <w:numPr>
          <w:ilvl w:val="0"/>
          <w:numId w:val="1018"/>
        </w:numPr>
        <w:widowControl w:val="true"/>
      </w:pPr>
      <w:r>
        <w:rPr>
          <w:rFonts w:ascii="Liberation Serif" w:hAnsi="Liberation Serif" w:eastAsia="Liberation Serif" w:cs="Liberation Serif"/>
          <w:color w:val="333A42"/>
          <w:sz w:val="19"/>
        </w:rPr>
        <w:t xml:space="preserve">available token or runtime budget.</w:t>
      </w:r>
    </w:p>
    <w:p>
      <w:pPr>
        <w:pStyle w:val="FirstParagraph"/>
        <w:jc w:val="both"/>
        <w:widowControl w:val="true"/>
      </w:pPr>
      <w:r>
        <w:rPr>
          <w:rFonts w:ascii="Liberation Serif" w:hAnsi="Liberation Serif" w:eastAsia="Liberation Serif" w:cs="Liberation Serif"/>
          <w:color w:val="333A42"/>
          <w:sz w:val="20"/>
        </w:rPr>
        <w:t xml:space="preserve">This separation is critical. Otherwise, an incorrect forecast can pollute reasoning before relevance is confirmed, and a malicious page can exploit speculative loading as an instruction channel.</w:t>
      </w:r>
    </w:p>
    <w:p>
      <w:pPr>
        <w:pStyle w:val="CaptionedFigure"/>
        <w:keepNext/>
        <w:keepLines/>
        <w:jc w:val="center"/>
        <w:widowControl w:val="true"/>
      </w:pPr>
      <w:r>
        <w:drawing>
          <wp:inline>
            <wp:extent cx="5925312" cy="3099425"/>
            <wp:effectExtent b="0" l="0" r="0" t="0"/>
            <wp:docPr descr="Figure 5. Planner-guided semantic prefetch timeline." title="Figure 5. Planner-guided semantic prefetch timeline." id="77" name="VCM Figure 5"/>
            <a:graphic>
              <a:graphicData uri="http://schemas.openxmlformats.org/drawingml/2006/picture">
                <pic:pic>
                  <pic:nvPicPr>
                    <pic:cNvPr descr="../vcm_paper_assets/figure3_prefetch_timeline.png" id="78" name="Picture"/>
                    <pic:cNvPicPr>
                      <a:picLocks noChangeArrowheads="1" noChangeAspect="1"/>
                    </pic:cNvPicPr>
                  </pic:nvPicPr>
                  <pic:blipFill>
                    <a:blip r:embed="rId76"/>
                    <a:stretch>
                      <a:fillRect/>
                    </a:stretch>
                  </pic:blipFill>
                  <pic:spPr bwMode="auto">
                    <a:xfrm>
                      <a:off x="0" y="0"/>
                      <a:ext cx="5925312" cy="3099425"/>
                    </a:xfrm>
                    <a:prstGeom prst="rect">
                      <a:avLst/>
                    </a:prstGeom>
                    <a:noFill/>
                    <a:ln w="9525">
                      <a:noFill/>
                      <a:headEnd/>
                      <a:tailEnd/>
                    </a:ln>
                  </pic:spPr>
                </pic:pic>
              </a:graphicData>
            </a:graphic>
          </wp:inline>
        </w:drawing>
      </w:r>
    </w:p>
    <w:p>
      <w:pPr>
        <w:pStyle w:val="ImageCaption"/>
        <w:keepLines/>
        <w:widowControl w:val="true"/>
      </w:pPr>
      <w:r>
        <w:rPr>
          <w:rFonts w:ascii="Liberation Serif" w:hAnsi="Liberation Serif" w:eastAsia="Liberation Serif" w:cs="Liberation Serif"/>
          <w:b/>
          <w:bCs/>
          <w:color w:val="59636D"/>
          <w:sz w:val="16"/>
        </w:rPr>
        <w:t xml:space="preserve">Figure 5.</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Planner-guided prefetch overlaps semantic page preparation with useful work.</w:t>
      </w:r>
    </w:p>
    <w:bookmarkEnd w:id="79"/>
    <w:bookmarkStart w:id="80" w:name="promotion-and-deadlines"/>
    <w:p>
      <w:pPr>
        <w:pStyle w:val="Heading2"/>
        <w:keepNext/>
        <w:keepLines/>
        <w:widowControl w:val="true"/>
      </w:pPr>
      <w:r>
        <w:rPr>
          <w:rFonts w:ascii="Liberation Sans" w:hAnsi="Liberation Sans" w:eastAsia="Liberation Sans" w:cs="Liberation Sans"/>
          <w:color w:val="2E5D87"/>
          <w:sz w:val="22"/>
        </w:rPr>
        <w:t xml:space="preserve">7.4 Promotion and deadlines</w:t>
      </w:r>
    </w:p>
    <w:p>
      <w:pPr>
        <w:pStyle w:val="FirstParagraph"/>
        <w:jc w:val="both"/>
        <w:widowControl w:val="true"/>
      </w:pPr>
      <w:r>
        <w:rPr>
          <w:rFonts w:ascii="Liberation Serif" w:hAnsi="Liberation Serif" w:eastAsia="Liberation Serif" w:cs="Liberation Serif"/>
          <w:color w:val="333A42"/>
          <w:sz w:val="20"/>
        </w:rPr>
        <w:t xml:space="preserve">The planner attaches a deadline to each predicted page. The scheduler can choose among:</w:t>
      </w:r>
    </w:p>
    <w:p>
      <w:pPr>
        <w:pStyle w:val="Compact"/>
        <w:numPr>
          <w:ilvl w:val="0"/>
          <w:numId w:val="1019"/>
        </w:numPr>
        <w:widowControl w:val="true"/>
      </w:pPr>
      <w:r>
        <w:rPr>
          <w:rFonts w:ascii="Liberation Serif" w:hAnsi="Liberation Serif" w:eastAsia="Liberation Serif" w:cs="Liberation Serif"/>
          <w:color w:val="333A42"/>
          <w:sz w:val="19"/>
        </w:rPr>
        <w:t xml:space="preserve">loading only the L1 capsule by the next planning step;</w:t>
      </w:r>
    </w:p>
    <w:p>
      <w:pPr>
        <w:pStyle w:val="Compact"/>
        <w:numPr>
          <w:ilvl w:val="0"/>
          <w:numId w:val="1019"/>
        </w:numPr>
        <w:widowControl w:val="true"/>
      </w:pPr>
      <w:r>
        <w:rPr>
          <w:rFonts w:ascii="Liberation Serif" w:hAnsi="Liberation Serif" w:eastAsia="Liberation Serif" w:cs="Liberation Serif"/>
          <w:color w:val="333A42"/>
          <w:sz w:val="19"/>
        </w:rPr>
        <w:t xml:space="preserve">expanding to L2 in host memory;</w:t>
      </w:r>
    </w:p>
    <w:p>
      <w:pPr>
        <w:pStyle w:val="Compact"/>
        <w:numPr>
          <w:ilvl w:val="0"/>
          <w:numId w:val="1019"/>
        </w:numPr>
        <w:widowControl w:val="true"/>
      </w:pPr>
      <w:r>
        <w:rPr>
          <w:rFonts w:ascii="Liberation Serif" w:hAnsi="Liberation Serif" w:eastAsia="Liberation Serif" w:cs="Liberation Serif"/>
          <w:color w:val="333A42"/>
          <w:sz w:val="19"/>
        </w:rPr>
        <w:t xml:space="preserve">verifying and loading L3 before a claim is drafted;</w:t>
      </w:r>
    </w:p>
    <w:p>
      <w:pPr>
        <w:pStyle w:val="Compact"/>
        <w:numPr>
          <w:ilvl w:val="0"/>
          <w:numId w:val="1019"/>
        </w:numPr>
        <w:widowControl w:val="true"/>
      </w:pPr>
      <w:r>
        <w:rPr>
          <w:rFonts w:ascii="Liberation Serif" w:hAnsi="Liberation Serif" w:eastAsia="Liberation Serif" w:cs="Liberation Serif"/>
          <w:color w:val="333A42"/>
          <w:sz w:val="19"/>
        </w:rPr>
        <w:t xml:space="preserve">fetching exact L4 excerpts before quotation;</w:t>
      </w:r>
    </w:p>
    <w:p>
      <w:pPr>
        <w:pStyle w:val="Compact"/>
        <w:numPr>
          <w:ilvl w:val="0"/>
          <w:numId w:val="1019"/>
        </w:numPr>
        <w:widowControl w:val="true"/>
      </w:pPr>
      <w:r>
        <w:rPr>
          <w:rFonts w:ascii="Liberation Serif" w:hAnsi="Liberation Serif" w:eastAsia="Liberation Serif" w:cs="Liberation Serif"/>
          <w:color w:val="333A42"/>
          <w:sz w:val="19"/>
        </w:rPr>
        <w:t xml:space="preserve">materializing an L6 prefix or KV page before repeated model calls;</w:t>
      </w:r>
    </w:p>
    <w:p>
      <w:pPr>
        <w:pStyle w:val="Compact"/>
        <w:numPr>
          <w:ilvl w:val="0"/>
          <w:numId w:val="1019"/>
        </w:numPr>
        <w:widowControl w:val="true"/>
      </w:pPr>
      <w:r>
        <w:rPr>
          <w:rFonts w:ascii="Liberation Serif" w:hAnsi="Liberation Serif" w:eastAsia="Liberation Serif" w:cs="Liberation Serif"/>
          <w:color w:val="333A42"/>
          <w:sz w:val="19"/>
        </w:rPr>
        <w:t xml:space="preserve">deferring or canceling the page if the plan branch becomes unlikely.</w:t>
      </w:r>
    </w:p>
    <w:p>
      <w:pPr>
        <w:pStyle w:val="FirstParagraph"/>
        <w:jc w:val="both"/>
        <w:widowControl w:val="true"/>
      </w:pPr>
      <w:r>
        <w:rPr>
          <w:rFonts w:ascii="Liberation Serif" w:hAnsi="Liberation Serif" w:eastAsia="Liberation Serif" w:cs="Liberation Serif"/>
          <w:color w:val="333A42"/>
          <w:sz w:val="20"/>
        </w:rPr>
        <w:t xml:space="preserve">Promotion is incremental. A routing capsule can arrive quickly and help decide whether further expansion is warranted. The system should not block on full raw-source loading when a certified summary is sufficient, nor rely on a summary when exact wording is required.</w:t>
      </w:r>
    </w:p>
    <w:bookmarkEnd w:id="80"/>
    <w:bookmarkStart w:id="81" w:name="semantic-page-faults"/>
    <w:p>
      <w:pPr>
        <w:pStyle w:val="Heading2"/>
        <w:keepNext/>
        <w:keepLines/>
        <w:widowControl w:val="true"/>
      </w:pPr>
      <w:r>
        <w:rPr>
          <w:rFonts w:ascii="Liberation Sans" w:hAnsi="Liberation Sans" w:eastAsia="Liberation Sans" w:cs="Liberation Sans"/>
          <w:color w:val="2E5D87"/>
          <w:sz w:val="22"/>
        </w:rPr>
        <w:t xml:space="preserve">7.5 Semantic page faults</w:t>
      </w:r>
    </w:p>
    <w:p>
      <w:pPr>
        <w:pStyle w:val="FirstParagraph"/>
        <w:jc w:val="both"/>
        <w:widowControl w:val="true"/>
      </w:pPr>
      <w:r>
        <w:rPr>
          <w:rFonts w:ascii="Liberation Serif" w:hAnsi="Liberation Serif" w:eastAsia="Liberation Serif" w:cs="Liberation Serif"/>
          <w:color w:val="333A42"/>
          <w:sz w:val="20"/>
        </w:rPr>
        <w:t xml:space="preserve">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semantic page fault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occurs when the active task requires a page, relation, fidelity level, or authorization state not currently resident. Fault types include:</w:t>
      </w:r>
    </w:p>
    <w:p>
      <w:pPr>
        <w:pStyle w:val="Compact"/>
        <w:numPr>
          <w:ilvl w:val="0"/>
          <w:numId w:val="1020"/>
        </w:numPr>
        <w:widowControl w:val="true"/>
      </w:pPr>
      <w:r>
        <w:rPr>
          <w:rFonts w:ascii="Liberation Serif" w:hAnsi="Liberation Serif" w:eastAsia="Liberation Serif" w:cs="Liberation Serif"/>
          <w:b/>
          <w:bCs/>
          <w:color w:val="333A42"/>
          <w:sz w:val="19"/>
        </w:rPr>
        <w:t xml:space="preserve">identity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the correct page or entity has not been resolved;</w:t>
      </w:r>
    </w:p>
    <w:p>
      <w:pPr>
        <w:pStyle w:val="Compact"/>
        <w:numPr>
          <w:ilvl w:val="0"/>
          <w:numId w:val="1020"/>
        </w:numPr>
        <w:widowControl w:val="true"/>
      </w:pPr>
      <w:r>
        <w:rPr>
          <w:rFonts w:ascii="Liberation Serif" w:hAnsi="Liberation Serif" w:eastAsia="Liberation Serif" w:cs="Liberation Serif"/>
          <w:b/>
          <w:bCs/>
          <w:color w:val="333A42"/>
          <w:sz w:val="19"/>
        </w:rPr>
        <w:t xml:space="preserve">detail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 loaded summary lacks required detail;</w:t>
      </w:r>
    </w:p>
    <w:p>
      <w:pPr>
        <w:pStyle w:val="Compact"/>
        <w:numPr>
          <w:ilvl w:val="0"/>
          <w:numId w:val="1020"/>
        </w:numPr>
        <w:widowControl w:val="true"/>
      </w:pPr>
      <w:r>
        <w:rPr>
          <w:rFonts w:ascii="Liberation Serif" w:hAnsi="Liberation Serif" w:eastAsia="Liberation Serif" w:cs="Liberation Serif"/>
          <w:b/>
          <w:bCs/>
          <w:color w:val="333A42"/>
          <w:sz w:val="19"/>
        </w:rPr>
        <w:t xml:space="preserve">evidence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 claim lacks source-bound support;</w:t>
      </w:r>
    </w:p>
    <w:p>
      <w:pPr>
        <w:pStyle w:val="Compact"/>
        <w:numPr>
          <w:ilvl w:val="0"/>
          <w:numId w:val="1020"/>
        </w:numPr>
        <w:widowControl w:val="true"/>
      </w:pPr>
      <w:r>
        <w:rPr>
          <w:rFonts w:ascii="Liberation Serif" w:hAnsi="Liberation Serif" w:eastAsia="Liberation Serif" w:cs="Liberation Serif"/>
          <w:b/>
          <w:bCs/>
          <w:color w:val="333A42"/>
          <w:sz w:val="19"/>
        </w:rPr>
        <w:t xml:space="preserve">exactness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exact wording, code, number, or procedure is needed;</w:t>
      </w:r>
    </w:p>
    <w:p>
      <w:pPr>
        <w:pStyle w:val="Compact"/>
        <w:numPr>
          <w:ilvl w:val="0"/>
          <w:numId w:val="1020"/>
        </w:numPr>
        <w:widowControl w:val="true"/>
      </w:pPr>
      <w:r>
        <w:rPr>
          <w:rFonts w:ascii="Liberation Serif" w:hAnsi="Liberation Serif" w:eastAsia="Liberation Serif" w:cs="Liberation Serif"/>
          <w:b/>
          <w:bCs/>
          <w:color w:val="333A42"/>
          <w:sz w:val="19"/>
        </w:rPr>
        <w:t xml:space="preserve">temporal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the page may be stale or outside its validity interval;</w:t>
      </w:r>
    </w:p>
    <w:p>
      <w:pPr>
        <w:pStyle w:val="Compact"/>
        <w:numPr>
          <w:ilvl w:val="0"/>
          <w:numId w:val="1020"/>
        </w:numPr>
        <w:widowControl w:val="true"/>
      </w:pPr>
      <w:r>
        <w:rPr>
          <w:rFonts w:ascii="Liberation Serif" w:hAnsi="Liberation Serif" w:eastAsia="Liberation Serif" w:cs="Liberation Serif"/>
          <w:b/>
          <w:bCs/>
          <w:color w:val="333A42"/>
          <w:sz w:val="19"/>
        </w:rPr>
        <w:t xml:space="preserve">contradiction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relevant pages disagree or a supersession edge is unresolved;</w:t>
      </w:r>
    </w:p>
    <w:p>
      <w:pPr>
        <w:pStyle w:val="Compact"/>
        <w:numPr>
          <w:ilvl w:val="0"/>
          <w:numId w:val="1020"/>
        </w:numPr>
        <w:widowControl w:val="true"/>
      </w:pPr>
      <w:r>
        <w:rPr>
          <w:rFonts w:ascii="Liberation Serif" w:hAnsi="Liberation Serif" w:eastAsia="Liberation Serif" w:cs="Liberation Serif"/>
          <w:b/>
          <w:bCs/>
          <w:color w:val="333A42"/>
          <w:sz w:val="19"/>
        </w:rPr>
        <w:t xml:space="preserve">capability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authorization is absent or expired;</w:t>
      </w:r>
    </w:p>
    <w:p>
      <w:pPr>
        <w:pStyle w:val="Compact"/>
        <w:numPr>
          <w:ilvl w:val="0"/>
          <w:numId w:val="1020"/>
        </w:numPr>
        <w:widowControl w:val="true"/>
      </w:pPr>
      <w:r>
        <w:rPr>
          <w:rFonts w:ascii="Liberation Serif" w:hAnsi="Liberation Serif" w:eastAsia="Liberation Serif" w:cs="Liberation Serif"/>
          <w:b/>
          <w:bCs/>
          <w:color w:val="333A42"/>
          <w:sz w:val="19"/>
        </w:rPr>
        <w:t xml:space="preserve">integrity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hashes, signatures, or cache keys do not match;</w:t>
      </w:r>
    </w:p>
    <w:p>
      <w:pPr>
        <w:pStyle w:val="Compact"/>
        <w:numPr>
          <w:ilvl w:val="0"/>
          <w:numId w:val="1020"/>
        </w:numPr>
        <w:widowControl w:val="true"/>
      </w:pPr>
      <w:r>
        <w:rPr>
          <w:rFonts w:ascii="Liberation Serif" w:hAnsi="Liberation Serif" w:eastAsia="Liberation Serif" w:cs="Liberation Serif"/>
          <w:b/>
          <w:bCs/>
          <w:color w:val="333A42"/>
          <w:sz w:val="19"/>
        </w:rPr>
        <w:t xml:space="preserve">dependency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 required prerequisite page is missing;</w:t>
      </w:r>
    </w:p>
    <w:p>
      <w:pPr>
        <w:pStyle w:val="Compact"/>
        <w:numPr>
          <w:ilvl w:val="0"/>
          <w:numId w:val="1020"/>
        </w:numPr>
        <w:widowControl w:val="true"/>
      </w:pPr>
      <w:r>
        <w:rPr>
          <w:rFonts w:ascii="Liberation Serif" w:hAnsi="Liberation Serif" w:eastAsia="Liberation Serif" w:cs="Liberation Serif"/>
          <w:b/>
          <w:bCs/>
          <w:color w:val="333A42"/>
          <w:sz w:val="19"/>
        </w:rPr>
        <w:t xml:space="preserve">privacy fault: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requested use exceeds the page’s allowed purpose.</w:t>
      </w:r>
    </w:p>
    <w:p>
      <w:pPr>
        <w:pStyle w:val="FirstParagraph"/>
        <w:jc w:val="both"/>
        <w:widowControl w:val="true"/>
      </w:pPr>
      <w:r>
        <w:rPr>
          <w:rFonts w:ascii="Liberation Serif" w:hAnsi="Liberation Serif" w:eastAsia="Liberation Serif" w:cs="Liberation Serif"/>
          <w:color w:val="333A42"/>
          <w:sz w:val="20"/>
        </w:rPr>
        <w:t xml:space="preserve">The model or a deterministic checker can raise a fault. A fault handler resolves the address, requests permission or verification if needed, chooses a representation, and resumes from a checkpoint. In native systems, inference may suspend at a structured fault boundary. In black-box systems, the orchestrator performs another model call with the newly compiled packet.</w:t>
      </w:r>
    </w:p>
    <w:bookmarkEnd w:id="81"/>
    <w:bookmarkStart w:id="82" w:name="context-switch-protocol"/>
    <w:p>
      <w:pPr>
        <w:pStyle w:val="Heading2"/>
        <w:keepNext/>
        <w:keepLines/>
        <w:widowControl w:val="true"/>
      </w:pPr>
      <w:r>
        <w:rPr>
          <w:rFonts w:ascii="Liberation Sans" w:hAnsi="Liberation Sans" w:eastAsia="Liberation Sans" w:cs="Liberation Sans"/>
          <w:color w:val="2E5D87"/>
          <w:sz w:val="22"/>
        </w:rPr>
        <w:t xml:space="preserve">7.6 Context switch protocol</w:t>
      </w:r>
    </w:p>
    <w:p>
      <w:pPr>
        <w:pStyle w:val="FirstParagraph"/>
        <w:jc w:val="both"/>
        <w:widowControl w:val="true"/>
      </w:pPr>
      <w:r>
        <w:rPr>
          <w:rFonts w:ascii="Liberation Serif" w:hAnsi="Liberation Serif" w:eastAsia="Liberation Serif" w:cs="Liberation Serif"/>
          <w:color w:val="333A42"/>
          <w:sz w:val="20"/>
        </w:rPr>
        <w:t xml:space="preserve">A context switch between task roots follows this protocol:</w:t>
      </w:r>
    </w:p>
    <w:p>
      <w:pPr>
        <w:pStyle w:val="Compact"/>
        <w:numPr>
          <w:ilvl w:val="0"/>
          <w:numId w:val="1021"/>
        </w:numPr>
        <w:widowControl w:val="true"/>
      </w:pPr>
      <w:r>
        <w:rPr>
          <w:rFonts w:ascii="Liberation Serif" w:hAnsi="Liberation Serif" w:eastAsia="Liberation Serif" w:cs="Liberation Serif"/>
          <w:color w:val="333A42"/>
          <w:sz w:val="19"/>
        </w:rPr>
        <w:t xml:space="preserve">quiesce or checkpoint the current plan frontier;</w:t>
      </w:r>
    </w:p>
    <w:p>
      <w:pPr>
        <w:pStyle w:val="Compact"/>
        <w:numPr>
          <w:ilvl w:val="0"/>
          <w:numId w:val="1021"/>
        </w:numPr>
        <w:widowControl w:val="true"/>
      </w:pPr>
      <w:r>
        <w:rPr>
          <w:rFonts w:ascii="Liberation Serif" w:hAnsi="Liberation Serif" w:eastAsia="Liberation Serif" w:cs="Liberation Serif"/>
          <w:color w:val="333A42"/>
          <w:sz w:val="19"/>
        </w:rPr>
        <w:t xml:space="preserve">commit dirty task state atomically or retain a private branch;</w:t>
      </w:r>
    </w:p>
    <w:p>
      <w:pPr>
        <w:pStyle w:val="Compact"/>
        <w:numPr>
          <w:ilvl w:val="0"/>
          <w:numId w:val="1021"/>
        </w:numPr>
        <w:widowControl w:val="true"/>
      </w:pPr>
      <w:r>
        <w:rPr>
          <w:rFonts w:ascii="Liberation Serif" w:hAnsi="Liberation Serif" w:eastAsia="Liberation Serif" w:cs="Liberation Serif"/>
          <w:color w:val="333A42"/>
          <w:sz w:val="19"/>
        </w:rPr>
        <w:t xml:space="preserve">record unresolved commitments and pending tool operations;</w:t>
      </w:r>
    </w:p>
    <w:p>
      <w:pPr>
        <w:pStyle w:val="Compact"/>
        <w:numPr>
          <w:ilvl w:val="0"/>
          <w:numId w:val="1021"/>
        </w:numPr>
        <w:widowControl w:val="true"/>
      </w:pPr>
      <w:r>
        <w:rPr>
          <w:rFonts w:ascii="Liberation Serif" w:hAnsi="Liberation Serif" w:eastAsia="Liberation Serif" w:cs="Liberation Serif"/>
          <w:color w:val="333A42"/>
          <w:sz w:val="19"/>
        </w:rPr>
        <w:t xml:space="preserve">unpin pages whose protection was task-local;</w:t>
      </w:r>
    </w:p>
    <w:p>
      <w:pPr>
        <w:pStyle w:val="Compact"/>
        <w:numPr>
          <w:ilvl w:val="0"/>
          <w:numId w:val="1021"/>
        </w:numPr>
        <w:widowControl w:val="true"/>
      </w:pPr>
      <w:r>
        <w:rPr>
          <w:rFonts w:ascii="Liberation Serif" w:hAnsi="Liberation Serif" w:eastAsia="Liberation Serif" w:cs="Liberation Serif"/>
          <w:color w:val="333A42"/>
          <w:sz w:val="19"/>
        </w:rPr>
        <w:t xml:space="preserve">mount the destination root at a selected snapshot;</w:t>
      </w:r>
    </w:p>
    <w:p>
      <w:pPr>
        <w:pStyle w:val="Compact"/>
        <w:numPr>
          <w:ilvl w:val="0"/>
          <w:numId w:val="1021"/>
        </w:numPr>
        <w:widowControl w:val="true"/>
      </w:pPr>
      <w:r>
        <w:rPr>
          <w:rFonts w:ascii="Liberation Serif" w:hAnsi="Liberation Serif" w:eastAsia="Liberation Serif" w:cs="Liberation Serif"/>
          <w:color w:val="333A42"/>
          <w:sz w:val="19"/>
        </w:rPr>
        <w:t xml:space="preserve">load the root manifest and L0–L1 routing map;</w:t>
      </w:r>
    </w:p>
    <w:p>
      <w:pPr>
        <w:pStyle w:val="Compact"/>
        <w:numPr>
          <w:ilvl w:val="0"/>
          <w:numId w:val="1021"/>
        </w:numPr>
        <w:widowControl w:val="true"/>
      </w:pPr>
      <w:r>
        <w:rPr>
          <w:rFonts w:ascii="Liberation Serif" w:hAnsi="Liberation Serif" w:eastAsia="Liberation Serif" w:cs="Liberation Serif"/>
          <w:color w:val="333A42"/>
          <w:sz w:val="19"/>
        </w:rPr>
        <w:t xml:space="preserve">evaluate capabilities, purpose, and sealed-page policy;</w:t>
      </w:r>
    </w:p>
    <w:p>
      <w:pPr>
        <w:pStyle w:val="Compact"/>
        <w:numPr>
          <w:ilvl w:val="0"/>
          <w:numId w:val="1021"/>
        </w:numPr>
        <w:widowControl w:val="true"/>
      </w:pPr>
      <w:r>
        <w:rPr>
          <w:rFonts w:ascii="Liberation Serif" w:hAnsi="Liberation Serif" w:eastAsia="Liberation Serif" w:cs="Liberation Serif"/>
          <w:color w:val="333A42"/>
          <w:sz w:val="19"/>
        </w:rPr>
        <w:t xml:space="preserve">build the initial plan and semantic working-set forecast;</w:t>
      </w:r>
    </w:p>
    <w:p>
      <w:pPr>
        <w:pStyle w:val="Compact"/>
        <w:numPr>
          <w:ilvl w:val="0"/>
          <w:numId w:val="1021"/>
        </w:numPr>
        <w:widowControl w:val="true"/>
      </w:pPr>
      <w:r>
        <w:rPr>
          <w:rFonts w:ascii="Liberation Serif" w:hAnsi="Liberation Serif" w:eastAsia="Liberation Serif" w:cs="Liberation Serif"/>
          <w:color w:val="333A42"/>
          <w:sz w:val="19"/>
        </w:rPr>
        <w:t xml:space="preserve">prefetch likely pages into staging;</w:t>
      </w:r>
    </w:p>
    <w:p>
      <w:pPr>
        <w:pStyle w:val="Compact"/>
        <w:numPr>
          <w:ilvl w:val="0"/>
          <w:numId w:val="1021"/>
        </w:numPr>
        <w:widowControl w:val="true"/>
      </w:pPr>
      <w:r>
        <w:rPr>
          <w:rFonts w:ascii="Liberation Serif" w:hAnsi="Liberation Serif" w:eastAsia="Liberation Serif" w:cs="Liberation Serif"/>
          <w:color w:val="333A42"/>
          <w:sz w:val="19"/>
        </w:rPr>
        <w:t xml:space="preserve">compile the first destination working packet;</w:t>
      </w:r>
    </w:p>
    <w:p>
      <w:pPr>
        <w:pStyle w:val="Compact"/>
        <w:numPr>
          <w:ilvl w:val="0"/>
          <w:numId w:val="1021"/>
        </w:numPr>
        <w:widowControl w:val="true"/>
      </w:pPr>
      <w:r>
        <w:rPr>
          <w:rFonts w:ascii="Liberation Serif" w:hAnsi="Liberation Serif" w:eastAsia="Liberation Serif" w:cs="Liberation Serif"/>
          <w:color w:val="333A42"/>
          <w:sz w:val="19"/>
        </w:rPr>
        <w:t xml:space="preserve">retain a compact return continuation for rapid switching back.</w:t>
      </w:r>
    </w:p>
    <w:p>
      <w:pPr>
        <w:pStyle w:val="FirstParagraph"/>
        <w:jc w:val="both"/>
        <w:widowControl w:val="true"/>
      </w:pPr>
      <w:r>
        <w:rPr>
          <w:rFonts w:ascii="Liberation Serif" w:hAnsi="Liberation Serif" w:eastAsia="Liberation Serif" w:cs="Liberation Serif"/>
          <w:color w:val="333A42"/>
          <w:sz w:val="20"/>
        </w:rPr>
        <w:t xml:space="preserve">The destination root can be one address. Its manifest provides the namespace and dependency topology needed to discover descendants. This is the semantic equivalent of entering a process address space, not of copying its entire memory into RAM.</w:t>
      </w:r>
    </w:p>
    <w:bookmarkEnd w:id="82"/>
    <w:bookmarkStart w:id="83" w:name="eviction-and-recompression"/>
    <w:p>
      <w:pPr>
        <w:pStyle w:val="Heading2"/>
        <w:keepNext/>
        <w:keepLines/>
        <w:widowControl w:val="true"/>
      </w:pPr>
      <w:r>
        <w:rPr>
          <w:rFonts w:ascii="Liberation Sans" w:hAnsi="Liberation Sans" w:eastAsia="Liberation Sans" w:cs="Liberation Sans"/>
          <w:color w:val="2E5D87"/>
          <w:sz w:val="22"/>
        </w:rPr>
        <w:t xml:space="preserve">7.7 Eviction and recompression</w:t>
      </w:r>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Least-recently-used replacement is insufficient because a rarely accessed hard constraint may be catastrophic to lose, while a recently retrieved irrelevant page may be safe to evict. An approximate eviction pressure for representation</w:t>
      </w:r>
      <w:r>
        <w:rPr>
          <w:rFonts w:ascii="Liberation Serif" w:hAnsi="Liberation Serif" w:eastAsia="Liberation Serif" w:cs="Liberation Serif"/>
          <w:color w:val="333A42"/>
          <w:sz w:val="20"/>
        </w:rPr>
        <w:t xml:space="preserve"> </w:t>
      </w:r>
      <m:oMath>
        <m:sSub>
          <m:e>
            <m:r>
              <m:t>r</m:t>
            </m:r>
          </m:e>
          <m:sub>
            <m:r>
              <m:t>i</m:t>
            </m:r>
            <m:r>
              <m:t>k</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w:t>
      </w:r>
    </w:p>
    <w:p>
      <w:pPr>
        <w:pStyle w:val="BodyText"/>
        <w:spacing w:before="60" w:after="60"/>
        <w:jc w:val="center"/>
        <w:keepLines/>
        <w:widowControl w:val="true"/>
      </w:pPr>
      <m:oMathPara>
        <m:oMathParaPr>
          <m:jc m:val="center"/>
        </m:oMathParaPr>
        <m:oMath>
          <m:sSub>
            <m:e>
              <m:r>
                <m:t>E</m:t>
              </m:r>
            </m:e>
            <m:sub>
              <m:r>
                <m:t>i</m:t>
              </m:r>
              <m:r>
                <m:t>k</m:t>
              </m:r>
            </m:sub>
          </m:sSub>
          <m:r>
            <m:rPr>
              <m:sty m:val="p"/>
            </m:rPr>
            <m:t>=</m:t>
          </m:r>
          <m:sSubSup>
            <m:e>
              <m:r>
                <m:t>C</m:t>
              </m:r>
            </m:e>
            <m:sub>
              <m:r>
                <m:t>i</m:t>
              </m:r>
              <m:r>
                <m:t>k</m:t>
              </m:r>
            </m:sub>
            <m:sup>
              <m:r>
                <m:rPr>
                  <m:sty m:val="p"/>
                </m:rPr>
                <m:t>r</m:t>
              </m:r>
              <m:r>
                <m:rPr>
                  <m:sty m:val="p"/>
                </m:rPr>
                <m:t>e</m:t>
              </m:r>
              <m:r>
                <m:rPr>
                  <m:sty m:val="p"/>
                </m:rPr>
                <m:t>s</m:t>
              </m:r>
              <m:r>
                <m:rPr>
                  <m:sty m:val="p"/>
                </m:rPr>
                <m:t>i</m:t>
              </m:r>
              <m:r>
                <m:rPr>
                  <m:sty m:val="p"/>
                </m:rPr>
                <m:t>d</m:t>
              </m:r>
              <m:r>
                <m:rPr>
                  <m:sty m:val="p"/>
                </m:rPr>
                <m:t>e</m:t>
              </m:r>
              <m:r>
                <m:rPr>
                  <m:sty m:val="p"/>
                </m:rPr>
                <m:t>n</m:t>
              </m:r>
              <m:r>
                <m:rPr>
                  <m:sty m:val="p"/>
                </m:rPr>
                <m:t>t</m:t>
              </m:r>
            </m:sup>
          </m:sSubSup>
          <m:r>
            <m:rPr>
              <m:sty m:val="p"/>
            </m:rPr>
            <m:t>+</m:t>
          </m:r>
          <m:sSubSup>
            <m:e>
              <m:r>
                <m:t>C</m:t>
              </m:r>
            </m:e>
            <m:sub>
              <m:r>
                <m:t>i</m:t>
              </m:r>
              <m:r>
                <m:t>k</m:t>
              </m:r>
            </m:sub>
            <m:sup>
              <m:r>
                <m:rPr>
                  <m:sty m:val="p"/>
                </m:rPr>
                <m:t>p</m:t>
              </m:r>
              <m:r>
                <m:rPr>
                  <m:sty m:val="p"/>
                </m:rPr>
                <m:t>o</m:t>
              </m:r>
              <m:r>
                <m:rPr>
                  <m:sty m:val="p"/>
                </m:rPr>
                <m:t>l</m:t>
              </m:r>
              <m:r>
                <m:rPr>
                  <m:sty m:val="p"/>
                </m:rPr>
                <m:t>l</m:t>
              </m:r>
              <m:r>
                <m:rPr>
                  <m:sty m:val="p"/>
                </m:rPr>
                <m:t>u</m:t>
              </m:r>
              <m:r>
                <m:rPr>
                  <m:sty m:val="p"/>
                </m:rPr>
                <m:t>t</m:t>
              </m:r>
              <m:r>
                <m:rPr>
                  <m:sty m:val="p"/>
                </m:rPr>
                <m:t>i</m:t>
              </m:r>
              <m:r>
                <m:rPr>
                  <m:sty m:val="p"/>
                </m:rPr>
                <m:t>o</m:t>
              </m:r>
              <m:r>
                <m:rPr>
                  <m:sty m:val="p"/>
                </m:rPr>
                <m:t>n</m:t>
              </m:r>
            </m:sup>
          </m:sSubSup>
          <m:r>
            <m:rPr>
              <m:sty m:val="p"/>
            </m:rPr>
            <m:t>+</m:t>
          </m:r>
          <m:sSubSup>
            <m:e>
              <m:r>
                <m:t>C</m:t>
              </m:r>
            </m:e>
            <m:sub>
              <m:r>
                <m:t>i</m:t>
              </m:r>
              <m:r>
                <m:t>k</m:t>
              </m:r>
            </m:sub>
            <m:sup>
              <m:r>
                <m:rPr>
                  <m:sty m:val="p"/>
                </m:rPr>
                <m:t>p</m:t>
              </m:r>
              <m:r>
                <m:rPr>
                  <m:sty m:val="p"/>
                </m:rPr>
                <m:t>r</m:t>
              </m:r>
              <m:r>
                <m:rPr>
                  <m:sty m:val="p"/>
                </m:rPr>
                <m:t>i</m:t>
              </m:r>
              <m:r>
                <m:rPr>
                  <m:sty m:val="p"/>
                </m:rPr>
                <m:t>v</m:t>
              </m:r>
              <m:r>
                <m:rPr>
                  <m:sty m:val="p"/>
                </m:rPr>
                <m:t>a</m:t>
              </m:r>
              <m:r>
                <m:rPr>
                  <m:sty m:val="p"/>
                </m:rPr>
                <m:t>c</m:t>
              </m:r>
              <m:r>
                <m:rPr>
                  <m:sty m:val="p"/>
                </m:rPr>
                <m:t>y</m:t>
              </m:r>
            </m:sup>
          </m:sSubSup>
          <m:r>
            <m:rPr>
              <m:sty m:val="p"/>
            </m:rPr>
            <m:t>−</m:t>
          </m:r>
          <m:d>
            <m:dPr>
              <m:begChr m:val="("/>
              <m:endChr m:val=")"/>
              <m:sepChr m:val=""/>
              <m:grow/>
            </m:dPr>
            <m:e>
              <m:sSub>
                <m:e>
                  <m:r>
                    <m:t>q</m:t>
                  </m:r>
                </m:e>
                <m:sub>
                  <m:r>
                    <m:t>i</m:t>
                  </m:r>
                  <m:r>
                    <m:rPr>
                      <m:sty m:val="p"/>
                    </m:rPr>
                    <m:t>,</m:t>
                  </m:r>
                  <m:r>
                    <m:t>h</m:t>
                  </m:r>
                </m:sub>
              </m:sSub>
              <m:sSubSup>
                <m:e>
                  <m:r>
                    <m:t>C</m:t>
                  </m:r>
                </m:e>
                <m:sub>
                  <m:r>
                    <m:t>i</m:t>
                  </m:r>
                </m:sub>
                <m:sup>
                  <m:r>
                    <m:rPr>
                      <m:sty m:val="p"/>
                    </m:rPr>
                    <m:t>f</m:t>
                  </m:r>
                  <m:r>
                    <m:rPr>
                      <m:sty m:val="p"/>
                    </m:rPr>
                    <m:t>u</m:t>
                  </m:r>
                  <m:r>
                    <m:rPr>
                      <m:sty m:val="p"/>
                    </m:rPr>
                    <m:t>t</m:t>
                  </m:r>
                  <m:r>
                    <m:rPr>
                      <m:sty m:val="p"/>
                    </m:rPr>
                    <m:t>u</m:t>
                  </m:r>
                  <m:r>
                    <m:rPr>
                      <m:sty m:val="p"/>
                    </m:rPr>
                    <m:t>r</m:t>
                  </m:r>
                  <m:r>
                    <m:rPr>
                      <m:sty m:val="p"/>
                    </m:rPr>
                    <m:t>e</m:t>
                  </m:r>
                  <m:r>
                    <m:rPr>
                      <m:sty m:val="p"/>
                    </m:rPr>
                    <m:t>f</m:t>
                  </m:r>
                  <m:r>
                    <m:rPr>
                      <m:sty m:val="p"/>
                    </m:rPr>
                    <m:t>a</m:t>
                  </m:r>
                  <m:r>
                    <m:rPr>
                      <m:sty m:val="p"/>
                    </m:rPr>
                    <m:t>u</m:t>
                  </m:r>
                  <m:r>
                    <m:rPr>
                      <m:sty m:val="p"/>
                    </m:rPr>
                    <m:t>l</m:t>
                  </m:r>
                  <m:r>
                    <m:rPr>
                      <m:sty m:val="p"/>
                    </m:rPr>
                    <m:t>t</m:t>
                  </m:r>
                </m:sup>
              </m:sSubSup>
              <m:r>
                <m:rPr>
                  <m:sty m:val="p"/>
                </m:rPr>
                <m:t>+</m:t>
              </m:r>
              <m:sSubSup>
                <m:e>
                  <m:r>
                    <m:t>U</m:t>
                  </m:r>
                </m:e>
                <m:sub>
                  <m:r>
                    <m:t>i</m:t>
                  </m:r>
                </m:sub>
                <m:sup>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sup>
              </m:sSubSup>
              <m:r>
                <m:rPr>
                  <m:sty m:val="p"/>
                </m:rPr>
                <m:t>+</m:t>
              </m:r>
              <m:sSubSup>
                <m:e>
                  <m:r>
                    <m:t>U</m:t>
                  </m:r>
                </m:e>
                <m:sub>
                  <m:r>
                    <m:t>i</m:t>
                  </m:r>
                </m:sub>
                <m:sup>
                  <m:r>
                    <m:rPr>
                      <m:sty m:val="p"/>
                    </m:rPr>
                    <m:t>e</m:t>
                  </m:r>
                  <m:r>
                    <m:rPr>
                      <m:sty m:val="p"/>
                    </m:rPr>
                    <m:t>v</m:t>
                  </m:r>
                  <m:r>
                    <m:rPr>
                      <m:sty m:val="p"/>
                    </m:rPr>
                    <m:t>i</m:t>
                  </m:r>
                  <m:r>
                    <m:rPr>
                      <m:sty m:val="p"/>
                    </m:rPr>
                    <m:t>d</m:t>
                  </m:r>
                  <m:r>
                    <m:rPr>
                      <m:sty m:val="p"/>
                    </m:rPr>
                    <m:t>e</m:t>
                  </m:r>
                  <m:r>
                    <m:rPr>
                      <m:sty m:val="p"/>
                    </m:rPr>
                    <m:t>n</m:t>
                  </m:r>
                  <m:r>
                    <m:rPr>
                      <m:sty m:val="p"/>
                    </m:rPr>
                    <m:t>c</m:t>
                  </m:r>
                  <m:r>
                    <m:rPr>
                      <m:sty m:val="p"/>
                    </m:rPr>
                    <m:t>e</m:t>
                  </m:r>
                </m:sup>
              </m:sSubSup>
              <m:r>
                <m:rPr>
                  <m:sty m:val="p"/>
                </m:rPr>
                <m:t>+</m:t>
              </m:r>
              <m:sSubSup>
                <m:e>
                  <m:r>
                    <m:t>U</m:t>
                  </m:r>
                </m:e>
                <m:sub>
                  <m:r>
                    <m:t>i</m:t>
                  </m:r>
                </m:sub>
                <m:sup>
                  <m:r>
                    <m:rPr>
                      <m:sty m:val="p"/>
                    </m:rPr>
                    <m:t>d</m:t>
                  </m:r>
                  <m:r>
                    <m:rPr>
                      <m:sty m:val="p"/>
                    </m:rPr>
                    <m:t>e</m:t>
                  </m:r>
                  <m:r>
                    <m:rPr>
                      <m:sty m:val="p"/>
                    </m:rPr>
                    <m:t>p</m:t>
                  </m:r>
                  <m:r>
                    <m:rPr>
                      <m:sty m:val="p"/>
                    </m:rPr>
                    <m:t>e</m:t>
                  </m:r>
                  <m:r>
                    <m:rPr>
                      <m:sty m:val="p"/>
                    </m:rPr>
                    <m:t>n</m:t>
                  </m:r>
                  <m:r>
                    <m:rPr>
                      <m:sty m:val="p"/>
                    </m:rPr>
                    <m:t>d</m:t>
                  </m:r>
                  <m:r>
                    <m:rPr>
                      <m:sty m:val="p"/>
                    </m:rPr>
                    <m:t>e</m:t>
                  </m:r>
                  <m:r>
                    <m:rPr>
                      <m:sty m:val="p"/>
                    </m:rPr>
                    <m:t>n</m:t>
                  </m:r>
                  <m:r>
                    <m:rPr>
                      <m:sty m:val="p"/>
                    </m:rPr>
                    <m:t>c</m:t>
                  </m:r>
                  <m:r>
                    <m:rPr>
                      <m:sty m:val="p"/>
                    </m:rPr>
                    <m:t>y</m:t>
                  </m:r>
                </m:sup>
              </m:sSubSup>
              <m:r>
                <m:rPr>
                  <m:sty m:val="p"/>
                </m:rPr>
                <m:t>+</m:t>
              </m:r>
              <m:sSubSup>
                <m:e>
                  <m:r>
                    <m:t>U</m:t>
                  </m:r>
                </m:e>
                <m:sub>
                  <m:r>
                    <m:t>i</m:t>
                  </m:r>
                </m:sub>
                <m:sup>
                  <m:r>
                    <m:rPr>
                      <m:sty m:val="p"/>
                    </m:rPr>
                    <m:t>c</m:t>
                  </m:r>
                  <m:r>
                    <m:rPr>
                      <m:sty m:val="p"/>
                    </m:rPr>
                    <m:t>o</m:t>
                  </m:r>
                  <m:r>
                    <m:rPr>
                      <m:sty m:val="p"/>
                    </m:rPr>
                    <m:t>m</m:t>
                  </m:r>
                  <m:r>
                    <m:rPr>
                      <m:sty m:val="p"/>
                    </m:rPr>
                    <m:t>m</m:t>
                  </m:r>
                  <m:r>
                    <m:rPr>
                      <m:sty m:val="p"/>
                    </m:rPr>
                    <m:t>i</m:t>
                  </m:r>
                  <m:r>
                    <m:rPr>
                      <m:sty m:val="p"/>
                    </m:rPr>
                    <m:t>t</m:t>
                  </m:r>
                  <m:r>
                    <m:rPr>
                      <m:sty m:val="p"/>
                    </m:rPr>
                    <m:t>m</m:t>
                  </m:r>
                  <m:r>
                    <m:rPr>
                      <m:sty m:val="p"/>
                    </m:rPr>
                    <m:t>e</m:t>
                  </m:r>
                  <m:r>
                    <m:rPr>
                      <m:sty m:val="p"/>
                    </m:rPr>
                    <m:t>n</m:t>
                  </m:r>
                  <m:r>
                    <m:rPr>
                      <m:sty m:val="p"/>
                    </m:rPr>
                    <m:t>t</m:t>
                  </m:r>
                </m:sup>
              </m:sSubSup>
            </m:e>
          </m:d>
          <m:r>
            <m:rPr>
              <m:sty m:val="p"/>
            </m:rPr>
            <m:t>.</m:t>
          </m:r>
        </m:oMath>
      </m:oMathPara>
    </w:p>
    <w:p>
      <w:pPr>
        <w:pStyle w:val="FirstParagraph"/>
        <w:spacing w:before="60" w:after="60"/>
        <w:jc w:val="center"/>
        <w:keepLines/>
        <w:widowControl w:val="true"/>
      </w:pPr>
      <w:r>
        <w:rPr>
          <w:rFonts w:ascii="Liberation Serif" w:hAnsi="Liberation Serif" w:eastAsia="Liberation Serif" w:cs="Liberation Serif"/>
          <w:color w:val="333A42"/>
          <w:sz w:val="20"/>
        </w:rPr>
        <w:t xml:space="preserve">High</w:t>
      </w:r>
      <w:r>
        <w:rPr>
          <w:rFonts w:ascii="Liberation Serif" w:hAnsi="Liberation Serif" w:eastAsia="Liberation Serif" w:cs="Liberation Serif"/>
          <w:color w:val="333A42"/>
          <w:sz w:val="20"/>
        </w:rPr>
        <w:t xml:space="preserve"> </w:t>
      </w:r>
      <m:oMath>
        <m:sSub>
          <m:e>
            <m:r>
              <m:t>E</m:t>
            </m:r>
          </m:e>
          <m:sub>
            <m:r>
              <m:t>i</m:t>
            </m:r>
            <m:r>
              <m:t>k</m:t>
            </m:r>
          </m:sub>
        </m:sSub>
      </m:oMath>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favors eviction or replacement by a cheaper representation. Protected pages are pinned according to scope and deadline, not forever. Eviction can demote an L3 summary to L1, discard an L6 KV materialization while retaining text, or remove all resident forms while leaving the durable address intact.</w:t>
      </w:r>
    </w:p>
    <w:p>
      <w:pPr>
        <w:pStyle w:val="BodyText"/>
        <w:jc w:val="both"/>
        <w:widowControl w:val="true"/>
      </w:pPr>
      <w:r>
        <w:rPr>
          <w:rFonts w:ascii="Liberation Serif" w:hAnsi="Liberation Serif" w:eastAsia="Liberation Serif" w:cs="Liberation Serif"/>
          <w:color w:val="333A42"/>
          <w:sz w:val="20"/>
        </w:rPr>
        <w:t xml:space="preserve">Recompression occurs when multiple pages are repeatedly co-accessed, when a task closes, or when a page’s future query family becomes clearer. The system may create a project checkpoint page that captures decisions, open loops, and source links while releasing verbose episodic detail. The checkpoint does not replace authoritative history; it becomes a certified entry point for future mounts.</w:t>
      </w:r>
    </w:p>
    <w:bookmarkEnd w:id="83"/>
    <w:bookmarkStart w:id="84" w:name="thrashing-control"/>
    <w:p>
      <w:pPr>
        <w:pStyle w:val="Heading2"/>
        <w:keepNext/>
        <w:keepLines/>
        <w:widowControl w:val="true"/>
      </w:pPr>
      <w:r>
        <w:rPr>
          <w:rFonts w:ascii="Liberation Sans" w:hAnsi="Liberation Sans" w:eastAsia="Liberation Sans" w:cs="Liberation Sans"/>
          <w:color w:val="2E5D87"/>
          <w:sz w:val="22"/>
        </w:rPr>
        <w:t xml:space="preserve">7.8 Thrashing control</w:t>
      </w:r>
    </w:p>
    <w:p>
      <w:pPr>
        <w:pStyle w:val="FirstParagraph"/>
        <w:jc w:val="both"/>
        <w:widowControl w:val="true"/>
      </w:pPr>
      <w:r>
        <w:rPr>
          <w:rFonts w:ascii="Liberation Serif" w:hAnsi="Liberation Serif" w:eastAsia="Liberation Serif" w:cs="Liberation Serif"/>
          <w:color w:val="333A42"/>
          <w:sz w:val="20"/>
        </w:rPr>
        <w:t xml:space="preserve">A VCM agent can thrash if its working set exceeds available context or if the planner alternates between branches faster than pages can be reused. Symptoms include high fault rate, repeated loading of the same pages, low prefetch precision, and growing latency with little task progress.</w:t>
      </w:r>
    </w:p>
    <w:p>
      <w:pPr>
        <w:pStyle w:val="BodyText"/>
        <w:jc w:val="both"/>
        <w:widowControl w:val="true"/>
      </w:pPr>
      <w:r>
        <w:rPr>
          <w:rFonts w:ascii="Liberation Serif" w:hAnsi="Liberation Serif" w:eastAsia="Liberation Serif" w:cs="Liberation Serif"/>
          <w:color w:val="333A42"/>
          <w:sz w:val="20"/>
        </w:rPr>
        <w:t xml:space="preserve">Anti-thrashing mechanisms include:</w:t>
      </w:r>
    </w:p>
    <w:p>
      <w:pPr>
        <w:pStyle w:val="Compact"/>
        <w:numPr>
          <w:ilvl w:val="0"/>
          <w:numId w:val="1022"/>
        </w:numPr>
        <w:widowControl w:val="true"/>
      </w:pPr>
      <w:r>
        <w:rPr>
          <w:rFonts w:ascii="Liberation Serif" w:hAnsi="Liberation Serif" w:eastAsia="Liberation Serif" w:cs="Liberation Serif"/>
          <w:color w:val="333A42"/>
          <w:sz w:val="19"/>
        </w:rPr>
        <w:t xml:space="preserve">a sliding-window estimate of the semantic working set;</w:t>
      </w:r>
    </w:p>
    <w:p>
      <w:pPr>
        <w:pStyle w:val="Compact"/>
        <w:numPr>
          <w:ilvl w:val="0"/>
          <w:numId w:val="1022"/>
        </w:numPr>
        <w:widowControl w:val="true"/>
      </w:pPr>
      <w:r>
        <w:rPr>
          <w:rFonts w:ascii="Liberation Serif" w:hAnsi="Liberation Serif" w:eastAsia="Liberation Serif" w:cs="Liberation Serif"/>
          <w:color w:val="333A42"/>
          <w:sz w:val="19"/>
        </w:rPr>
        <w:t xml:space="preserve">minimum residency and promotion hysteresis;</w:t>
      </w:r>
    </w:p>
    <w:p>
      <w:pPr>
        <w:pStyle w:val="Compact"/>
        <w:numPr>
          <w:ilvl w:val="0"/>
          <w:numId w:val="1022"/>
        </w:numPr>
        <w:widowControl w:val="true"/>
      </w:pPr>
      <w:r>
        <w:rPr>
          <w:rFonts w:ascii="Liberation Serif" w:hAnsi="Liberation Serif" w:eastAsia="Liberation Serif" w:cs="Liberation Serif"/>
          <w:color w:val="333A42"/>
          <w:sz w:val="19"/>
        </w:rPr>
        <w:t xml:space="preserve">fault-driven pinning of repeatedly required pages;</w:t>
      </w:r>
    </w:p>
    <w:p>
      <w:pPr>
        <w:pStyle w:val="Compact"/>
        <w:numPr>
          <w:ilvl w:val="0"/>
          <w:numId w:val="1022"/>
        </w:numPr>
        <w:widowControl w:val="true"/>
      </w:pPr>
      <w:r>
        <w:rPr>
          <w:rFonts w:ascii="Liberation Serif" w:hAnsi="Liberation Serif" w:eastAsia="Liberation Serif" w:cs="Liberation Serif"/>
          <w:color w:val="333A42"/>
          <w:sz w:val="19"/>
        </w:rPr>
        <w:t xml:space="preserve">adaptive page granularity, including co-accessed huge pages;</w:t>
      </w:r>
    </w:p>
    <w:p>
      <w:pPr>
        <w:pStyle w:val="Compact"/>
        <w:numPr>
          <w:ilvl w:val="0"/>
          <w:numId w:val="1022"/>
        </w:numPr>
        <w:widowControl w:val="true"/>
      </w:pPr>
      <w:r>
        <w:rPr>
          <w:rFonts w:ascii="Liberation Serif" w:hAnsi="Liberation Serif" w:eastAsia="Liberation Serif" w:cs="Liberation Serif"/>
          <w:color w:val="333A42"/>
          <w:sz w:val="19"/>
        </w:rPr>
        <w:t xml:space="preserve">branch stabilization before loading expensive representations;</w:t>
      </w:r>
    </w:p>
    <w:p>
      <w:pPr>
        <w:pStyle w:val="Compact"/>
        <w:numPr>
          <w:ilvl w:val="0"/>
          <w:numId w:val="1022"/>
        </w:numPr>
        <w:widowControl w:val="true"/>
      </w:pPr>
      <w:r>
        <w:rPr>
          <w:rFonts w:ascii="Liberation Serif" w:hAnsi="Liberation Serif" w:eastAsia="Liberation Serif" w:cs="Liberation Serif"/>
          <w:color w:val="333A42"/>
          <w:sz w:val="19"/>
        </w:rPr>
        <w:t xml:space="preserve">admission control for concurrent tasks;</w:t>
      </w:r>
    </w:p>
    <w:p>
      <w:pPr>
        <w:pStyle w:val="Compact"/>
        <w:numPr>
          <w:ilvl w:val="0"/>
          <w:numId w:val="1022"/>
        </w:numPr>
        <w:widowControl w:val="true"/>
      </w:pPr>
      <w:r>
        <w:rPr>
          <w:rFonts w:ascii="Liberation Serif" w:hAnsi="Liberation Serif" w:eastAsia="Liberation Serif" w:cs="Liberation Serif"/>
          <w:color w:val="333A42"/>
          <w:sz w:val="19"/>
        </w:rPr>
        <w:t xml:space="preserve">increasing the active-context budget when available;</w:t>
      </w:r>
    </w:p>
    <w:p>
      <w:pPr>
        <w:pStyle w:val="Compact"/>
        <w:numPr>
          <w:ilvl w:val="0"/>
          <w:numId w:val="1022"/>
        </w:numPr>
        <w:widowControl w:val="true"/>
      </w:pPr>
      <w:r>
        <w:rPr>
          <w:rFonts w:ascii="Liberation Serif" w:hAnsi="Liberation Serif" w:eastAsia="Liberation Serif" w:cs="Liberation Serif"/>
          <w:color w:val="333A42"/>
          <w:sz w:val="19"/>
        </w:rPr>
        <w:t xml:space="preserve">switching to a larger-context model when simultaneous attention is necessary;</w:t>
      </w:r>
    </w:p>
    <w:p>
      <w:pPr>
        <w:pStyle w:val="Compact"/>
        <w:numPr>
          <w:ilvl w:val="0"/>
          <w:numId w:val="1022"/>
        </w:numPr>
        <w:widowControl w:val="true"/>
      </w:pPr>
      <w:r>
        <w:rPr>
          <w:rFonts w:ascii="Liberation Serif" w:hAnsi="Liberation Serif" w:eastAsia="Liberation Serif" w:cs="Liberation Serif"/>
          <w:color w:val="333A42"/>
          <w:sz w:val="19"/>
        </w:rPr>
        <w:t xml:space="preserve">pausing and asking the user to narrow the task when no coherent working set fits.</w:t>
      </w:r>
    </w:p>
    <w:p>
      <w:pPr>
        <w:pStyle w:val="FirstParagraph"/>
        <w:jc w:val="both"/>
        <w:widowControl w:val="true"/>
      </w:pPr>
      <w:r>
        <w:rPr>
          <w:rFonts w:ascii="Liberation Serif" w:hAnsi="Liberation Serif" w:eastAsia="Liberation Serif" w:cs="Liberation Serif"/>
          <w:color w:val="333A42"/>
          <w:sz w:val="20"/>
        </w:rPr>
        <w:t xml:space="preserve">The system must recognize a fundamental limit: paging cannot efficiently solve a phase whose true working set is larger than the available active context. The correct response is not endless swapping, but decomposition, a larger window, external computation, or an explicit statement that the task cannot currently be represented faithfully.</w:t>
      </w:r>
    </w:p>
    <w:bookmarkEnd w:id="84"/>
    <w:bookmarkStart w:id="85" w:name="outcome-driven-adaptation"/>
    <w:p>
      <w:pPr>
        <w:pStyle w:val="Heading2"/>
        <w:keepNext/>
        <w:keepLines/>
        <w:widowControl w:val="true"/>
      </w:pPr>
      <w:r>
        <w:rPr>
          <w:rFonts w:ascii="Liberation Sans" w:hAnsi="Liberation Sans" w:eastAsia="Liberation Sans" w:cs="Liberation Sans"/>
          <w:color w:val="2E5D87"/>
          <w:sz w:val="22"/>
        </w:rPr>
        <w:t xml:space="preserve">7.9 Outcome-driven adaptation</w:t>
      </w:r>
    </w:p>
    <w:p>
      <w:pPr>
        <w:pStyle w:val="FirstParagraph"/>
        <w:jc w:val="both"/>
        <w:widowControl w:val="true"/>
      </w:pPr>
      <w:r>
        <w:rPr>
          <w:rFonts w:ascii="Liberation Serif" w:hAnsi="Liberation Serif" w:eastAsia="Liberation Serif" w:cs="Liberation Serif"/>
          <w:color w:val="333A42"/>
          <w:sz w:val="20"/>
        </w:rPr>
        <w:t xml:space="preserve">After a response or action, VCM records which pages were loaded, used, cited, ignored, faulted, or implicated in an error. The planner and replacement policy can learn from these traces. However, learned policies remain inside a safety envelope:</w:t>
      </w:r>
    </w:p>
    <w:p>
      <w:pPr>
        <w:pStyle w:val="Compact"/>
        <w:numPr>
          <w:ilvl w:val="0"/>
          <w:numId w:val="1023"/>
        </w:numPr>
        <w:widowControl w:val="true"/>
      </w:pPr>
      <w:r>
        <w:rPr>
          <w:rFonts w:ascii="Liberation Serif" w:hAnsi="Liberation Serif" w:eastAsia="Liberation Serif" w:cs="Liberation Serif"/>
          <w:color w:val="333A42"/>
          <w:sz w:val="19"/>
        </w:rPr>
        <w:t xml:space="preserve">hard constraints cannot be evicted because a learned model predicts low use;</w:t>
      </w:r>
    </w:p>
    <w:p>
      <w:pPr>
        <w:pStyle w:val="Compact"/>
        <w:numPr>
          <w:ilvl w:val="0"/>
          <w:numId w:val="1023"/>
        </w:numPr>
        <w:widowControl w:val="true"/>
      </w:pPr>
      <w:r>
        <w:rPr>
          <w:rFonts w:ascii="Liberation Serif" w:hAnsi="Liberation Serif" w:eastAsia="Liberation Serif" w:cs="Liberation Serif"/>
          <w:color w:val="333A42"/>
          <w:sz w:val="19"/>
        </w:rPr>
        <w:t xml:space="preserve">a poisoned page cannot gain privilege through repeated retrieval;</w:t>
      </w:r>
    </w:p>
    <w:p>
      <w:pPr>
        <w:pStyle w:val="Compact"/>
        <w:numPr>
          <w:ilvl w:val="0"/>
          <w:numId w:val="1023"/>
        </w:numPr>
        <w:widowControl w:val="true"/>
      </w:pPr>
      <w:r>
        <w:rPr>
          <w:rFonts w:ascii="Liberation Serif" w:hAnsi="Liberation Serif" w:eastAsia="Liberation Serif" w:cs="Liberation Serif"/>
          <w:color w:val="333A42"/>
          <w:sz w:val="19"/>
        </w:rPr>
        <w:t xml:space="preserve">privacy cannot be traded for latency without policy authorization;</w:t>
      </w:r>
    </w:p>
    <w:p>
      <w:pPr>
        <w:pStyle w:val="Compact"/>
        <w:numPr>
          <w:ilvl w:val="0"/>
          <w:numId w:val="1023"/>
        </w:numPr>
        <w:widowControl w:val="true"/>
      </w:pPr>
      <w:r>
        <w:rPr>
          <w:rFonts w:ascii="Liberation Serif" w:hAnsi="Liberation Serif" w:eastAsia="Liberation Serif" w:cs="Liberation Serif"/>
          <w:color w:val="333A42"/>
          <w:sz w:val="19"/>
        </w:rPr>
        <w:t xml:space="preserve">an unverified summary cannot become authoritative because it improved a benchmark score;</w:t>
      </w:r>
    </w:p>
    <w:p>
      <w:pPr>
        <w:pStyle w:val="Compact"/>
        <w:numPr>
          <w:ilvl w:val="0"/>
          <w:numId w:val="1023"/>
        </w:numPr>
        <w:widowControl w:val="true"/>
      </w:pPr>
      <w:r>
        <w:rPr>
          <w:rFonts w:ascii="Liberation Serif" w:hAnsi="Liberation Serif" w:eastAsia="Liberation Serif" w:cs="Liberation Serif"/>
          <w:color w:val="333A42"/>
          <w:sz w:val="19"/>
        </w:rPr>
        <w:t xml:space="preserve">system invariants remain deterministic and auditable.</w:t>
      </w:r>
    </w:p>
    <w:p>
      <w:pPr>
        <w:pStyle w:val="FirstParagraph"/>
        <w:jc w:val="both"/>
        <w:widowControl w:val="true"/>
      </w:pPr>
      <w:r>
        <w:rPr>
          <w:rFonts w:ascii="Liberation Serif" w:hAnsi="Liberation Serif" w:eastAsia="Liberation Serif" w:cs="Liberation Serif"/>
          <w:color w:val="333A42"/>
          <w:sz w:val="20"/>
        </w:rPr>
        <w:t xml:space="preserve">An especially useful signal is counterfactual replay: for selected tasks, rerun or score the outcome with a page removed, weakened, or replaced by raw evidence. This estimates marginal utility and detects pages that merely correlate with success.</w:t>
      </w:r>
    </w:p>
    <w:bookmarkEnd w:id="85"/>
    <w:bookmarkStart w:id="86" w:name="end-to-end-operational-trace"/>
    <w:p>
      <w:pPr>
        <w:pStyle w:val="Heading2"/>
        <w:keepNext/>
        <w:keepLines/>
        <w:widowControl w:val="true"/>
      </w:pPr>
      <w:r>
        <w:rPr>
          <w:rFonts w:ascii="Liberation Sans" w:hAnsi="Liberation Sans" w:eastAsia="Liberation Sans" w:cs="Liberation Sans"/>
          <w:color w:val="2E5D87"/>
          <w:sz w:val="22"/>
        </w:rPr>
        <w:t xml:space="preserve">7.10 End-to-end operational trace</w:t>
      </w:r>
    </w:p>
    <w:p>
      <w:pPr>
        <w:pStyle w:val="FirstParagraph"/>
        <w:jc w:val="both"/>
        <w:widowControl w:val="true"/>
      </w:pPr>
      <w:r>
        <w:rPr>
          <w:rFonts w:ascii="Liberation Serif" w:hAnsi="Liberation Serif" w:eastAsia="Liberation Serif" w:cs="Liberation Serif"/>
          <w:color w:val="333A42"/>
          <w:sz w:val="20"/>
        </w:rPr>
        <w:t xml:space="preserve">Consider an agent resuming a complex research project after several months.</w:t>
      </w:r>
    </w:p>
    <w:p>
      <w:pPr>
        <w:pStyle w:val="Compact"/>
        <w:numPr>
          <w:ilvl w:val="0"/>
          <w:numId w:val="1024"/>
        </w:numPr>
        <w:widowControl w:val="true"/>
      </w:pPr>
      <w:r>
        <w:rPr>
          <w:rFonts w:ascii="Liberation Serif" w:hAnsi="Liberation Serif" w:eastAsia="Liberation Serif" w:cs="Liberation Serif"/>
          <w:color w:val="333A42"/>
          <w:sz w:val="19"/>
        </w:rPr>
        <w:t xml:space="preserve">The user references the project by name. Alias resolution identifies</w:t>
      </w:r>
      <w:r>
        <w:rPr>
          <w:rFonts w:ascii="Liberation Serif" w:hAnsi="Liberation Serif" w:eastAsia="Liberation Serif" w:cs="Liberation Serif"/>
          <w:color w:val="333A42"/>
          <w:sz w:val="19"/>
        </w:rPr>
        <w:t xml:space="preserve"> </w:t>
      </w:r>
      <w:r>
        <w:rPr>
          <w:rStyle w:val="VerbatimChar"/>
          <w:rFonts w:ascii="Liberation Serif" w:hAnsi="Liberation Serif" w:eastAsia="Liberation Serif" w:cs="Liberation Serif"/>
          <w:color w:val="333A42"/>
          <w:sz w:val="19"/>
        </w:rPr>
        <w:t xml:space="preserve">vcm://project/research-x/root@latest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but resolves</w:t>
      </w:r>
      <w:r>
        <w:rPr>
          <w:rFonts w:ascii="Liberation Serif" w:hAnsi="Liberation Serif" w:eastAsia="Liberation Serif" w:cs="Liberation Serif"/>
          <w:color w:val="333A42"/>
          <w:sz w:val="19"/>
        </w:rPr>
        <w:t xml:space="preserve"> </w:t>
      </w:r>
      <w:r>
        <w:rPr>
          <w:rStyle w:val="VerbatimChar"/>
          <w:rFonts w:ascii="Liberation Serif" w:hAnsi="Liberation Serif" w:eastAsia="Liberation Serif" w:cs="Liberation Serif"/>
          <w:color w:val="333A42"/>
          <w:sz w:val="19"/>
        </w:rPr>
        <w:t xml:space="preserve">latest</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to an immutable version under rollback protection.</w:t>
      </w:r>
    </w:p>
    <w:p>
      <w:pPr>
        <w:pStyle w:val="Compact"/>
        <w:numPr>
          <w:ilvl w:val="0"/>
          <w:numId w:val="1024"/>
        </w:numPr>
        <w:widowControl w:val="true"/>
      </w:pPr>
      <w:r>
        <w:rPr>
          <w:rFonts w:ascii="Liberation Serif" w:hAnsi="Liberation Serif" w:eastAsia="Liberation Serif" w:cs="Liberation Serif"/>
          <w:color w:val="333A42"/>
          <w:sz w:val="19"/>
        </w:rPr>
        <w:t xml:space="preserve">The CMMU mounts the root read-write under the user’s principal and loads its L1 manifest.</w:t>
      </w:r>
    </w:p>
    <w:p>
      <w:pPr>
        <w:pStyle w:val="Compact"/>
        <w:numPr>
          <w:ilvl w:val="0"/>
          <w:numId w:val="1024"/>
        </w:numPr>
        <w:widowControl w:val="true"/>
      </w:pPr>
      <w:r>
        <w:rPr>
          <w:rFonts w:ascii="Liberation Serif" w:hAnsi="Liberation Serif" w:eastAsia="Liberation Serif" w:cs="Liberation Serif"/>
          <w:color w:val="333A42"/>
          <w:sz w:val="19"/>
        </w:rPr>
        <w:t xml:space="preserve">The manifest reveals an active decision record, two open questions, a rejected approach, a source corpus, and a prior correction.</w:t>
      </w:r>
    </w:p>
    <w:p>
      <w:pPr>
        <w:pStyle w:val="Compact"/>
        <w:numPr>
          <w:ilvl w:val="0"/>
          <w:numId w:val="1024"/>
        </w:numPr>
        <w:widowControl w:val="true"/>
      </w:pPr>
      <w:r>
        <w:rPr>
          <w:rFonts w:ascii="Liberation Serif" w:hAnsi="Liberation Serif" w:eastAsia="Liberation Serif" w:cs="Liberation Serif"/>
          <w:color w:val="333A42"/>
          <w:sz w:val="19"/>
        </w:rPr>
        <w:t xml:space="preserve">The planner emits subgoals: recover current thesis, check whether a key source is still current, compare alternatives, and draft a section.</w:t>
      </w:r>
    </w:p>
    <w:p>
      <w:pPr>
        <w:pStyle w:val="Compact"/>
        <w:numPr>
          <w:ilvl w:val="0"/>
          <w:numId w:val="1024"/>
        </w:numPr>
        <w:widowControl w:val="true"/>
      </w:pPr>
      <w:r>
        <w:rPr>
          <w:rFonts w:ascii="Liberation Serif" w:hAnsi="Liberation Serif" w:eastAsia="Liberation Serif" w:cs="Liberation Serif"/>
          <w:color w:val="333A42"/>
          <w:sz w:val="19"/>
        </w:rPr>
        <w:t xml:space="preserve">The CMMU prefetches the decision L2, correction L3, rejection L2, and source routing capsules. A stale source page triggers an external verification task.</w:t>
      </w:r>
    </w:p>
    <w:p>
      <w:pPr>
        <w:pStyle w:val="Compact"/>
        <w:numPr>
          <w:ilvl w:val="0"/>
          <w:numId w:val="1024"/>
        </w:numPr>
        <w:widowControl w:val="true"/>
      </w:pPr>
      <w:r>
        <w:rPr>
          <w:rFonts w:ascii="Liberation Serif" w:hAnsi="Liberation Serif" w:eastAsia="Liberation Serif" w:cs="Liberation Serif"/>
          <w:color w:val="333A42"/>
          <w:sz w:val="19"/>
        </w:rPr>
        <w:t xml:space="preserve">While the tool checks the source, the model can reason over the decision and open questions. The fetched source remains staged.</w:t>
      </w:r>
    </w:p>
    <w:p>
      <w:pPr>
        <w:pStyle w:val="Compact"/>
        <w:numPr>
          <w:ilvl w:val="0"/>
          <w:numId w:val="1024"/>
        </w:numPr>
        <w:widowControl w:val="true"/>
      </w:pPr>
      <w:r>
        <w:rPr>
          <w:rFonts w:ascii="Liberation Serif" w:hAnsi="Liberation Serif" w:eastAsia="Liberation Serif" w:cs="Liberation Serif"/>
          <w:color w:val="333A42"/>
          <w:sz w:val="19"/>
        </w:rPr>
        <w:t xml:space="preserve">The source returns with a newer version that contradicts part of the old summary. The ledger records the contradiction and marks affected descendants dirty.</w:t>
      </w:r>
    </w:p>
    <w:p>
      <w:pPr>
        <w:pStyle w:val="Compact"/>
        <w:numPr>
          <w:ilvl w:val="0"/>
          <w:numId w:val="1024"/>
        </w:numPr>
        <w:widowControl w:val="true"/>
      </w:pPr>
      <w:r>
        <w:rPr>
          <w:rFonts w:ascii="Liberation Serif" w:hAnsi="Liberation Serif" w:eastAsia="Liberation Serif" w:cs="Liberation Serif"/>
          <w:color w:val="333A42"/>
          <w:sz w:val="19"/>
        </w:rPr>
        <w:t xml:space="preserve">The context compiler loads both versions plus a conflict note rather than presenting one blended statement.</w:t>
      </w:r>
    </w:p>
    <w:p>
      <w:pPr>
        <w:pStyle w:val="Compact"/>
        <w:numPr>
          <w:ilvl w:val="0"/>
          <w:numId w:val="1024"/>
        </w:numPr>
        <w:widowControl w:val="true"/>
      </w:pPr>
      <w:r>
        <w:rPr>
          <w:rFonts w:ascii="Liberation Serif" w:hAnsi="Liberation Serif" w:eastAsia="Liberation Serif" w:cs="Liberation Serif"/>
          <w:color w:val="333A42"/>
          <w:sz w:val="19"/>
        </w:rPr>
        <w:t xml:space="preserve">Before a precise citation, an evidence fault promotes exact source excerpts.</w:t>
      </w:r>
    </w:p>
    <w:p>
      <w:pPr>
        <w:pStyle w:val="Compact"/>
        <w:numPr>
          <w:ilvl w:val="0"/>
          <w:numId w:val="1024"/>
        </w:numPr>
        <w:widowControl w:val="true"/>
      </w:pPr>
      <w:r>
        <w:rPr>
          <w:rFonts w:ascii="Liberation Serif" w:hAnsi="Liberation Serif" w:eastAsia="Liberation Serif" w:cs="Liberation Serif"/>
          <w:color w:val="333A42"/>
          <w:sz w:val="19"/>
        </w:rPr>
        <w:t xml:space="preserve">The agent drafts the section, cites evidence, and records a new provisional synthesis.</w:t>
      </w:r>
    </w:p>
    <w:p>
      <w:pPr>
        <w:pStyle w:val="Compact"/>
        <w:numPr>
          <w:ilvl w:val="0"/>
          <w:numId w:val="1024"/>
        </w:numPr>
        <w:widowControl w:val="true"/>
      </w:pPr>
      <w:r>
        <w:rPr>
          <w:rFonts w:ascii="Liberation Serif" w:hAnsi="Liberation Serif" w:eastAsia="Liberation Serif" w:cs="Liberation Serif"/>
          <w:color w:val="333A42"/>
          <w:sz w:val="19"/>
        </w:rPr>
        <w:t xml:space="preserve">On task completion, VCM commits the synthesis, updates the open-question state, creates a certified checkpoint, evicts model-specific caches, and leaves a compact return continuation.</w:t>
      </w:r>
    </w:p>
    <w:p>
      <w:pPr>
        <w:pStyle w:val="FirstParagraph"/>
        <w:jc w:val="both"/>
        <w:widowControl w:val="true"/>
      </w:pPr>
      <w:r>
        <w:rPr>
          <w:rFonts w:ascii="Liberation Serif" w:hAnsi="Liberation Serif" w:eastAsia="Liberation Serif" w:cs="Liberation Serif"/>
          <w:color w:val="333A42"/>
          <w:sz w:val="20"/>
        </w:rPr>
        <w:t xml:space="preserve">At no point is the entire project transcript loaded. The agent nonetheless has a coherent, source-bound view and can fault to deeper history when necessary.</w:t>
      </w:r>
    </w:p>
    <w:bookmarkEnd w:id="86"/>
    <w:bookmarkEnd w:id="87"/>
    <w:bookmarkStart w:id="95" w:name="Xeda51bb697cc08a53acbeb259e0cf1c060bdcd7"/>
    <w:p>
      <w:pPr>
        <w:pStyle w:val="Heading1"/>
        <w:keepNext/>
        <w:keepLines/>
        <w:widowControl w:val="true"/>
      </w:pPr>
      <w:r>
        <w:rPr>
          <w:rFonts w:ascii="Liberation Sans" w:hAnsi="Liberation Sans" w:eastAsia="Liberation Sans" w:cs="Liberation Sans"/>
          <w:color w:val="17324D"/>
          <w:sz w:val="28"/>
        </w:rPr>
        <w:t xml:space="preserve">8. Consistency, Concurrency, and Multi-Agent Memory</w:t>
      </w:r>
    </w:p>
    <w:p>
      <w:pPr>
        <w:pStyle w:val="FirstParagraph"/>
        <w:jc w:val="both"/>
        <w:widowControl w:val="true"/>
      </w:pPr>
      <w:r>
        <w:rPr>
          <w:rFonts w:ascii="Liberation Serif" w:hAnsi="Liberation Serif" w:eastAsia="Liberation Serif" w:cs="Liberation Serif"/>
          <w:color w:val="333A42"/>
          <w:sz w:val="20"/>
        </w:rPr>
        <w:t xml:space="preserve">Long-horizon agents modify memory while using it. Without a consistency model, an agent can reason from one decision version, cite evidence from another, and write a summary that corresponds to neither. VCM therefore treats memory updates as transactions over a versioned graph.</w:t>
      </w:r>
    </w:p>
    <w:bookmarkStart w:id="88" w:name="event-sourcing-and-materialized-views"/>
    <w:p>
      <w:pPr>
        <w:pStyle w:val="Heading2"/>
        <w:keepNext/>
        <w:keepLines/>
        <w:widowControl w:val="true"/>
      </w:pPr>
      <w:r>
        <w:rPr>
          <w:rFonts w:ascii="Liberation Sans" w:hAnsi="Liberation Sans" w:eastAsia="Liberation Sans" w:cs="Liberation Sans"/>
          <w:color w:val="2E5D87"/>
          <w:sz w:val="22"/>
        </w:rPr>
        <w:t xml:space="preserve">8.1 Event sourcing and materialized views</w:t>
      </w:r>
    </w:p>
    <w:p>
      <w:pPr>
        <w:pStyle w:val="FirstParagraph"/>
        <w:jc w:val="both"/>
        <w:widowControl w:val="true"/>
      </w:pPr>
      <w:r>
        <w:rPr>
          <w:rFonts w:ascii="Liberation Serif" w:hAnsi="Liberation Serif" w:eastAsia="Liberation Serif" w:cs="Liberation Serif"/>
          <w:color w:val="333A42"/>
          <w:sz w:val="20"/>
        </w:rPr>
        <w:t xml:space="preserve">Authoritative events are append-only records; semantic pages and indexes are materialized views. This separation provides three benefits. First, page representations can be re-derived when compression improves. Second, audit does not depend on the continued correctness of a summary. Third, conflicting interpretations can coexist without rewriting history.</w:t>
      </w:r>
    </w:p>
    <w:p>
      <w:pPr>
        <w:pStyle w:val="BodyText"/>
        <w:jc w:val="both"/>
        <w:widowControl w:val="true"/>
      </w:pPr>
      <w:r>
        <w:rPr>
          <w:rFonts w:ascii="Liberation Serif" w:hAnsi="Liberation Serif" w:eastAsia="Liberation Serif" w:cs="Liberation Serif"/>
          <w:color w:val="333A42"/>
          <w:sz w:val="20"/>
        </w:rPr>
        <w:t xml:space="preserve">Event sourcing does not mean every event remains accessible forever. Sensitive payloads can be encrypted under erasable keys, access-controlled, redacted, or deleted subject to policy. The immutable layer preserves ordering and integrity metadata without requiring indefinite plaintext retention.</w:t>
      </w:r>
    </w:p>
    <w:bookmarkEnd w:id="88"/>
    <w:bookmarkStart w:id="89" w:name="task-snapshots"/>
    <w:p>
      <w:pPr>
        <w:pStyle w:val="Heading2"/>
        <w:keepNext/>
        <w:keepLines/>
        <w:widowControl w:val="true"/>
      </w:pPr>
      <w:r>
        <w:rPr>
          <w:rFonts w:ascii="Liberation Sans" w:hAnsi="Liberation Sans" w:eastAsia="Liberation Sans" w:cs="Liberation Sans"/>
          <w:color w:val="2E5D87"/>
          <w:sz w:val="22"/>
        </w:rPr>
        <w:t xml:space="preserve">8.2 Task snapshots</w:t>
      </w:r>
    </w:p>
    <w:p>
      <w:pPr>
        <w:pStyle w:val="FirstParagraph"/>
        <w:jc w:val="both"/>
        <w:widowControl w:val="true"/>
      </w:pPr>
      <w:r>
        <w:rPr>
          <w:rFonts w:ascii="Liberation Serif" w:hAnsi="Liberation Serif" w:eastAsia="Liberation Serif" w:cs="Liberation Serif"/>
          <w:color w:val="333A42"/>
          <w:sz w:val="20"/>
        </w:rPr>
        <w:t xml:space="preserve">Each active task reads from 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task snapshot</w:t>
      </w:r>
      <w:r>
        <w:rPr>
          <w:rFonts w:ascii="Liberation Serif" w:hAnsi="Liberation Serif" w:eastAsia="Liberation Serif" w:cs="Liberation Serif"/>
          <w:color w:val="333A42"/>
          <w:sz w:val="20"/>
        </w:rPr>
        <w:t xml:space="preserve">: a coherent set of page versions, policies, permissions, and mounts. The task receives snapshot isolation for cognition:</w:t>
      </w:r>
    </w:p>
    <w:p>
      <w:pPr>
        <w:pStyle w:val="Compact"/>
        <w:numPr>
          <w:ilvl w:val="0"/>
          <w:numId w:val="1025"/>
        </w:numPr>
        <w:widowControl w:val="true"/>
      </w:pPr>
      <w:r>
        <w:rPr>
          <w:rFonts w:ascii="Liberation Serif" w:hAnsi="Liberation Serif" w:eastAsia="Liberation Serif" w:cs="Liberation Serif"/>
          <w:color w:val="333A42"/>
          <w:sz w:val="19"/>
        </w:rPr>
        <w:t xml:space="preserve">repeated reads of an address resolve to the same version unless the task explicitly advances;</w:t>
      </w:r>
    </w:p>
    <w:p>
      <w:pPr>
        <w:pStyle w:val="Compact"/>
        <w:numPr>
          <w:ilvl w:val="0"/>
          <w:numId w:val="1025"/>
        </w:numPr>
        <w:widowControl w:val="true"/>
      </w:pPr>
      <w:r>
        <w:rPr>
          <w:rFonts w:ascii="Liberation Serif" w:hAnsi="Liberation Serif" w:eastAsia="Liberation Serif" w:cs="Liberation Serif"/>
          <w:color w:val="333A42"/>
          <w:sz w:val="19"/>
        </w:rPr>
        <w:t xml:space="preserve">the task observes its own committed writes;</w:t>
      </w:r>
    </w:p>
    <w:p>
      <w:pPr>
        <w:pStyle w:val="Compact"/>
        <w:numPr>
          <w:ilvl w:val="0"/>
          <w:numId w:val="1025"/>
        </w:numPr>
        <w:widowControl w:val="true"/>
      </w:pPr>
      <w:r>
        <w:rPr>
          <w:rFonts w:ascii="Liberation Serif" w:hAnsi="Liberation Serif" w:eastAsia="Liberation Serif" w:cs="Liberation Serif"/>
          <w:color w:val="333A42"/>
          <w:sz w:val="19"/>
        </w:rPr>
        <w:t xml:space="preserve">a background update can mark a page stale without silently changing the task’s premises;</w:t>
      </w:r>
    </w:p>
    <w:p>
      <w:pPr>
        <w:pStyle w:val="Compact"/>
        <w:numPr>
          <w:ilvl w:val="0"/>
          <w:numId w:val="1025"/>
        </w:numPr>
        <w:widowControl w:val="true"/>
      </w:pPr>
      <w:r>
        <w:rPr>
          <w:rFonts w:ascii="Liberation Serif" w:hAnsi="Liberation Serif" w:eastAsia="Liberation Serif" w:cs="Liberation Serif"/>
          <w:color w:val="333A42"/>
          <w:sz w:val="19"/>
        </w:rPr>
        <w:t xml:space="preserve">advancing the snapshot triggers conflict checks and recompilation of affected working context;</w:t>
      </w:r>
    </w:p>
    <w:p>
      <w:pPr>
        <w:pStyle w:val="Compact"/>
        <w:numPr>
          <w:ilvl w:val="0"/>
          <w:numId w:val="1025"/>
        </w:numPr>
        <w:widowControl w:val="true"/>
      </w:pPr>
      <w:r>
        <w:rPr>
          <w:rFonts w:ascii="Liberation Serif" w:hAnsi="Liberation Serif" w:eastAsia="Liberation Serif" w:cs="Liberation Serif"/>
          <w:color w:val="333A42"/>
          <w:sz w:val="19"/>
        </w:rPr>
        <w:t xml:space="preserve">tool authorization is checked against current policy even when the semantic snapshot is older.</w:t>
      </w:r>
    </w:p>
    <w:p>
      <w:pPr>
        <w:pStyle w:val="FirstParagraph"/>
        <w:jc w:val="both"/>
        <w:widowControl w:val="true"/>
      </w:pPr>
      <w:r>
        <w:rPr>
          <w:rFonts w:ascii="Liberation Serif" w:hAnsi="Liberation Serif" w:eastAsia="Liberation Serif" w:cs="Liberation Serif"/>
          <w:color w:val="333A42"/>
          <w:sz w:val="20"/>
        </w:rPr>
        <w:t xml:space="preserve">This balances reproducibility and freshness. A research synthesis can be reproduced against its original evidence snapshot, while a financial or medical action may require a fresh read before execution.</w:t>
      </w:r>
    </w:p>
    <w:bookmarkEnd w:id="89"/>
    <w:bookmarkStart w:id="90" w:name="atomic-commits-and-rollback"/>
    <w:p>
      <w:pPr>
        <w:pStyle w:val="Heading2"/>
        <w:keepNext/>
        <w:keepLines/>
        <w:widowControl w:val="true"/>
      </w:pPr>
      <w:r>
        <w:rPr>
          <w:rFonts w:ascii="Liberation Sans" w:hAnsi="Liberation Sans" w:eastAsia="Liberation Sans" w:cs="Liberation Sans"/>
          <w:color w:val="2E5D87"/>
          <w:sz w:val="22"/>
        </w:rPr>
        <w:t xml:space="preserve">8.3 Atomic commits and rollback</w:t>
      </w:r>
    </w:p>
    <w:p>
      <w:pPr>
        <w:pStyle w:val="FirstParagraph"/>
        <w:jc w:val="both"/>
        <w:widowControl w:val="true"/>
      </w:pPr>
      <w:r>
        <w:rPr>
          <w:rFonts w:ascii="Liberation Serif" w:hAnsi="Liberation Serif" w:eastAsia="Liberation Serif" w:cs="Liberation Serif"/>
          <w:color w:val="333A42"/>
          <w:sz w:val="20"/>
        </w:rPr>
        <w:t xml:space="preserve">A memory transaction may create page versions, graph edges, summaries, embeddings, caches, and audit entries. These updates commit atomically or not at all. A failed verifier, canceled task, or interrupted tool call leaves provisional pages on an isolated branch rather than partially updating durable memory.</w:t>
      </w:r>
    </w:p>
    <w:p>
      <w:pPr>
        <w:pStyle w:val="BodyText"/>
        <w:jc w:val="both"/>
        <w:widowControl w:val="true"/>
      </w:pPr>
      <w:r>
        <w:rPr>
          <w:rFonts w:ascii="Liberation Serif" w:hAnsi="Liberation Serif" w:eastAsia="Liberation Serif" w:cs="Liberation Serif"/>
          <w:color w:val="333A42"/>
          <w:sz w:val="20"/>
        </w:rPr>
        <w:t xml:space="preserve">A commit includes:</w:t>
      </w:r>
    </w:p>
    <w:p>
      <w:pPr>
        <w:pStyle w:val="Compact"/>
        <w:numPr>
          <w:ilvl w:val="0"/>
          <w:numId w:val="1026"/>
        </w:numPr>
        <w:widowControl w:val="true"/>
      </w:pPr>
      <w:r>
        <w:rPr>
          <w:rFonts w:ascii="Liberation Serif" w:hAnsi="Liberation Serif" w:eastAsia="Liberation Serif" w:cs="Liberation Serif"/>
          <w:color w:val="333A42"/>
          <w:sz w:val="19"/>
        </w:rPr>
        <w:t xml:space="preserve">the source event set;</w:t>
      </w:r>
    </w:p>
    <w:p>
      <w:pPr>
        <w:pStyle w:val="Compact"/>
        <w:numPr>
          <w:ilvl w:val="0"/>
          <w:numId w:val="1026"/>
        </w:numPr>
        <w:widowControl w:val="true"/>
      </w:pPr>
      <w:r>
        <w:rPr>
          <w:rFonts w:ascii="Liberation Serif" w:hAnsi="Liberation Serif" w:eastAsia="Liberation Serif" w:cs="Liberation Serif"/>
          <w:color w:val="333A42"/>
          <w:sz w:val="19"/>
        </w:rPr>
        <w:t xml:space="preserve">new immutable page manifests;</w:t>
      </w:r>
    </w:p>
    <w:p>
      <w:pPr>
        <w:pStyle w:val="Compact"/>
        <w:numPr>
          <w:ilvl w:val="0"/>
          <w:numId w:val="1026"/>
        </w:numPr>
        <w:widowControl w:val="true"/>
      </w:pPr>
      <w:r>
        <w:rPr>
          <w:rFonts w:ascii="Liberation Serif" w:hAnsi="Liberation Serif" w:eastAsia="Liberation Serif" w:cs="Liberation Serif"/>
          <w:color w:val="333A42"/>
          <w:sz w:val="19"/>
        </w:rPr>
        <w:t xml:space="preserve">relation updates;</w:t>
      </w:r>
    </w:p>
    <w:p>
      <w:pPr>
        <w:pStyle w:val="Compact"/>
        <w:numPr>
          <w:ilvl w:val="0"/>
          <w:numId w:val="1026"/>
        </w:numPr>
        <w:widowControl w:val="true"/>
      </w:pPr>
      <w:r>
        <w:rPr>
          <w:rFonts w:ascii="Liberation Serif" w:hAnsi="Liberation Serif" w:eastAsia="Liberation Serif" w:cs="Liberation Serif"/>
          <w:color w:val="333A42"/>
          <w:sz w:val="19"/>
        </w:rPr>
        <w:t xml:space="preserve">representation certificates;</w:t>
      </w:r>
    </w:p>
    <w:p>
      <w:pPr>
        <w:pStyle w:val="Compact"/>
        <w:numPr>
          <w:ilvl w:val="0"/>
          <w:numId w:val="1026"/>
        </w:numPr>
        <w:widowControl w:val="true"/>
      </w:pPr>
      <w:r>
        <w:rPr>
          <w:rFonts w:ascii="Liberation Serif" w:hAnsi="Liberation Serif" w:eastAsia="Liberation Serif" w:cs="Liberation Serif"/>
          <w:color w:val="333A42"/>
          <w:sz w:val="19"/>
        </w:rPr>
        <w:t xml:space="preserve">governance labels;</w:t>
      </w:r>
    </w:p>
    <w:p>
      <w:pPr>
        <w:pStyle w:val="Compact"/>
        <w:numPr>
          <w:ilvl w:val="0"/>
          <w:numId w:val="1026"/>
        </w:numPr>
        <w:widowControl w:val="true"/>
      </w:pPr>
      <w:r>
        <w:rPr>
          <w:rFonts w:ascii="Liberation Serif" w:hAnsi="Liberation Serif" w:eastAsia="Liberation Serif" w:cs="Liberation Serif"/>
          <w:color w:val="333A42"/>
          <w:sz w:val="19"/>
        </w:rPr>
        <w:t xml:space="preserve">invalidation set;</w:t>
      </w:r>
    </w:p>
    <w:p>
      <w:pPr>
        <w:pStyle w:val="Compact"/>
        <w:numPr>
          <w:ilvl w:val="0"/>
          <w:numId w:val="1026"/>
        </w:numPr>
        <w:widowControl w:val="true"/>
      </w:pPr>
      <w:r>
        <w:rPr>
          <w:rFonts w:ascii="Liberation Serif" w:hAnsi="Liberation Serif" w:eastAsia="Liberation Serif" w:cs="Liberation Serif"/>
          <w:color w:val="333A42"/>
          <w:sz w:val="19"/>
        </w:rPr>
        <w:t xml:space="preserve">index-update intents;</w:t>
      </w:r>
    </w:p>
    <w:p>
      <w:pPr>
        <w:pStyle w:val="Compact"/>
        <w:numPr>
          <w:ilvl w:val="0"/>
          <w:numId w:val="1026"/>
        </w:numPr>
        <w:widowControl w:val="true"/>
      </w:pPr>
      <w:r>
        <w:rPr>
          <w:rFonts w:ascii="Liberation Serif" w:hAnsi="Liberation Serif" w:eastAsia="Liberation Serif" w:cs="Liberation Serif"/>
          <w:color w:val="333A42"/>
          <w:sz w:val="19"/>
        </w:rPr>
        <w:t xml:space="preserve">cache-purge intents;</w:t>
      </w:r>
    </w:p>
    <w:p>
      <w:pPr>
        <w:pStyle w:val="Compact"/>
        <w:numPr>
          <w:ilvl w:val="0"/>
          <w:numId w:val="1026"/>
        </w:numPr>
        <w:widowControl w:val="true"/>
      </w:pPr>
      <w:r>
        <w:rPr>
          <w:rFonts w:ascii="Liberation Serif" w:hAnsi="Liberation Serif" w:eastAsia="Liberation Serif" w:cs="Liberation Serif"/>
          <w:color w:val="333A42"/>
          <w:sz w:val="19"/>
        </w:rPr>
        <w:t xml:space="preserve">audit record and principal signature where applicable.</w:t>
      </w:r>
    </w:p>
    <w:p>
      <w:pPr>
        <w:pStyle w:val="FirstParagraph"/>
        <w:jc w:val="both"/>
        <w:widowControl w:val="true"/>
      </w:pPr>
      <w:r>
        <w:rPr>
          <w:rFonts w:ascii="Liberation Serif" w:hAnsi="Liberation Serif" w:eastAsia="Liberation Serif" w:cs="Liberation Serif"/>
          <w:color w:val="333A42"/>
          <w:sz w:val="20"/>
        </w:rPr>
        <w:t xml:space="preserve">Indexes may update asynchronously after the logical commit, but reads either consult the log/graph directly or know that an index is behind. The system must never treat index freshness as implicit.</w:t>
      </w:r>
    </w:p>
    <w:bookmarkEnd w:id="90"/>
    <w:bookmarkStart w:id="91" w:name="causal-ordering-and-distributed-agents"/>
    <w:p>
      <w:pPr>
        <w:pStyle w:val="Heading2"/>
        <w:keepNext/>
        <w:keepLines/>
        <w:widowControl w:val="true"/>
      </w:pPr>
      <w:r>
        <w:rPr>
          <w:rFonts w:ascii="Liberation Sans" w:hAnsi="Liberation Sans" w:eastAsia="Liberation Sans" w:cs="Liberation Sans"/>
          <w:color w:val="2E5D87"/>
          <w:sz w:val="22"/>
        </w:rPr>
        <w:t xml:space="preserve">8.4 Causal ordering and distributed agents</w:t>
      </w:r>
    </w:p>
    <w:p>
      <w:pPr>
        <w:pStyle w:val="FirstParagraph"/>
        <w:jc w:val="both"/>
        <w:widowControl w:val="true"/>
      </w:pPr>
      <w:r>
        <w:rPr>
          <w:rFonts w:ascii="Liberation Serif" w:hAnsi="Liberation Serif" w:eastAsia="Liberation Serif" w:cs="Liberation Serif"/>
          <w:color w:val="333A42"/>
          <w:sz w:val="20"/>
        </w:rPr>
        <w:t xml:space="preserve">In a multi-agent system, wall-clock timestamps are insufficient to order concurrent observations and decisions. VCM records causal metadata inspired by distributed-systems clocks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[43]</w:t>
      </w:r>
      <w:r>
        <w:rPr>
          <w:rFonts w:ascii="Liberation Serif" w:hAnsi="Liberation Serif" w:eastAsia="Liberation Serif" w:cs="Liberation Serif"/>
          <w:color w:val="333A42"/>
          <w:sz w:val="20"/>
        </w:rPr>
        <w:t xml:space="preserve">. Pages can be concurrent, ordered, or causally dependent. A merge routine cannot declare one page newer merely because a machine clock is ahead.</w:t>
      </w:r>
    </w:p>
    <w:p>
      <w:pPr>
        <w:pStyle w:val="BodyText"/>
        <w:jc w:val="both"/>
        <w:widowControl w:val="true"/>
      </w:pPr>
      <w:r>
        <w:rPr>
          <w:rFonts w:ascii="Liberation Serif" w:hAnsi="Liberation Serif" w:eastAsia="Liberation Serif" w:cs="Liberation Serif"/>
          <w:color w:val="333A42"/>
          <w:sz w:val="20"/>
        </w:rPr>
        <w:t xml:space="preserve">When agents share memory:</w:t>
      </w:r>
    </w:p>
    <w:p>
      <w:pPr>
        <w:pStyle w:val="Compact"/>
        <w:numPr>
          <w:ilvl w:val="0"/>
          <w:numId w:val="1027"/>
        </w:numPr>
        <w:widowControl w:val="true"/>
      </w:pPr>
      <w:r>
        <w:rPr>
          <w:rFonts w:ascii="Liberation Serif" w:hAnsi="Liberation Serif" w:eastAsia="Liberation Serif" w:cs="Liberation Serif"/>
          <w:color w:val="333A42"/>
          <w:sz w:val="19"/>
        </w:rPr>
        <w:t xml:space="preserve">shared roots are capability-limited and usually read-only;</w:t>
      </w:r>
    </w:p>
    <w:p>
      <w:pPr>
        <w:pStyle w:val="Compact"/>
        <w:numPr>
          <w:ilvl w:val="0"/>
          <w:numId w:val="1027"/>
        </w:numPr>
        <w:widowControl w:val="true"/>
      </w:pPr>
      <w:r>
        <w:rPr>
          <w:rFonts w:ascii="Liberation Serif" w:hAnsi="Liberation Serif" w:eastAsia="Liberation Serif" w:cs="Liberation Serif"/>
          <w:color w:val="333A42"/>
          <w:sz w:val="19"/>
        </w:rPr>
        <w:t xml:space="preserve">agents annotate shared pages through copy-on-write branches;</w:t>
      </w:r>
    </w:p>
    <w:p>
      <w:pPr>
        <w:pStyle w:val="Compact"/>
        <w:numPr>
          <w:ilvl w:val="0"/>
          <w:numId w:val="1027"/>
        </w:numPr>
        <w:widowControl w:val="true"/>
      </w:pPr>
      <w:r>
        <w:rPr>
          <w:rFonts w:ascii="Liberation Serif" w:hAnsi="Liberation Serif" w:eastAsia="Liberation Serif" w:cs="Liberation Serif"/>
          <w:color w:val="333A42"/>
          <w:sz w:val="19"/>
        </w:rPr>
        <w:t xml:space="preserve">behavioral or policy pages require explicit authority to modify;</w:t>
      </w:r>
    </w:p>
    <w:p>
      <w:pPr>
        <w:pStyle w:val="Compact"/>
        <w:numPr>
          <w:ilvl w:val="0"/>
          <w:numId w:val="1027"/>
        </w:numPr>
        <w:widowControl w:val="true"/>
      </w:pPr>
      <w:r>
        <w:rPr>
          <w:rFonts w:ascii="Liberation Serif" w:hAnsi="Liberation Serif" w:eastAsia="Liberation Serif" w:cs="Liberation Serif"/>
          <w:color w:val="333A42"/>
          <w:sz w:val="19"/>
        </w:rPr>
        <w:t xml:space="preserve">conflict-aware merges preserve dissenting evidence and agent identity;</w:t>
      </w:r>
    </w:p>
    <w:p>
      <w:pPr>
        <w:pStyle w:val="Compact"/>
        <w:numPr>
          <w:ilvl w:val="0"/>
          <w:numId w:val="1027"/>
        </w:numPr>
        <w:widowControl w:val="true"/>
      </w:pPr>
      <w:r>
        <w:rPr>
          <w:rFonts w:ascii="Liberation Serif" w:hAnsi="Liberation Serif" w:eastAsia="Liberation Serif" w:cs="Liberation Serif"/>
          <w:color w:val="333A42"/>
          <w:sz w:val="19"/>
        </w:rPr>
        <w:t xml:space="preserve">provenance labels identify whether content was observed, inferred, proposed, or approved;</w:t>
      </w:r>
    </w:p>
    <w:p>
      <w:pPr>
        <w:pStyle w:val="Compact"/>
        <w:numPr>
          <w:ilvl w:val="0"/>
          <w:numId w:val="1027"/>
        </w:numPr>
        <w:widowControl w:val="true"/>
      </w:pPr>
      <w:r>
        <w:rPr>
          <w:rFonts w:ascii="Liberation Serif" w:hAnsi="Liberation Serif" w:eastAsia="Liberation Serif" w:cs="Liberation Serif"/>
          <w:color w:val="333A42"/>
          <w:sz w:val="19"/>
        </w:rPr>
        <w:t xml:space="preserve">one agent’s private task plan does not automatically become another agent’s instruction;</w:t>
      </w:r>
    </w:p>
    <w:p>
      <w:pPr>
        <w:pStyle w:val="Compact"/>
        <w:numPr>
          <w:ilvl w:val="0"/>
          <w:numId w:val="1027"/>
        </w:numPr>
        <w:widowControl w:val="true"/>
      </w:pPr>
      <w:r>
        <w:rPr>
          <w:rFonts w:ascii="Liberation Serif" w:hAnsi="Liberation Serif" w:eastAsia="Liberation Serif" w:cs="Liberation Serif"/>
          <w:color w:val="333A42"/>
          <w:sz w:val="19"/>
        </w:rPr>
        <w:t xml:space="preserve">cache pages are partitioned by principal, policy, and snapshot unless explicitly safe to share.</w:t>
      </w:r>
    </w:p>
    <w:p>
      <w:pPr>
        <w:pStyle w:val="FirstParagraph"/>
        <w:jc w:val="both"/>
        <w:widowControl w:val="true"/>
      </w:pPr>
      <w:r>
        <w:rPr>
          <w:rFonts w:ascii="Liberation Serif" w:hAnsi="Liberation Serif" w:eastAsia="Liberation Serif" w:cs="Liberation Serif"/>
          <w:color w:val="333A42"/>
          <w:sz w:val="20"/>
        </w:rPr>
        <w:t xml:space="preserve">A shared semantic page can have multiple task-local representations. Agents need not agree on a lossy summary as long as they share the authoritative source and can inspect each other’s certificates.</w:t>
      </w:r>
    </w:p>
    <w:bookmarkEnd w:id="91"/>
    <w:bookmarkStart w:id="92" w:name="copy-on-write-task-branches"/>
    <w:p>
      <w:pPr>
        <w:pStyle w:val="Heading2"/>
        <w:keepNext/>
        <w:keepLines/>
        <w:widowControl w:val="true"/>
      </w:pPr>
      <w:r>
        <w:rPr>
          <w:rFonts w:ascii="Liberation Sans" w:hAnsi="Liberation Sans" w:eastAsia="Liberation Sans" w:cs="Liberation Sans"/>
          <w:color w:val="2E5D87"/>
          <w:sz w:val="22"/>
        </w:rPr>
        <w:t xml:space="preserve">8.5 Copy-on-write task branches</w:t>
      </w:r>
    </w:p>
    <w:p>
      <w:pPr>
        <w:pStyle w:val="FirstParagraph"/>
        <w:jc w:val="both"/>
        <w:widowControl w:val="true"/>
      </w:pPr>
      <w:r>
        <w:rPr>
          <w:rFonts w:ascii="Liberation Serif" w:hAnsi="Liberation Serif" w:eastAsia="Liberation Serif" w:cs="Liberation Serif"/>
          <w:color w:val="333A42"/>
          <w:sz w:val="20"/>
        </w:rPr>
        <w:t xml:space="preserve">Exploratory reasoning often benefits from hypothetical context. VCM supports copy-on-write branches in which an agent can tentatively assume a premise, revise a plan, or generate a synthesis without contaminating durable memory. Branch pages are marked hypothetical and cannot be cited as established facts unless promoted through verification and commit.</w:t>
      </w:r>
    </w:p>
    <w:p>
      <w:pPr>
        <w:pStyle w:val="BodyText"/>
        <w:jc w:val="both"/>
        <w:widowControl w:val="true"/>
      </w:pPr>
      <w:r>
        <w:rPr>
          <w:rFonts w:ascii="Liberation Serif" w:hAnsi="Liberation Serif" w:eastAsia="Liberation Serif" w:cs="Liberation Serif"/>
          <w:color w:val="333A42"/>
          <w:sz w:val="20"/>
        </w:rPr>
        <w:t xml:space="preserve">Branching also supports alternative compression policies. One task can use a concise project checkpoint while another loads a detailed evidence view. Both derive from the same immutable sources and can be compared.</w:t>
      </w:r>
    </w:p>
    <w:bookmarkEnd w:id="92"/>
    <w:bookmarkStart w:id="93" w:name="cache-coherence"/>
    <w:p>
      <w:pPr>
        <w:pStyle w:val="Heading2"/>
        <w:keepNext/>
        <w:keepLines/>
        <w:widowControl w:val="true"/>
      </w:pPr>
      <w:r>
        <w:rPr>
          <w:rFonts w:ascii="Liberation Sans" w:hAnsi="Liberation Sans" w:eastAsia="Liberation Sans" w:cs="Liberation Sans"/>
          <w:color w:val="2E5D87"/>
          <w:sz w:val="22"/>
        </w:rPr>
        <w:t xml:space="preserve">8.6 Cache coherence</w:t>
      </w:r>
    </w:p>
    <w:p>
      <w:pPr>
        <w:pStyle w:val="FirstParagraph"/>
        <w:jc w:val="both"/>
        <w:widowControl w:val="true"/>
      </w:pPr>
      <w:r>
        <w:rPr>
          <w:rFonts w:ascii="Liberation Serif" w:hAnsi="Liberation Serif" w:eastAsia="Liberation Serif" w:cs="Liberation Serif"/>
          <w:color w:val="333A42"/>
          <w:sz w:val="20"/>
        </w:rPr>
        <w:t xml:space="preserve">Semantic updates propagate through a dependency-aware invalidation graph. VCM distinguishes:</w:t>
      </w:r>
    </w:p>
    <w:p>
      <w:pPr>
        <w:pStyle w:val="Compact"/>
        <w:numPr>
          <w:ilvl w:val="0"/>
          <w:numId w:val="1028"/>
        </w:numPr>
        <w:widowControl w:val="true"/>
      </w:pPr>
      <w:r>
        <w:rPr>
          <w:rFonts w:ascii="Liberation Serif" w:hAnsi="Liberation Serif" w:eastAsia="Liberation Serif" w:cs="Liberation Serif"/>
          <w:b/>
          <w:bCs/>
          <w:color w:val="333A42"/>
          <w:sz w:val="19"/>
        </w:rPr>
        <w:t xml:space="preserve">hard invalidation: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the representation is unsafe to use because its source, permission, or model key changed;</w:t>
      </w:r>
    </w:p>
    <w:p>
      <w:pPr>
        <w:pStyle w:val="Compact"/>
        <w:numPr>
          <w:ilvl w:val="0"/>
          <w:numId w:val="1028"/>
        </w:numPr>
        <w:widowControl w:val="true"/>
      </w:pPr>
      <w:r>
        <w:rPr>
          <w:rFonts w:ascii="Liberation Serif" w:hAnsi="Liberation Serif" w:eastAsia="Liberation Serif" w:cs="Liberation Serif"/>
          <w:b/>
          <w:bCs/>
          <w:color w:val="333A42"/>
          <w:sz w:val="19"/>
        </w:rPr>
        <w:t xml:space="preserve">soft invalidation: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the representation may still route correctly but must not support exact claims;</w:t>
      </w:r>
    </w:p>
    <w:p>
      <w:pPr>
        <w:pStyle w:val="Compact"/>
        <w:numPr>
          <w:ilvl w:val="0"/>
          <w:numId w:val="1028"/>
        </w:numPr>
        <w:widowControl w:val="true"/>
      </w:pPr>
      <w:r>
        <w:rPr>
          <w:rFonts w:ascii="Liberation Serif" w:hAnsi="Liberation Serif" w:eastAsia="Liberation Serif" w:cs="Liberation Serif"/>
          <w:b/>
          <w:bCs/>
          <w:color w:val="333A42"/>
          <w:sz w:val="19"/>
        </w:rPr>
        <w:t xml:space="preserve">temporal expiration: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the page requires fresh verification before a declared use;</w:t>
      </w:r>
    </w:p>
    <w:p>
      <w:pPr>
        <w:pStyle w:val="Compact"/>
        <w:numPr>
          <w:ilvl w:val="0"/>
          <w:numId w:val="1028"/>
        </w:numPr>
        <w:widowControl w:val="true"/>
      </w:pPr>
      <w:r>
        <w:rPr>
          <w:rFonts w:ascii="Liberation Serif" w:hAnsi="Liberation Serif" w:eastAsia="Liberation Serif" w:cs="Liberation Serif"/>
          <w:b/>
          <w:bCs/>
          <w:color w:val="333A42"/>
          <w:sz w:val="19"/>
        </w:rPr>
        <w:t xml:space="preserve">policy invalidation: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 change in purpose or permission makes a previously valid cached view inaccessible;</w:t>
      </w:r>
    </w:p>
    <w:p>
      <w:pPr>
        <w:pStyle w:val="Compact"/>
        <w:numPr>
          <w:ilvl w:val="0"/>
          <w:numId w:val="1028"/>
        </w:numPr>
        <w:widowControl w:val="true"/>
      </w:pPr>
      <w:r>
        <w:rPr>
          <w:rFonts w:ascii="Liberation Serif" w:hAnsi="Liberation Serif" w:eastAsia="Liberation Serif" w:cs="Liberation Serif"/>
          <w:b/>
          <w:bCs/>
          <w:color w:val="333A42"/>
          <w:sz w:val="19"/>
        </w:rPr>
        <w:t xml:space="preserve">branch invalidation: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 plan branch was canceled, requiring staged pages to be purged or declassified.</w:t>
      </w:r>
    </w:p>
    <w:p>
      <w:pPr>
        <w:pStyle w:val="FirstParagraph"/>
        <w:jc w:val="both"/>
        <w:widowControl w:val="true"/>
      </w:pPr>
      <w:r>
        <w:rPr>
          <w:rFonts w:ascii="Liberation Serif" w:hAnsi="Liberation Serif" w:eastAsia="Liberation Serif" w:cs="Liberation Serif"/>
          <w:color w:val="333A42"/>
          <w:sz w:val="20"/>
        </w:rPr>
        <w:t xml:space="preserve">The C-TLB and physical caches subscribe to invalidation events. A context compiler refuses stale entries for uses outside their remaining certificate.</w:t>
      </w:r>
    </w:p>
    <w:bookmarkEnd w:id="93"/>
    <w:bookmarkStart w:id="94" w:name="checkpoints-and-recovery"/>
    <w:p>
      <w:pPr>
        <w:pStyle w:val="Heading2"/>
        <w:keepNext/>
        <w:keepLines/>
        <w:widowControl w:val="true"/>
      </w:pPr>
      <w:r>
        <w:rPr>
          <w:rFonts w:ascii="Liberation Sans" w:hAnsi="Liberation Sans" w:eastAsia="Liberation Sans" w:cs="Liberation Sans"/>
          <w:color w:val="2E5D87"/>
          <w:sz w:val="22"/>
        </w:rPr>
        <w:t xml:space="preserve">8.7 Checkpoints and recovery</w:t>
      </w:r>
    </w:p>
    <w:p>
      <w:pPr>
        <w:pStyle w:val="FirstParagraph"/>
        <w:jc w:val="both"/>
        <w:widowControl w:val="true"/>
      </w:pPr>
      <w:r>
        <w:rPr>
          <w:rFonts w:ascii="Liberation Serif" w:hAnsi="Liberation Serif" w:eastAsia="Liberation Serif" w:cs="Liberation Serif"/>
          <w:color w:val="333A42"/>
          <w:sz w:val="20"/>
        </w:rPr>
        <w:t xml:space="preserve">A task checkpoint contains the active plan frontier, mounted roots, task snapshot, dirty-page branch, unresolved commitments, staged-page manifest, and a compact continuation summary. It does not need to contain the full active prompt because the prompt can be recompiled from addresses and versions.</w:t>
      </w:r>
    </w:p>
    <w:p>
      <w:pPr>
        <w:pStyle w:val="BodyText"/>
        <w:jc w:val="both"/>
        <w:widowControl w:val="true"/>
      </w:pPr>
      <w:r>
        <w:rPr>
          <w:rFonts w:ascii="Liberation Serif" w:hAnsi="Liberation Serif" w:eastAsia="Liberation Serif" w:cs="Liberation Serif"/>
          <w:color w:val="333A42"/>
          <w:sz w:val="20"/>
        </w:rPr>
        <w:t xml:space="preserve">After failure, the runtime restores the checkpoint, validates current capabilities, re-resolves aliases, discards incompatible runtime caches, and resumes. Deterministic replay is possible to the extent that model outputs, tools, random seeds, and external states were captured; otherwise VCM provides provenance-aware reconstruction rather than claiming exact replay.</w:t>
      </w:r>
    </w:p>
    <w:bookmarkEnd w:id="94"/>
    <w:bookmarkEnd w:id="95"/>
    <w:bookmarkStart w:id="107" w:name="security-privacy-and-memory-governance"/>
    <w:p>
      <w:pPr>
        <w:pStyle w:val="Heading1"/>
        <w:keepNext/>
        <w:keepLines/>
        <w:widowControl w:val="true"/>
      </w:pPr>
      <w:r>
        <w:rPr>
          <w:rFonts w:ascii="Liberation Sans" w:hAnsi="Liberation Sans" w:eastAsia="Liberation Sans" w:cs="Liberation Sans"/>
          <w:color w:val="17324D"/>
          <w:sz w:val="28"/>
        </w:rPr>
        <w:t xml:space="preserve">9. Security, Privacy, and Memory Governance</w:t>
      </w:r>
    </w:p>
    <w:p>
      <w:pPr>
        <w:pStyle w:val="FirstParagraph"/>
        <w:jc w:val="both"/>
        <w:widowControl w:val="true"/>
      </w:pPr>
      <w:r>
        <w:rPr>
          <w:rFonts w:ascii="Liberation Serif" w:hAnsi="Liberation Serif" w:eastAsia="Liberation Serif" w:cs="Liberation Serif"/>
          <w:color w:val="333A42"/>
          <w:sz w:val="20"/>
        </w:rPr>
        <w:t xml:space="preserve">Memory changes the attack surface of an agent. A malicious prompt that would ordinarily disappear after one session can become a persistent steering mechanism if written into memory. Security must therefore mediate both</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what is stored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and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how stored content may influence behavior</w:t>
      </w:r>
      <w:r>
        <w:rPr>
          <w:rFonts w:ascii="Liberation Serif" w:hAnsi="Liberation Serif" w:eastAsia="Liberation Serif" w:cs="Liberation Serif"/>
          <w:color w:val="333A42"/>
          <w:sz w:val="20"/>
        </w:rPr>
        <w:t xml:space="preserve">.</w:t>
      </w:r>
    </w:p>
    <w:bookmarkStart w:id="96" w:name="protection-principles"/>
    <w:p>
      <w:pPr>
        <w:pStyle w:val="Heading2"/>
        <w:keepNext/>
        <w:keepLines/>
        <w:widowControl w:val="true"/>
      </w:pPr>
      <w:r>
        <w:rPr>
          <w:rFonts w:ascii="Liberation Sans" w:hAnsi="Liberation Sans" w:eastAsia="Liberation Sans" w:cs="Liberation Sans"/>
          <w:color w:val="2E5D87"/>
          <w:sz w:val="22"/>
        </w:rPr>
        <w:t xml:space="preserve">9.1 Protection principles</w:t>
      </w:r>
    </w:p>
    <w:p>
      <w:pPr>
        <w:pStyle w:val="FirstParagraph"/>
        <w:jc w:val="both"/>
        <w:widowControl w:val="true"/>
      </w:pPr>
      <w:r>
        <w:rPr>
          <w:rFonts w:ascii="Liberation Serif" w:hAnsi="Liberation Serif" w:eastAsia="Liberation Serif" w:cs="Liberation Serif"/>
          <w:color w:val="333A42"/>
          <w:sz w:val="20"/>
        </w:rPr>
        <w:t xml:space="preserve">VCM adapts classical protection principles—least privilege, complete mediation, economy of mechanism, fail-safe defaults, and separation of privilege—to semantic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[44]</w:t>
      </w:r>
      <w:r>
        <w:rPr>
          <w:rFonts w:ascii="Liberation Serif" w:hAnsi="Liberation Serif" w:eastAsia="Liberation Serif" w:cs="Liberation Serif"/>
          <w:color w:val="333A42"/>
          <w:sz w:val="20"/>
        </w:rPr>
        <w:t xml:space="preserve">. Every mount, read, prefetch, expansion, promotion, write, merge, share, and deletion is an access-controlled operation. Authorization cannot be delegated to text inside the page being authorized.</w:t>
      </w:r>
    </w:p>
    <w:p>
      <w:pPr>
        <w:pStyle w:val="BodyText"/>
        <w:jc w:val="both"/>
        <w:widowControl w:val="true"/>
      </w:pPr>
      <w:r>
        <w:rPr>
          <w:rFonts w:ascii="Liberation Serif" w:hAnsi="Liberation Serif" w:eastAsia="Liberation Serif" w:cs="Liberation Serif"/>
          <w:color w:val="333A42"/>
          <w:sz w:val="20"/>
        </w:rPr>
        <w:t xml:space="preserve">The trusted governance kernel enforces these rules independently of the model. A model may request a page or propose a memory write; it cannot mint its own capabilities or reinterpret a denial as permission.</w:t>
      </w:r>
    </w:p>
    <w:bookmarkEnd w:id="96"/>
    <w:bookmarkStart w:id="97" w:name="X5d1b6836705bdb1f4821223b6d18cb2b0ff36cd"/>
    <w:p>
      <w:pPr>
        <w:pStyle w:val="Heading2"/>
        <w:keepNext/>
        <w:keepLines/>
        <w:widowControl w:val="true"/>
      </w:pPr>
      <w:r>
        <w:rPr>
          <w:rFonts w:ascii="Liberation Sans" w:hAnsi="Liberation Sans" w:eastAsia="Liberation Sans" w:cs="Liberation Sans"/>
          <w:color w:val="2E5D87"/>
          <w:sz w:val="22"/>
        </w:rPr>
        <w:t xml:space="preserve">9.2 Execution classes and instruction/data separation</w:t>
      </w:r>
    </w:p>
    <w:p>
      <w:pPr>
        <w:pStyle w:val="FirstParagraph"/>
        <w:jc w:val="both"/>
        <w:widowControl w:val="true"/>
      </w:pPr>
      <w:r>
        <w:rPr>
          <w:rFonts w:ascii="Liberation Serif" w:hAnsi="Liberation Serif" w:eastAsia="Liberation Serif" w:cs="Liberation Serif"/>
          <w:color w:val="333A42"/>
          <w:sz w:val="20"/>
        </w:rPr>
        <w:t xml:space="preserve">Each page carries an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execution class</w:t>
      </w:r>
      <w:r>
        <w:rPr>
          <w:rFonts w:ascii="Liberation Serif" w:hAnsi="Liberation Serif" w:eastAsia="Liberation Serif" w:cs="Liberation Serif"/>
          <w:color w:val="333A42"/>
          <w:sz w:val="20"/>
        </w:rPr>
        <w:t xml:space="preserve">:</w:t>
      </w:r>
    </w:p>
    <w:p>
      <w:pPr>
        <w:pStyle w:val="TableCaption"/>
        <w:keepNext/>
        <w:keepLines/>
        <w:widowControl w:val="true"/>
      </w:pPr>
      <w:r>
        <w:rPr>
          <w:rFonts w:ascii="Liberation Serif" w:hAnsi="Liberation Serif" w:eastAsia="Liberation Serif" w:cs="Liberation Serif"/>
          <w:b/>
          <w:bCs/>
          <w:color w:val="59636D"/>
          <w:sz w:val="16"/>
        </w:rPr>
        <w:t xml:space="preserve">Table 4.</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Execution classes preserve behavioral authority through storage and retrieval.</w:t>
      </w:r>
    </w:p>
    <w:tbl>
      <w:tblPr>
        <w:tblStyle w:val="Table"/>
        <w:tblW w:type="pct" w:w="5000"/>
        <w:jc w:val="center"/>
        <w:tblLayout w:type="fixed"/>
        <w:tblLook w:firstRow="1" w:lastRow="0" w:firstColumn="0" w:lastColumn="0" w:noHBand="0" w:noVBand="0" w:val="0020"/>
        <w:tblCaption w:val="Table 4. Execution classes preserve behavioral authority through storage and retrieval."/>
        <w:tblBorders>
          <w:top w:val="single" w:sz="4" w:space="0" w:color="BCC7D0"/>
          <w:left w:val="single" w:sz="4" w:space="0" w:color="BCC7D0"/>
          <w:bottom w:val="single" w:sz="4" w:space="0" w:color="BCC7D0"/>
          <w:right w:val="single" w:sz="4" w:space="0" w:color="BCC7D0"/>
          <w:insideH w:val="single" w:sz="4" w:space="0" w:color="BCC7D0"/>
          <w:insideV w:val="single" w:sz="4" w:space="0" w:color="BCC7D0"/>
        </w:tblBorders>
      </w:tblPr>
      <w:tblGrid>
        <w:gridCol w:w="1371600"/>
        <w:gridCol w:w="1874519"/>
        <w:gridCol w:w="3108960"/>
      </w:tblGrid>
      <w:tr>
        <w:trPr>
          <w:tblHeader w:val="true"/>
        </w:trPr>
        <w:tc>
          <w:tcPr>
            <w:tcW w:type="dxa" w:w="13716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Execution class</w:t>
            </w:r>
          </w:p>
        </w:tc>
        <w:tc>
          <w:tcPr>
            <w:tcW w:type="dxa" w:w="1874519"/>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Behavioral authority</w:t>
            </w:r>
          </w:p>
        </w:tc>
        <w:tc>
          <w:tcPr>
            <w:tcW w:type="dxa" w:w="310896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Examples</w:t>
            </w:r>
          </w:p>
        </w:tc>
      </w:tr>
      <w:tr>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Constitutional policy</w:t>
            </w:r>
          </w:p>
        </w:tc>
        <w:tc>
          <w:tcPr>
            <w:tcW w:type="dxa" w:w="1874519"/>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Highest within declared system</w:t>
            </w:r>
          </w:p>
        </w:tc>
        <w:tc>
          <w:tcPr>
            <w:tcW w:type="dxa" w:w="3108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Safety, legal, platform, administrator policy</w:t>
            </w:r>
          </w:p>
        </w:tc>
      </w:tr>
      <w:tr>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Authorized task instruction</w:t>
            </w:r>
          </w:p>
        </w:tc>
        <w:tc>
          <w:tcPr>
            <w:tcW w:type="dxa" w:w="1874519"/>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Bounded by issuer, task, time, and capability</w:t>
            </w:r>
          </w:p>
        </w:tc>
        <w:tc>
          <w:tcPr>
            <w:tcW w:type="dxa" w:w="3108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Current user request, approved workflow</w:t>
            </w:r>
          </w:p>
        </w:tc>
      </w:tr>
      <w:tr>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Scoped user preference</w:t>
            </w:r>
          </w:p>
        </w:tc>
        <w:tc>
          <w:tcPr>
            <w:tcW w:type="dxa" w:w="1874519"/>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Influences presentation or process within scope</w:t>
            </w:r>
          </w:p>
        </w:tc>
        <w:tc>
          <w:tcPr>
            <w:tcW w:type="dxa" w:w="3108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Formatting preference, project-specific style</w:t>
            </w:r>
          </w:p>
        </w:tc>
      </w:tr>
      <w:tr>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Procedure</w:t>
            </w:r>
          </w:p>
        </w:tc>
        <w:tc>
          <w:tcPr>
            <w:tcW w:type="dxa" w:w="1874519"/>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Executable only with current authorization and version</w:t>
            </w:r>
          </w:p>
        </w:tc>
        <w:tc>
          <w:tcPr>
            <w:tcW w:type="dxa" w:w="3108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Deployment runbook, lab protocol</w:t>
            </w:r>
          </w:p>
        </w:tc>
      </w:tr>
      <w:tr>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Evidence / observation</w:t>
            </w:r>
          </w:p>
        </w:tc>
        <w:tc>
          <w:tcPr>
            <w:tcW w:type="dxa" w:w="1874519"/>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No direct behavioral authority</w:t>
            </w:r>
          </w:p>
        </w:tc>
        <w:tc>
          <w:tcPr>
            <w:tcW w:type="dxa" w:w="3108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Paper claim, sensor output, database row</w:t>
            </w:r>
          </w:p>
        </w:tc>
      </w:tr>
      <w:tr>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Quoted or external text</w:t>
            </w:r>
          </w:p>
        </w:tc>
        <w:tc>
          <w:tcPr>
            <w:tcW w:type="dxa" w:w="1874519"/>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Data-only by default</w:t>
            </w:r>
          </w:p>
        </w:tc>
        <w:tc>
          <w:tcPr>
            <w:tcW w:type="dxa" w:w="3108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Webpage, email, retrieved document</w:t>
            </w:r>
          </w:p>
        </w:tc>
      </w:tr>
      <w:tr>
        <w:tc>
          <w:tcPr>
            <w:tcW w:type="dxa" w:w="13716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Agent inference / reflection</w:t>
            </w:r>
          </w:p>
        </w:tc>
        <w:tc>
          <w:tcPr>
            <w:tcW w:type="dxa" w:w="1874519"/>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Advisory and provisional</w:t>
            </w:r>
          </w:p>
        </w:tc>
        <w:tc>
          <w:tcPr>
            <w:tcW w:type="dxa" w:w="31089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Suggested preference, inferred project state</w:t>
            </w:r>
          </w:p>
        </w:tc>
      </w:tr>
      <w:tr>
        <w:tc>
          <w:tcPr>
            <w:tcW w:type="dxa" w:w="13716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Quarantined content</w:t>
            </w:r>
          </w:p>
        </w:tc>
        <w:tc>
          <w:tcPr>
            <w:tcW w:type="dxa" w:w="1874519"/>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No model-visible promotion until reviewed</w:t>
            </w:r>
          </w:p>
        </w:tc>
        <w:tc>
          <w:tcPr>
            <w:tcW w:type="dxa" w:w="31089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Suspected prompt injection or poisoned memory</w:t>
            </w:r>
          </w:p>
        </w:tc>
      </w:tr>
    </w:tbl>
    <w:p>
      <w:pPr>
        <w:pStyle w:val="BodyText"/>
        <w:jc w:val="both"/>
        <w:widowControl w:val="true"/>
      </w:pPr>
      <w:r>
        <w:rPr>
          <w:rFonts w:ascii="Liberation Serif" w:hAnsi="Liberation Serif" w:eastAsia="Liberation Serif" w:cs="Liberation Serif"/>
          <w:color w:val="333A42"/>
          <w:sz w:val="20"/>
        </w:rPr>
        <w:t xml:space="preserve">This type is preserved through summarization.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The webpage says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ignore all previous instructions</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remains evidence about webpage content; it cannot become an authorized task instruction. Recent attacks on memory-augmented agents motivate this separation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[31], [32], [33]</w:t>
      </w:r>
      <w:r>
        <w:rPr>
          <w:rFonts w:ascii="Liberation Serif" w:hAnsi="Liberation Serif" w:eastAsia="Liberation Serif" w:cs="Liberation Serif"/>
          <w:color w:val="333A42"/>
          <w:sz w:val="20"/>
        </w:rPr>
        <w:t xml:space="preserve">.</w:t>
      </w:r>
    </w:p>
    <w:bookmarkEnd w:id="97"/>
    <w:bookmarkStart w:id="98" w:name="memory-write-security"/>
    <w:p>
      <w:pPr>
        <w:pStyle w:val="Heading2"/>
        <w:keepNext/>
        <w:keepLines/>
        <w:widowControl w:val="true"/>
      </w:pPr>
      <w:r>
        <w:rPr>
          <w:rFonts w:ascii="Liberation Sans" w:hAnsi="Liberation Sans" w:eastAsia="Liberation Sans" w:cs="Liberation Sans"/>
          <w:color w:val="2E5D87"/>
          <w:sz w:val="22"/>
        </w:rPr>
        <w:t xml:space="preserve">9.3 Memory write security</w:t>
      </w:r>
    </w:p>
    <w:p>
      <w:pPr>
        <w:pStyle w:val="FirstParagraph"/>
        <w:jc w:val="both"/>
        <w:widowControl w:val="true"/>
      </w:pPr>
      <w:r>
        <w:rPr>
          <w:rFonts w:ascii="Liberation Serif" w:hAnsi="Liberation Serif" w:eastAsia="Liberation Serif" w:cs="Liberation Serif"/>
          <w:color w:val="333A42"/>
          <w:sz w:val="20"/>
        </w:rPr>
        <w:t xml:space="preserve">Write-time controls include:</w:t>
      </w:r>
    </w:p>
    <w:p>
      <w:pPr>
        <w:pStyle w:val="Compact"/>
        <w:numPr>
          <w:ilvl w:val="0"/>
          <w:numId w:val="1029"/>
        </w:numPr>
        <w:widowControl w:val="true"/>
      </w:pPr>
      <w:r>
        <w:rPr>
          <w:rFonts w:ascii="Liberation Serif" w:hAnsi="Liberation Serif" w:eastAsia="Liberation Serif" w:cs="Liberation Serif"/>
          <w:color w:val="333A42"/>
          <w:sz w:val="19"/>
        </w:rPr>
        <w:t xml:space="preserve">source authentication and provenance-role labeling;</w:t>
      </w:r>
    </w:p>
    <w:p>
      <w:pPr>
        <w:pStyle w:val="Compact"/>
        <w:numPr>
          <w:ilvl w:val="0"/>
          <w:numId w:val="1029"/>
        </w:numPr>
        <w:widowControl w:val="true"/>
      </w:pPr>
      <w:r>
        <w:rPr>
          <w:rFonts w:ascii="Liberation Serif" w:hAnsi="Liberation Serif" w:eastAsia="Liberation Serif" w:cs="Liberation Serif"/>
          <w:color w:val="333A42"/>
          <w:sz w:val="19"/>
        </w:rPr>
        <w:t xml:space="preserve">deterministic removal or escaping of active control tokens where appropriate;</w:t>
      </w:r>
    </w:p>
    <w:p>
      <w:pPr>
        <w:pStyle w:val="Compact"/>
        <w:numPr>
          <w:ilvl w:val="0"/>
          <w:numId w:val="1029"/>
        </w:numPr>
        <w:widowControl w:val="true"/>
      </w:pPr>
      <w:r>
        <w:rPr>
          <w:rFonts w:ascii="Liberation Serif" w:hAnsi="Liberation Serif" w:eastAsia="Liberation Serif" w:cs="Liberation Serif"/>
          <w:color w:val="333A42"/>
          <w:sz w:val="19"/>
        </w:rPr>
        <w:t xml:space="preserve">detection of instruction-like content in data pages;</w:t>
      </w:r>
    </w:p>
    <w:p>
      <w:pPr>
        <w:pStyle w:val="Compact"/>
        <w:numPr>
          <w:ilvl w:val="0"/>
          <w:numId w:val="1029"/>
        </w:numPr>
        <w:widowControl w:val="true"/>
      </w:pPr>
      <w:r>
        <w:rPr>
          <w:rFonts w:ascii="Liberation Serif" w:hAnsi="Liberation Serif" w:eastAsia="Liberation Serif" w:cs="Liberation Serif"/>
          <w:color w:val="333A42"/>
          <w:sz w:val="19"/>
        </w:rPr>
        <w:t xml:space="preserve">trust-weighted corroboration for behavioral memories;</w:t>
      </w:r>
    </w:p>
    <w:p>
      <w:pPr>
        <w:pStyle w:val="Compact"/>
        <w:numPr>
          <w:ilvl w:val="0"/>
          <w:numId w:val="1029"/>
        </w:numPr>
        <w:widowControl w:val="true"/>
      </w:pPr>
      <w:r>
        <w:rPr>
          <w:rFonts w:ascii="Liberation Serif" w:hAnsi="Liberation Serif" w:eastAsia="Liberation Serif" w:cs="Liberation Serif"/>
          <w:color w:val="333A42"/>
          <w:sz w:val="19"/>
        </w:rPr>
        <w:t xml:space="preserve">prohibition on automatic privilege elevation;</w:t>
      </w:r>
    </w:p>
    <w:p>
      <w:pPr>
        <w:pStyle w:val="Compact"/>
        <w:numPr>
          <w:ilvl w:val="0"/>
          <w:numId w:val="1029"/>
        </w:numPr>
        <w:widowControl w:val="true"/>
      </w:pPr>
      <w:r>
        <w:rPr>
          <w:rFonts w:ascii="Liberation Serif" w:hAnsi="Liberation Serif" w:eastAsia="Liberation Serif" w:cs="Liberation Serif"/>
          <w:color w:val="333A42"/>
          <w:sz w:val="19"/>
        </w:rPr>
        <w:t xml:space="preserve">provisional status for agent-inferred preferences and rules;</w:t>
      </w:r>
    </w:p>
    <w:p>
      <w:pPr>
        <w:pStyle w:val="Compact"/>
        <w:numPr>
          <w:ilvl w:val="0"/>
          <w:numId w:val="1029"/>
        </w:numPr>
        <w:widowControl w:val="true"/>
      </w:pPr>
      <w:r>
        <w:rPr>
          <w:rFonts w:ascii="Liberation Serif" w:hAnsi="Liberation Serif" w:eastAsia="Liberation Serif" w:cs="Liberation Serif"/>
          <w:color w:val="333A42"/>
          <w:sz w:val="19"/>
        </w:rPr>
        <w:t xml:space="preserve">rate and quota limits per principal and source;</w:t>
      </w:r>
    </w:p>
    <w:p>
      <w:pPr>
        <w:pStyle w:val="Compact"/>
        <w:numPr>
          <w:ilvl w:val="0"/>
          <w:numId w:val="1029"/>
        </w:numPr>
        <w:widowControl w:val="true"/>
      </w:pPr>
      <w:r>
        <w:rPr>
          <w:rFonts w:ascii="Liberation Serif" w:hAnsi="Liberation Serif" w:eastAsia="Liberation Serif" w:cs="Liberation Serif"/>
          <w:color w:val="333A42"/>
          <w:sz w:val="19"/>
        </w:rPr>
        <w:t xml:space="preserve">similarity and influence analysis to detect repeated injection attempts;</w:t>
      </w:r>
    </w:p>
    <w:p>
      <w:pPr>
        <w:pStyle w:val="Compact"/>
        <w:numPr>
          <w:ilvl w:val="0"/>
          <w:numId w:val="1029"/>
        </w:numPr>
        <w:widowControl w:val="true"/>
      </w:pPr>
      <w:r>
        <w:rPr>
          <w:rFonts w:ascii="Liberation Serif" w:hAnsi="Liberation Serif" w:eastAsia="Liberation Serif" w:cs="Liberation Serif"/>
          <w:color w:val="333A42"/>
          <w:sz w:val="19"/>
        </w:rPr>
        <w:t xml:space="preserve">human or policy approval for high-impact procedural memories;</w:t>
      </w:r>
    </w:p>
    <w:p>
      <w:pPr>
        <w:pStyle w:val="Compact"/>
        <w:numPr>
          <w:ilvl w:val="0"/>
          <w:numId w:val="1029"/>
        </w:numPr>
        <w:widowControl w:val="true"/>
      </w:pPr>
      <w:r>
        <w:rPr>
          <w:rFonts w:ascii="Liberation Serif" w:hAnsi="Liberation Serif" w:eastAsia="Liberation Serif" w:cs="Liberation Serif"/>
          <w:color w:val="333A42"/>
          <w:sz w:val="19"/>
        </w:rPr>
        <w:t xml:space="preserve">separation of observed outcome from the agent’s narrative about that outcome.</w:t>
      </w:r>
    </w:p>
    <w:p>
      <w:pPr>
        <w:pStyle w:val="FirstParagraph"/>
        <w:jc w:val="both"/>
        <w:widowControl w:val="true"/>
      </w:pPr>
      <w:r>
        <w:rPr>
          <w:rFonts w:ascii="Liberation Serif" w:hAnsi="Liberation Serif" w:eastAsia="Liberation Serif" w:cs="Liberation Serif"/>
          <w:color w:val="333A42"/>
          <w:sz w:val="20"/>
        </w:rPr>
        <w:t xml:space="preserve">A high-risk memory write can be retained in quarantine for forensic value without making it retrievable into ordinary working context.</w:t>
      </w:r>
    </w:p>
    <w:bookmarkEnd w:id="98"/>
    <w:bookmarkStart w:id="99" w:name="read-and-promotion-security"/>
    <w:p>
      <w:pPr>
        <w:pStyle w:val="Heading2"/>
        <w:keepNext/>
        <w:keepLines/>
        <w:widowControl w:val="true"/>
      </w:pPr>
      <w:r>
        <w:rPr>
          <w:rFonts w:ascii="Liberation Sans" w:hAnsi="Liberation Sans" w:eastAsia="Liberation Sans" w:cs="Liberation Sans"/>
          <w:color w:val="2E5D87"/>
          <w:sz w:val="22"/>
        </w:rPr>
        <w:t xml:space="preserve">9.4 Read and promotion security</w:t>
      </w:r>
    </w:p>
    <w:p>
      <w:pPr>
        <w:pStyle w:val="FirstParagraph"/>
        <w:jc w:val="both"/>
        <w:widowControl w:val="true"/>
      </w:pPr>
      <w:r>
        <w:rPr>
          <w:rFonts w:ascii="Liberation Serif" w:hAnsi="Liberation Serif" w:eastAsia="Liberation Serif" w:cs="Liberation Serif"/>
          <w:color w:val="333A42"/>
          <w:sz w:val="20"/>
        </w:rPr>
        <w:t xml:space="preserve">Read-time security is necessary because benign-looking stored text can become dangerous in a new context. Promotion checks include:</w:t>
      </w:r>
    </w:p>
    <w:p>
      <w:pPr>
        <w:pStyle w:val="Compact"/>
        <w:numPr>
          <w:ilvl w:val="0"/>
          <w:numId w:val="1030"/>
        </w:numPr>
        <w:widowControl w:val="true"/>
      </w:pPr>
      <w:r>
        <w:rPr>
          <w:rFonts w:ascii="Liberation Serif" w:hAnsi="Liberation Serif" w:eastAsia="Liberation Serif" w:cs="Liberation Serif"/>
          <w:color w:val="333A42"/>
          <w:sz w:val="19"/>
        </w:rPr>
        <w:t xml:space="preserve">whether the current task has a legitimate purpose for the page;</w:t>
      </w:r>
    </w:p>
    <w:p>
      <w:pPr>
        <w:pStyle w:val="Compact"/>
        <w:numPr>
          <w:ilvl w:val="0"/>
          <w:numId w:val="1030"/>
        </w:numPr>
        <w:widowControl w:val="true"/>
      </w:pPr>
      <w:r>
        <w:rPr>
          <w:rFonts w:ascii="Liberation Serif" w:hAnsi="Liberation Serif" w:eastAsia="Liberation Serif" w:cs="Liberation Serif"/>
          <w:color w:val="333A42"/>
          <w:sz w:val="19"/>
        </w:rPr>
        <w:t xml:space="preserve">whether the requesting principal can see the requested representation;</w:t>
      </w:r>
    </w:p>
    <w:p>
      <w:pPr>
        <w:pStyle w:val="Compact"/>
        <w:numPr>
          <w:ilvl w:val="0"/>
          <w:numId w:val="1030"/>
        </w:numPr>
        <w:widowControl w:val="true"/>
      </w:pPr>
      <w:r>
        <w:rPr>
          <w:rFonts w:ascii="Liberation Serif" w:hAnsi="Liberation Serif" w:eastAsia="Liberation Serif" w:cs="Liberation Serif"/>
          <w:color w:val="333A42"/>
          <w:sz w:val="19"/>
        </w:rPr>
        <w:t xml:space="preserve">whether the page’s taint and execution class are compatible with the target lane;</w:t>
      </w:r>
    </w:p>
    <w:p>
      <w:pPr>
        <w:pStyle w:val="Compact"/>
        <w:numPr>
          <w:ilvl w:val="0"/>
          <w:numId w:val="1030"/>
        </w:numPr>
        <w:widowControl w:val="true"/>
      </w:pPr>
      <w:r>
        <w:rPr>
          <w:rFonts w:ascii="Liberation Serif" w:hAnsi="Liberation Serif" w:eastAsia="Liberation Serif" w:cs="Liberation Serif"/>
          <w:color w:val="333A42"/>
          <w:sz w:val="19"/>
        </w:rPr>
        <w:t xml:space="preserve">whether a page attempts to modify policy, permissions, tools, or memory controls;</w:t>
      </w:r>
    </w:p>
    <w:p>
      <w:pPr>
        <w:pStyle w:val="Compact"/>
        <w:numPr>
          <w:ilvl w:val="0"/>
          <w:numId w:val="1030"/>
        </w:numPr>
        <w:widowControl w:val="true"/>
      </w:pPr>
      <w:r>
        <w:rPr>
          <w:rFonts w:ascii="Liberation Serif" w:hAnsi="Liberation Serif" w:eastAsia="Liberation Serif" w:cs="Liberation Serif"/>
          <w:color w:val="333A42"/>
          <w:sz w:val="19"/>
        </w:rPr>
        <w:t xml:space="preserve">whether multiple low-trust pages form a coordinated influence pattern;</w:t>
      </w:r>
    </w:p>
    <w:p>
      <w:pPr>
        <w:pStyle w:val="Compact"/>
        <w:numPr>
          <w:ilvl w:val="0"/>
          <w:numId w:val="1030"/>
        </w:numPr>
        <w:widowControl w:val="true"/>
      </w:pPr>
      <w:r>
        <w:rPr>
          <w:rFonts w:ascii="Liberation Serif" w:hAnsi="Liberation Serif" w:eastAsia="Liberation Serif" w:cs="Liberation Serif"/>
          <w:color w:val="333A42"/>
          <w:sz w:val="19"/>
        </w:rPr>
        <w:t xml:space="preserve">whether the page is fresh and valid for the proposed action;</w:t>
      </w:r>
    </w:p>
    <w:p>
      <w:pPr>
        <w:pStyle w:val="Compact"/>
        <w:numPr>
          <w:ilvl w:val="0"/>
          <w:numId w:val="1030"/>
        </w:numPr>
        <w:widowControl w:val="true"/>
      </w:pPr>
      <w:r>
        <w:rPr>
          <w:rFonts w:ascii="Liberation Serif" w:hAnsi="Liberation Serif" w:eastAsia="Liberation Serif" w:cs="Liberation Serif"/>
          <w:color w:val="333A42"/>
          <w:sz w:val="19"/>
        </w:rPr>
        <w:t xml:space="preserve">whether its compression certificate permits the intended use.</w:t>
      </w:r>
    </w:p>
    <w:p>
      <w:pPr>
        <w:pStyle w:val="FirstParagraph"/>
        <w:jc w:val="both"/>
        <w:widowControl w:val="true"/>
      </w:pPr>
      <w:r>
        <w:rPr>
          <w:rFonts w:ascii="Liberation Serif" w:hAnsi="Liberation Serif" w:eastAsia="Liberation Serif" w:cs="Liberation Serif"/>
          <w:color w:val="333A42"/>
          <w:sz w:val="20"/>
        </w:rPr>
        <w:t xml:space="preserve">Tool execution always requires current authorization independent of any remembered instruction. A stored procedure can suggest parameters, but the tool gateway validates identity, scope, budget, and side effects at the moment of action.</w:t>
      </w:r>
    </w:p>
    <w:bookmarkEnd w:id="99"/>
    <w:bookmarkStart w:id="100" w:name="capability-based-mounts"/>
    <w:p>
      <w:pPr>
        <w:pStyle w:val="Heading2"/>
        <w:keepNext/>
        <w:keepLines/>
        <w:widowControl w:val="true"/>
      </w:pPr>
      <w:r>
        <w:rPr>
          <w:rFonts w:ascii="Liberation Sans" w:hAnsi="Liberation Sans" w:eastAsia="Liberation Sans" w:cs="Liberation Sans"/>
          <w:color w:val="2E5D87"/>
          <w:sz w:val="22"/>
        </w:rPr>
        <w:t xml:space="preserve">9.5 Capability-based mounts</w:t>
      </w:r>
    </w:p>
    <w:p>
      <w:pPr>
        <w:pStyle w:val="FirstParagraph"/>
        <w:jc w:val="both"/>
        <w:widowControl w:val="true"/>
      </w:pPr>
      <w:r>
        <w:rPr>
          <w:rFonts w:ascii="Liberation Serif" w:hAnsi="Liberation Serif" w:eastAsia="Liberation Serif" w:cs="Liberation Serif"/>
          <w:color w:val="333A42"/>
          <w:sz w:val="20"/>
        </w:rPr>
        <w:t xml:space="preserve">Capabilities bind principal, namespace, operations, representation levels, purpose, duration, and delegation. A mount can permit L2 aggregate access while denying L4 exact excerpts. A shared project root can allow reading decisions but not private user-preference pages. A research agent can retrieve de-identified evidence without mounting the identity namespace.</w:t>
      </w:r>
    </w:p>
    <w:p>
      <w:pPr>
        <w:pStyle w:val="BodyText"/>
        <w:jc w:val="both"/>
        <w:widowControl w:val="true"/>
      </w:pPr>
      <w:r>
        <w:rPr>
          <w:rFonts w:ascii="Liberation Serif" w:hAnsi="Liberation Serif" w:eastAsia="Liberation Serif" w:cs="Liberation Serif"/>
          <w:color w:val="333A42"/>
          <w:sz w:val="20"/>
        </w:rPr>
        <w:t xml:space="preserve">Capabilities are unforgeable tokens or equivalent kernel state, not natural-language claims. Mount resolution uses complete mediation; cached permissions expire or invalidate when policy changes.</w:t>
      </w:r>
    </w:p>
    <w:bookmarkEnd w:id="100"/>
    <w:bookmarkStart w:id="101" w:name="taint-and-lineage"/>
    <w:p>
      <w:pPr>
        <w:pStyle w:val="Heading2"/>
        <w:keepNext/>
        <w:keepLines/>
        <w:widowControl w:val="true"/>
      </w:pPr>
      <w:r>
        <w:rPr>
          <w:rFonts w:ascii="Liberation Sans" w:hAnsi="Liberation Sans" w:eastAsia="Liberation Sans" w:cs="Liberation Sans"/>
          <w:color w:val="2E5D87"/>
          <w:sz w:val="22"/>
        </w:rPr>
        <w:t xml:space="preserve">9.6 Taint and lineage</w:t>
      </w:r>
    </w:p>
    <w:p>
      <w:pPr>
        <w:pStyle w:val="FirstParagraph"/>
        <w:jc w:val="both"/>
        <w:widowControl w:val="true"/>
      </w:pPr>
      <w:r>
        <w:rPr>
          <w:rFonts w:ascii="Liberation Serif" w:hAnsi="Liberation Serif" w:eastAsia="Liberation Serif" w:cs="Liberation Serif"/>
          <w:color w:val="333A42"/>
          <w:sz w:val="20"/>
        </w:rPr>
        <w:t xml:space="preserve">Taint follows information through derived pages. A summary of untrusted webpages remains untrusted evidence even if the summary is fluent and internally consistent. A page can accumulate multiple taints: external-source, personal-sensitive, unverified-inference, export-controlled, or prompt-injection-suspected. Sanitization changes the representation and creates a certificate; it does not erase history.</w:t>
      </w:r>
    </w:p>
    <w:p>
      <w:pPr>
        <w:pStyle w:val="BodyText"/>
        <w:jc w:val="both"/>
        <w:widowControl w:val="true"/>
      </w:pPr>
      <w:r>
        <w:rPr>
          <w:rFonts w:ascii="Liberation Serif" w:hAnsi="Liberation Serif" w:eastAsia="Liberation Serif" w:cs="Liberation Serif"/>
          <w:color w:val="333A42"/>
          <w:sz w:val="20"/>
        </w:rPr>
        <w:t xml:space="preserve">Lineage enforcement allows downstream policies such as:</w:t>
      </w:r>
    </w:p>
    <w:p>
      <w:pPr>
        <w:pStyle w:val="Compact"/>
        <w:numPr>
          <w:ilvl w:val="0"/>
          <w:numId w:val="1031"/>
        </w:numPr>
        <w:widowControl w:val="true"/>
      </w:pP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do not use externally supplied procedural text in the instruction lane</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w:t>
      </w:r>
    </w:p>
    <w:p>
      <w:pPr>
        <w:pStyle w:val="Compact"/>
        <w:numPr>
          <w:ilvl w:val="0"/>
          <w:numId w:val="1031"/>
        </w:numPr>
        <w:widowControl w:val="true"/>
      </w:pP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do not transmit pages derived from sealed health data to a cloud model</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w:t>
      </w:r>
    </w:p>
    <w:p>
      <w:pPr>
        <w:pStyle w:val="Compact"/>
        <w:numPr>
          <w:ilvl w:val="0"/>
          <w:numId w:val="1031"/>
        </w:numPr>
        <w:widowControl w:val="true"/>
      </w:pP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require two independent sources before creating a durable behavioral rule</w:t>
      </w: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w:t>
      </w:r>
    </w:p>
    <w:p>
      <w:pPr>
        <w:pStyle w:val="Compact"/>
        <w:numPr>
          <w:ilvl w:val="0"/>
          <w:numId w:val="1031"/>
        </w:numPr>
        <w:widowControl w:val="true"/>
      </w:pPr>
      <w:r>
        <w:rPr>
          <w:rFonts w:ascii="Liberation Serif" w:hAnsi="Liberation Serif" w:eastAsia="Liberation Serif" w:cs="Liberation Serif"/>
          <w:color w:val="333A42"/>
          <w:sz w:val="19"/>
        </w:rPr>
        <w:t xml:space="preserve">“</w:t>
      </w:r>
      <w:r>
        <w:rPr>
          <w:rFonts w:ascii="Liberation Serif" w:hAnsi="Liberation Serif" w:eastAsia="Liberation Serif" w:cs="Liberation Serif"/>
          <w:color w:val="333A42"/>
          <w:sz w:val="19"/>
        </w:rPr>
        <w:t xml:space="preserve">purge all descendants of a deleted source.</w:t>
      </w:r>
      <w:r>
        <w:rPr>
          <w:rFonts w:ascii="Liberation Serif" w:hAnsi="Liberation Serif" w:eastAsia="Liberation Serif" w:cs="Liberation Serif"/>
          <w:color w:val="333A42"/>
          <w:sz w:val="19"/>
        </w:rPr>
        <w:t xml:space="preserve">”</w:t>
      </w:r>
    </w:p>
    <w:p>
      <w:pPr>
        <w:pStyle w:val="FirstParagraph"/>
        <w:jc w:val="both"/>
        <w:widowControl w:val="true"/>
      </w:pPr>
      <w:r>
        <w:rPr>
          <w:rFonts w:ascii="Liberation Serif" w:hAnsi="Liberation Serif" w:eastAsia="Liberation Serif" w:cs="Liberation Serif"/>
          <w:color w:val="333A42"/>
          <w:sz w:val="20"/>
        </w:rPr>
        <w:t xml:space="preserve">Typed provenance helps prevent role collapse in long-term memory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[29]</w:t>
      </w:r>
      <w:r>
        <w:rPr>
          <w:rFonts w:ascii="Liberation Serif" w:hAnsi="Liberation Serif" w:eastAsia="Liberation Serif" w:cs="Liberation Serif"/>
          <w:color w:val="333A42"/>
          <w:sz w:val="20"/>
        </w:rPr>
        <w:t xml:space="preserve">, while explicit lineage supports enforcement and audit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[30]</w:t>
      </w:r>
      <w:r>
        <w:rPr>
          <w:rFonts w:ascii="Liberation Serif" w:hAnsi="Liberation Serif" w:eastAsia="Liberation Serif" w:cs="Liberation Serif"/>
          <w:color w:val="333A42"/>
          <w:sz w:val="20"/>
        </w:rPr>
        <w:t xml:space="preserve">.</w:t>
      </w:r>
    </w:p>
    <w:bookmarkEnd w:id="101"/>
    <w:bookmarkStart w:id="102" w:name="privacy-aware-prefetch"/>
    <w:p>
      <w:pPr>
        <w:pStyle w:val="Heading2"/>
        <w:keepNext/>
        <w:keepLines/>
        <w:widowControl w:val="true"/>
      </w:pPr>
      <w:r>
        <w:rPr>
          <w:rFonts w:ascii="Liberation Sans" w:hAnsi="Liberation Sans" w:eastAsia="Liberation Sans" w:cs="Liberation Sans"/>
          <w:color w:val="2E5D87"/>
          <w:sz w:val="22"/>
        </w:rPr>
        <w:t xml:space="preserve">9.7 Privacy-aware prefetch</w:t>
      </w:r>
    </w:p>
    <w:p>
      <w:pPr>
        <w:pStyle w:val="FirstParagraph"/>
        <w:jc w:val="both"/>
        <w:widowControl w:val="true"/>
      </w:pPr>
      <w:r>
        <w:rPr>
          <w:rFonts w:ascii="Liberation Serif" w:hAnsi="Liberation Serif" w:eastAsia="Liberation Serif" w:cs="Liberation Serif"/>
          <w:color w:val="333A42"/>
          <w:sz w:val="20"/>
        </w:rPr>
        <w:t xml:space="preserve">Predictive prefetch creates a subtle privacy risk: loading a page can expose it to memory, logs, or infrastructure even if it never reaches the final prompt. VCM therefore distinguishes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address visibility</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encrypted staging</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expanded staging</w:t>
      </w:r>
      <w:r>
        <w:rPr>
          <w:rFonts w:ascii="Liberation Serif" w:hAnsi="Liberation Serif" w:eastAsia="Liberation Serif" w:cs="Liberation Serif"/>
          <w:color w:val="333A42"/>
          <w:sz w:val="20"/>
        </w:rPr>
        <w:t xml:space="preserve">, and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model-visible promotion</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A privacy-sensitive page may be:</w:t>
      </w:r>
    </w:p>
    <w:p>
      <w:pPr>
        <w:pStyle w:val="Compact"/>
        <w:numPr>
          <w:ilvl w:val="0"/>
          <w:numId w:val="1032"/>
        </w:numPr>
        <w:widowControl w:val="true"/>
      </w:pPr>
      <w:r>
        <w:rPr>
          <w:rFonts w:ascii="Liberation Serif" w:hAnsi="Liberation Serif" w:eastAsia="Liberation Serif" w:cs="Liberation Serif"/>
          <w:color w:val="333A42"/>
          <w:sz w:val="19"/>
        </w:rPr>
        <w:t xml:space="preserve">represented only by a non-sensitive L0 handle until demand is certain;</w:t>
      </w:r>
    </w:p>
    <w:p>
      <w:pPr>
        <w:pStyle w:val="Compact"/>
        <w:numPr>
          <w:ilvl w:val="0"/>
          <w:numId w:val="1032"/>
        </w:numPr>
        <w:widowControl w:val="true"/>
      </w:pPr>
      <w:r>
        <w:rPr>
          <w:rFonts w:ascii="Liberation Serif" w:hAnsi="Liberation Serif" w:eastAsia="Liberation Serif" w:cs="Liberation Serif"/>
          <w:color w:val="333A42"/>
          <w:sz w:val="19"/>
        </w:rPr>
        <w:t xml:space="preserve">prefetched as ciphertext but decrypted only after a purpose check;</w:t>
      </w:r>
    </w:p>
    <w:p>
      <w:pPr>
        <w:pStyle w:val="Compact"/>
        <w:numPr>
          <w:ilvl w:val="0"/>
          <w:numId w:val="1032"/>
        </w:numPr>
        <w:widowControl w:val="true"/>
      </w:pPr>
      <w:r>
        <w:rPr>
          <w:rFonts w:ascii="Liberation Serif" w:hAnsi="Liberation Serif" w:eastAsia="Liberation Serif" w:cs="Liberation Serif"/>
          <w:color w:val="333A42"/>
          <w:sz w:val="19"/>
        </w:rPr>
        <w:t xml:space="preserve">expanded locally on trusted hardware;</w:t>
      </w:r>
    </w:p>
    <w:p>
      <w:pPr>
        <w:pStyle w:val="Compact"/>
        <w:numPr>
          <w:ilvl w:val="0"/>
          <w:numId w:val="1032"/>
        </w:numPr>
        <w:widowControl w:val="true"/>
      </w:pPr>
      <w:r>
        <w:rPr>
          <w:rFonts w:ascii="Liberation Serif" w:hAnsi="Liberation Serif" w:eastAsia="Liberation Serif" w:cs="Liberation Serif"/>
          <w:color w:val="333A42"/>
          <w:sz w:val="19"/>
        </w:rPr>
        <w:t xml:space="preserve">denied speculative prefetch and loaded only on explicit fault;</w:t>
      </w:r>
    </w:p>
    <w:p>
      <w:pPr>
        <w:pStyle w:val="Compact"/>
        <w:numPr>
          <w:ilvl w:val="0"/>
          <w:numId w:val="1032"/>
        </w:numPr>
        <w:widowControl w:val="true"/>
      </w:pPr>
      <w:r>
        <w:rPr>
          <w:rFonts w:ascii="Liberation Serif" w:hAnsi="Liberation Serif" w:eastAsia="Liberation Serif" w:cs="Liberation Serif"/>
          <w:color w:val="333A42"/>
          <w:sz w:val="19"/>
        </w:rPr>
        <w:t xml:space="preserve">redacted or aggregated before leaving a principal’s device;</w:t>
      </w:r>
    </w:p>
    <w:p>
      <w:pPr>
        <w:pStyle w:val="Compact"/>
        <w:numPr>
          <w:ilvl w:val="0"/>
          <w:numId w:val="1032"/>
        </w:numPr>
        <w:widowControl w:val="true"/>
      </w:pPr>
      <w:r>
        <w:rPr>
          <w:rFonts w:ascii="Liberation Serif" w:hAnsi="Liberation Serif" w:eastAsia="Liberation Serif" w:cs="Liberation Serif"/>
          <w:color w:val="333A42"/>
          <w:sz w:val="19"/>
        </w:rPr>
        <w:t xml:space="preserve">purged immediately when a plan branch is canceled.</w:t>
      </w:r>
    </w:p>
    <w:p>
      <w:pPr>
        <w:pStyle w:val="FirstParagraph"/>
        <w:jc w:val="both"/>
        <w:widowControl w:val="true"/>
      </w:pPr>
      <w:r>
        <w:rPr>
          <w:rFonts w:ascii="Liberation Serif" w:hAnsi="Liberation Serif" w:eastAsia="Liberation Serif" w:cs="Liberation Serif"/>
          <w:color w:val="333A42"/>
          <w:sz w:val="20"/>
        </w:rPr>
        <w:t xml:space="preserve">Prefetch evaluation includes exposure cost, not merely latency and cache pollution. Personalized-memory research increasingly treats privacy as a primary design dimension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[40]</w:t>
      </w:r>
      <w:r>
        <w:rPr>
          <w:rFonts w:ascii="Liberation Serif" w:hAnsi="Liberation Serif" w:eastAsia="Liberation Serif" w:cs="Liberation Serif"/>
          <w:color w:val="333A42"/>
          <w:sz w:val="20"/>
        </w:rPr>
        <w:t xml:space="preserve">.</w:t>
      </w:r>
    </w:p>
    <w:bookmarkEnd w:id="102"/>
    <w:bookmarkStart w:id="103" w:name="scoped-personalization"/>
    <w:p>
      <w:pPr>
        <w:pStyle w:val="Heading2"/>
        <w:keepNext/>
        <w:keepLines/>
        <w:widowControl w:val="true"/>
      </w:pPr>
      <w:r>
        <w:rPr>
          <w:rFonts w:ascii="Liberation Sans" w:hAnsi="Liberation Sans" w:eastAsia="Liberation Sans" w:cs="Liberation Sans"/>
          <w:color w:val="2E5D87"/>
          <w:sz w:val="22"/>
        </w:rPr>
        <w:t xml:space="preserve">9.8 Scoped personalization</w:t>
      </w:r>
    </w:p>
    <w:p>
      <w:pPr>
        <w:pStyle w:val="FirstParagraph"/>
        <w:jc w:val="both"/>
        <w:widowControl w:val="true"/>
      </w:pPr>
      <w:r>
        <w:rPr>
          <w:rFonts w:ascii="Liberation Serif" w:hAnsi="Liberation Serif" w:eastAsia="Liberation Serif" w:cs="Liberation Serif"/>
          <w:color w:val="333A42"/>
          <w:sz w:val="20"/>
        </w:rPr>
        <w:t xml:space="preserve">Persistent agents can overgeneralize a situational statement into a global profile. VCM represents a preference as a scoped, contestable page containing:</w:t>
      </w:r>
    </w:p>
    <w:p>
      <w:pPr>
        <w:pStyle w:val="Compact"/>
        <w:numPr>
          <w:ilvl w:val="0"/>
          <w:numId w:val="1033"/>
        </w:numPr>
        <w:widowControl w:val="true"/>
      </w:pPr>
      <w:r>
        <w:rPr>
          <w:rFonts w:ascii="Liberation Serif" w:hAnsi="Liberation Serif" w:eastAsia="Liberation Serif" w:cs="Liberation Serif"/>
          <w:color w:val="333A42"/>
          <w:sz w:val="19"/>
        </w:rPr>
        <w:t xml:space="preserve">the subject and preferred behavior;</w:t>
      </w:r>
    </w:p>
    <w:p>
      <w:pPr>
        <w:pStyle w:val="Compact"/>
        <w:numPr>
          <w:ilvl w:val="0"/>
          <w:numId w:val="1033"/>
        </w:numPr>
        <w:widowControl w:val="true"/>
      </w:pPr>
      <w:r>
        <w:rPr>
          <w:rFonts w:ascii="Liberation Serif" w:hAnsi="Liberation Serif" w:eastAsia="Liberation Serif" w:cs="Liberation Serif"/>
          <w:color w:val="333A42"/>
          <w:sz w:val="19"/>
        </w:rPr>
        <w:t xml:space="preserve">task, domain, audience, and temporal scope;</w:t>
      </w:r>
    </w:p>
    <w:p>
      <w:pPr>
        <w:pStyle w:val="Compact"/>
        <w:numPr>
          <w:ilvl w:val="0"/>
          <w:numId w:val="1033"/>
        </w:numPr>
        <w:widowControl w:val="true"/>
      </w:pPr>
      <w:r>
        <w:rPr>
          <w:rFonts w:ascii="Liberation Serif" w:hAnsi="Liberation Serif" w:eastAsia="Liberation Serif" w:cs="Liberation Serif"/>
          <w:color w:val="333A42"/>
          <w:sz w:val="19"/>
        </w:rPr>
        <w:t xml:space="preserve">whether it was explicitly stated or inferred;</w:t>
      </w:r>
    </w:p>
    <w:p>
      <w:pPr>
        <w:pStyle w:val="Compact"/>
        <w:numPr>
          <w:ilvl w:val="0"/>
          <w:numId w:val="1033"/>
        </w:numPr>
        <w:widowControl w:val="true"/>
      </w:pPr>
      <w:r>
        <w:rPr>
          <w:rFonts w:ascii="Liberation Serif" w:hAnsi="Liberation Serif" w:eastAsia="Liberation Serif" w:cs="Liberation Serif"/>
          <w:color w:val="333A42"/>
          <w:sz w:val="19"/>
        </w:rPr>
        <w:t xml:space="preserve">confidence and supporting events;</w:t>
      </w:r>
    </w:p>
    <w:p>
      <w:pPr>
        <w:pStyle w:val="Compact"/>
        <w:numPr>
          <w:ilvl w:val="0"/>
          <w:numId w:val="1033"/>
        </w:numPr>
        <w:widowControl w:val="true"/>
      </w:pPr>
      <w:r>
        <w:rPr>
          <w:rFonts w:ascii="Liberation Serif" w:hAnsi="Liberation Serif" w:eastAsia="Liberation Serif" w:cs="Liberation Serif"/>
          <w:color w:val="333A42"/>
          <w:sz w:val="19"/>
        </w:rPr>
        <w:t xml:space="preserve">counterexamples and exceptions;</w:t>
      </w:r>
    </w:p>
    <w:p>
      <w:pPr>
        <w:pStyle w:val="Compact"/>
        <w:numPr>
          <w:ilvl w:val="0"/>
          <w:numId w:val="1033"/>
        </w:numPr>
        <w:widowControl w:val="true"/>
      </w:pPr>
      <w:r>
        <w:rPr>
          <w:rFonts w:ascii="Liberation Serif" w:hAnsi="Liberation Serif" w:eastAsia="Liberation Serif" w:cs="Liberation Serif"/>
          <w:color w:val="333A42"/>
          <w:sz w:val="19"/>
        </w:rPr>
        <w:t xml:space="preserve">review or expiry conditions;</w:t>
      </w:r>
    </w:p>
    <w:p>
      <w:pPr>
        <w:pStyle w:val="Compact"/>
        <w:numPr>
          <w:ilvl w:val="0"/>
          <w:numId w:val="1033"/>
        </w:numPr>
        <w:widowControl w:val="true"/>
      </w:pPr>
      <w:r>
        <w:rPr>
          <w:rFonts w:ascii="Liberation Serif" w:hAnsi="Liberation Serif" w:eastAsia="Liberation Serif" w:cs="Liberation Serif"/>
          <w:color w:val="333A42"/>
          <w:sz w:val="19"/>
        </w:rPr>
        <w:t xml:space="preserve">permitted influence lanes;</w:t>
      </w:r>
    </w:p>
    <w:p>
      <w:pPr>
        <w:pStyle w:val="Compact"/>
        <w:numPr>
          <w:ilvl w:val="0"/>
          <w:numId w:val="1033"/>
        </w:numPr>
        <w:widowControl w:val="true"/>
      </w:pPr>
      <w:r>
        <w:rPr>
          <w:rFonts w:ascii="Liberation Serif" w:hAnsi="Liberation Serif" w:eastAsia="Liberation Serif" w:cs="Liberation Serif"/>
          <w:color w:val="333A42"/>
          <w:sz w:val="19"/>
        </w:rPr>
        <w:t xml:space="preserve">user-visible edit and deletion controls.</w:t>
      </w:r>
    </w:p>
    <w:p>
      <w:pPr>
        <w:pStyle w:val="FirstParagraph"/>
        <w:jc w:val="both"/>
        <w:widowControl w:val="true"/>
      </w:pPr>
      <w:r>
        <w:rPr>
          <w:rFonts w:ascii="Liberation Serif" w:hAnsi="Liberation Serif" w:eastAsia="Liberation Serif" w:cs="Liberation Serif"/>
          <w:color w:val="333A42"/>
          <w:sz w:val="20"/>
        </w:rPr>
        <w:t xml:space="preserve">A statement such as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use exhaustive analysis for this architecture paper</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must not become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the user always wants long responses.</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OP-Bench’s focus on over-personalization illustrates why memory quality includes restraint, not only recall</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[34]</w:t>
      </w:r>
      <w:r>
        <w:rPr>
          <w:rFonts w:ascii="Liberation Serif" w:hAnsi="Liberation Serif" w:eastAsia="Liberation Serif" w:cs="Liberation Serif"/>
          <w:color w:val="333A42"/>
          <w:sz w:val="20"/>
        </w:rPr>
        <w:t xml:space="preserve">.</w:t>
      </w:r>
    </w:p>
    <w:bookmarkEnd w:id="103"/>
    <w:bookmarkStart w:id="104" w:name="staleness-and-external-truth"/>
    <w:p>
      <w:pPr>
        <w:pStyle w:val="Heading2"/>
        <w:keepNext/>
        <w:keepLines/>
        <w:widowControl w:val="true"/>
      </w:pPr>
      <w:r>
        <w:rPr>
          <w:rFonts w:ascii="Liberation Sans" w:hAnsi="Liberation Sans" w:eastAsia="Liberation Sans" w:cs="Liberation Sans"/>
          <w:color w:val="2E5D87"/>
          <w:sz w:val="22"/>
        </w:rPr>
        <w:t xml:space="preserve">9.9 Staleness and external truth</w:t>
      </w:r>
    </w:p>
    <w:p>
      <w:pPr>
        <w:pStyle w:val="FirstParagraph"/>
        <w:jc w:val="both"/>
        <w:widowControl w:val="true"/>
      </w:pPr>
      <w:r>
        <w:rPr>
          <w:rFonts w:ascii="Liberation Serif" w:hAnsi="Liberation Serif" w:eastAsia="Liberation Serif" w:cs="Liberation Serif"/>
          <w:color w:val="333A42"/>
          <w:sz w:val="20"/>
        </w:rPr>
        <w:t xml:space="preserve">Memories can be internally faithful yet externally obsolete. Pages therefore distinguish event truth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the user said X on date D</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state claims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X is currently true</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and predictions. State claims have validity intervals, freshness requirements, and verification sources. When the required freshness exceeds the page’s certificate, the compiler raises a temporal fault and invokes a current source.</w:t>
      </w:r>
    </w:p>
    <w:p>
      <w:pPr>
        <w:pStyle w:val="BodyText"/>
        <w:jc w:val="both"/>
        <w:widowControl w:val="true"/>
      </w:pPr>
      <w:r>
        <w:rPr>
          <w:rFonts w:ascii="Liberation Serif" w:hAnsi="Liberation Serif" w:eastAsia="Liberation Serif" w:cs="Liberation Serif"/>
          <w:color w:val="333A42"/>
          <w:sz w:val="20"/>
        </w:rPr>
        <w:t xml:space="preserve">A stale page is not necessarily deleted: it may be valuable historical evidence. It is prevented from masquerading as current state. Benchmarks such as STALE motivate explicit invalidity detection rather than blind retrieval</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[35]</w:t>
      </w:r>
      <w:r>
        <w:rPr>
          <w:rFonts w:ascii="Liberation Serif" w:hAnsi="Liberation Serif" w:eastAsia="Liberation Serif" w:cs="Liberation Serif"/>
          <w:color w:val="333A42"/>
          <w:sz w:val="20"/>
        </w:rPr>
        <w:t xml:space="preserve">.</w:t>
      </w:r>
    </w:p>
    <w:bookmarkEnd w:id="104"/>
    <w:bookmarkStart w:id="105" w:name="user-control-and-contestability"/>
    <w:p>
      <w:pPr>
        <w:pStyle w:val="Heading2"/>
        <w:keepNext/>
        <w:keepLines/>
        <w:widowControl w:val="true"/>
      </w:pPr>
      <w:r>
        <w:rPr>
          <w:rFonts w:ascii="Liberation Sans" w:hAnsi="Liberation Sans" w:eastAsia="Liberation Sans" w:cs="Liberation Sans"/>
          <w:color w:val="2E5D87"/>
          <w:sz w:val="22"/>
        </w:rPr>
        <w:t xml:space="preserve">9.10 User control and contestability</w:t>
      </w:r>
    </w:p>
    <w:p>
      <w:pPr>
        <w:pStyle w:val="FirstParagraph"/>
        <w:jc w:val="both"/>
        <w:widowControl w:val="true"/>
      </w:pPr>
      <w:r>
        <w:rPr>
          <w:rFonts w:ascii="Liberation Serif" w:hAnsi="Liberation Serif" w:eastAsia="Liberation Serif" w:cs="Liberation Serif"/>
          <w:color w:val="333A42"/>
          <w:sz w:val="20"/>
        </w:rPr>
        <w:t xml:space="preserve">A user-facing VCM should expose:</w:t>
      </w:r>
    </w:p>
    <w:p>
      <w:pPr>
        <w:pStyle w:val="Compact"/>
        <w:numPr>
          <w:ilvl w:val="0"/>
          <w:numId w:val="1034"/>
        </w:numPr>
        <w:widowControl w:val="true"/>
      </w:pPr>
      <w:r>
        <w:rPr>
          <w:rFonts w:ascii="Liberation Serif" w:hAnsi="Liberation Serif" w:eastAsia="Liberation Serif" w:cs="Liberation Serif"/>
          <w:color w:val="333A42"/>
          <w:sz w:val="19"/>
        </w:rPr>
        <w:t xml:space="preserve">what durable pages exist about the user or their projects;</w:t>
      </w:r>
    </w:p>
    <w:p>
      <w:pPr>
        <w:pStyle w:val="Compact"/>
        <w:numPr>
          <w:ilvl w:val="0"/>
          <w:numId w:val="1034"/>
        </w:numPr>
        <w:widowControl w:val="true"/>
      </w:pPr>
      <w:r>
        <w:rPr>
          <w:rFonts w:ascii="Liberation Serif" w:hAnsi="Liberation Serif" w:eastAsia="Liberation Serif" w:cs="Liberation Serif"/>
          <w:color w:val="333A42"/>
          <w:sz w:val="19"/>
        </w:rPr>
        <w:t xml:space="preserve">which pages are explicit statements versus inferences;</w:t>
      </w:r>
    </w:p>
    <w:p>
      <w:pPr>
        <w:pStyle w:val="Compact"/>
        <w:numPr>
          <w:ilvl w:val="0"/>
          <w:numId w:val="1034"/>
        </w:numPr>
        <w:widowControl w:val="true"/>
      </w:pPr>
      <w:r>
        <w:rPr>
          <w:rFonts w:ascii="Liberation Serif" w:hAnsi="Liberation Serif" w:eastAsia="Liberation Serif" w:cs="Liberation Serif"/>
          <w:color w:val="333A42"/>
          <w:sz w:val="19"/>
        </w:rPr>
        <w:t xml:space="preserve">why a page was loaded for a response;</w:t>
      </w:r>
    </w:p>
    <w:p>
      <w:pPr>
        <w:pStyle w:val="Compact"/>
        <w:numPr>
          <w:ilvl w:val="0"/>
          <w:numId w:val="1034"/>
        </w:numPr>
        <w:widowControl w:val="true"/>
      </w:pPr>
      <w:r>
        <w:rPr>
          <w:rFonts w:ascii="Liberation Serif" w:hAnsi="Liberation Serif" w:eastAsia="Liberation Serif" w:cs="Liberation Serif"/>
          <w:color w:val="333A42"/>
          <w:sz w:val="19"/>
        </w:rPr>
        <w:t xml:space="preserve">which sources support a summary;</w:t>
      </w:r>
    </w:p>
    <w:p>
      <w:pPr>
        <w:pStyle w:val="Compact"/>
        <w:numPr>
          <w:ilvl w:val="0"/>
          <w:numId w:val="1034"/>
        </w:numPr>
        <w:widowControl w:val="true"/>
      </w:pPr>
      <w:r>
        <w:rPr>
          <w:rFonts w:ascii="Liberation Serif" w:hAnsi="Liberation Serif" w:eastAsia="Liberation Serif" w:cs="Liberation Serif"/>
          <w:color w:val="333A42"/>
          <w:sz w:val="19"/>
        </w:rPr>
        <w:t xml:space="preserve">who accessed or modified it;</w:t>
      </w:r>
    </w:p>
    <w:p>
      <w:pPr>
        <w:pStyle w:val="Compact"/>
        <w:numPr>
          <w:ilvl w:val="0"/>
          <w:numId w:val="1034"/>
        </w:numPr>
        <w:widowControl w:val="true"/>
      </w:pPr>
      <w:r>
        <w:rPr>
          <w:rFonts w:ascii="Liberation Serif" w:hAnsi="Liberation Serif" w:eastAsia="Liberation Serif" w:cs="Liberation Serif"/>
          <w:color w:val="333A42"/>
          <w:sz w:val="19"/>
        </w:rPr>
        <w:t xml:space="preserve">its scope, validity, and sharing policy;</w:t>
      </w:r>
    </w:p>
    <w:p>
      <w:pPr>
        <w:pStyle w:val="Compact"/>
        <w:numPr>
          <w:ilvl w:val="0"/>
          <w:numId w:val="1034"/>
        </w:numPr>
        <w:widowControl w:val="true"/>
      </w:pPr>
      <w:r>
        <w:rPr>
          <w:rFonts w:ascii="Liberation Serif" w:hAnsi="Liberation Serif" w:eastAsia="Liberation Serif" w:cs="Liberation Serif"/>
          <w:color w:val="333A42"/>
          <w:sz w:val="19"/>
        </w:rPr>
        <w:t xml:space="preserve">correction, narrowing, sealing, export, and deletion controls;</w:t>
      </w:r>
    </w:p>
    <w:p>
      <w:pPr>
        <w:pStyle w:val="Compact"/>
        <w:numPr>
          <w:ilvl w:val="0"/>
          <w:numId w:val="1034"/>
        </w:numPr>
        <w:widowControl w:val="true"/>
      </w:pPr>
      <w:r>
        <w:rPr>
          <w:rFonts w:ascii="Liberation Serif" w:hAnsi="Liberation Serif" w:eastAsia="Liberation Serif" w:cs="Liberation Serif"/>
          <w:color w:val="333A42"/>
          <w:sz w:val="19"/>
        </w:rPr>
        <w:t xml:space="preserve">consequences of deletion, including legally required retention.</w:t>
      </w:r>
    </w:p>
    <w:p>
      <w:pPr>
        <w:pStyle w:val="FirstParagraph"/>
        <w:jc w:val="both"/>
        <w:widowControl w:val="true"/>
      </w:pPr>
      <w:r>
        <w:rPr>
          <w:rFonts w:ascii="Liberation Serif" w:hAnsi="Liberation Serif" w:eastAsia="Liberation Serif" w:cs="Liberation Serif"/>
          <w:color w:val="333A42"/>
          <w:sz w:val="20"/>
        </w:rPr>
        <w:t xml:space="preserve">The explanation should refer to inspectable metadata and source spans, not a fabricated narrative of the model’s hidden reasoning. Contestability is both a trust feature and a source of high-quality correction signals.</w:t>
      </w:r>
    </w:p>
    <w:bookmarkEnd w:id="105"/>
    <w:bookmarkStart w:id="106" w:name="governance-invariants"/>
    <w:p>
      <w:pPr>
        <w:pStyle w:val="Heading2"/>
        <w:keepNext/>
        <w:keepLines/>
        <w:widowControl w:val="true"/>
      </w:pPr>
      <w:r>
        <w:rPr>
          <w:rFonts w:ascii="Liberation Sans" w:hAnsi="Liberation Sans" w:eastAsia="Liberation Sans" w:cs="Liberation Sans"/>
          <w:color w:val="2E5D87"/>
          <w:sz w:val="22"/>
        </w:rPr>
        <w:t xml:space="preserve">9.11 Governance invariants</w:t>
      </w:r>
    </w:p>
    <w:p>
      <w:pPr>
        <w:pStyle w:val="FirstParagraph"/>
        <w:jc w:val="both"/>
        <w:widowControl w:val="true"/>
      </w:pPr>
      <w:r>
        <w:rPr>
          <w:rFonts w:ascii="Liberation Serif" w:hAnsi="Liberation Serif" w:eastAsia="Liberation Serif" w:cs="Liberation Serif"/>
          <w:color w:val="333A42"/>
          <w:sz w:val="20"/>
        </w:rPr>
        <w:t xml:space="preserve">The following invariants should hold regardless of learned policy:</w:t>
      </w:r>
    </w:p>
    <w:p>
      <w:pPr>
        <w:pStyle w:val="Compact"/>
        <w:numPr>
          <w:ilvl w:val="0"/>
          <w:numId w:val="1035"/>
        </w:numPr>
        <w:widowControl w:val="true"/>
      </w:pPr>
      <w:r>
        <w:rPr>
          <w:rFonts w:ascii="Liberation Serif" w:hAnsi="Liberation Serif" w:eastAsia="Liberation Serif" w:cs="Liberation Serif"/>
          <w:color w:val="333A42"/>
          <w:sz w:val="19"/>
        </w:rPr>
        <w:t xml:space="preserve">memory content cannot grant itself authority;</w:t>
      </w:r>
    </w:p>
    <w:p>
      <w:pPr>
        <w:pStyle w:val="Compact"/>
        <w:numPr>
          <w:ilvl w:val="0"/>
          <w:numId w:val="1035"/>
        </w:numPr>
        <w:widowControl w:val="true"/>
      </w:pPr>
      <w:r>
        <w:rPr>
          <w:rFonts w:ascii="Liberation Serif" w:hAnsi="Liberation Serif" w:eastAsia="Liberation Serif" w:cs="Liberation Serif"/>
          <w:color w:val="333A42"/>
          <w:sz w:val="19"/>
        </w:rPr>
        <w:t xml:space="preserve">a data page cannot enter an instruction lane without an authorized transformation;</w:t>
      </w:r>
    </w:p>
    <w:p>
      <w:pPr>
        <w:pStyle w:val="Compact"/>
        <w:numPr>
          <w:ilvl w:val="0"/>
          <w:numId w:val="1035"/>
        </w:numPr>
        <w:widowControl w:val="true"/>
      </w:pPr>
      <w:r>
        <w:rPr>
          <w:rFonts w:ascii="Liberation Serif" w:hAnsi="Liberation Serif" w:eastAsia="Liberation Serif" w:cs="Liberation Serif"/>
          <w:color w:val="333A42"/>
          <w:sz w:val="19"/>
        </w:rPr>
        <w:t xml:space="preserve">a lower-trust source cannot silently overwrite a higher-trust active constraint;</w:t>
      </w:r>
    </w:p>
    <w:p>
      <w:pPr>
        <w:pStyle w:val="Compact"/>
        <w:numPr>
          <w:ilvl w:val="0"/>
          <w:numId w:val="1035"/>
        </w:numPr>
        <w:widowControl w:val="true"/>
      </w:pPr>
      <w:r>
        <w:rPr>
          <w:rFonts w:ascii="Liberation Serif" w:hAnsi="Liberation Serif" w:eastAsia="Liberation Serif" w:cs="Liberation Serif"/>
          <w:color w:val="333A42"/>
          <w:sz w:val="19"/>
        </w:rPr>
        <w:t xml:space="preserve">a deleted or sealed page cannot remain usable through an untracked derivative cache;</w:t>
      </w:r>
    </w:p>
    <w:p>
      <w:pPr>
        <w:pStyle w:val="Compact"/>
        <w:numPr>
          <w:ilvl w:val="0"/>
          <w:numId w:val="1035"/>
        </w:numPr>
        <w:widowControl w:val="true"/>
      </w:pPr>
      <w:r>
        <w:rPr>
          <w:rFonts w:ascii="Liberation Serif" w:hAnsi="Liberation Serif" w:eastAsia="Liberation Serif" w:cs="Liberation Serif"/>
          <w:color w:val="333A42"/>
          <w:sz w:val="19"/>
        </w:rPr>
        <w:t xml:space="preserve">a stale state claim cannot support a freshness-critical action without revalidation;</w:t>
      </w:r>
    </w:p>
    <w:p>
      <w:pPr>
        <w:pStyle w:val="Compact"/>
        <w:numPr>
          <w:ilvl w:val="0"/>
          <w:numId w:val="1035"/>
        </w:numPr>
        <w:widowControl w:val="true"/>
      </w:pPr>
      <w:r>
        <w:rPr>
          <w:rFonts w:ascii="Liberation Serif" w:hAnsi="Liberation Serif" w:eastAsia="Liberation Serif" w:cs="Liberation Serif"/>
          <w:color w:val="333A42"/>
          <w:sz w:val="19"/>
        </w:rPr>
        <w:t xml:space="preserve">a tool call requires current authorization and cannot rely solely on remembered permission;</w:t>
      </w:r>
    </w:p>
    <w:p>
      <w:pPr>
        <w:pStyle w:val="Compact"/>
        <w:numPr>
          <w:ilvl w:val="0"/>
          <w:numId w:val="1035"/>
        </w:numPr>
        <w:widowControl w:val="true"/>
      </w:pPr>
      <w:r>
        <w:rPr>
          <w:rFonts w:ascii="Liberation Serif" w:hAnsi="Liberation Serif" w:eastAsia="Liberation Serif" w:cs="Liberation Serif"/>
          <w:color w:val="333A42"/>
          <w:sz w:val="19"/>
        </w:rPr>
        <w:t xml:space="preserve">model-specific caches are disposable and cannot serve as sole provenance;</w:t>
      </w:r>
    </w:p>
    <w:p>
      <w:pPr>
        <w:pStyle w:val="Compact"/>
        <w:numPr>
          <w:ilvl w:val="0"/>
          <w:numId w:val="1035"/>
        </w:numPr>
        <w:widowControl w:val="true"/>
      </w:pPr>
      <w:r>
        <w:rPr>
          <w:rFonts w:ascii="Liberation Serif" w:hAnsi="Liberation Serif" w:eastAsia="Liberation Serif" w:cs="Liberation Serif"/>
          <w:color w:val="333A42"/>
          <w:sz w:val="19"/>
        </w:rPr>
        <w:t xml:space="preserve">a lossy summary cannot claim exactness outside its certificate;</w:t>
      </w:r>
    </w:p>
    <w:p>
      <w:pPr>
        <w:pStyle w:val="Compact"/>
        <w:numPr>
          <w:ilvl w:val="0"/>
          <w:numId w:val="1035"/>
        </w:numPr>
        <w:widowControl w:val="true"/>
      </w:pPr>
      <w:r>
        <w:rPr>
          <w:rFonts w:ascii="Liberation Serif" w:hAnsi="Liberation Serif" w:eastAsia="Liberation Serif" w:cs="Liberation Serif"/>
          <w:color w:val="333A42"/>
          <w:sz w:val="19"/>
        </w:rPr>
        <w:t xml:space="preserve">conflicts are represented or adjudicated, never silently averaged;</w:t>
      </w:r>
    </w:p>
    <w:p>
      <w:pPr>
        <w:pStyle w:val="Compact"/>
        <w:numPr>
          <w:ilvl w:val="0"/>
          <w:numId w:val="1035"/>
        </w:numPr>
        <w:widowControl w:val="true"/>
      </w:pPr>
      <w:r>
        <w:rPr>
          <w:rFonts w:ascii="Liberation Serif" w:hAnsi="Liberation Serif" w:eastAsia="Liberation Serif" w:cs="Liberation Serif"/>
          <w:color w:val="333A42"/>
          <w:sz w:val="19"/>
        </w:rPr>
        <w:t xml:space="preserve">speculative prefetch cannot influence generation before promotion.</w:t>
      </w:r>
    </w:p>
    <w:bookmarkEnd w:id="106"/>
    <w:bookmarkEnd w:id="107"/>
    <w:bookmarkStart w:id="113" w:name="failure-modes-and-design-responses"/>
    <w:p>
      <w:pPr>
        <w:pStyle w:val="Heading1"/>
        <w:keepNext/>
        <w:keepLines/>
        <w:widowControl w:val="true"/>
      </w:pPr>
      <w:r>
        <w:rPr>
          <w:rFonts w:ascii="Liberation Sans" w:hAnsi="Liberation Sans" w:eastAsia="Liberation Sans" w:cs="Liberation Sans"/>
          <w:color w:val="17324D"/>
          <w:sz w:val="28"/>
        </w:rPr>
        <w:t xml:space="preserve">10. Failure Modes and Design Responses</w:t>
      </w:r>
    </w:p>
    <w:p>
      <w:pPr>
        <w:pStyle w:val="FirstParagraph"/>
        <w:jc w:val="both"/>
        <w:widowControl w:val="true"/>
      </w:pPr>
      <w:r>
        <w:rPr>
          <w:rFonts w:ascii="Liberation Serif" w:hAnsi="Liberation Serif" w:eastAsia="Liberation Serif" w:cs="Liberation Serif"/>
          <w:color w:val="333A42"/>
          <w:sz w:val="20"/>
        </w:rPr>
        <w:t xml:space="preserve">A credible context architecture must specify how it can fail. Table 5 summarizes major failure modes and VCM’s intended response.</w:t>
      </w:r>
    </w:p>
    <w:p>
      <w:pPr>
        <w:pStyle w:val="TableCaption"/>
        <w:keepNext/>
        <w:keepLines/>
        <w:widowControl w:val="true"/>
      </w:pPr>
      <w:r>
        <w:rPr>
          <w:rFonts w:ascii="Liberation Serif" w:hAnsi="Liberation Serif" w:eastAsia="Liberation Serif" w:cs="Liberation Serif"/>
          <w:b/>
          <w:bCs/>
          <w:color w:val="59636D"/>
          <w:sz w:val="16"/>
        </w:rPr>
        <w:t xml:space="preserve">Table 5.</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Major failure modes, architectural responses, and residual risks.</w:t>
      </w:r>
    </w:p>
    <w:tbl>
      <w:tblPr>
        <w:tblStyle w:val="Table"/>
        <w:tblW w:type="pct" w:w="5000"/>
        <w:jc w:val="center"/>
        <w:tblLayout w:type="fixed"/>
        <w:tblLook w:firstRow="1" w:lastRow="0" w:firstColumn="0" w:lastColumn="0" w:noHBand="0" w:noVBand="0" w:val="0020"/>
        <w:tblCaption w:val="Table 5. Major failure modes, architectural responses, and residual risks."/>
        <w:tblBorders>
          <w:top w:val="single" w:sz="4" w:space="0" w:color="BCC7D0"/>
          <w:left w:val="single" w:sz="4" w:space="0" w:color="BCC7D0"/>
          <w:bottom w:val="single" w:sz="4" w:space="0" w:color="BCC7D0"/>
          <w:right w:val="single" w:sz="4" w:space="0" w:color="BCC7D0"/>
          <w:insideH w:val="single" w:sz="4" w:space="0" w:color="BCC7D0"/>
          <w:insideV w:val="single" w:sz="4" w:space="0" w:color="BCC7D0"/>
        </w:tblBorders>
      </w:tblPr>
      <w:tblGrid>
        <w:gridCol w:w="1143000"/>
        <w:gridCol w:w="1645920"/>
        <w:gridCol w:w="2423160"/>
        <w:gridCol w:w="1143000"/>
      </w:tblGrid>
      <w:tr>
        <w:trPr>
          <w:tblHeader w:val="true"/>
        </w:trPr>
        <w:tc>
          <w:tcPr>
            <w:tcW w:type="dxa" w:w="11430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4"/>
              </w:rPr>
              <w:t xml:space="preserve">Failure mode</w:t>
            </w:r>
          </w:p>
        </w:tc>
        <w:tc>
          <w:tcPr>
            <w:tcW w:type="dxa" w:w="164592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4"/>
              </w:rPr>
              <w:t xml:space="preserve">Why naïve systems fail</w:t>
            </w:r>
          </w:p>
        </w:tc>
        <w:tc>
          <w:tcPr>
            <w:tcW w:type="dxa" w:w="242316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4"/>
              </w:rPr>
              <w:t xml:space="preserve">VCM response</w:t>
            </w:r>
          </w:p>
        </w:tc>
        <w:tc>
          <w:tcPr>
            <w:tcW w:type="dxa" w:w="11430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4"/>
              </w:rPr>
              <w:t xml:space="preserve">Residual risk</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Summary drift</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Repeated summaries lose qualifiers and negation</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Parent hashes, atomic claims, loss manifests, re-derive from source</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Verifiers can miss semantic loss</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Hallucinated decompression</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Model invents plausible missing detail</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Load certified representation or exact source; fault outside contract</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Source may be unavailable</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Constraint loss</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Topic summaries omit decision force</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Protected constraint lane and type-specific verification</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Incorrect typing at ingestion</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Similarity blindness</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Critical correction is not query-similar</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Multi-channel retrieval and dependency closure</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Channel weights can still be wrong</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Static importance</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Old page is ignored when task resumes</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Task-conditioned revaluation and mount-triggered promotion</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Forecast uncertainty</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Wrong prefetch</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Irrelevant pages bias the model</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Non-influential staging and promotion gates</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Cache and exposure cost remain</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Thrashing</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Working set exceeds active capacity</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Hysteresis, pinning, adaptive pages, decomposition, larger model</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Some phases are inherently global</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Address rot / rollback</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Alias points to stale or substituted object</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Immutable IDs, content hashes, signed alias history</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Key compromise</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Contradictory pages</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Retriever merges incompatible claims</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Conflict graph, snapshot semantics, explicit adjudication</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Model may still mishandle conflict</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Stale memory</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Accurate history is used as current fact</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Validity intervals and temporal faults</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Verification source can be wrong</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Over-personalization</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Temporary preference becomes identity</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Scope, evidence, exceptions, expiry, user control</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Subtle social inference remains hard</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Memory poisoning</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Malicious text becomes durable steering</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Execution classes, taint, quarantine, capability checks</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Novel attacks and classifier evasion</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Self-reinforcing false memory</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Agent-generated claim is later treated as evidence</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Provisional status and source-role separation</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Correlated verifier models</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Privacy leakage by prefetch</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Sensitive page is loaded unnecessarily</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Purpose-aware encrypted staging, no-prefetch policies</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Metadata can reveal existence</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Cross-user cache leak</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Runtime cache reused under wrong identity</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Principal/policy/snapshot cache keys and partitioning</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Infrastructure bugs</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Incomplete deletion</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Embeddings or caches retain deleted data</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Graph-based deletion closure and cryptographic erasure</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Backups and trained weights</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Plan manipulation</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Attacker steers prefetch through task graph</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Plan provenance, resource caps, taint, purpose validation</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Adversarial but valid-looking plans</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Oversized page</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One semantic page consumes budget</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Adaptive splitting and view-specific representations</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Loss of cross-page relations</w:t>
            </w:r>
          </w:p>
        </w:tc>
      </w:tr>
      <w:tr>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Excessively small pages</w:t>
            </w:r>
          </w:p>
        </w:tc>
        <w:tc>
          <w:tcPr>
            <w:tcW w:type="dxa" w:w="164592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Fault overhead dominates</w:t>
            </w:r>
          </w:p>
        </w:tc>
        <w:tc>
          <w:tcPr>
            <w:tcW w:type="dxa" w:w="242316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Co-access clustering and huge pages</w:t>
            </w:r>
          </w:p>
        </w:tc>
        <w:tc>
          <w:tcPr>
            <w:tcW w:type="dxa" w:w="11430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Dynamic granularity cost</w:t>
            </w:r>
          </w:p>
        </w:tc>
      </w:tr>
      <w:tr>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Learned-policy opacity</w:t>
            </w:r>
          </w:p>
        </w:tc>
        <w:tc>
          <w:tcPr>
            <w:tcW w:type="dxa" w:w="164592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Optimizer trades safety for benchmark gain</w:t>
            </w:r>
          </w:p>
        </w:tc>
        <w:tc>
          <w:tcPr>
            <w:tcW w:type="dxa" w:w="242316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Hard invariants, audit logs, interpretable features, safe fallback</w:t>
            </w:r>
          </w:p>
        </w:tc>
        <w:tc>
          <w:tcPr>
            <w:tcW w:type="dxa" w:w="11430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4"/>
              </w:rPr>
              <w:t xml:space="preserve">Performance gap versus unconstrained policy</w:t>
            </w:r>
          </w:p>
        </w:tc>
      </w:tr>
    </w:tbl>
    <w:bookmarkStart w:id="108" w:name="X8b6607b6470b13860099b79046c8c2aeae2309e"/>
    <w:p>
      <w:pPr>
        <w:pStyle w:val="Heading2"/>
        <w:keepNext/>
        <w:keepLines/>
        <w:widowControl w:val="true"/>
      </w:pPr>
      <w:r>
        <w:rPr>
          <w:rFonts w:ascii="Liberation Sans" w:hAnsi="Liberation Sans" w:eastAsia="Liberation Sans" w:cs="Liberation Sans"/>
          <w:color w:val="2E5D87"/>
          <w:sz w:val="22"/>
        </w:rPr>
        <w:t xml:space="preserve">10.1 Epistemic failure: no universal semantic codec</w:t>
      </w:r>
    </w:p>
    <w:p>
      <w:pPr>
        <w:pStyle w:val="FirstParagraph"/>
        <w:jc w:val="both"/>
        <w:widowControl w:val="true"/>
      </w:pPr>
      <w:r>
        <w:rPr>
          <w:rFonts w:ascii="Liberation Serif" w:hAnsi="Liberation Serif" w:eastAsia="Liberation Serif" w:cs="Liberation Serif"/>
          <w:color w:val="333A42"/>
          <w:sz w:val="20"/>
        </w:rPr>
        <w:t xml:space="preserve">The deepest limitation is that meaning is not a byte string with a universal reversible compression function. What can be omitted depends on future questions, and those questions may be unknown. VCM addresses this by retaining authoritative sources where policy allows, declaring query-relative sufficiency, storing multiple representations, and faulting to stronger forms. This mitigates but does not abolish information loss.</w:t>
      </w:r>
    </w:p>
    <w:p>
      <w:pPr>
        <w:pStyle w:val="BodyText"/>
        <w:jc w:val="both"/>
        <w:widowControl w:val="true"/>
      </w:pPr>
      <w:r>
        <w:rPr>
          <w:rFonts w:ascii="Liberation Serif" w:hAnsi="Liberation Serif" w:eastAsia="Liberation Serif" w:cs="Liberation Serif"/>
          <w:color w:val="333A42"/>
          <w:sz w:val="20"/>
        </w:rPr>
        <w:t xml:space="preserve">A system that deletes raw history and keeps only generated summaries has accepted irreversibility. VCM permits that choice under cost or privacy constraints, but the certificate must mark the loss and narrow permitted use.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Compressed</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must never be a euphemism for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the model can probably reconstruct it.</w:t>
      </w:r>
      <w:r>
        <w:rPr>
          <w:rFonts w:ascii="Liberation Serif" w:hAnsi="Liberation Serif" w:eastAsia="Liberation Serif" w:cs="Liberation Serif"/>
          <w:color w:val="333A42"/>
          <w:sz w:val="20"/>
        </w:rPr>
        <w:t xml:space="preserve">”</w:t>
      </w:r>
    </w:p>
    <w:bookmarkEnd w:id="108"/>
    <w:bookmarkStart w:id="109" w:name="planning-failure"/>
    <w:p>
      <w:pPr>
        <w:pStyle w:val="Heading2"/>
        <w:keepNext/>
        <w:keepLines/>
        <w:widowControl w:val="true"/>
      </w:pPr>
      <w:r>
        <w:rPr>
          <w:rFonts w:ascii="Liberation Sans" w:hAnsi="Liberation Sans" w:eastAsia="Liberation Sans" w:cs="Liberation Sans"/>
          <w:color w:val="2E5D87"/>
          <w:sz w:val="22"/>
        </w:rPr>
        <w:t xml:space="preserve">10.2 Planning failure</w:t>
      </w:r>
    </w:p>
    <w:p>
      <w:pPr>
        <w:pStyle w:val="FirstParagraph"/>
        <w:jc w:val="both"/>
        <w:widowControl w:val="true"/>
      </w:pPr>
      <w:r>
        <w:rPr>
          <w:rFonts w:ascii="Liberation Serif" w:hAnsi="Liberation Serif" w:eastAsia="Liberation Serif" w:cs="Liberation Serif"/>
          <w:color w:val="333A42"/>
          <w:sz w:val="20"/>
        </w:rPr>
        <w:t xml:space="preserve">Planner-guided prefetch assumes that the task has predictable structure. Open-ended conversation, surprise tool results, and adversarial environments reduce forecast accuracy. VCM remains demand-paged when prediction fails; prefetch is an optimization, not a correctness dependency. Forecast calibration, branch probabilities, and cancellation cost must be measured separately from answer quality.</w:t>
      </w:r>
    </w:p>
    <w:bookmarkEnd w:id="109"/>
    <w:bookmarkStart w:id="110" w:name="global-attention-phases"/>
    <w:p>
      <w:pPr>
        <w:pStyle w:val="Heading2"/>
        <w:keepNext/>
        <w:keepLines/>
        <w:widowControl w:val="true"/>
      </w:pPr>
      <w:r>
        <w:rPr>
          <w:rFonts w:ascii="Liberation Sans" w:hAnsi="Liberation Sans" w:eastAsia="Liberation Sans" w:cs="Liberation Sans"/>
          <w:color w:val="2E5D87"/>
          <w:sz w:val="22"/>
        </w:rPr>
        <w:t xml:space="preserve">10.3 Global-attention phases</w:t>
      </w:r>
    </w:p>
    <w:p>
      <w:pPr>
        <w:pStyle w:val="FirstParagraph"/>
        <w:jc w:val="both"/>
        <w:widowControl w:val="true"/>
      </w:pPr>
      <w:r>
        <w:rPr>
          <w:rFonts w:ascii="Liberation Serif" w:hAnsi="Liberation Serif" w:eastAsia="Liberation Serif" w:cs="Liberation Serif"/>
          <w:color w:val="333A42"/>
          <w:sz w:val="20"/>
        </w:rPr>
        <w:t xml:space="preserve">Some tasks require simultaneous comparison across a large corpus or proof state. Sequentially paging small subsets can hide interactions and produce myopic reasoning. VCM should detect high cross-page dependency density and choose one of four responses: compile a larger evidence matrix, invoke external computation, switch to a model with a larger native window, or decompose the problem with validated intermediate results. It should not claim that rapid swapping is equivalent to global attention.</w:t>
      </w:r>
    </w:p>
    <w:bookmarkEnd w:id="110"/>
    <w:bookmarkStart w:id="111" w:name="verifier-correlation"/>
    <w:p>
      <w:pPr>
        <w:pStyle w:val="Heading2"/>
        <w:keepNext/>
        <w:keepLines/>
        <w:widowControl w:val="true"/>
      </w:pPr>
      <w:r>
        <w:rPr>
          <w:rFonts w:ascii="Liberation Sans" w:hAnsi="Liberation Sans" w:eastAsia="Liberation Sans" w:cs="Liberation Sans"/>
          <w:color w:val="2E5D87"/>
          <w:sz w:val="22"/>
        </w:rPr>
        <w:t xml:space="preserve">10.4 Verifier correlation</w:t>
      </w:r>
    </w:p>
    <w:p>
      <w:pPr>
        <w:pStyle w:val="FirstParagraph"/>
        <w:jc w:val="both"/>
        <w:widowControl w:val="true"/>
      </w:pPr>
      <w:r>
        <w:rPr>
          <w:rFonts w:ascii="Liberation Serif" w:hAnsi="Liberation Serif" w:eastAsia="Liberation Serif" w:cs="Liberation Serif"/>
          <w:color w:val="333A42"/>
          <w:sz w:val="20"/>
        </w:rPr>
        <w:t xml:space="preserve">A summary and its verifier may share the same model biases. High-assurance settings should use diverse verification methods: deterministic extraction, schema checks, independent models, source-specific parsers, human review, and downstream query tests. Proof-carrying summaries improve traceability; they do not make language-model verification infallible.</w:t>
      </w:r>
    </w:p>
    <w:bookmarkEnd w:id="111"/>
    <w:bookmarkStart w:id="112" w:name="economic-and-energy-overhead"/>
    <w:p>
      <w:pPr>
        <w:pStyle w:val="Heading2"/>
        <w:keepNext/>
        <w:keepLines/>
        <w:widowControl w:val="true"/>
      </w:pPr>
      <w:r>
        <w:rPr>
          <w:rFonts w:ascii="Liberation Sans" w:hAnsi="Liberation Sans" w:eastAsia="Liberation Sans" w:cs="Liberation Sans"/>
          <w:color w:val="2E5D87"/>
          <w:sz w:val="22"/>
        </w:rPr>
        <w:t xml:space="preserve">10.5 Economic and energy overhead</w:t>
      </w:r>
    </w:p>
    <w:p>
      <w:pPr>
        <w:pStyle w:val="FirstParagraph"/>
        <w:jc w:val="both"/>
        <w:widowControl w:val="true"/>
      </w:pPr>
      <w:r>
        <w:rPr>
          <w:rFonts w:ascii="Liberation Serif" w:hAnsi="Liberation Serif" w:eastAsia="Liberation Serif" w:cs="Liberation Serif"/>
          <w:color w:val="333A42"/>
          <w:sz w:val="20"/>
        </w:rPr>
        <w:t xml:space="preserve">The ledger, indexes, verification, multiple representations, encryption, and cache coherence consume storage and computation. VCM is justified only when its gains in task success, latency, token cost, or risk exceed this overhead. Policies should adapt assurance level to consequence: a casual recollection need not receive the same verification as a legal citation or production deployment.</w:t>
      </w:r>
    </w:p>
    <w:bookmarkEnd w:id="112"/>
    <w:bookmarkEnd w:id="113"/>
    <w:bookmarkStart w:id="122" w:name="end-state-implementation-architecture"/>
    <w:p>
      <w:pPr>
        <w:pStyle w:val="Heading1"/>
        <w:keepNext/>
        <w:keepLines/>
        <w:widowControl w:val="true"/>
      </w:pPr>
      <w:r>
        <w:rPr>
          <w:rFonts w:ascii="Liberation Sans" w:hAnsi="Liberation Sans" w:eastAsia="Liberation Sans" w:cs="Liberation Sans"/>
          <w:color w:val="17324D"/>
          <w:sz w:val="28"/>
        </w:rPr>
        <w:t xml:space="preserve">11. End-State Implementation Architecture</w:t>
      </w:r>
    </w:p>
    <w:p>
      <w:pPr>
        <w:pStyle w:val="FirstParagraph"/>
        <w:jc w:val="both"/>
        <w:widowControl w:val="true"/>
      </w:pPr>
      <w:r>
        <w:rPr>
          <w:rFonts w:ascii="Liberation Serif" w:hAnsi="Liberation Serif" w:eastAsia="Liberation Serif" w:cs="Liberation Serif"/>
          <w:color w:val="333A42"/>
          <w:sz w:val="20"/>
        </w:rPr>
        <w:t xml:space="preserve">VCM is defined as a logical contract that can span several generations of model and hardware capability. This section describes the intended end state rather than a minimal implementation.</w:t>
      </w:r>
    </w:p>
    <w:bookmarkStart w:id="114" w:name="service-decomposition"/>
    <w:p>
      <w:pPr>
        <w:pStyle w:val="Heading2"/>
        <w:keepNext/>
        <w:keepLines/>
        <w:widowControl w:val="true"/>
      </w:pPr>
      <w:r>
        <w:rPr>
          <w:rFonts w:ascii="Liberation Sans" w:hAnsi="Liberation Sans" w:eastAsia="Liberation Sans" w:cs="Liberation Sans"/>
          <w:color w:val="2E5D87"/>
          <w:sz w:val="22"/>
        </w:rPr>
        <w:t xml:space="preserve">11.1 Service decomposition</w:t>
      </w:r>
    </w:p>
    <w:p>
      <w:pPr>
        <w:pStyle w:val="FirstParagraph"/>
        <w:jc w:val="both"/>
        <w:widowControl w:val="true"/>
      </w:pPr>
      <w:r>
        <w:rPr>
          <w:rFonts w:ascii="Liberation Serif" w:hAnsi="Liberation Serif" w:eastAsia="Liberation Serif" w:cs="Liberation Serif"/>
          <w:color w:val="333A42"/>
          <w:sz w:val="20"/>
        </w:rPr>
        <w:t xml:space="preserve">A full deployment comprises the following services or trusted modules:</w:t>
      </w:r>
    </w:p>
    <w:p>
      <w:pPr>
        <w:pStyle w:val="Compact"/>
        <w:numPr>
          <w:ilvl w:val="0"/>
          <w:numId w:val="1036"/>
        </w:numPr>
        <w:widowControl w:val="true"/>
      </w:pPr>
      <w:r>
        <w:rPr>
          <w:rFonts w:ascii="Liberation Serif" w:hAnsi="Liberation Serif" w:eastAsia="Liberation Serif" w:cs="Liberation Serif"/>
          <w:b/>
          <w:bCs/>
          <w:color w:val="333A42"/>
          <w:sz w:val="19"/>
        </w:rPr>
        <w:t xml:space="preserve">Event Gateway: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captures messages, files, observations, tool records, and policy changes with provenance.</w:t>
      </w:r>
    </w:p>
    <w:p>
      <w:pPr>
        <w:pStyle w:val="Compact"/>
        <w:numPr>
          <w:ilvl w:val="0"/>
          <w:numId w:val="1036"/>
        </w:numPr>
        <w:widowControl w:val="true"/>
      </w:pPr>
      <w:r>
        <w:rPr>
          <w:rFonts w:ascii="Liberation Serif" w:hAnsi="Liberation Serif" w:eastAsia="Liberation Serif" w:cs="Liberation Serif"/>
          <w:b/>
          <w:bCs/>
          <w:color w:val="333A42"/>
          <w:sz w:val="19"/>
        </w:rPr>
        <w:t xml:space="preserve">Semantic Ingestor:</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segments, types, and links cells while preserving raw source references.</w:t>
      </w:r>
    </w:p>
    <w:p>
      <w:pPr>
        <w:pStyle w:val="Compact"/>
        <w:numPr>
          <w:ilvl w:val="0"/>
          <w:numId w:val="1036"/>
        </w:numPr>
        <w:widowControl w:val="true"/>
      </w:pPr>
      <w:r>
        <w:rPr>
          <w:rFonts w:ascii="Liberation Serif" w:hAnsi="Liberation Serif" w:eastAsia="Liberation Serif" w:cs="Liberation Serif"/>
          <w:b/>
          <w:bCs/>
          <w:color w:val="333A42"/>
          <w:sz w:val="19"/>
        </w:rPr>
        <w:t xml:space="preserve">Ledger Store: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maintains immutable page manifests, graph relations, versions, snapshots, and tombstones.</w:t>
      </w:r>
    </w:p>
    <w:p>
      <w:pPr>
        <w:pStyle w:val="Compact"/>
        <w:numPr>
          <w:ilvl w:val="0"/>
          <w:numId w:val="1036"/>
        </w:numPr>
        <w:widowControl w:val="true"/>
      </w:pPr>
      <w:r>
        <w:rPr>
          <w:rFonts w:ascii="Liberation Serif" w:hAnsi="Liberation Serif" w:eastAsia="Liberation Serif" w:cs="Liberation Serif"/>
          <w:b/>
          <w:bCs/>
          <w:color w:val="333A42"/>
          <w:sz w:val="19"/>
        </w:rPr>
        <w:t xml:space="preserve">Representation Fabric:</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creates and verifies L0–L6 representations according to page-specific codecs.</w:t>
      </w:r>
    </w:p>
    <w:p>
      <w:pPr>
        <w:pStyle w:val="Compact"/>
        <w:numPr>
          <w:ilvl w:val="0"/>
          <w:numId w:val="1036"/>
        </w:numPr>
        <w:widowControl w:val="true"/>
      </w:pPr>
      <w:r>
        <w:rPr>
          <w:rFonts w:ascii="Liberation Serif" w:hAnsi="Liberation Serif" w:eastAsia="Liberation Serif" w:cs="Liberation Serif"/>
          <w:b/>
          <w:bCs/>
          <w:color w:val="333A42"/>
          <w:sz w:val="19"/>
        </w:rPr>
        <w:t xml:space="preserve">Index Fabric:</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maintains semantic, lexical, temporal, entity, dependency, contradiction, and provenance indexes.</w:t>
      </w:r>
    </w:p>
    <w:p>
      <w:pPr>
        <w:pStyle w:val="Compact"/>
        <w:numPr>
          <w:ilvl w:val="0"/>
          <w:numId w:val="1036"/>
        </w:numPr>
        <w:widowControl w:val="true"/>
      </w:pPr>
      <w:r>
        <w:rPr>
          <w:rFonts w:ascii="Liberation Serif" w:hAnsi="Liberation Serif" w:eastAsia="Liberation Serif" w:cs="Liberation Serif"/>
          <w:b/>
          <w:bCs/>
          <w:color w:val="333A42"/>
          <w:sz w:val="19"/>
        </w:rPr>
        <w:t xml:space="preserve">Task Planner:</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emits explicit subgoals, dependencies, deadlines, and anticipated context needs.</w:t>
      </w:r>
    </w:p>
    <w:p>
      <w:pPr>
        <w:pStyle w:val="Compact"/>
        <w:numPr>
          <w:ilvl w:val="0"/>
          <w:numId w:val="1036"/>
        </w:numPr>
        <w:widowControl w:val="true"/>
      </w:pPr>
      <w:r>
        <w:rPr>
          <w:rFonts w:ascii="Liberation Serif" w:hAnsi="Liberation Serif" w:eastAsia="Liberation Serif" w:cs="Liberation Serif"/>
          <w:b/>
          <w:bCs/>
          <w:color w:val="333A42"/>
          <w:sz w:val="19"/>
        </w:rPr>
        <w:t xml:space="preserve">CMMU:</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resolves addresses, predicts demand, manages staging and residency, and handles faults.</w:t>
      </w:r>
    </w:p>
    <w:p>
      <w:pPr>
        <w:pStyle w:val="Compact"/>
        <w:numPr>
          <w:ilvl w:val="0"/>
          <w:numId w:val="1036"/>
        </w:numPr>
        <w:widowControl w:val="true"/>
      </w:pPr>
      <w:r>
        <w:rPr>
          <w:rFonts w:ascii="Liberation Serif" w:hAnsi="Liberation Serif" w:eastAsia="Liberation Serif" w:cs="Liberation Serif"/>
          <w:b/>
          <w:bCs/>
          <w:color w:val="333A42"/>
          <w:sz w:val="19"/>
        </w:rPr>
        <w:t xml:space="preserve">Context Compiler:</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builds role-labeled working packets and model-runtime prefixes.</w:t>
      </w:r>
    </w:p>
    <w:p>
      <w:pPr>
        <w:pStyle w:val="Compact"/>
        <w:numPr>
          <w:ilvl w:val="0"/>
          <w:numId w:val="1036"/>
        </w:numPr>
        <w:widowControl w:val="true"/>
      </w:pPr>
      <w:r>
        <w:rPr>
          <w:rFonts w:ascii="Liberation Serif" w:hAnsi="Liberation Serif" w:eastAsia="Liberation Serif" w:cs="Liberation Serif"/>
          <w:b/>
          <w:bCs/>
          <w:color w:val="333A42"/>
          <w:sz w:val="19"/>
        </w:rPr>
        <w:t xml:space="preserve">Governance Kernel:</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enforces capabilities, purpose, taint, privacy, freshness, and deletion.</w:t>
      </w:r>
    </w:p>
    <w:p>
      <w:pPr>
        <w:pStyle w:val="Compact"/>
        <w:numPr>
          <w:ilvl w:val="0"/>
          <w:numId w:val="1036"/>
        </w:numPr>
        <w:widowControl w:val="true"/>
      </w:pPr>
      <w:r>
        <w:rPr>
          <w:rFonts w:ascii="Liberation Serif" w:hAnsi="Liberation Serif" w:eastAsia="Liberation Serif" w:cs="Liberation Serif"/>
          <w:b/>
          <w:bCs/>
          <w:color w:val="333A42"/>
          <w:sz w:val="19"/>
        </w:rPr>
        <w:t xml:space="preserve">Runtime Cache Manager:</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controls token, prefix, latent, and KV pages across accelerators and hosts.</w:t>
      </w:r>
    </w:p>
    <w:p>
      <w:pPr>
        <w:pStyle w:val="Compact"/>
        <w:numPr>
          <w:ilvl w:val="0"/>
          <w:numId w:val="1036"/>
        </w:numPr>
        <w:widowControl w:val="true"/>
      </w:pPr>
      <w:r>
        <w:rPr>
          <w:rFonts w:ascii="Liberation Serif" w:hAnsi="Liberation Serif" w:eastAsia="Liberation Serif" w:cs="Liberation Serif"/>
          <w:b/>
          <w:bCs/>
          <w:color w:val="333A42"/>
          <w:sz w:val="19"/>
        </w:rPr>
        <w:t xml:space="preserve">Audit and Control Plane:</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exposes inspection, correction, deletion, replay, and policy administration.</w:t>
      </w:r>
    </w:p>
    <w:p>
      <w:pPr>
        <w:pStyle w:val="Compact"/>
        <w:numPr>
          <w:ilvl w:val="0"/>
          <w:numId w:val="1036"/>
        </w:numPr>
        <w:widowControl w:val="true"/>
      </w:pPr>
      <w:r>
        <w:rPr>
          <w:rFonts w:ascii="Liberation Serif" w:hAnsi="Liberation Serif" w:eastAsia="Liberation Serif" w:cs="Liberation Serif"/>
          <w:b/>
          <w:bCs/>
          <w:color w:val="333A42"/>
          <w:sz w:val="19"/>
        </w:rPr>
        <w:t xml:space="preserve">Evaluation Telemetry: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records page-level decisions and outcomes without storing private hidden reasoning.</w:t>
      </w:r>
    </w:p>
    <w:p>
      <w:pPr>
        <w:pStyle w:val="FirstParagraph"/>
        <w:jc w:val="both"/>
        <w:widowControl w:val="true"/>
      </w:pPr>
      <w:r>
        <w:rPr>
          <w:rFonts w:ascii="Liberation Serif" w:hAnsi="Liberation Serif" w:eastAsia="Liberation Serif" w:cs="Liberation Serif"/>
          <w:color w:val="333A42"/>
          <w:sz w:val="20"/>
        </w:rPr>
        <w:t xml:space="preserve">These modules can be co-located for privacy or distributed for scale. The interfaces, not the process boundaries, define the architecture.</w:t>
      </w:r>
    </w:p>
    <w:bookmarkEnd w:id="114"/>
    <w:bookmarkStart w:id="115" w:name="storage-layout"/>
    <w:p>
      <w:pPr>
        <w:pStyle w:val="Heading2"/>
        <w:keepNext/>
        <w:keepLines/>
        <w:widowControl w:val="true"/>
      </w:pPr>
      <w:r>
        <w:rPr>
          <w:rFonts w:ascii="Liberation Sans" w:hAnsi="Liberation Sans" w:eastAsia="Liberation Sans" w:cs="Liberation Sans"/>
          <w:color w:val="2E5D87"/>
          <w:sz w:val="22"/>
        </w:rPr>
        <w:t xml:space="preserve">11.2 Storage layout</w:t>
      </w:r>
    </w:p>
    <w:p>
      <w:pPr>
        <w:pStyle w:val="FirstParagraph"/>
        <w:jc w:val="both"/>
        <w:widowControl w:val="true"/>
      </w:pPr>
      <w:r>
        <w:rPr>
          <w:rFonts w:ascii="Liberation Serif" w:hAnsi="Liberation Serif" w:eastAsia="Liberation Serif" w:cs="Liberation Serif"/>
          <w:color w:val="333A42"/>
          <w:sz w:val="20"/>
        </w:rPr>
        <w:t xml:space="preserve">The durable ledger favors append-only, content-addressed objects and explicit manifests. Large raw files can remain in external object stores and be memory-mapped through signed references. Small typed cells and graph edges benefit from a transactional graph or relational core. Indexes are replaceable accelerators.</w:t>
      </w:r>
    </w:p>
    <w:p>
      <w:pPr>
        <w:pStyle w:val="BodyText"/>
        <w:jc w:val="both"/>
        <w:widowControl w:val="true"/>
      </w:pPr>
      <w:r>
        <w:rPr>
          <w:rFonts w:ascii="Liberation Serif" w:hAnsi="Liberation Serif" w:eastAsia="Liberation Serif" w:cs="Liberation Serif"/>
          <w:color w:val="333A42"/>
          <w:sz w:val="20"/>
        </w:rPr>
        <w:t xml:space="preserve">A page manifest should be compact enough to keep large namespace maps in memory. The payload can be split into separately encrypted facets so that an L1 capsule is visible while L4 excerpts remain sealed. Co-access statistics guide physical placement without changing logical addresses.</w:t>
      </w:r>
    </w:p>
    <w:bookmarkEnd w:id="115"/>
    <w:bookmarkStart w:id="116" w:name="hardware-mapping"/>
    <w:p>
      <w:pPr>
        <w:pStyle w:val="Heading2"/>
        <w:keepNext/>
        <w:keepLines/>
        <w:widowControl w:val="true"/>
      </w:pPr>
      <w:r>
        <w:rPr>
          <w:rFonts w:ascii="Liberation Sans" w:hAnsi="Liberation Sans" w:eastAsia="Liberation Sans" w:cs="Liberation Sans"/>
          <w:color w:val="2E5D87"/>
          <w:sz w:val="22"/>
        </w:rPr>
        <w:t xml:space="preserve">11.3 Hardware mapping</w:t>
      </w:r>
    </w:p>
    <w:p>
      <w:pPr>
        <w:pStyle w:val="FirstParagraph"/>
        <w:jc w:val="both"/>
        <w:widowControl w:val="true"/>
      </w:pPr>
      <w:r>
        <w:rPr>
          <w:rFonts w:ascii="Liberation Serif" w:hAnsi="Liberation Serif" w:eastAsia="Liberation Serif" w:cs="Liberation Serif"/>
          <w:color w:val="333A42"/>
          <w:sz w:val="20"/>
        </w:rPr>
        <w:t xml:space="preserve">A high-performance VCM runtime maps semantic operations onto the hardware hierarchy:</w:t>
      </w:r>
    </w:p>
    <w:p>
      <w:pPr>
        <w:pStyle w:val="Compact"/>
        <w:numPr>
          <w:ilvl w:val="0"/>
          <w:numId w:val="1037"/>
        </w:numPr>
        <w:widowControl w:val="true"/>
      </w:pPr>
      <w:r>
        <w:rPr>
          <w:rFonts w:ascii="Liberation Serif" w:hAnsi="Liberation Serif" w:eastAsia="Liberation Serif" w:cs="Liberation Serif"/>
          <w:color w:val="333A42"/>
          <w:sz w:val="19"/>
        </w:rPr>
        <w:t xml:space="preserve">object storage or HDD/SSD holds raw and compressed durable pages;</w:t>
      </w:r>
    </w:p>
    <w:p>
      <w:pPr>
        <w:pStyle w:val="Compact"/>
        <w:numPr>
          <w:ilvl w:val="0"/>
          <w:numId w:val="1037"/>
        </w:numPr>
        <w:widowControl w:val="true"/>
      </w:pPr>
      <w:r>
        <w:rPr>
          <w:rFonts w:ascii="Liberation Serif" w:hAnsi="Liberation Serif" w:eastAsia="Liberation Serif" w:cs="Liberation Serif"/>
          <w:color w:val="333A42"/>
          <w:sz w:val="19"/>
        </w:rPr>
        <w:t xml:space="preserve">non-volatile or host memory holds routing maps, compressed summaries, and staged expansions;</w:t>
      </w:r>
    </w:p>
    <w:p>
      <w:pPr>
        <w:pStyle w:val="Compact"/>
        <w:numPr>
          <w:ilvl w:val="0"/>
          <w:numId w:val="1037"/>
        </w:numPr>
        <w:widowControl w:val="true"/>
      </w:pPr>
      <w:r>
        <w:rPr>
          <w:rFonts w:ascii="Liberation Serif" w:hAnsi="Liberation Serif" w:eastAsia="Liberation Serif" w:cs="Liberation Serif"/>
          <w:color w:val="333A42"/>
          <w:sz w:val="19"/>
        </w:rPr>
        <w:t xml:space="preserve">pinned host buffers prepare tokenized pages;</w:t>
      </w:r>
    </w:p>
    <w:p>
      <w:pPr>
        <w:pStyle w:val="Compact"/>
        <w:numPr>
          <w:ilvl w:val="0"/>
          <w:numId w:val="1037"/>
        </w:numPr>
        <w:widowControl w:val="true"/>
      </w:pPr>
      <w:r>
        <w:rPr>
          <w:rFonts w:ascii="Liberation Serif" w:hAnsi="Liberation Serif" w:eastAsia="Liberation Serif" w:cs="Liberation Serif"/>
          <w:color w:val="333A42"/>
          <w:sz w:val="19"/>
        </w:rPr>
        <w:t xml:space="preserve">accelerator HBM holds active tokens, prefix state, and KV pages;</w:t>
      </w:r>
    </w:p>
    <w:p>
      <w:pPr>
        <w:pStyle w:val="Compact"/>
        <w:numPr>
          <w:ilvl w:val="0"/>
          <w:numId w:val="1037"/>
        </w:numPr>
        <w:widowControl w:val="true"/>
      </w:pPr>
      <w:r>
        <w:rPr>
          <w:rFonts w:ascii="Liberation Serif" w:hAnsi="Liberation Serif" w:eastAsia="Liberation Serif" w:cs="Liberation Serif"/>
          <w:color w:val="333A42"/>
          <w:sz w:val="19"/>
        </w:rPr>
        <w:t xml:space="preserve">interconnect scheduling overlaps page transfer with tool calls and model computation;</w:t>
      </w:r>
    </w:p>
    <w:p>
      <w:pPr>
        <w:pStyle w:val="Compact"/>
        <w:numPr>
          <w:ilvl w:val="0"/>
          <w:numId w:val="1037"/>
        </w:numPr>
        <w:widowControl w:val="true"/>
      </w:pPr>
      <w:r>
        <w:rPr>
          <w:rFonts w:ascii="Liberation Serif" w:hAnsi="Liberation Serif" w:eastAsia="Liberation Serif" w:cs="Liberation Serif"/>
          <w:color w:val="333A42"/>
          <w:sz w:val="19"/>
        </w:rPr>
        <w:t xml:space="preserve">hardware enclaves or local accelerators handle sealed-page expansion when required.</w:t>
      </w:r>
    </w:p>
    <w:p>
      <w:pPr>
        <w:pStyle w:val="FirstParagraph"/>
        <w:jc w:val="both"/>
        <w:widowControl w:val="true"/>
      </w:pPr>
      <w:r>
        <w:rPr>
          <w:rFonts w:ascii="Liberation Serif" w:hAnsi="Liberation Serif" w:eastAsia="Liberation Serif" w:cs="Liberation Serif"/>
          <w:color w:val="333A42"/>
          <w:sz w:val="20"/>
        </w:rPr>
        <w:t xml:space="preserve">Planner deadlines inform I/O priority. A page needed for a tool authorization in 20 milliseconds outranks a speculative background page even if the latter has higher semantic relevance.</w:t>
      </w:r>
    </w:p>
    <w:bookmarkEnd w:id="116"/>
    <w:bookmarkStart w:id="117" w:name="native-model-interface"/>
    <w:p>
      <w:pPr>
        <w:pStyle w:val="Heading2"/>
        <w:keepNext/>
        <w:keepLines/>
        <w:widowControl w:val="true"/>
      </w:pPr>
      <w:r>
        <w:rPr>
          <w:rFonts w:ascii="Liberation Sans" w:hAnsi="Liberation Sans" w:eastAsia="Liberation Sans" w:cs="Liberation Sans"/>
          <w:color w:val="2E5D87"/>
          <w:sz w:val="22"/>
        </w:rPr>
        <w:t xml:space="preserve">11.4 Native model interface</w:t>
      </w:r>
    </w:p>
    <w:p>
      <w:pPr>
        <w:pStyle w:val="FirstParagraph"/>
        <w:jc w:val="both"/>
        <w:widowControl w:val="true"/>
      </w:pPr>
      <w:r>
        <w:rPr>
          <w:rFonts w:ascii="Liberation Serif" w:hAnsi="Liberation Serif" w:eastAsia="Liberation Serif" w:cs="Liberation Serif"/>
          <w:color w:val="333A42"/>
          <w:sz w:val="20"/>
        </w:rPr>
        <w:t xml:space="preserve">The strongest VCM implementation would expose structured runtime primitives:</w:t>
      </w:r>
    </w:p>
    <w:p>
      <w:pPr>
        <w:pStyle w:val="SourceCode"/>
        <w:shd w:fill="F3F5F7" w:val="clear"/>
      </w:pPr>
      <w:r>
        <w:rPr>
          <w:rStyle w:val="VerbatimChar"/>
          <w:rFonts w:ascii="Liberation Mono" w:hAnsi="Liberation Mono" w:eastAsia="Liberation Mono" w:cs="Liberation Mono"/>
          <w:color w:val="333A42"/>
          <w:sz w:val="15"/>
        </w:rPr>
        <w:t xml:space="preserve">MOUNT(root, snapshot, capability)</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RESOLVE(address, required_use)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PREFETCH(address, level, deadline)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PROMOTE(address, role_lane)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FAULT(address, fault_type, required_level)</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PIN(address, horizon)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EVICT(address, target_level)</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CHECKPOINT(task)</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COMMIT(transaction)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ROLLBACK(branch)</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UNMOUNT(root)</w:t>
      </w:r>
    </w:p>
    <w:p>
      <w:pPr>
        <w:pStyle w:val="FirstParagraph"/>
        <w:jc w:val="both"/>
        <w:widowControl w:val="true"/>
      </w:pPr>
      <w:r>
        <w:rPr>
          <w:rFonts w:ascii="Liberation Serif" w:hAnsi="Liberation Serif" w:eastAsia="Liberation Serif" w:cs="Liberation Serif"/>
          <w:color w:val="333A42"/>
          <w:sz w:val="20"/>
        </w:rPr>
        <w:t xml:space="preserve">A native model need not see these as textual tool calls. The runtime can expose a context map, structured page identifiers, and fault tokens. Attention can reference stable page boundaries, enabling precise attribution and cache reuse. The model can request exact evidence without generating a natural-language retrieval query.</w:t>
      </w:r>
    </w:p>
    <w:bookmarkEnd w:id="117"/>
    <w:bookmarkStart w:id="118" w:name="X8ab1b390db71296e8754e7500ea6d0e8dd59e77"/>
    <w:p>
      <w:pPr>
        <w:pStyle w:val="Heading2"/>
        <w:keepNext/>
        <w:keepLines/>
        <w:widowControl w:val="true"/>
      </w:pPr>
      <w:r>
        <w:rPr>
          <w:rFonts w:ascii="Liberation Sans" w:hAnsi="Liberation Sans" w:eastAsia="Liberation Sans" w:cs="Liberation Sans"/>
          <w:color w:val="2E5D87"/>
          <w:sz w:val="22"/>
        </w:rPr>
        <w:t xml:space="preserve">11.5 Cooperative prefix and KV materialization</w:t>
      </w:r>
    </w:p>
    <w:p>
      <w:pPr>
        <w:pStyle w:val="FirstParagraph"/>
        <w:jc w:val="both"/>
        <w:widowControl w:val="true"/>
      </w:pPr>
      <w:r>
        <w:rPr>
          <w:rFonts w:ascii="Liberation Serif" w:hAnsi="Liberation Serif" w:eastAsia="Liberation Serif" w:cs="Liberation Serif"/>
          <w:color w:val="333A42"/>
          <w:sz w:val="20"/>
        </w:rPr>
        <w:t xml:space="preserve">When a stable set of pages is repeatedly compiled in the same role order, VCM can create a canonical prefix object and reuse its runtime state through mechanisms such as paged KV blocks or radix-prefix caches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[23], [25]</w:t>
      </w:r>
      <w:r>
        <w:rPr>
          <w:rFonts w:ascii="Liberation Serif" w:hAnsi="Liberation Serif" w:eastAsia="Liberation Serif" w:cs="Liberation Serif"/>
          <w:color w:val="333A42"/>
          <w:sz w:val="20"/>
        </w:rPr>
        <w:t xml:space="preserve">. Workflow predictions can initiate prefix or KV transfer before a model call, extending ideas in KVFlow and Pythia</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[26], [27]</w:t>
      </w:r>
      <w:r>
        <w:rPr>
          <w:rFonts w:ascii="Liberation Serif" w:hAnsi="Liberation Serif" w:eastAsia="Liberation Serif" w:cs="Liberation Serif"/>
          <w:color w:val="333A42"/>
          <w:sz w:val="20"/>
        </w:rPr>
        <w:t xml:space="preserve">.</w:t>
      </w:r>
    </w:p>
    <w:p>
      <w:pPr>
        <w:pStyle w:val="BodyText"/>
        <w:jc w:val="both"/>
        <w:widowControl w:val="true"/>
      </w:pPr>
      <w:r>
        <w:rPr>
          <w:rFonts w:ascii="Liberation Serif" w:hAnsi="Liberation Serif" w:eastAsia="Liberation Serif" w:cs="Liberation Serif"/>
          <w:color w:val="333A42"/>
          <w:sz w:val="20"/>
        </w:rPr>
        <w:t xml:space="preserve">Semantic and physical page sizes need not match. A semantic evidence page may compile into several KV blocks; several tiny constraints may share one canonical prefix block. The mapping table records which semantic versions contributed to each runtime block so that invalidation remains exact.</w:t>
      </w:r>
    </w:p>
    <w:bookmarkEnd w:id="118"/>
    <w:bookmarkStart w:id="119" w:name="X417c7ccb14d03d72c295ae3c1aad05e5a8a62db"/>
    <w:p>
      <w:pPr>
        <w:pStyle w:val="Heading2"/>
        <w:keepNext/>
        <w:keepLines/>
        <w:widowControl w:val="true"/>
      </w:pPr>
      <w:r>
        <w:rPr>
          <w:rFonts w:ascii="Liberation Sans" w:hAnsi="Liberation Sans" w:eastAsia="Liberation Sans" w:cs="Liberation Sans"/>
          <w:color w:val="2E5D87"/>
          <w:sz w:val="22"/>
        </w:rPr>
        <w:t xml:space="preserve">11.6 Learned policies inside a verified envelope</w:t>
      </w:r>
    </w:p>
    <w:p>
      <w:pPr>
        <w:pStyle w:val="FirstParagraph"/>
        <w:jc w:val="both"/>
        <w:widowControl w:val="true"/>
      </w:pPr>
      <w:r>
        <w:rPr>
          <w:rFonts w:ascii="Liberation Serif" w:hAnsi="Liberation Serif" w:eastAsia="Liberation Serif" w:cs="Liberation Serif"/>
          <w:color w:val="333A42"/>
          <w:sz w:val="20"/>
        </w:rPr>
        <w:t xml:space="preserve">Several decisions benefit from learning:</w:t>
      </w:r>
    </w:p>
    <w:p>
      <w:pPr>
        <w:pStyle w:val="Compact"/>
        <w:numPr>
          <w:ilvl w:val="0"/>
          <w:numId w:val="1038"/>
        </w:numPr>
        <w:widowControl w:val="true"/>
      </w:pPr>
      <w:r>
        <w:rPr>
          <w:rFonts w:ascii="Liberation Serif" w:hAnsi="Liberation Serif" w:eastAsia="Liberation Serif" w:cs="Liberation Serif"/>
          <w:color w:val="333A42"/>
          <w:sz w:val="19"/>
        </w:rPr>
        <w:t xml:space="preserve">future page probability;</w:t>
      </w:r>
    </w:p>
    <w:p>
      <w:pPr>
        <w:pStyle w:val="Compact"/>
        <w:numPr>
          <w:ilvl w:val="0"/>
          <w:numId w:val="1038"/>
        </w:numPr>
        <w:widowControl w:val="true"/>
      </w:pPr>
      <w:r>
        <w:rPr>
          <w:rFonts w:ascii="Liberation Serif" w:hAnsi="Liberation Serif" w:eastAsia="Liberation Serif" w:cs="Liberation Serif"/>
          <w:color w:val="333A42"/>
          <w:sz w:val="19"/>
        </w:rPr>
        <w:t xml:space="preserve">best representation level;</w:t>
      </w:r>
    </w:p>
    <w:p>
      <w:pPr>
        <w:pStyle w:val="Compact"/>
        <w:numPr>
          <w:ilvl w:val="0"/>
          <w:numId w:val="1038"/>
        </w:numPr>
        <w:widowControl w:val="true"/>
      </w:pPr>
      <w:r>
        <w:rPr>
          <w:rFonts w:ascii="Liberation Serif" w:hAnsi="Liberation Serif" w:eastAsia="Liberation Serif" w:cs="Liberation Serif"/>
          <w:color w:val="333A42"/>
          <w:sz w:val="19"/>
        </w:rPr>
        <w:t xml:space="preserve">co-access clustering and page size;</w:t>
      </w:r>
    </w:p>
    <w:p>
      <w:pPr>
        <w:pStyle w:val="Compact"/>
        <w:numPr>
          <w:ilvl w:val="0"/>
          <w:numId w:val="1038"/>
        </w:numPr>
        <w:widowControl w:val="true"/>
      </w:pPr>
      <w:r>
        <w:rPr>
          <w:rFonts w:ascii="Liberation Serif" w:hAnsi="Liberation Serif" w:eastAsia="Liberation Serif" w:cs="Liberation Serif"/>
          <w:color w:val="333A42"/>
          <w:sz w:val="19"/>
        </w:rPr>
        <w:t xml:space="preserve">likely fault cost;</w:t>
      </w:r>
    </w:p>
    <w:p>
      <w:pPr>
        <w:pStyle w:val="Compact"/>
        <w:numPr>
          <w:ilvl w:val="0"/>
          <w:numId w:val="1038"/>
        </w:numPr>
        <w:widowControl w:val="true"/>
      </w:pPr>
      <w:r>
        <w:rPr>
          <w:rFonts w:ascii="Liberation Serif" w:hAnsi="Liberation Serif" w:eastAsia="Liberation Serif" w:cs="Liberation Serif"/>
          <w:color w:val="333A42"/>
          <w:sz w:val="19"/>
        </w:rPr>
        <w:t xml:space="preserve">summary codec selection;</w:t>
      </w:r>
    </w:p>
    <w:p>
      <w:pPr>
        <w:pStyle w:val="Compact"/>
        <w:numPr>
          <w:ilvl w:val="0"/>
          <w:numId w:val="1038"/>
        </w:numPr>
        <w:widowControl w:val="true"/>
      </w:pPr>
      <w:r>
        <w:rPr>
          <w:rFonts w:ascii="Liberation Serif" w:hAnsi="Liberation Serif" w:eastAsia="Liberation Serif" w:cs="Liberation Serif"/>
          <w:color w:val="333A42"/>
          <w:sz w:val="19"/>
        </w:rPr>
        <w:t xml:space="preserve">eviction and prefetch ranking;</w:t>
      </w:r>
    </w:p>
    <w:p>
      <w:pPr>
        <w:pStyle w:val="Compact"/>
        <w:numPr>
          <w:ilvl w:val="0"/>
          <w:numId w:val="1038"/>
        </w:numPr>
        <w:widowControl w:val="true"/>
      </w:pPr>
      <w:r>
        <w:rPr>
          <w:rFonts w:ascii="Liberation Serif" w:hAnsi="Liberation Serif" w:eastAsia="Liberation Serif" w:cs="Liberation Serif"/>
          <w:color w:val="333A42"/>
          <w:sz w:val="19"/>
        </w:rPr>
        <w:t xml:space="preserve">when external verification is worthwhile.</w:t>
      </w:r>
    </w:p>
    <w:p>
      <w:pPr>
        <w:pStyle w:val="FirstParagraph"/>
        <w:jc w:val="both"/>
        <w:widowControl w:val="true"/>
      </w:pPr>
      <w:r>
        <w:rPr>
          <w:rFonts w:ascii="Liberation Serif" w:hAnsi="Liberation Serif" w:eastAsia="Liberation Serif" w:cs="Liberation Serif"/>
          <w:color w:val="333A42"/>
          <w:sz w:val="20"/>
        </w:rPr>
        <w:t xml:space="preserve">However, learning operates inside deterministic constraints. The optimizer cannot bypass capabilities, omit mandatory lanes, reinterpret provenance roles, or suppress a known contradiction. Policy decisions are logged with features and counterfactual estimates so that performance and bias can be audited.</w:t>
      </w:r>
    </w:p>
    <w:p>
      <w:pPr>
        <w:pStyle w:val="BodyText"/>
        <w:jc w:val="both"/>
        <w:widowControl w:val="true"/>
      </w:pPr>
      <w:r>
        <w:rPr>
          <w:rFonts w:ascii="Liberation Serif" w:hAnsi="Liberation Serif" w:eastAsia="Liberation Serif" w:cs="Liberation Serif"/>
          <w:color w:val="333A42"/>
          <w:sz w:val="20"/>
        </w:rPr>
        <w:t xml:space="preserve">A promising direction is constrained reinforcement learning on long-horizon outcomes, where rewards include task quality, latency, proof coverage, privacy exposure, security failures, and user corrections. Training data should include adversarial and stale-memory episodes, not only successful recall.</w:t>
      </w:r>
    </w:p>
    <w:bookmarkEnd w:id="119"/>
    <w:bookmarkStart w:id="120" w:name="open-interoperability-contract"/>
    <w:p>
      <w:pPr>
        <w:pStyle w:val="Heading2"/>
        <w:keepNext/>
        <w:keepLines/>
        <w:widowControl w:val="true"/>
      </w:pPr>
      <w:r>
        <w:rPr>
          <w:rFonts w:ascii="Liberation Sans" w:hAnsi="Liberation Sans" w:eastAsia="Liberation Sans" w:cs="Liberation Sans"/>
          <w:color w:val="2E5D87"/>
          <w:sz w:val="22"/>
        </w:rPr>
        <w:t xml:space="preserve">11.7 Open interoperability contract</w:t>
      </w:r>
    </w:p>
    <w:p>
      <w:pPr>
        <w:pStyle w:val="FirstParagraph"/>
        <w:jc w:val="both"/>
        <w:widowControl w:val="true"/>
      </w:pPr>
      <w:r>
        <w:rPr>
          <w:rFonts w:ascii="Liberation Serif" w:hAnsi="Liberation Serif" w:eastAsia="Liberation Serif" w:cs="Liberation Serif"/>
          <w:color w:val="333A42"/>
          <w:sz w:val="20"/>
        </w:rPr>
        <w:t xml:space="preserve">For VCM to become a research substrate rather than a monolithic product, page manifests and certificates should have an open schema. Interoperability requires agreement on:</w:t>
      </w:r>
    </w:p>
    <w:p>
      <w:pPr>
        <w:pStyle w:val="Compact"/>
        <w:numPr>
          <w:ilvl w:val="0"/>
          <w:numId w:val="1039"/>
        </w:numPr>
        <w:widowControl w:val="true"/>
      </w:pPr>
      <w:r>
        <w:rPr>
          <w:rFonts w:ascii="Liberation Serif" w:hAnsi="Liberation Serif" w:eastAsia="Liberation Serif" w:cs="Liberation Serif"/>
          <w:color w:val="333A42"/>
          <w:sz w:val="19"/>
        </w:rPr>
        <w:t xml:space="preserve">stable address and version semantics;</w:t>
      </w:r>
    </w:p>
    <w:p>
      <w:pPr>
        <w:pStyle w:val="Compact"/>
        <w:numPr>
          <w:ilvl w:val="0"/>
          <w:numId w:val="1039"/>
        </w:numPr>
        <w:widowControl w:val="true"/>
      </w:pPr>
      <w:r>
        <w:rPr>
          <w:rFonts w:ascii="Liberation Serif" w:hAnsi="Liberation Serif" w:eastAsia="Liberation Serif" w:cs="Liberation Serif"/>
          <w:color w:val="333A42"/>
          <w:sz w:val="19"/>
        </w:rPr>
        <w:t xml:space="preserve">provenance and execution classes;</w:t>
      </w:r>
    </w:p>
    <w:p>
      <w:pPr>
        <w:pStyle w:val="Compact"/>
        <w:numPr>
          <w:ilvl w:val="0"/>
          <w:numId w:val="1039"/>
        </w:numPr>
        <w:widowControl w:val="true"/>
      </w:pPr>
      <w:r>
        <w:rPr>
          <w:rFonts w:ascii="Liberation Serif" w:hAnsi="Liberation Serif" w:eastAsia="Liberation Serif" w:cs="Liberation Serif"/>
          <w:color w:val="333A42"/>
          <w:sz w:val="19"/>
        </w:rPr>
        <w:t xml:space="preserve">representation-level contracts;</w:t>
      </w:r>
    </w:p>
    <w:p>
      <w:pPr>
        <w:pStyle w:val="Compact"/>
        <w:numPr>
          <w:ilvl w:val="0"/>
          <w:numId w:val="1039"/>
        </w:numPr>
        <w:widowControl w:val="true"/>
      </w:pPr>
      <w:r>
        <w:rPr>
          <w:rFonts w:ascii="Liberation Serif" w:hAnsi="Liberation Serif" w:eastAsia="Liberation Serif" w:cs="Liberation Serif"/>
          <w:color w:val="333A42"/>
          <w:sz w:val="19"/>
        </w:rPr>
        <w:t xml:space="preserve">capability and purpose labels;</w:t>
      </w:r>
    </w:p>
    <w:p>
      <w:pPr>
        <w:pStyle w:val="Compact"/>
        <w:numPr>
          <w:ilvl w:val="0"/>
          <w:numId w:val="1039"/>
        </w:numPr>
        <w:widowControl w:val="true"/>
      </w:pPr>
      <w:r>
        <w:rPr>
          <w:rFonts w:ascii="Liberation Serif" w:hAnsi="Liberation Serif" w:eastAsia="Liberation Serif" w:cs="Liberation Serif"/>
          <w:color w:val="333A42"/>
          <w:sz w:val="19"/>
        </w:rPr>
        <w:t xml:space="preserve">contradiction and supersession edges;</w:t>
      </w:r>
    </w:p>
    <w:p>
      <w:pPr>
        <w:pStyle w:val="Compact"/>
        <w:numPr>
          <w:ilvl w:val="0"/>
          <w:numId w:val="1039"/>
        </w:numPr>
        <w:widowControl w:val="true"/>
      </w:pPr>
      <w:r>
        <w:rPr>
          <w:rFonts w:ascii="Liberation Serif" w:hAnsi="Liberation Serif" w:eastAsia="Liberation Serif" w:cs="Liberation Serif"/>
          <w:color w:val="333A42"/>
          <w:sz w:val="19"/>
        </w:rPr>
        <w:t xml:space="preserve">invalidation and deletion events;</w:t>
      </w:r>
    </w:p>
    <w:p>
      <w:pPr>
        <w:pStyle w:val="Compact"/>
        <w:numPr>
          <w:ilvl w:val="0"/>
          <w:numId w:val="1039"/>
        </w:numPr>
        <w:widowControl w:val="true"/>
      </w:pPr>
      <w:r>
        <w:rPr>
          <w:rFonts w:ascii="Liberation Serif" w:hAnsi="Liberation Serif" w:eastAsia="Liberation Serif" w:cs="Liberation Serif"/>
          <w:color w:val="333A42"/>
          <w:sz w:val="19"/>
        </w:rPr>
        <w:t xml:space="preserve">model/runtime cache keys;</w:t>
      </w:r>
    </w:p>
    <w:p>
      <w:pPr>
        <w:pStyle w:val="Compact"/>
        <w:numPr>
          <w:ilvl w:val="0"/>
          <w:numId w:val="1039"/>
        </w:numPr>
        <w:widowControl w:val="true"/>
      </w:pPr>
      <w:r>
        <w:rPr>
          <w:rFonts w:ascii="Liberation Serif" w:hAnsi="Liberation Serif" w:eastAsia="Liberation Serif" w:cs="Liberation Serif"/>
          <w:color w:val="333A42"/>
          <w:sz w:val="19"/>
        </w:rPr>
        <w:t xml:space="preserve">telemetry for faults, promotion, and eviction;</w:t>
      </w:r>
    </w:p>
    <w:p>
      <w:pPr>
        <w:pStyle w:val="Compact"/>
        <w:numPr>
          <w:ilvl w:val="0"/>
          <w:numId w:val="1039"/>
        </w:numPr>
        <w:widowControl w:val="true"/>
      </w:pPr>
      <w:r>
        <w:rPr>
          <w:rFonts w:ascii="Liberation Serif" w:hAnsi="Liberation Serif" w:eastAsia="Liberation Serif" w:cs="Liberation Serif"/>
          <w:color w:val="333A42"/>
          <w:sz w:val="19"/>
        </w:rPr>
        <w:t xml:space="preserve">benchmark trace formats.</w:t>
      </w:r>
    </w:p>
    <w:p>
      <w:pPr>
        <w:pStyle w:val="FirstParagraph"/>
        <w:jc w:val="both"/>
        <w:widowControl w:val="true"/>
      </w:pPr>
      <w:r>
        <w:rPr>
          <w:rFonts w:ascii="Liberation Serif" w:hAnsi="Liberation Serif" w:eastAsia="Liberation Serif" w:cs="Liberation Serif"/>
          <w:color w:val="333A42"/>
          <w:sz w:val="20"/>
        </w:rPr>
        <w:t xml:space="preserve">A portable page should not require trusting the sender’s summary. The receiver can verify hashes, inspect lineage, recompute representations, and apply stricter governance.</w:t>
      </w:r>
    </w:p>
    <w:bookmarkEnd w:id="120"/>
    <w:bookmarkStart w:id="121" w:name="deployment-regimes"/>
    <w:p>
      <w:pPr>
        <w:pStyle w:val="Heading2"/>
        <w:keepNext/>
        <w:keepLines/>
        <w:widowControl w:val="true"/>
      </w:pPr>
      <w:r>
        <w:rPr>
          <w:rFonts w:ascii="Liberation Sans" w:hAnsi="Liberation Sans" w:eastAsia="Liberation Sans" w:cs="Liberation Sans"/>
          <w:color w:val="2E5D87"/>
          <w:sz w:val="22"/>
        </w:rPr>
        <w:t xml:space="preserve">11.8 Deployment regimes</w:t>
      </w:r>
    </w:p>
    <w:p>
      <w:pPr>
        <w:pStyle w:val="FirstParagraph"/>
        <w:jc w:val="both"/>
        <w:widowControl w:val="true"/>
      </w:pPr>
      <w:r>
        <w:rPr>
          <w:rFonts w:ascii="Liberation Serif" w:hAnsi="Liberation Serif" w:eastAsia="Liberation Serif" w:cs="Liberation Serif"/>
          <w:b/>
          <w:bCs/>
          <w:color w:val="333A42"/>
          <w:sz w:val="20"/>
        </w:rPr>
        <w:t xml:space="preserve">Black-box VCM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compiles text around a closed model API. It can implement typed memory, proofs, snapshots, mounts, staging, and security, but page faults require additional calls and KV integration is limited.</w:t>
      </w:r>
    </w:p>
    <w:p>
      <w:pPr>
        <w:pStyle w:val="BodyText"/>
        <w:jc w:val="both"/>
        <w:widowControl w:val="true"/>
      </w:pPr>
      <w:r>
        <w:rPr>
          <w:rFonts w:ascii="Liberation Serif" w:hAnsi="Liberation Serif" w:eastAsia="Liberation Serif" w:cs="Liberation Serif"/>
          <w:b/>
          <w:bCs/>
          <w:color w:val="333A42"/>
          <w:sz w:val="20"/>
        </w:rPr>
        <w:t xml:space="preserve">Cooperative VCM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controls server-side prefix caching, structured prompts, tokenizer-aware pages, and perhaps latent adapters. It can overlap I/O with tool calls and reuse stable context efficiently.</w:t>
      </w:r>
    </w:p>
    <w:p>
      <w:pPr>
        <w:pStyle w:val="BodyText"/>
        <w:jc w:val="both"/>
        <w:widowControl w:val="true"/>
      </w:pPr>
      <w:r>
        <w:rPr>
          <w:rFonts w:ascii="Liberation Serif" w:hAnsi="Liberation Serif" w:eastAsia="Liberation Serif" w:cs="Liberation Serif"/>
          <w:b/>
          <w:bCs/>
          <w:color w:val="333A42"/>
          <w:sz w:val="20"/>
        </w:rPr>
        <w:t xml:space="preserve">Native VCM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integrates semantic fault handling, page-aware attention, model-runtime cache movement, and hardware scheduling. It offers the best latency and attribution but requires model and serving-stack changes.</w:t>
      </w:r>
    </w:p>
    <w:p>
      <w:pPr>
        <w:pStyle w:val="BodyText"/>
        <w:jc w:val="both"/>
        <w:widowControl w:val="true"/>
      </w:pPr>
      <w:r>
        <w:rPr>
          <w:rFonts w:ascii="Liberation Serif" w:hAnsi="Liberation Serif" w:eastAsia="Liberation Serif" w:cs="Liberation Serif"/>
          <w:color w:val="333A42"/>
          <w:sz w:val="20"/>
        </w:rPr>
        <w:t xml:space="preserve">The architecture should be evaluated across all three. A benefit that appears only in a hypothetical native runtime may still be scientifically interesting, but it should be distinguished from benefits available today.</w:t>
      </w:r>
    </w:p>
    <w:bookmarkEnd w:id="121"/>
    <w:bookmarkEnd w:id="122"/>
    <w:bookmarkStart w:id="139" w:name="evaluation-vcm-bench"/>
    <w:p>
      <w:pPr>
        <w:pStyle w:val="Heading1"/>
        <w:keepNext/>
        <w:keepLines/>
        <w:widowControl w:val="true"/>
      </w:pPr>
      <w:r>
        <w:rPr>
          <w:rFonts w:ascii="Liberation Sans" w:hAnsi="Liberation Sans" w:eastAsia="Liberation Sans" w:cs="Liberation Sans"/>
          <w:color w:val="17324D"/>
          <w:sz w:val="28"/>
        </w:rPr>
        <w:t xml:space="preserve">12. Evaluation: VCM-Bench</w:t>
      </w:r>
    </w:p>
    <w:p>
      <w:pPr>
        <w:pStyle w:val="FirstParagraph"/>
        <w:jc w:val="both"/>
        <w:widowControl w:val="true"/>
      </w:pPr>
      <w:r>
        <w:rPr>
          <w:rFonts w:ascii="Liberation Serif" w:hAnsi="Liberation Serif" w:eastAsia="Liberation Serif" w:cs="Liberation Serif"/>
          <w:color w:val="333A42"/>
          <w:sz w:val="20"/>
        </w:rPr>
        <w:t xml:space="preserve">A systems proposal becomes useful to research only when its claims can be falsified. VCM-Bench should evaluate not just whether an agent recalls a fact, but whether it maintains correct behavior, evidence, permissions, and latency across changing tasks.</w:t>
      </w:r>
    </w:p>
    <w:bookmarkStart w:id="123" w:name="research-questions"/>
    <w:p>
      <w:pPr>
        <w:pStyle w:val="Heading2"/>
        <w:keepNext/>
        <w:keepLines/>
        <w:widowControl w:val="true"/>
      </w:pPr>
      <w:r>
        <w:rPr>
          <w:rFonts w:ascii="Liberation Sans" w:hAnsi="Liberation Sans" w:eastAsia="Liberation Sans" w:cs="Liberation Sans"/>
          <w:color w:val="2E5D87"/>
          <w:sz w:val="22"/>
        </w:rPr>
        <w:t xml:space="preserve">12.1 Research questions</w:t>
      </w:r>
    </w:p>
    <w:p>
      <w:pPr>
        <w:pStyle w:val="FirstParagraph"/>
        <w:jc w:val="both"/>
        <w:widowControl w:val="true"/>
      </w:pPr>
      <w:r>
        <w:rPr>
          <w:rFonts w:ascii="Liberation Serif" w:hAnsi="Liberation Serif" w:eastAsia="Liberation Serif" w:cs="Liberation Serif"/>
          <w:color w:val="333A42"/>
          <w:sz w:val="20"/>
        </w:rPr>
        <w:t xml:space="preserve">The evaluation should answer seven primary questions:</w:t>
      </w:r>
    </w:p>
    <w:p>
      <w:pPr>
        <w:pStyle w:val="Compact"/>
        <w:numPr>
          <w:ilvl w:val="0"/>
          <w:numId w:val="1040"/>
        </w:numPr>
        <w:widowControl w:val="true"/>
      </w:pPr>
      <w:r>
        <w:rPr>
          <w:rFonts w:ascii="Liberation Serif" w:hAnsi="Liberation Serif" w:eastAsia="Liberation Serif" w:cs="Liberation Serif"/>
          <w:b/>
          <w:bCs/>
          <w:color w:val="333A42"/>
          <w:sz w:val="19"/>
        </w:rPr>
        <w:t xml:space="preserve">RQ1 — Continuity: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Does VCM preserve constraints, decisions, corrections, commitments, and scoped preferences over long horizons better than competing memory methods?</w:t>
      </w:r>
    </w:p>
    <w:p>
      <w:pPr>
        <w:pStyle w:val="Compact"/>
        <w:numPr>
          <w:ilvl w:val="0"/>
          <w:numId w:val="1040"/>
        </w:numPr>
        <w:widowControl w:val="true"/>
      </w:pPr>
      <w:r>
        <w:rPr>
          <w:rFonts w:ascii="Liberation Serif" w:hAnsi="Liberation Serif" w:eastAsia="Liberation Serif" w:cs="Liberation Serif"/>
          <w:b/>
          <w:bCs/>
          <w:color w:val="333A42"/>
          <w:sz w:val="19"/>
        </w:rPr>
        <w:t xml:space="preserve">RQ2 — Efficiency: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Does it improve task quality per active token and reduce end-to-end cost relative to long-context replay or reactive retrieval?</w:t>
      </w:r>
    </w:p>
    <w:p>
      <w:pPr>
        <w:pStyle w:val="Compact"/>
        <w:numPr>
          <w:ilvl w:val="0"/>
          <w:numId w:val="1040"/>
        </w:numPr>
        <w:widowControl w:val="true"/>
      </w:pPr>
      <w:r>
        <w:rPr>
          <w:rFonts w:ascii="Liberation Serif" w:hAnsi="Liberation Serif" w:eastAsia="Liberation Serif" w:cs="Liberation Serif"/>
          <w:b/>
          <w:bCs/>
          <w:color w:val="333A42"/>
          <w:sz w:val="19"/>
        </w:rPr>
        <w:t xml:space="preserve">RQ3 — Latency: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Does planner-guided prefetch lower semantic page-fault stalls without excessive cache pollution or privacy exposure?</w:t>
      </w:r>
    </w:p>
    <w:p>
      <w:pPr>
        <w:pStyle w:val="Compact"/>
        <w:numPr>
          <w:ilvl w:val="0"/>
          <w:numId w:val="1040"/>
        </w:numPr>
        <w:widowControl w:val="true"/>
      </w:pPr>
      <w:r>
        <w:rPr>
          <w:rFonts w:ascii="Liberation Serif" w:hAnsi="Liberation Serif" w:eastAsia="Liberation Serif" w:cs="Liberation Serif"/>
          <w:b/>
          <w:bCs/>
          <w:color w:val="333A42"/>
          <w:sz w:val="19"/>
        </w:rPr>
        <w:t xml:space="preserve">RQ4 — Fidelity: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Do proof-carrying representations reduce summary drift, unsupported reconstruction, and source-attribution errors?</w:t>
      </w:r>
    </w:p>
    <w:p>
      <w:pPr>
        <w:pStyle w:val="Compact"/>
        <w:numPr>
          <w:ilvl w:val="0"/>
          <w:numId w:val="1040"/>
        </w:numPr>
        <w:widowControl w:val="true"/>
      </w:pPr>
      <w:r>
        <w:rPr>
          <w:rFonts w:ascii="Liberation Serif" w:hAnsi="Liberation Serif" w:eastAsia="Liberation Serif" w:cs="Liberation Serif"/>
          <w:b/>
          <w:bCs/>
          <w:color w:val="333A42"/>
          <w:sz w:val="19"/>
        </w:rPr>
        <w:t xml:space="preserve">RQ5 — Adaptation:</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Does task-conditioned revaluation retrieve old but newly relevant context while avoiding irrelevant historical residue?</w:t>
      </w:r>
    </w:p>
    <w:p>
      <w:pPr>
        <w:pStyle w:val="Compact"/>
        <w:numPr>
          <w:ilvl w:val="0"/>
          <w:numId w:val="1040"/>
        </w:numPr>
        <w:widowControl w:val="true"/>
      </w:pPr>
      <w:r>
        <w:rPr>
          <w:rFonts w:ascii="Liberation Serif" w:hAnsi="Liberation Serif" w:eastAsia="Liberation Serif" w:cs="Liberation Serif"/>
          <w:b/>
          <w:bCs/>
          <w:color w:val="333A42"/>
          <w:sz w:val="19"/>
        </w:rPr>
        <w:t xml:space="preserve">RQ6 — Safety:</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Do type, taint, capability, and provenance controls reduce memory poisoning, control-flow manipulation, stale-memory use, and over-personalization?</w:t>
      </w:r>
    </w:p>
    <w:p>
      <w:pPr>
        <w:pStyle w:val="Compact"/>
        <w:numPr>
          <w:ilvl w:val="0"/>
          <w:numId w:val="1040"/>
        </w:numPr>
        <w:widowControl w:val="true"/>
      </w:pPr>
      <w:r>
        <w:rPr>
          <w:rFonts w:ascii="Liberation Serif" w:hAnsi="Liberation Serif" w:eastAsia="Liberation Serif" w:cs="Liberation Serif"/>
          <w:b/>
          <w:bCs/>
          <w:color w:val="333A42"/>
          <w:sz w:val="19"/>
        </w:rPr>
        <w:t xml:space="preserve">RQ7 — Systems scaling:</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How do benefits change with memory size, task locality, page granularity, model context size, storage latency, concurrent agents, and model-runtime cache support?</w:t>
      </w:r>
    </w:p>
    <w:bookmarkEnd w:id="123"/>
    <w:bookmarkStart w:id="124" w:name="hypotheses"/>
    <w:p>
      <w:pPr>
        <w:pStyle w:val="Heading2"/>
        <w:keepNext/>
        <w:keepLines/>
        <w:widowControl w:val="true"/>
      </w:pPr>
      <w:r>
        <w:rPr>
          <w:rFonts w:ascii="Liberation Sans" w:hAnsi="Liberation Sans" w:eastAsia="Liberation Sans" w:cs="Liberation Sans"/>
          <w:color w:val="2E5D87"/>
          <w:sz w:val="22"/>
        </w:rPr>
        <w:t xml:space="preserve">12.2 Hypotheses</w:t>
      </w:r>
    </w:p>
    <w:p>
      <w:pPr>
        <w:pStyle w:val="FirstParagraph"/>
        <w:jc w:val="both"/>
        <w:widowControl w:val="true"/>
      </w:pPr>
      <w:r>
        <w:rPr>
          <w:rFonts w:ascii="Liberation Serif" w:hAnsi="Liberation Serif" w:eastAsia="Liberation Serif" w:cs="Liberation Serif"/>
          <w:color w:val="333A42"/>
          <w:sz w:val="20"/>
        </w:rPr>
        <w:t xml:space="preserve">A preregistered evaluation can test the following hypotheses:</w:t>
      </w:r>
    </w:p>
    <w:p>
      <w:pPr>
        <w:pStyle w:val="Compact"/>
        <w:numPr>
          <w:ilvl w:val="0"/>
          <w:numId w:val="1041"/>
        </w:numPr>
        <w:widowControl w:val="true"/>
      </w:pPr>
      <w:r>
        <w:rPr>
          <w:rFonts w:ascii="Liberation Serif" w:hAnsi="Liberation Serif" w:eastAsia="Liberation Serif" w:cs="Liberation Serif"/>
          <w:b/>
          <w:bCs/>
          <w:color w:val="333A42"/>
          <w:sz w:val="19"/>
        </w:rPr>
        <w:t xml:space="preserve">H1:</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At equal active-token budgets, VCM improves long-horizon task success and constraint retention over truncation, rolling summaries, and similarity-only RAG.</w:t>
      </w:r>
    </w:p>
    <w:p>
      <w:pPr>
        <w:pStyle w:val="Compact"/>
        <w:numPr>
          <w:ilvl w:val="0"/>
          <w:numId w:val="1041"/>
        </w:numPr>
        <w:widowControl w:val="true"/>
      </w:pPr>
      <w:r>
        <w:rPr>
          <w:rFonts w:ascii="Liberation Serif" w:hAnsi="Liberation Serif" w:eastAsia="Liberation Serif" w:cs="Liberation Serif"/>
          <w:b/>
          <w:bCs/>
          <w:color w:val="333A42"/>
          <w:sz w:val="19"/>
        </w:rPr>
        <w:t xml:space="preserve">H2:</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Proof-carrying summaries reduce unsupported atomic claims and source-attribution errors relative to unverified recursive summaries.</w:t>
      </w:r>
    </w:p>
    <w:p>
      <w:pPr>
        <w:pStyle w:val="Compact"/>
        <w:numPr>
          <w:ilvl w:val="0"/>
          <w:numId w:val="1041"/>
        </w:numPr>
        <w:widowControl w:val="true"/>
      </w:pPr>
      <w:r>
        <w:rPr>
          <w:rFonts w:ascii="Liberation Serif" w:hAnsi="Liberation Serif" w:eastAsia="Liberation Serif" w:cs="Liberation Serif"/>
          <w:b/>
          <w:bCs/>
          <w:color w:val="333A42"/>
          <w:sz w:val="19"/>
        </w:rPr>
        <w:t xml:space="preserve">H3:</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Plan-guided prefetch lowers p50 and p95 task-stall latency relative to demand-only paging when the plan has measurable predictive structure.</w:t>
      </w:r>
    </w:p>
    <w:p>
      <w:pPr>
        <w:pStyle w:val="Compact"/>
        <w:numPr>
          <w:ilvl w:val="0"/>
          <w:numId w:val="1041"/>
        </w:numPr>
        <w:widowControl w:val="true"/>
      </w:pPr>
      <w:r>
        <w:rPr>
          <w:rFonts w:ascii="Liberation Serif" w:hAnsi="Liberation Serif" w:eastAsia="Liberation Serif" w:cs="Liberation Serif"/>
          <w:b/>
          <w:bCs/>
          <w:color w:val="333A42"/>
          <w:sz w:val="19"/>
        </w:rPr>
        <w:t xml:space="preserve">H4:</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Non-influential staging preserves the latency benefit of prefetch while reducing irrelevant-context performance loss relative to direct speculative prompt insertion.</w:t>
      </w:r>
    </w:p>
    <w:p>
      <w:pPr>
        <w:pStyle w:val="Compact"/>
        <w:numPr>
          <w:ilvl w:val="0"/>
          <w:numId w:val="1041"/>
        </w:numPr>
        <w:widowControl w:val="true"/>
      </w:pPr>
      <w:r>
        <w:rPr>
          <w:rFonts w:ascii="Liberation Serif" w:hAnsi="Liberation Serif" w:eastAsia="Liberation Serif" w:cs="Liberation Serif"/>
          <w:b/>
          <w:bCs/>
          <w:color w:val="333A42"/>
          <w:sz w:val="19"/>
        </w:rPr>
        <w:t xml:space="preserve">H5:</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Typed retrieval channels improve correction, rejection, and decision recall beyond dense similarity at matched retrieval volume.</w:t>
      </w:r>
    </w:p>
    <w:p>
      <w:pPr>
        <w:pStyle w:val="Compact"/>
        <w:numPr>
          <w:ilvl w:val="0"/>
          <w:numId w:val="1041"/>
        </w:numPr>
        <w:widowControl w:val="true"/>
      </w:pPr>
      <w:r>
        <w:rPr>
          <w:rFonts w:ascii="Liberation Serif" w:hAnsi="Liberation Serif" w:eastAsia="Liberation Serif" w:cs="Liberation Serif"/>
          <w:b/>
          <w:bCs/>
          <w:color w:val="333A42"/>
          <w:sz w:val="19"/>
        </w:rPr>
        <w:t xml:space="preserve">H6:</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Governance invariants reduce persistent memory-attack success and excess sensitive-page exposure relative to memory systems that treat retrieved content as undifferentiated prompt text.</w:t>
      </w:r>
    </w:p>
    <w:p>
      <w:pPr>
        <w:pStyle w:val="Compact"/>
        <w:numPr>
          <w:ilvl w:val="0"/>
          <w:numId w:val="1041"/>
        </w:numPr>
        <w:widowControl w:val="true"/>
      </w:pPr>
      <w:r>
        <w:rPr>
          <w:rFonts w:ascii="Liberation Serif" w:hAnsi="Liberation Serif" w:eastAsia="Liberation Serif" w:cs="Liberation Serif"/>
          <w:b/>
          <w:bCs/>
          <w:color w:val="333A42"/>
          <w:sz w:val="19"/>
        </w:rPr>
        <w:t xml:space="preserve">H7:</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Cross-layer semantic-to-KV mapping reduces repeated prefill cost for stable mounted contexts without increasing stale-cache or cross-principal errors.</w:t>
      </w:r>
    </w:p>
    <w:bookmarkEnd w:id="124"/>
    <w:bookmarkStart w:id="125" w:name="baselines"/>
    <w:p>
      <w:pPr>
        <w:pStyle w:val="Heading2"/>
        <w:keepNext/>
        <w:keepLines/>
        <w:widowControl w:val="true"/>
      </w:pPr>
      <w:r>
        <w:rPr>
          <w:rFonts w:ascii="Liberation Sans" w:hAnsi="Liberation Sans" w:eastAsia="Liberation Sans" w:cs="Liberation Sans"/>
          <w:color w:val="2E5D87"/>
          <w:sz w:val="22"/>
        </w:rPr>
        <w:t xml:space="preserve">12.3 Baselines</w:t>
      </w:r>
    </w:p>
    <w:p>
      <w:pPr>
        <w:pStyle w:val="FirstParagraph"/>
        <w:jc w:val="both"/>
        <w:widowControl w:val="true"/>
      </w:pPr>
      <w:r>
        <w:rPr>
          <w:rFonts w:ascii="Liberation Serif" w:hAnsi="Liberation Serif" w:eastAsia="Liberation Serif" w:cs="Liberation Serif"/>
          <w:color w:val="333A42"/>
          <w:sz w:val="20"/>
        </w:rPr>
        <w:t xml:space="preserve">Evaluation should include strong and diverse baselines:</w:t>
      </w:r>
    </w:p>
    <w:p>
      <w:pPr>
        <w:pStyle w:val="Compact"/>
        <w:numPr>
          <w:ilvl w:val="0"/>
          <w:numId w:val="1042"/>
        </w:numPr>
        <w:widowControl w:val="true"/>
      </w:pPr>
      <w:r>
        <w:rPr>
          <w:rFonts w:ascii="Liberation Serif" w:hAnsi="Liberation Serif" w:eastAsia="Liberation Serif" w:cs="Liberation Serif"/>
          <w:color w:val="333A42"/>
          <w:sz w:val="19"/>
        </w:rPr>
        <w:t xml:space="preserve">full native context where the complete history fits;</w:t>
      </w:r>
    </w:p>
    <w:p>
      <w:pPr>
        <w:pStyle w:val="Compact"/>
        <w:numPr>
          <w:ilvl w:val="0"/>
          <w:numId w:val="1042"/>
        </w:numPr>
        <w:widowControl w:val="true"/>
      </w:pPr>
      <w:r>
        <w:rPr>
          <w:rFonts w:ascii="Liberation Serif" w:hAnsi="Liberation Serif" w:eastAsia="Liberation Serif" w:cs="Liberation Serif"/>
          <w:color w:val="333A42"/>
          <w:sz w:val="19"/>
        </w:rPr>
        <w:t xml:space="preserve">sliding-window truncation;</w:t>
      </w:r>
    </w:p>
    <w:p>
      <w:pPr>
        <w:pStyle w:val="Compact"/>
        <w:numPr>
          <w:ilvl w:val="0"/>
          <w:numId w:val="1042"/>
        </w:numPr>
        <w:widowControl w:val="true"/>
      </w:pPr>
      <w:r>
        <w:rPr>
          <w:rFonts w:ascii="Liberation Serif" w:hAnsi="Liberation Serif" w:eastAsia="Liberation Serif" w:cs="Liberation Serif"/>
          <w:color w:val="333A42"/>
          <w:sz w:val="19"/>
        </w:rPr>
        <w:t xml:space="preserve">recursive rolling summary;</w:t>
      </w:r>
    </w:p>
    <w:p>
      <w:pPr>
        <w:pStyle w:val="Compact"/>
        <w:numPr>
          <w:ilvl w:val="0"/>
          <w:numId w:val="1042"/>
        </w:numPr>
        <w:widowControl w:val="true"/>
      </w:pPr>
      <w:r>
        <w:rPr>
          <w:rFonts w:ascii="Liberation Serif" w:hAnsi="Liberation Serif" w:eastAsia="Liberation Serif" w:cs="Liberation Serif"/>
          <w:color w:val="333A42"/>
          <w:sz w:val="19"/>
        </w:rPr>
        <w:t xml:space="preserve">top-</w:t>
      </w:r>
      <w:r>
        <w:rPr>
          <w:rFonts w:ascii="Liberation Serif" w:hAnsi="Liberation Serif" w:eastAsia="Liberation Serif" w:cs="Liberation Serif"/>
          <w:i/>
          <w:iCs/>
          <w:color w:val="333A42"/>
          <w:sz w:val="19"/>
        </w:rPr>
        <w:t xml:space="preserve">k</w:t>
      </w:r>
      <w:r>
        <w:rPr>
          <w:rFonts w:ascii="Liberation Serif" w:hAnsi="Liberation Serif" w:eastAsia="Liberation Serif" w:cs="Liberation Serif"/>
          <w:color w:val="333A42"/>
          <w:sz w:val="19"/>
        </w:rPr>
        <w:t xml:space="preserve"> </w:t>
      </w:r>
      <w:r>
        <w:rPr>
          <w:rFonts w:ascii="Liberation Serif" w:hAnsi="Liberation Serif" w:eastAsia="Liberation Serif" w:cs="Liberation Serif"/>
          <w:color w:val="333A42"/>
          <w:sz w:val="19"/>
        </w:rPr>
        <w:t xml:space="preserve">lexical, dense, and hybrid RAG;</w:t>
      </w:r>
    </w:p>
    <w:p>
      <w:pPr>
        <w:pStyle w:val="Compact"/>
        <w:numPr>
          <w:ilvl w:val="0"/>
          <w:numId w:val="1042"/>
        </w:numPr>
        <w:widowControl w:val="true"/>
      </w:pPr>
      <w:r>
        <w:rPr>
          <w:rFonts w:ascii="Liberation Serif" w:hAnsi="Liberation Serif" w:eastAsia="Liberation Serif" w:cs="Liberation Serif"/>
          <w:color w:val="333A42"/>
          <w:sz w:val="19"/>
        </w:rPr>
        <w:t xml:space="preserve">active or interleaved retrieval;</w:t>
      </w:r>
    </w:p>
    <w:p>
      <w:pPr>
        <w:pStyle w:val="Compact"/>
        <w:numPr>
          <w:ilvl w:val="0"/>
          <w:numId w:val="1042"/>
        </w:numPr>
        <w:widowControl w:val="true"/>
      </w:pPr>
      <w:r>
        <w:rPr>
          <w:rFonts w:ascii="Liberation Serif" w:hAnsi="Liberation Serif" w:eastAsia="Liberation Serif" w:cs="Liberation Serif"/>
          <w:color w:val="333A42"/>
          <w:sz w:val="19"/>
        </w:rPr>
        <w:t xml:space="preserve">persistent agent-memory systems such as MemGPT, Mem0, A-MEM, MemoryOS, MemOS, or comparable reproducible implementations;</w:t>
      </w:r>
    </w:p>
    <w:p>
      <w:pPr>
        <w:pStyle w:val="Compact"/>
        <w:numPr>
          <w:ilvl w:val="0"/>
          <w:numId w:val="1042"/>
        </w:numPr>
        <w:widowControl w:val="true"/>
      </w:pPr>
      <w:r>
        <w:rPr>
          <w:rFonts w:ascii="Liberation Serif" w:hAnsi="Liberation Serif" w:eastAsia="Liberation Serif" w:cs="Liberation Serif"/>
          <w:color w:val="333A42"/>
          <w:sz w:val="19"/>
        </w:rPr>
        <w:t xml:space="preserve">learned memory-operation policies such as Agentic Memory;</w:t>
      </w:r>
    </w:p>
    <w:p>
      <w:pPr>
        <w:pStyle w:val="Compact"/>
        <w:numPr>
          <w:ilvl w:val="0"/>
          <w:numId w:val="1042"/>
        </w:numPr>
        <w:widowControl w:val="true"/>
      </w:pPr>
      <w:r>
        <w:rPr>
          <w:rFonts w:ascii="Liberation Serif" w:hAnsi="Liberation Serif" w:eastAsia="Liberation Serif" w:cs="Liberation Serif"/>
          <w:color w:val="333A42"/>
          <w:sz w:val="19"/>
        </w:rPr>
        <w:t xml:space="preserve">semantic demand-paging systems where code is available;</w:t>
      </w:r>
    </w:p>
    <w:p>
      <w:pPr>
        <w:pStyle w:val="Compact"/>
        <w:numPr>
          <w:ilvl w:val="0"/>
          <w:numId w:val="1042"/>
        </w:numPr>
        <w:widowControl w:val="true"/>
      </w:pPr>
      <w:r>
        <w:rPr>
          <w:rFonts w:ascii="Liberation Serif" w:hAnsi="Liberation Serif" w:eastAsia="Liberation Serif" w:cs="Liberation Serif"/>
          <w:color w:val="333A42"/>
          <w:sz w:val="19"/>
        </w:rPr>
        <w:t xml:space="preserve">prompt-compression systems such as LongLLMLingua or RECOMP;</w:t>
      </w:r>
    </w:p>
    <w:p>
      <w:pPr>
        <w:pStyle w:val="Compact"/>
        <w:numPr>
          <w:ilvl w:val="0"/>
          <w:numId w:val="1042"/>
        </w:numPr>
        <w:widowControl w:val="true"/>
      </w:pPr>
      <w:r>
        <w:rPr>
          <w:rFonts w:ascii="Liberation Serif" w:hAnsi="Liberation Serif" w:eastAsia="Liberation Serif" w:cs="Liberation Serif"/>
          <w:color w:val="333A42"/>
          <w:sz w:val="19"/>
        </w:rPr>
        <w:t xml:space="preserve">prefix/KV-aware serving systems for the runtime track;</w:t>
      </w:r>
    </w:p>
    <w:p>
      <w:pPr>
        <w:pStyle w:val="Compact"/>
        <w:numPr>
          <w:ilvl w:val="0"/>
          <w:numId w:val="1042"/>
        </w:numPr>
        <w:widowControl w:val="true"/>
      </w:pPr>
      <w:r>
        <w:rPr>
          <w:rFonts w:ascii="Liberation Serif" w:hAnsi="Liberation Serif" w:eastAsia="Liberation Serif" w:cs="Liberation Serif"/>
          <w:color w:val="333A42"/>
          <w:sz w:val="19"/>
        </w:rPr>
        <w:t xml:space="preserve">oracle variants with perfect page identity, perfect future-reference knowledge, or perfect summaries to establish upper bounds.</w:t>
      </w:r>
    </w:p>
    <w:p>
      <w:pPr>
        <w:pStyle w:val="FirstParagraph"/>
        <w:jc w:val="both"/>
        <w:widowControl w:val="true"/>
      </w:pPr>
      <w:r>
        <w:rPr>
          <w:rFonts w:ascii="Liberation Serif" w:hAnsi="Liberation Serif" w:eastAsia="Liberation Serif" w:cs="Liberation Serif"/>
          <w:color w:val="333A42"/>
          <w:sz w:val="20"/>
        </w:rPr>
        <w:t xml:space="preserve">Baselines must use the same underlying model, tool set, source corpus, and active-token budget where possible. Results should separately report algorithmic gains and gains caused by a more capable base model.</w:t>
      </w:r>
    </w:p>
    <w:bookmarkEnd w:id="125"/>
    <w:bookmarkStart w:id="134" w:name="evaluation-tracks"/>
    <w:p>
      <w:pPr>
        <w:pStyle w:val="Heading2"/>
        <w:keepNext/>
        <w:keepLines/>
        <w:widowControl w:val="true"/>
      </w:pPr>
      <w:r>
        <w:rPr>
          <w:rFonts w:ascii="Liberation Sans" w:hAnsi="Liberation Sans" w:eastAsia="Liberation Sans" w:cs="Liberation Sans"/>
          <w:color w:val="2E5D87"/>
          <w:sz w:val="22"/>
        </w:rPr>
        <w:t xml:space="preserve">12.4 Evaluation tracks</w:t>
      </w:r>
    </w:p>
    <w:bookmarkStart w:id="126" w:name="X4933ee47960b81f682c421569ac39f39881f9f9"/>
    <w:p>
      <w:pPr>
        <w:pStyle w:val="Heading3"/>
        <w:keepNext/>
        <w:keepLines/>
        <w:widowControl w:val="true"/>
      </w:pPr>
      <w:r>
        <w:rPr>
          <w:rFonts w:ascii="Liberation Sans" w:hAnsi="Liberation Sans" w:eastAsia="Liberation Sans" w:cs="Liberation Sans"/>
          <w:color w:val="2F7C78"/>
          <w:sz w:val="20"/>
        </w:rPr>
        <w:t xml:space="preserve">Track A: Long-term conversational continuity</w:t>
      </w:r>
    </w:p>
    <w:p>
      <w:pPr>
        <w:pStyle w:val="FirstParagraph"/>
        <w:jc w:val="both"/>
        <w:widowControl w:val="true"/>
      </w:pPr>
      <w:r>
        <w:rPr>
          <w:rFonts w:ascii="Liberation Serif" w:hAnsi="Liberation Serif" w:eastAsia="Liberation Serif" w:cs="Liberation Serif"/>
          <w:color w:val="333A42"/>
          <w:sz w:val="20"/>
        </w:rPr>
        <w:t xml:space="preserve">Use and extend LongMemEval, LoCoMo, and related memory benchmarks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[45], [46]</w:t>
      </w:r>
      <w:r>
        <w:rPr>
          <w:rFonts w:ascii="Liberation Serif" w:hAnsi="Liberation Serif" w:eastAsia="Liberation Serif" w:cs="Liberation Serif"/>
          <w:color w:val="333A42"/>
          <w:sz w:val="20"/>
        </w:rPr>
        <w:t xml:space="preserve">. Add project-specific preferences, corrections, commitments, and superseded facts. Measure whether the agent recalls not merely an answer but the current valid state and appropriate interaction policy.</w:t>
      </w:r>
    </w:p>
    <w:bookmarkEnd w:id="126"/>
    <w:bookmarkStart w:id="127" w:name="track-b-incremental-agent-tasks"/>
    <w:p>
      <w:pPr>
        <w:pStyle w:val="Heading3"/>
        <w:keepNext/>
        <w:keepLines/>
        <w:widowControl w:val="true"/>
      </w:pPr>
      <w:r>
        <w:rPr>
          <w:rFonts w:ascii="Liberation Sans" w:hAnsi="Liberation Sans" w:eastAsia="Liberation Sans" w:cs="Liberation Sans"/>
          <w:color w:val="2F7C78"/>
          <w:sz w:val="20"/>
        </w:rPr>
        <w:t xml:space="preserve">Track B: Incremental agent tasks</w:t>
      </w:r>
    </w:p>
    <w:p>
      <w:pPr>
        <w:pStyle w:val="FirstParagraph"/>
        <w:jc w:val="both"/>
        <w:widowControl w:val="true"/>
      </w:pPr>
      <w:r>
        <w:rPr>
          <w:rFonts w:ascii="Liberation Serif" w:hAnsi="Liberation Serif" w:eastAsia="Liberation Serif" w:cs="Liberation Serif"/>
          <w:color w:val="333A42"/>
          <w:sz w:val="20"/>
        </w:rPr>
        <w:t xml:space="preserve">Use MemoryAgentBench, MemoryArena, and MemBench-style interactions that require memory updates across dependent sessions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[47], [48], [49]</w:t>
      </w:r>
      <w:r>
        <w:rPr>
          <w:rFonts w:ascii="Liberation Serif" w:hAnsi="Liberation Serif" w:eastAsia="Liberation Serif" w:cs="Liberation Serif"/>
          <w:color w:val="333A42"/>
          <w:sz w:val="20"/>
        </w:rPr>
        <w:t xml:space="preserve">. Add tool state, rejected plans, branching tasks, and delayed consequences.</w:t>
      </w:r>
    </w:p>
    <w:bookmarkEnd w:id="127"/>
    <w:bookmarkStart w:id="128" w:name="track-c-multi-project-context-switching"/>
    <w:p>
      <w:pPr>
        <w:pStyle w:val="Heading3"/>
        <w:keepNext/>
        <w:keepLines/>
        <w:widowControl w:val="true"/>
      </w:pPr>
      <w:r>
        <w:rPr>
          <w:rFonts w:ascii="Liberation Sans" w:hAnsi="Liberation Sans" w:eastAsia="Liberation Sans" w:cs="Liberation Sans"/>
          <w:color w:val="2F7C78"/>
          <w:sz w:val="20"/>
        </w:rPr>
        <w:t xml:space="preserve">Track C: Multi-project context switching</w:t>
      </w:r>
    </w:p>
    <w:p>
      <w:pPr>
        <w:pStyle w:val="FirstParagraph"/>
        <w:jc w:val="both"/>
        <w:widowControl w:val="true"/>
      </w:pPr>
      <w:r>
        <w:rPr>
          <w:rFonts w:ascii="Liberation Serif" w:hAnsi="Liberation Serif" w:eastAsia="Liberation Serif" w:cs="Liberation Serif"/>
          <w:color w:val="333A42"/>
          <w:sz w:val="20"/>
        </w:rPr>
        <w:t xml:space="preserve">Construct workloads with several large projects, each containing decisions, source corpora, unresolved issues, and private namespaces. Switch tasks unpredictably. The complete memory should exceed the model window by orders of magnitude while each task phase has a bounded semantic working set. Measure mount latency, return-continuation quality, wrong-project contamination, and context-switch thrashing.</w:t>
      </w:r>
    </w:p>
    <w:bookmarkEnd w:id="128"/>
    <w:bookmarkStart w:id="129" w:name="track-d-evidence-and-exactness"/>
    <w:p>
      <w:pPr>
        <w:pStyle w:val="Heading3"/>
        <w:keepNext/>
        <w:keepLines/>
        <w:widowControl w:val="true"/>
      </w:pPr>
      <w:r>
        <w:rPr>
          <w:rFonts w:ascii="Liberation Sans" w:hAnsi="Liberation Sans" w:eastAsia="Liberation Sans" w:cs="Liberation Sans"/>
          <w:color w:val="2F7C78"/>
          <w:sz w:val="20"/>
        </w:rPr>
        <w:t xml:space="preserve">Track D: Evidence and exactness</w:t>
      </w:r>
    </w:p>
    <w:p>
      <w:pPr>
        <w:pStyle w:val="FirstParagraph"/>
        <w:jc w:val="both"/>
        <w:widowControl w:val="true"/>
      </w:pPr>
      <w:r>
        <w:rPr>
          <w:rFonts w:ascii="Liberation Serif" w:hAnsi="Liberation Serif" w:eastAsia="Liberation Serif" w:cs="Liberation Serif"/>
          <w:color w:val="333A42"/>
          <w:sz w:val="20"/>
        </w:rPr>
        <w:t xml:space="preserve">Require long-form synthesis, quotations, code edits, mathematical claims, and procedure execution. Score atomic factual precision using methods related to FActScore and retrieval-grounding metrics such as RAGAS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[50], [51]</w:t>
      </w:r>
      <w:r>
        <w:rPr>
          <w:rFonts w:ascii="Liberation Serif" w:hAnsi="Liberation Serif" w:eastAsia="Liberation Serif" w:cs="Liberation Serif"/>
          <w:color w:val="333A42"/>
          <w:sz w:val="20"/>
        </w:rPr>
        <w:t xml:space="preserve">, augmented with source-span accuracy, certificate coverage, and exactness-fault behavior.</w:t>
      </w:r>
    </w:p>
    <w:bookmarkEnd w:id="129"/>
    <w:bookmarkStart w:id="130" w:name="X71817a51bfc7ed9227e8807b8220cd16d3e37c6"/>
    <w:p>
      <w:pPr>
        <w:pStyle w:val="Heading3"/>
        <w:keepNext/>
        <w:keepLines/>
        <w:widowControl w:val="true"/>
      </w:pPr>
      <w:r>
        <w:rPr>
          <w:rFonts w:ascii="Liberation Sans" w:hAnsi="Liberation Sans" w:eastAsia="Liberation Sans" w:cs="Liberation Sans"/>
          <w:color w:val="2F7C78"/>
          <w:sz w:val="20"/>
        </w:rPr>
        <w:t xml:space="preserve">Track E: Temporal validity and contradiction</w:t>
      </w:r>
    </w:p>
    <w:p>
      <w:pPr>
        <w:pStyle w:val="FirstParagraph"/>
        <w:jc w:val="both"/>
        <w:widowControl w:val="true"/>
      </w:pPr>
      <w:r>
        <w:rPr>
          <w:rFonts w:ascii="Liberation Serif" w:hAnsi="Liberation Serif" w:eastAsia="Liberation Serif" w:cs="Liberation Serif"/>
          <w:color w:val="333A42"/>
          <w:sz w:val="20"/>
        </w:rPr>
        <w:t xml:space="preserve">Insert facts that become stale, decisions that are superseded, and evidence that conflicts across sources. Evaluate whether the system distinguishes historical events from current state, identifies unresolved conflict, and revalidates when required. STALE provides a starting point for invalid-memory evaluation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[35]</w:t>
      </w:r>
      <w:r>
        <w:rPr>
          <w:rFonts w:ascii="Liberation Serif" w:hAnsi="Liberation Serif" w:eastAsia="Liberation Serif" w:cs="Liberation Serif"/>
          <w:color w:val="333A42"/>
          <w:sz w:val="20"/>
        </w:rPr>
        <w:t xml:space="preserve">.</w:t>
      </w:r>
    </w:p>
    <w:bookmarkEnd w:id="130"/>
    <w:bookmarkStart w:id="131" w:name="track-f-personalization-restraint"/>
    <w:p>
      <w:pPr>
        <w:pStyle w:val="Heading3"/>
        <w:keepNext/>
        <w:keepLines/>
        <w:widowControl w:val="true"/>
      </w:pPr>
      <w:r>
        <w:rPr>
          <w:rFonts w:ascii="Liberation Sans" w:hAnsi="Liberation Sans" w:eastAsia="Liberation Sans" w:cs="Liberation Sans"/>
          <w:color w:val="2F7C78"/>
          <w:sz w:val="20"/>
        </w:rPr>
        <w:t xml:space="preserve">Track F: Personalization restraint</w:t>
      </w:r>
    </w:p>
    <w:p>
      <w:pPr>
        <w:pStyle w:val="FirstParagraph"/>
        <w:jc w:val="both"/>
        <w:widowControl w:val="true"/>
      </w:pPr>
      <w:r>
        <w:rPr>
          <w:rFonts w:ascii="Liberation Serif" w:hAnsi="Liberation Serif" w:eastAsia="Liberation Serif" w:cs="Liberation Serif"/>
          <w:color w:val="333A42"/>
          <w:sz w:val="20"/>
        </w:rPr>
        <w:t xml:space="preserve">Create local, global, temporary, and contradictory preferences. Evaluate correct application, abstention outside scope, update behavior, and user correction. OP-Bench motivates this track</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[34]</w:t>
      </w:r>
      <w:r>
        <w:rPr>
          <w:rFonts w:ascii="Liberation Serif" w:hAnsi="Liberation Serif" w:eastAsia="Liberation Serif" w:cs="Liberation Serif"/>
          <w:color w:val="333A42"/>
          <w:sz w:val="20"/>
        </w:rPr>
        <w:t xml:space="preserve">.</w:t>
      </w:r>
    </w:p>
    <w:bookmarkEnd w:id="131"/>
    <w:bookmarkStart w:id="132" w:name="track-g-memory-security-and-privacy"/>
    <w:p>
      <w:pPr>
        <w:pStyle w:val="Heading3"/>
        <w:keepNext/>
        <w:keepLines/>
        <w:widowControl w:val="true"/>
      </w:pPr>
      <w:r>
        <w:rPr>
          <w:rFonts w:ascii="Liberation Sans" w:hAnsi="Liberation Sans" w:eastAsia="Liberation Sans" w:cs="Liberation Sans"/>
          <w:color w:val="2F7C78"/>
          <w:sz w:val="20"/>
        </w:rPr>
        <w:t xml:space="preserve">Track G: Memory security and privacy</w:t>
      </w:r>
    </w:p>
    <w:p>
      <w:pPr>
        <w:pStyle w:val="FirstParagraph"/>
        <w:jc w:val="both"/>
        <w:widowControl w:val="true"/>
      </w:pPr>
      <w:r>
        <w:rPr>
          <w:rFonts w:ascii="Liberation Serif" w:hAnsi="Liberation Serif" w:eastAsia="Liberation Serif" w:cs="Liberation Serif"/>
          <w:color w:val="333A42"/>
          <w:sz w:val="20"/>
        </w:rPr>
        <w:t xml:space="preserve">Evaluate query-only injection, poisoned experience retrieval, cross-session steering, indirect prompt injection, privilege escalation through remembered procedures, and coordinated multi-page attacks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[31], [32], [33], [39]</w:t>
      </w:r>
      <w:r>
        <w:rPr>
          <w:rFonts w:ascii="Liberation Serif" w:hAnsi="Liberation Serif" w:eastAsia="Liberation Serif" w:cs="Liberation Serif"/>
          <w:color w:val="333A42"/>
          <w:sz w:val="20"/>
        </w:rPr>
        <w:t xml:space="preserve">. Add privacy probes that test whether speculative prefetch or shared caches expose sealed pages.</w:t>
      </w:r>
    </w:p>
    <w:bookmarkEnd w:id="132"/>
    <w:bookmarkStart w:id="133" w:name="track-h-systems-and-runtime-efficiency"/>
    <w:p>
      <w:pPr>
        <w:pStyle w:val="Heading3"/>
        <w:keepNext/>
        <w:keepLines/>
        <w:widowControl w:val="true"/>
      </w:pPr>
      <w:r>
        <w:rPr>
          <w:rFonts w:ascii="Liberation Sans" w:hAnsi="Liberation Sans" w:eastAsia="Liberation Sans" w:cs="Liberation Sans"/>
          <w:color w:val="2F7C78"/>
          <w:sz w:val="20"/>
        </w:rPr>
        <w:t xml:space="preserve">Track H: Systems and runtime efficiency</w:t>
      </w:r>
    </w:p>
    <w:p>
      <w:pPr>
        <w:pStyle w:val="FirstParagraph"/>
        <w:jc w:val="both"/>
        <w:widowControl w:val="true"/>
      </w:pPr>
      <w:r>
        <w:rPr>
          <w:rFonts w:ascii="Liberation Serif" w:hAnsi="Liberation Serif" w:eastAsia="Liberation Serif" w:cs="Liberation Serif"/>
          <w:color w:val="333A42"/>
          <w:sz w:val="20"/>
        </w:rPr>
        <w:t xml:space="preserve">Replay task-plan traces under controlled storage, network, tokenizer, model, and accelerator conditions. Measure semantic fault latency, prefetch lead time, page-transfer volume, prompt tokens, prefill time, KV reuse, accelerator utilization, energy, and throughput. Compare demand-only and plan-guided policies, and evaluate semantic-to-runtime cache mapping alongside PagedAttention-, RadixAttention-, and workflow-aware approaches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[23], [25], [26], [27]</w:t>
      </w:r>
      <w:r>
        <w:rPr>
          <w:rFonts w:ascii="Liberation Serif" w:hAnsi="Liberation Serif" w:eastAsia="Liberation Serif" w:cs="Liberation Serif"/>
          <w:color w:val="333A42"/>
          <w:sz w:val="20"/>
        </w:rPr>
        <w:t xml:space="preserve">.</w:t>
      </w:r>
    </w:p>
    <w:bookmarkEnd w:id="133"/>
    <w:bookmarkEnd w:id="134"/>
    <w:bookmarkStart w:id="135" w:name="Xa4a8e9c107b39cb1a8d10e1715e7995d7c7afe4"/>
    <w:p>
      <w:pPr>
        <w:pStyle w:val="Heading2"/>
        <w:keepNext/>
        <w:keepLines/>
        <w:widowControl w:val="true"/>
      </w:pPr>
      <w:r>
        <w:rPr>
          <w:rFonts w:ascii="Liberation Sans" w:hAnsi="Liberation Sans" w:eastAsia="Liberation Sans" w:cs="Liberation Sans"/>
          <w:color w:val="2E5D87"/>
          <w:sz w:val="22"/>
        </w:rPr>
        <w:t xml:space="preserve">12.5 Canonical adversarial continuity scenario</w:t>
      </w:r>
    </w:p>
    <w:p>
      <w:pPr>
        <w:pStyle w:val="FirstParagraph"/>
        <w:jc w:val="both"/>
        <w:widowControl w:val="true"/>
      </w:pPr>
      <w:r>
        <w:rPr>
          <w:rFonts w:ascii="Liberation Serif" w:hAnsi="Liberation Serif" w:eastAsia="Liberation Serif" w:cs="Liberation Serif"/>
          <w:color w:val="333A42"/>
          <w:sz w:val="20"/>
        </w:rPr>
        <w:t xml:space="preserve">A benchmark episode can contain the following sequence:</w:t>
      </w:r>
    </w:p>
    <w:p>
      <w:pPr>
        <w:pStyle w:val="Compact"/>
        <w:numPr>
          <w:ilvl w:val="0"/>
          <w:numId w:val="1043"/>
        </w:numPr>
        <w:widowControl w:val="true"/>
      </w:pPr>
      <w:r>
        <w:rPr>
          <w:rFonts w:ascii="Liberation Serif" w:hAnsi="Liberation Serif" w:eastAsia="Liberation Serif" w:cs="Liberation Serif"/>
          <w:color w:val="333A42"/>
          <w:sz w:val="19"/>
        </w:rPr>
        <w:t xml:space="preserve">early in the history, the user states a general preference for concise routine answers;</w:t>
      </w:r>
    </w:p>
    <w:p>
      <w:pPr>
        <w:pStyle w:val="Compact"/>
        <w:numPr>
          <w:ilvl w:val="0"/>
          <w:numId w:val="1043"/>
        </w:numPr>
        <w:widowControl w:val="true"/>
      </w:pPr>
      <w:r>
        <w:rPr>
          <w:rFonts w:ascii="Liberation Serif" w:hAnsi="Liberation Serif" w:eastAsia="Liberation Serif" w:cs="Liberation Serif"/>
          <w:color w:val="333A42"/>
          <w:sz w:val="19"/>
        </w:rPr>
        <w:t xml:space="preserve">later, the user requests exhaustive analysis for a specific research project;</w:t>
      </w:r>
    </w:p>
    <w:p>
      <w:pPr>
        <w:pStyle w:val="Compact"/>
        <w:numPr>
          <w:ilvl w:val="0"/>
          <w:numId w:val="1043"/>
        </w:numPr>
        <w:widowControl w:val="true"/>
      </w:pPr>
      <w:r>
        <w:rPr>
          <w:rFonts w:ascii="Liberation Serif" w:hAnsi="Liberation Serif" w:eastAsia="Liberation Serif" w:cs="Liberation Serif"/>
          <w:color w:val="333A42"/>
          <w:sz w:val="19"/>
        </w:rPr>
        <w:t xml:space="preserve">the agent proposes an incremental prototype, which the user explicitly rejects for that project;</w:t>
      </w:r>
    </w:p>
    <w:p>
      <w:pPr>
        <w:pStyle w:val="Compact"/>
        <w:numPr>
          <w:ilvl w:val="0"/>
          <w:numId w:val="1043"/>
        </w:numPr>
        <w:widowControl w:val="true"/>
      </w:pPr>
      <w:r>
        <w:rPr>
          <w:rFonts w:ascii="Liberation Serif" w:hAnsi="Liberation Serif" w:eastAsia="Liberation Serif" w:cs="Liberation Serif"/>
          <w:color w:val="333A42"/>
          <w:sz w:val="19"/>
        </w:rPr>
        <w:t xml:space="preserve">a trusted source supports one architecture, then a newer source changes a key fact;</w:t>
      </w:r>
    </w:p>
    <w:p>
      <w:pPr>
        <w:pStyle w:val="Compact"/>
        <w:numPr>
          <w:ilvl w:val="0"/>
          <w:numId w:val="1043"/>
        </w:numPr>
        <w:widowControl w:val="true"/>
      </w:pPr>
      <w:r>
        <w:rPr>
          <w:rFonts w:ascii="Liberation Serif" w:hAnsi="Liberation Serif" w:eastAsia="Liberation Serif" w:cs="Liberation Serif"/>
          <w:color w:val="333A42"/>
          <w:sz w:val="19"/>
        </w:rPr>
        <w:t xml:space="preserve">an external document contains an instruction to ignore project constraints;</w:t>
      </w:r>
    </w:p>
    <w:p>
      <w:pPr>
        <w:pStyle w:val="Compact"/>
        <w:numPr>
          <w:ilvl w:val="0"/>
          <w:numId w:val="1043"/>
        </w:numPr>
        <w:widowControl w:val="true"/>
      </w:pPr>
      <w:r>
        <w:rPr>
          <w:rFonts w:ascii="Liberation Serif" w:hAnsi="Liberation Serif" w:eastAsia="Liberation Serif" w:cs="Liberation Serif"/>
          <w:color w:val="333A42"/>
          <w:sz w:val="19"/>
        </w:rPr>
        <w:t xml:space="preserve">a prior assistant summary incorrectly generalizes the user’s project-specific preference;</w:t>
      </w:r>
    </w:p>
    <w:p>
      <w:pPr>
        <w:pStyle w:val="Compact"/>
        <w:numPr>
          <w:ilvl w:val="0"/>
          <w:numId w:val="1043"/>
        </w:numPr>
        <w:widowControl w:val="true"/>
      </w:pPr>
      <w:r>
        <w:rPr>
          <w:rFonts w:ascii="Liberation Serif" w:hAnsi="Liberation Serif" w:eastAsia="Liberation Serif" w:cs="Liberation Serif"/>
          <w:color w:val="333A42"/>
          <w:sz w:val="19"/>
        </w:rPr>
        <w:t xml:space="preserve">the final request asks for a comprehensive architecture and exact citations.</w:t>
      </w:r>
    </w:p>
    <w:p>
      <w:pPr>
        <w:pStyle w:val="FirstParagraph"/>
        <w:jc w:val="both"/>
        <w:widowControl w:val="true"/>
      </w:pPr>
      <w:r>
        <w:rPr>
          <w:rFonts w:ascii="Liberation Serif" w:hAnsi="Liberation Serif" w:eastAsia="Liberation Serif" w:cs="Liberation Serif"/>
          <w:color w:val="333A42"/>
          <w:sz w:val="20"/>
        </w:rPr>
        <w:t xml:space="preserve">A correct system should load the project-specific exhaustive preference rather than the general concise default, preserve the rejection of prototype framing without concluding that the user always rejects prototypes, revalidate the stale source, quarantine the external instruction as data, correct the overgeneralized summary, and promote exact evidence before citation. This scenario evaluates context typing and governance, not just fact retrieval.</w:t>
      </w:r>
    </w:p>
    <w:bookmarkEnd w:id="135"/>
    <w:bookmarkStart w:id="136" w:name="metrics"/>
    <w:p>
      <w:pPr>
        <w:pStyle w:val="Heading2"/>
        <w:keepNext/>
        <w:keepLines/>
        <w:widowControl w:val="true"/>
      </w:pPr>
      <w:r>
        <w:rPr>
          <w:rFonts w:ascii="Liberation Sans" w:hAnsi="Liberation Sans" w:eastAsia="Liberation Sans" w:cs="Liberation Sans"/>
          <w:color w:val="2E5D87"/>
          <w:sz w:val="22"/>
        </w:rPr>
        <w:t xml:space="preserve">12.6 Metrics</w:t>
      </w:r>
    </w:p>
    <w:p>
      <w:pPr>
        <w:pStyle w:val="FirstParagraph"/>
        <w:jc w:val="both"/>
        <w:widowControl w:val="true"/>
      </w:pPr>
      <w:r>
        <w:rPr>
          <w:rFonts w:ascii="Liberation Serif" w:hAnsi="Liberation Serif" w:eastAsia="Liberation Serif" w:cs="Liberation Serif"/>
          <w:color w:val="333A42"/>
          <w:sz w:val="20"/>
        </w:rPr>
        <w:t xml:space="preserve">Table 6 groups core metrics.</w:t>
      </w:r>
    </w:p>
    <w:p>
      <w:pPr>
        <w:pStyle w:val="TableCaption"/>
        <w:keepNext/>
        <w:keepLines/>
        <w:widowControl w:val="true"/>
      </w:pPr>
      <w:r>
        <w:rPr>
          <w:rFonts w:ascii="Liberation Serif" w:hAnsi="Liberation Serif" w:eastAsia="Liberation Serif" w:cs="Liberation Serif"/>
          <w:b/>
          <w:bCs/>
          <w:color w:val="59636D"/>
          <w:sz w:val="16"/>
        </w:rPr>
        <w:t xml:space="preserve">Table 6.</w:t>
      </w:r>
      <w:r>
        <w:rPr>
          <w:rFonts w:ascii="Liberation Serif" w:hAnsi="Liberation Serif" w:eastAsia="Liberation Serif" w:cs="Liberation Serif"/>
          <w:color w:val="59636D"/>
          <w:sz w:val="16"/>
        </w:rPr>
        <w:t xml:space="preserve"> </w:t>
      </w:r>
      <w:r>
        <w:rPr>
          <w:rFonts w:ascii="Liberation Serif" w:hAnsi="Liberation Serif" w:eastAsia="Liberation Serif" w:cs="Liberation Serif"/>
          <w:color w:val="59636D"/>
          <w:sz w:val="16"/>
        </w:rPr>
        <w:t xml:space="preserve">Core VCM-Bench metric groups.</w:t>
      </w:r>
    </w:p>
    <w:tbl>
      <w:tblPr>
        <w:tblStyle w:val="Table"/>
        <w:tblW w:type="pct" w:w="5000"/>
        <w:jc w:val="center"/>
        <w:tblLayout w:type="fixed"/>
        <w:tblLook w:firstRow="1" w:lastRow="0" w:firstColumn="0" w:lastColumn="0" w:noHBand="0" w:noVBand="0" w:val="0020"/>
        <w:tblCaption w:val="Table 6. Core VCM-Bench metric groups."/>
        <w:tblBorders>
          <w:top w:val="single" w:sz="4" w:space="0" w:color="BCC7D0"/>
          <w:left w:val="single" w:sz="4" w:space="0" w:color="BCC7D0"/>
          <w:bottom w:val="single" w:sz="4" w:space="0" w:color="BCC7D0"/>
          <w:right w:val="single" w:sz="4" w:space="0" w:color="BCC7D0"/>
          <w:insideH w:val="single" w:sz="4" w:space="0" w:color="BCC7D0"/>
          <w:insideV w:val="single" w:sz="4" w:space="0" w:color="BCC7D0"/>
        </w:tblBorders>
      </w:tblPr>
      <w:tblGrid>
        <w:gridCol w:w="1325880"/>
        <w:gridCol w:w="5029200"/>
      </w:tblGrid>
      <w:tr>
        <w:trPr>
          <w:tblHeader w:val="true"/>
        </w:trPr>
        <w:tc>
          <w:tcPr>
            <w:tcW w:type="dxa" w:w="132588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Dimension</w:t>
            </w:r>
          </w:p>
        </w:tc>
        <w:tc>
          <w:tcPr>
            <w:tcW w:type="dxa" w:w="5029200"/>
            <w:vAlign w:val="top"/>
            <w:tcMar>
              <w:top w:w="65" w:type="dxa"/>
              <w:start w:w="75" w:type="dxa"/>
              <w:bottom w:w="65" w:type="dxa"/>
              <w:end w:w="75" w:type="dxa"/>
            </w:tcMar>
            <w:shd w:fill="17324D" w:val="clear"/>
          </w:tcPr>
          <w:p>
            <w:pPr>
              <w:pStyle w:val="Compact"/>
              <w:keepLines w:val="0"/>
              <w:spacing w:before="0" w:after="12" w:line="240" w:lineRule="auto"/>
              <w:jc w:val="left"/>
            </w:pPr>
            <w:r>
              <w:rPr>
                <w:rFonts w:ascii="Liberation Sans" w:hAnsi="Liberation Sans" w:eastAsia="Liberation Sans" w:cs="Liberation Sans"/>
                <w:b/>
                <w:color w:val="FFFFFF"/>
                <w:sz w:val="15"/>
              </w:rPr>
              <w:t xml:space="preserve">Metrics</w:t>
            </w:r>
          </w:p>
        </w:tc>
      </w:tr>
      <w:tr>
        <w:tc>
          <w:tcPr>
            <w:tcW w:type="dxa" w:w="13258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Task quality</w:t>
            </w:r>
          </w:p>
        </w:tc>
        <w:tc>
          <w:tcPr>
            <w:tcW w:type="dxa" w:w="5029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success rate, calibrated judge score, tool-action correctness, long-form factual precision</w:t>
            </w:r>
          </w:p>
        </w:tc>
      </w:tr>
      <w:tr>
        <w:tc>
          <w:tcPr>
            <w:tcW w:type="dxa" w:w="13258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Continuity</w:t>
            </w:r>
          </w:p>
        </w:tc>
        <w:tc>
          <w:tcPr>
            <w:tcW w:type="dxa" w:w="5029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constraint retention, decision continuity, correction application, commitment completion, rejection recall</w:t>
            </w:r>
          </w:p>
        </w:tc>
      </w:tr>
      <w:tr>
        <w:tc>
          <w:tcPr>
            <w:tcW w:type="dxa" w:w="13258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Context efficiency</w:t>
            </w:r>
          </w:p>
        </w:tc>
        <w:tc>
          <w:tcPr>
            <w:tcW w:type="dxa" w:w="5029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active tokens, context value density, quality per token, bytes and tokens moved</w:t>
            </w:r>
          </w:p>
        </w:tc>
      </w:tr>
      <w:tr>
        <w:tc>
          <w:tcPr>
            <w:tcW w:type="dxa" w:w="13258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Paging</w:t>
            </w:r>
          </w:p>
        </w:tc>
        <w:tc>
          <w:tcPr>
            <w:tcW w:type="dxa" w:w="5029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fault rate, p50/p95 fault latency, prefetch precision/recall, useful lead time, staging hit rate</w:t>
            </w:r>
          </w:p>
        </w:tc>
      </w:tr>
      <w:tr>
        <w:tc>
          <w:tcPr>
            <w:tcW w:type="dxa" w:w="13258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Residency</w:t>
            </w:r>
          </w:p>
        </w:tc>
        <w:tc>
          <w:tcPr>
            <w:tcW w:type="dxa" w:w="5029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working-set size, eviction regret, re-fault rate, thrash index, page-granularity efficiency</w:t>
            </w:r>
          </w:p>
        </w:tc>
      </w:tr>
      <w:tr>
        <w:tc>
          <w:tcPr>
            <w:tcW w:type="dxa" w:w="13258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Compression</w:t>
            </w:r>
          </w:p>
        </w:tc>
        <w:tc>
          <w:tcPr>
            <w:tcW w:type="dxa" w:w="5029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atomic claim coverage, negation/scope preservation, query-relative sufficiency, summary drift</w:t>
            </w:r>
          </w:p>
        </w:tc>
      </w:tr>
      <w:tr>
        <w:tc>
          <w:tcPr>
            <w:tcW w:type="dxa" w:w="13258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Evidence</w:t>
            </w:r>
          </w:p>
        </w:tc>
        <w:tc>
          <w:tcPr>
            <w:tcW w:type="dxa" w:w="5029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source-span accuracy, proof coverage, unsupported claim rate, correct exactness faults</w:t>
            </w:r>
          </w:p>
        </w:tc>
      </w:tr>
      <w:tr>
        <w:tc>
          <w:tcPr>
            <w:tcW w:type="dxa" w:w="13258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Temporal reasoning</w:t>
            </w:r>
          </w:p>
        </w:tc>
        <w:tc>
          <w:tcPr>
            <w:tcW w:type="dxa" w:w="5029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stale-memory use, supersession accuracy, revalidation precision and latency</w:t>
            </w:r>
          </w:p>
        </w:tc>
      </w:tr>
      <w:tr>
        <w:tc>
          <w:tcPr>
            <w:tcW w:type="dxa" w:w="13258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Security</w:t>
            </w:r>
          </w:p>
        </w:tc>
        <w:tc>
          <w:tcPr>
            <w:tcW w:type="dxa" w:w="5029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attack success rate, privilege-escalation rate, poisoned-page promotion, control-flow influence</w:t>
            </w:r>
          </w:p>
        </w:tc>
      </w:tr>
      <w:tr>
        <w:tc>
          <w:tcPr>
            <w:tcW w:type="dxa" w:w="13258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Privacy</w:t>
            </w:r>
          </w:p>
        </w:tc>
        <w:tc>
          <w:tcPr>
            <w:tcW w:type="dxa" w:w="5029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excess pages accessed, sensitive bytes staged, unauthorized representation exposure, purge latency</w:t>
            </w:r>
          </w:p>
        </w:tc>
      </w:tr>
      <w:tr>
        <w:tc>
          <w:tcPr>
            <w:tcW w:type="dxa" w:w="132588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Consistency</w:t>
            </w:r>
          </w:p>
        </w:tc>
        <w:tc>
          <w:tcPr>
            <w:tcW w:type="dxa" w:w="5029200"/>
            <w:vAlign w:val="top"/>
            <w:tcMar>
              <w:top w:w="65" w:type="dxa"/>
              <w:start w:w="75" w:type="dxa"/>
              <w:bottom w:w="65" w:type="dxa"/>
              <w:end w:w="75" w:type="dxa"/>
            </w:tcMar>
            <w:shd w:fill="FFFFFF"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mixed-version errors, read-your-writes failures, stale-cache use, merge-conflict loss</w:t>
            </w:r>
          </w:p>
        </w:tc>
      </w:tr>
      <w:tr>
        <w:tc>
          <w:tcPr>
            <w:tcW w:type="dxa" w:w="132588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Runtime</w:t>
            </w:r>
          </w:p>
        </w:tc>
        <w:tc>
          <w:tcPr>
            <w:tcW w:type="dxa" w:w="5029200"/>
            <w:vAlign w:val="top"/>
            <w:tcMar>
              <w:top w:w="65" w:type="dxa"/>
              <w:start w:w="75" w:type="dxa"/>
              <w:bottom w:w="65" w:type="dxa"/>
              <w:end w:w="75" w:type="dxa"/>
            </w:tcMar>
            <w:shd w:fill="F3F5F7" w:val="clear"/>
          </w:tcPr>
          <w:p>
            <w:pPr>
              <w:pStyle w:val="Compact"/>
              <w:keepLines w:val="0"/>
              <w:spacing w:before="0" w:after="12" w:line="240" w:lineRule="auto"/>
              <w:jc w:val="left"/>
            </w:pPr>
            <w:r>
              <w:rPr>
                <w:rFonts w:ascii="Liberation Serif" w:hAnsi="Liberation Serif" w:eastAsia="Liberation Serif" w:cs="Liberation Serif"/>
                <w:color w:val="333A42"/>
                <w:sz w:val="16"/>
              </w:rPr>
              <w:t xml:space="preserve">prefill time, KV hit rate, HBM/DRAM/SSD traffic, throughput, energy, cost per successful task</w:t>
            </w:r>
          </w:p>
        </w:tc>
      </w:tr>
    </w:tbl>
    <w:p>
      <w:pPr>
        <w:pStyle w:val="BodyText"/>
        <w:jc w:val="both"/>
        <w:widowControl w:val="true"/>
      </w:pPr>
      <w:r>
        <w:rPr>
          <w:rFonts w:ascii="Liberation Serif" w:hAnsi="Liberation Serif" w:eastAsia="Liberation Serif" w:cs="Liberation Serif"/>
          <w:b/>
          <w:bCs/>
          <w:color w:val="333A42"/>
          <w:sz w:val="20"/>
        </w:rPr>
        <w:t xml:space="preserve">Prefetch precision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should count a page as useful only if it is promoted and materially contributes before its deadline. Merely being semantically related is insufficient.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Pollution cost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measures performance loss or budget displacement caused by staged or promoted pages that were not needed.</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Thrash index</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combine repeated re-faults, residency turnover, and time spent moving pages relative to task progress.</w:t>
      </w:r>
    </w:p>
    <w:p>
      <w:pPr>
        <w:pStyle w:val="BodyText"/>
        <w:jc w:val="both"/>
        <w:widowControl w:val="true"/>
      </w:pPr>
      <w:r>
        <w:rPr>
          <w:rFonts w:ascii="Liberation Serif" w:hAnsi="Liberation Serif" w:eastAsia="Liberation Serif" w:cs="Liberation Serif"/>
          <w:b/>
          <w:bCs/>
          <w:color w:val="333A42"/>
          <w:sz w:val="20"/>
        </w:rPr>
        <w:t xml:space="preserve">Proof coverage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is the fraction of atomic claims in the final output that are supported by loaded evidence pages whose certificates permit that use. This can be stratified by claim risk.</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b/>
          <w:bCs/>
          <w:color w:val="333A42"/>
          <w:sz w:val="20"/>
        </w:rPr>
        <w:t xml:space="preserve">Deletion closure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measures whether a deleted fact remains recoverable through summaries, embeddings, logs, shared pages, or runtime caches after the stated purge deadline.</w:t>
      </w:r>
    </w:p>
    <w:bookmarkEnd w:id="136"/>
    <w:bookmarkStart w:id="137" w:name="ablation-studies"/>
    <w:p>
      <w:pPr>
        <w:pStyle w:val="Heading2"/>
        <w:keepNext/>
        <w:keepLines/>
        <w:widowControl w:val="true"/>
      </w:pPr>
      <w:r>
        <w:rPr>
          <w:rFonts w:ascii="Liberation Sans" w:hAnsi="Liberation Sans" w:eastAsia="Liberation Sans" w:cs="Liberation Sans"/>
          <w:color w:val="2E5D87"/>
          <w:sz w:val="22"/>
        </w:rPr>
        <w:t xml:space="preserve">12.7 Ablation studies</w:t>
      </w:r>
    </w:p>
    <w:p>
      <w:pPr>
        <w:pStyle w:val="FirstParagraph"/>
        <w:jc w:val="both"/>
        <w:widowControl w:val="true"/>
      </w:pPr>
      <w:r>
        <w:rPr>
          <w:rFonts w:ascii="Liberation Serif" w:hAnsi="Liberation Serif" w:eastAsia="Liberation Serif" w:cs="Liberation Serif"/>
          <w:color w:val="333A42"/>
          <w:sz w:val="20"/>
        </w:rPr>
        <w:t xml:space="preserve">Ablations should remove one architectural feature at a time:</w:t>
      </w:r>
    </w:p>
    <w:p>
      <w:pPr>
        <w:pStyle w:val="Compact"/>
        <w:numPr>
          <w:ilvl w:val="0"/>
          <w:numId w:val="1044"/>
        </w:numPr>
        <w:widowControl w:val="true"/>
      </w:pPr>
      <w:r>
        <w:rPr>
          <w:rFonts w:ascii="Liberation Serif" w:hAnsi="Liberation Serif" w:eastAsia="Liberation Serif" w:cs="Liberation Serif"/>
          <w:color w:val="333A42"/>
          <w:sz w:val="19"/>
        </w:rPr>
        <w:t xml:space="preserve">scalar rather than vector importance;</w:t>
      </w:r>
    </w:p>
    <w:p>
      <w:pPr>
        <w:pStyle w:val="Compact"/>
        <w:numPr>
          <w:ilvl w:val="0"/>
          <w:numId w:val="1044"/>
        </w:numPr>
        <w:widowControl w:val="true"/>
      </w:pPr>
      <w:r>
        <w:rPr>
          <w:rFonts w:ascii="Liberation Serif" w:hAnsi="Liberation Serif" w:eastAsia="Liberation Serif" w:cs="Liberation Serif"/>
          <w:color w:val="333A42"/>
          <w:sz w:val="19"/>
        </w:rPr>
        <w:t xml:space="preserve">no protected lanes;</w:t>
      </w:r>
    </w:p>
    <w:p>
      <w:pPr>
        <w:pStyle w:val="Compact"/>
        <w:numPr>
          <w:ilvl w:val="0"/>
          <w:numId w:val="1044"/>
        </w:numPr>
        <w:widowControl w:val="true"/>
      </w:pPr>
      <w:r>
        <w:rPr>
          <w:rFonts w:ascii="Liberation Serif" w:hAnsi="Liberation Serif" w:eastAsia="Liberation Serif" w:cs="Liberation Serif"/>
          <w:color w:val="333A42"/>
          <w:sz w:val="19"/>
        </w:rPr>
        <w:t xml:space="preserve">dense similarity only;</w:t>
      </w:r>
    </w:p>
    <w:p>
      <w:pPr>
        <w:pStyle w:val="Compact"/>
        <w:numPr>
          <w:ilvl w:val="0"/>
          <w:numId w:val="1044"/>
        </w:numPr>
        <w:widowControl w:val="true"/>
      </w:pPr>
      <w:r>
        <w:rPr>
          <w:rFonts w:ascii="Liberation Serif" w:hAnsi="Liberation Serif" w:eastAsia="Liberation Serif" w:cs="Liberation Serif"/>
          <w:color w:val="333A42"/>
          <w:sz w:val="19"/>
        </w:rPr>
        <w:t xml:space="preserve">no rejection ledger;</w:t>
      </w:r>
    </w:p>
    <w:p>
      <w:pPr>
        <w:pStyle w:val="Compact"/>
        <w:numPr>
          <w:ilvl w:val="0"/>
          <w:numId w:val="1044"/>
        </w:numPr>
        <w:widowControl w:val="true"/>
      </w:pPr>
      <w:r>
        <w:rPr>
          <w:rFonts w:ascii="Liberation Serif" w:hAnsi="Liberation Serif" w:eastAsia="Liberation Serif" w:cs="Liberation Serif"/>
          <w:color w:val="333A42"/>
          <w:sz w:val="19"/>
        </w:rPr>
        <w:t xml:space="preserve">no contradiction graph;</w:t>
      </w:r>
    </w:p>
    <w:p>
      <w:pPr>
        <w:pStyle w:val="Compact"/>
        <w:numPr>
          <w:ilvl w:val="0"/>
          <w:numId w:val="1044"/>
        </w:numPr>
        <w:widowControl w:val="true"/>
      </w:pPr>
      <w:r>
        <w:rPr>
          <w:rFonts w:ascii="Liberation Serif" w:hAnsi="Liberation Serif" w:eastAsia="Liberation Serif" w:cs="Liberation Serif"/>
          <w:color w:val="333A42"/>
          <w:sz w:val="19"/>
        </w:rPr>
        <w:t xml:space="preserve">no temporal validity;</w:t>
      </w:r>
    </w:p>
    <w:p>
      <w:pPr>
        <w:pStyle w:val="Compact"/>
        <w:numPr>
          <w:ilvl w:val="0"/>
          <w:numId w:val="1044"/>
        </w:numPr>
        <w:widowControl w:val="true"/>
      </w:pPr>
      <w:r>
        <w:rPr>
          <w:rFonts w:ascii="Liberation Serif" w:hAnsi="Liberation Serif" w:eastAsia="Liberation Serif" w:cs="Liberation Serif"/>
          <w:color w:val="333A42"/>
          <w:sz w:val="19"/>
        </w:rPr>
        <w:t xml:space="preserve">no compression certificates;</w:t>
      </w:r>
    </w:p>
    <w:p>
      <w:pPr>
        <w:pStyle w:val="Compact"/>
        <w:numPr>
          <w:ilvl w:val="0"/>
          <w:numId w:val="1044"/>
        </w:numPr>
        <w:widowControl w:val="true"/>
      </w:pPr>
      <w:r>
        <w:rPr>
          <w:rFonts w:ascii="Liberation Serif" w:hAnsi="Liberation Serif" w:eastAsia="Liberation Serif" w:cs="Liberation Serif"/>
          <w:color w:val="333A42"/>
          <w:sz w:val="19"/>
        </w:rPr>
        <w:t xml:space="preserve">recursive summary without raw anchors;</w:t>
      </w:r>
    </w:p>
    <w:p>
      <w:pPr>
        <w:pStyle w:val="Compact"/>
        <w:numPr>
          <w:ilvl w:val="0"/>
          <w:numId w:val="1044"/>
        </w:numPr>
        <w:widowControl w:val="true"/>
      </w:pPr>
      <w:r>
        <w:rPr>
          <w:rFonts w:ascii="Liberation Serif" w:hAnsi="Liberation Serif" w:eastAsia="Liberation Serif" w:cs="Liberation Serif"/>
          <w:color w:val="333A42"/>
          <w:sz w:val="19"/>
        </w:rPr>
        <w:t xml:space="preserve">demand paging without plan prefetch;</w:t>
      </w:r>
    </w:p>
    <w:p>
      <w:pPr>
        <w:pStyle w:val="Compact"/>
        <w:numPr>
          <w:ilvl w:val="0"/>
          <w:numId w:val="1044"/>
        </w:numPr>
        <w:widowControl w:val="true"/>
      </w:pPr>
      <w:r>
        <w:rPr>
          <w:rFonts w:ascii="Liberation Serif" w:hAnsi="Liberation Serif" w:eastAsia="Liberation Serif" w:cs="Liberation Serif"/>
          <w:color w:val="333A42"/>
          <w:sz w:val="19"/>
        </w:rPr>
        <w:t xml:space="preserve">prefetch directly into model-visible context;</w:t>
      </w:r>
    </w:p>
    <w:p>
      <w:pPr>
        <w:pStyle w:val="Compact"/>
        <w:numPr>
          <w:ilvl w:val="0"/>
          <w:numId w:val="1044"/>
        </w:numPr>
        <w:widowControl w:val="true"/>
      </w:pPr>
      <w:r>
        <w:rPr>
          <w:rFonts w:ascii="Liberation Serif" w:hAnsi="Liberation Serif" w:eastAsia="Liberation Serif" w:cs="Liberation Serif"/>
          <w:color w:val="333A42"/>
          <w:sz w:val="19"/>
        </w:rPr>
        <w:t xml:space="preserve">no staging taint gate;</w:t>
      </w:r>
    </w:p>
    <w:p>
      <w:pPr>
        <w:pStyle w:val="Compact"/>
        <w:numPr>
          <w:ilvl w:val="0"/>
          <w:numId w:val="1044"/>
        </w:numPr>
        <w:widowControl w:val="true"/>
      </w:pPr>
      <w:r>
        <w:rPr>
          <w:rFonts w:ascii="Liberation Serif" w:hAnsi="Liberation Serif" w:eastAsia="Liberation Serif" w:cs="Liberation Serif"/>
          <w:color w:val="333A42"/>
          <w:sz w:val="19"/>
        </w:rPr>
        <w:t xml:space="preserve">LRU rather than semantic replacement;</w:t>
      </w:r>
    </w:p>
    <w:p>
      <w:pPr>
        <w:pStyle w:val="Compact"/>
        <w:numPr>
          <w:ilvl w:val="0"/>
          <w:numId w:val="1044"/>
        </w:numPr>
        <w:widowControl w:val="true"/>
      </w:pPr>
      <w:r>
        <w:rPr>
          <w:rFonts w:ascii="Liberation Serif" w:hAnsi="Liberation Serif" w:eastAsia="Liberation Serif" w:cs="Liberation Serif"/>
          <w:color w:val="333A42"/>
          <w:sz w:val="19"/>
        </w:rPr>
        <w:t xml:space="preserve">no task snapshots;</w:t>
      </w:r>
    </w:p>
    <w:p>
      <w:pPr>
        <w:pStyle w:val="Compact"/>
        <w:numPr>
          <w:ilvl w:val="0"/>
          <w:numId w:val="1044"/>
        </w:numPr>
        <w:widowControl w:val="true"/>
      </w:pPr>
      <w:r>
        <w:rPr>
          <w:rFonts w:ascii="Liberation Serif" w:hAnsi="Liberation Serif" w:eastAsia="Liberation Serif" w:cs="Liberation Serif"/>
          <w:color w:val="333A42"/>
          <w:sz w:val="19"/>
        </w:rPr>
        <w:t xml:space="preserve">no capability-based mounts;</w:t>
      </w:r>
    </w:p>
    <w:p>
      <w:pPr>
        <w:pStyle w:val="Compact"/>
        <w:numPr>
          <w:ilvl w:val="0"/>
          <w:numId w:val="1044"/>
        </w:numPr>
        <w:widowControl w:val="true"/>
      </w:pPr>
      <w:r>
        <w:rPr>
          <w:rFonts w:ascii="Liberation Serif" w:hAnsi="Liberation Serif" w:eastAsia="Liberation Serif" w:cs="Liberation Serif"/>
          <w:color w:val="333A42"/>
          <w:sz w:val="19"/>
        </w:rPr>
        <w:t xml:space="preserve">no semantic-to-KV mapping;</w:t>
      </w:r>
    </w:p>
    <w:p>
      <w:pPr>
        <w:pStyle w:val="Compact"/>
        <w:numPr>
          <w:ilvl w:val="0"/>
          <w:numId w:val="1044"/>
        </w:numPr>
        <w:widowControl w:val="true"/>
      </w:pPr>
      <w:r>
        <w:rPr>
          <w:rFonts w:ascii="Liberation Serif" w:hAnsi="Liberation Serif" w:eastAsia="Liberation Serif" w:cs="Liberation Serif"/>
          <w:color w:val="333A42"/>
          <w:sz w:val="19"/>
        </w:rPr>
        <w:t xml:space="preserve">no counterfactual utility feedback.</w:t>
      </w:r>
    </w:p>
    <w:p>
      <w:pPr>
        <w:pStyle w:val="FirstParagraph"/>
        <w:jc w:val="both"/>
        <w:widowControl w:val="true"/>
      </w:pPr>
      <w:r>
        <w:rPr>
          <w:rFonts w:ascii="Liberation Serif" w:hAnsi="Liberation Serif" w:eastAsia="Liberation Serif" w:cs="Liberation Serif"/>
          <w:color w:val="333A42"/>
          <w:sz w:val="20"/>
        </w:rPr>
        <w:t xml:space="preserve">Interactions matter. For example, prefetch may look harmful without staging, while staging may appear unnecessary without adversarial or low-precision forecasts. Factorial experiments should identify such dependencies.</w:t>
      </w:r>
    </w:p>
    <w:bookmarkEnd w:id="137"/>
    <w:bookmarkStart w:id="138" w:name="experimental-protocol"/>
    <w:p>
      <w:pPr>
        <w:pStyle w:val="Heading2"/>
        <w:keepNext/>
        <w:keepLines/>
        <w:widowControl w:val="true"/>
      </w:pPr>
      <w:r>
        <w:rPr>
          <w:rFonts w:ascii="Liberation Sans" w:hAnsi="Liberation Sans" w:eastAsia="Liberation Sans" w:cs="Liberation Sans"/>
          <w:color w:val="2E5D87"/>
          <w:sz w:val="22"/>
        </w:rPr>
        <w:t xml:space="preserve">12.8 Experimental protocol</w:t>
      </w:r>
    </w:p>
    <w:p>
      <w:pPr>
        <w:pStyle w:val="FirstParagraph"/>
        <w:jc w:val="both"/>
        <w:widowControl w:val="true"/>
      </w:pPr>
      <w:r>
        <w:rPr>
          <w:rFonts w:ascii="Liberation Serif" w:hAnsi="Liberation Serif" w:eastAsia="Liberation Serif" w:cs="Liberation Serif"/>
          <w:color w:val="333A42"/>
          <w:sz w:val="20"/>
        </w:rPr>
        <w:t xml:space="preserve">A rigorous protocol should:</w:t>
      </w:r>
    </w:p>
    <w:p>
      <w:pPr>
        <w:pStyle w:val="Compact"/>
        <w:numPr>
          <w:ilvl w:val="0"/>
          <w:numId w:val="1045"/>
        </w:numPr>
        <w:widowControl w:val="true"/>
      </w:pPr>
      <w:r>
        <w:rPr>
          <w:rFonts w:ascii="Liberation Serif" w:hAnsi="Liberation Serif" w:eastAsia="Liberation Serif" w:cs="Liberation Serif"/>
          <w:color w:val="333A42"/>
          <w:sz w:val="19"/>
        </w:rPr>
        <w:t xml:space="preserve">preregister hypotheses and primary metrics;</w:t>
      </w:r>
    </w:p>
    <w:p>
      <w:pPr>
        <w:pStyle w:val="Compact"/>
        <w:numPr>
          <w:ilvl w:val="0"/>
          <w:numId w:val="1045"/>
        </w:numPr>
        <w:widowControl w:val="true"/>
      </w:pPr>
      <w:r>
        <w:rPr>
          <w:rFonts w:ascii="Liberation Serif" w:hAnsi="Liberation Serif" w:eastAsia="Liberation Serif" w:cs="Liberation Serif"/>
          <w:color w:val="333A42"/>
          <w:sz w:val="19"/>
        </w:rPr>
        <w:t xml:space="preserve">release task traces, memory events, page manifests, and ground-truth dependency graphs where privacy permits;</w:t>
      </w:r>
    </w:p>
    <w:p>
      <w:pPr>
        <w:pStyle w:val="Compact"/>
        <w:numPr>
          <w:ilvl w:val="0"/>
          <w:numId w:val="1045"/>
        </w:numPr>
        <w:widowControl w:val="true"/>
      </w:pPr>
      <w:r>
        <w:rPr>
          <w:rFonts w:ascii="Liberation Serif" w:hAnsi="Liberation Serif" w:eastAsia="Liberation Serif" w:cs="Liberation Serif"/>
          <w:color w:val="333A42"/>
          <w:sz w:val="19"/>
        </w:rPr>
        <w:t xml:space="preserve">fix active-token budgets and separately sweep them;</w:t>
      </w:r>
    </w:p>
    <w:p>
      <w:pPr>
        <w:pStyle w:val="Compact"/>
        <w:numPr>
          <w:ilvl w:val="0"/>
          <w:numId w:val="1045"/>
        </w:numPr>
        <w:widowControl w:val="true"/>
      </w:pPr>
      <w:r>
        <w:rPr>
          <w:rFonts w:ascii="Liberation Serif" w:hAnsi="Liberation Serif" w:eastAsia="Liberation Serif" w:cs="Liberation Serif"/>
          <w:color w:val="333A42"/>
          <w:sz w:val="19"/>
        </w:rPr>
        <w:t xml:space="preserve">test several model families and context lengths;</w:t>
      </w:r>
    </w:p>
    <w:p>
      <w:pPr>
        <w:pStyle w:val="Compact"/>
        <w:numPr>
          <w:ilvl w:val="0"/>
          <w:numId w:val="1045"/>
        </w:numPr>
        <w:widowControl w:val="true"/>
      </w:pPr>
      <w:r>
        <w:rPr>
          <w:rFonts w:ascii="Liberation Serif" w:hAnsi="Liberation Serif" w:eastAsia="Liberation Serif" w:cs="Liberation Serif"/>
          <w:color w:val="333A42"/>
          <w:sz w:val="19"/>
        </w:rPr>
        <w:t xml:space="preserve">report confidence intervals and paired comparisons across identical episodes;</w:t>
      </w:r>
    </w:p>
    <w:p>
      <w:pPr>
        <w:pStyle w:val="Compact"/>
        <w:numPr>
          <w:ilvl w:val="0"/>
          <w:numId w:val="1045"/>
        </w:numPr>
        <w:widowControl w:val="true"/>
      </w:pPr>
      <w:r>
        <w:rPr>
          <w:rFonts w:ascii="Liberation Serif" w:hAnsi="Liberation Serif" w:eastAsia="Liberation Serif" w:cs="Liberation Serif"/>
          <w:color w:val="333A42"/>
          <w:sz w:val="19"/>
        </w:rPr>
        <w:t xml:space="preserve">separate offline memory construction cost from online latency;</w:t>
      </w:r>
    </w:p>
    <w:p>
      <w:pPr>
        <w:pStyle w:val="Compact"/>
        <w:numPr>
          <w:ilvl w:val="0"/>
          <w:numId w:val="1045"/>
        </w:numPr>
        <w:widowControl w:val="true"/>
      </w:pPr>
      <w:r>
        <w:rPr>
          <w:rFonts w:ascii="Liberation Serif" w:hAnsi="Liberation Serif" w:eastAsia="Liberation Serif" w:cs="Liberation Serif"/>
          <w:color w:val="333A42"/>
          <w:sz w:val="19"/>
        </w:rPr>
        <w:t xml:space="preserve">include cold-cache, warm-cache, and context-switch conditions;</w:t>
      </w:r>
    </w:p>
    <w:p>
      <w:pPr>
        <w:pStyle w:val="Compact"/>
        <w:numPr>
          <w:ilvl w:val="0"/>
          <w:numId w:val="1045"/>
        </w:numPr>
        <w:widowControl w:val="true"/>
      </w:pPr>
      <w:r>
        <w:rPr>
          <w:rFonts w:ascii="Liberation Serif" w:hAnsi="Liberation Serif" w:eastAsia="Liberation Serif" w:cs="Liberation Serif"/>
          <w:color w:val="333A42"/>
          <w:sz w:val="19"/>
        </w:rPr>
        <w:t xml:space="preserve">evaluate under multiple storage and network latencies;</w:t>
      </w:r>
    </w:p>
    <w:p>
      <w:pPr>
        <w:pStyle w:val="Compact"/>
        <w:numPr>
          <w:ilvl w:val="0"/>
          <w:numId w:val="1045"/>
        </w:numPr>
        <w:widowControl w:val="true"/>
      </w:pPr>
      <w:r>
        <w:rPr>
          <w:rFonts w:ascii="Liberation Serif" w:hAnsi="Liberation Serif" w:eastAsia="Liberation Serif" w:cs="Liberation Serif"/>
          <w:color w:val="333A42"/>
          <w:sz w:val="19"/>
        </w:rPr>
        <w:t xml:space="preserve">test benign, stale, contradictory, and adversarial histories;</w:t>
      </w:r>
    </w:p>
    <w:p>
      <w:pPr>
        <w:pStyle w:val="Compact"/>
        <w:numPr>
          <w:ilvl w:val="0"/>
          <w:numId w:val="1045"/>
        </w:numPr>
        <w:widowControl w:val="true"/>
      </w:pPr>
      <w:r>
        <w:rPr>
          <w:rFonts w:ascii="Liberation Serif" w:hAnsi="Liberation Serif" w:eastAsia="Liberation Serif" w:cs="Liberation Serif"/>
          <w:color w:val="333A42"/>
          <w:sz w:val="19"/>
        </w:rPr>
        <w:t xml:space="preserve">report governance denials and clarification requests as outcomes rather than hiding them;</w:t>
      </w:r>
    </w:p>
    <w:p>
      <w:pPr>
        <w:pStyle w:val="Compact"/>
        <w:numPr>
          <w:ilvl w:val="0"/>
          <w:numId w:val="1045"/>
        </w:numPr>
        <w:widowControl w:val="true"/>
      </w:pPr>
      <w:r>
        <w:rPr>
          <w:rFonts w:ascii="Liberation Serif" w:hAnsi="Liberation Serif" w:eastAsia="Liberation Serif" w:cs="Liberation Serif"/>
          <w:color w:val="333A42"/>
          <w:sz w:val="19"/>
        </w:rPr>
        <w:t xml:space="preserve">audit judge-model bias with human and deterministic checks;</w:t>
      </w:r>
    </w:p>
    <w:p>
      <w:pPr>
        <w:pStyle w:val="Compact"/>
        <w:numPr>
          <w:ilvl w:val="0"/>
          <w:numId w:val="1045"/>
        </w:numPr>
        <w:widowControl w:val="true"/>
      </w:pPr>
      <w:r>
        <w:rPr>
          <w:rFonts w:ascii="Liberation Serif" w:hAnsi="Liberation Serif" w:eastAsia="Liberation Serif" w:cs="Liberation Serif"/>
          <w:color w:val="333A42"/>
          <w:sz w:val="19"/>
        </w:rPr>
        <w:t xml:space="preserve">publish failure traces, not only averages.</w:t>
      </w:r>
    </w:p>
    <w:p>
      <w:pPr>
        <w:pStyle w:val="FirstParagraph"/>
        <w:jc w:val="both"/>
        <w:widowControl w:val="true"/>
      </w:pPr>
      <w:r>
        <w:rPr>
          <w:rFonts w:ascii="Liberation Serif" w:hAnsi="Liberation Serif" w:eastAsia="Liberation Serif" w:cs="Liberation Serif"/>
          <w:color w:val="333A42"/>
          <w:sz w:val="20"/>
        </w:rPr>
        <w:t xml:space="preserve">The architecture should be considered successful only if it improves meaningful long-horizon outcomes at acceptable overhead and does not obtain efficiency by weakening evidence, privacy, or security guarantees.</w:t>
      </w:r>
    </w:p>
    <w:bookmarkEnd w:id="138"/>
    <w:bookmarkEnd w:id="139"/>
    <w:bookmarkStart w:id="148" w:name="discussion"/>
    <w:p>
      <w:pPr>
        <w:pStyle w:val="Heading1"/>
        <w:keepNext/>
        <w:keepLines/>
        <w:widowControl w:val="true"/>
      </w:pPr>
      <w:r>
        <w:rPr>
          <w:rFonts w:ascii="Liberation Sans" w:hAnsi="Liberation Sans" w:eastAsia="Liberation Sans" w:cs="Liberation Sans"/>
          <w:color w:val="17324D"/>
          <w:sz w:val="28"/>
        </w:rPr>
        <w:t xml:space="preserve">13. Discussion</w:t>
      </w:r>
    </w:p>
    <w:bookmarkStart w:id="140" w:name="from-retrieval-to-residency"/>
    <w:p>
      <w:pPr>
        <w:pStyle w:val="Heading2"/>
        <w:keepNext/>
        <w:keepLines/>
        <w:widowControl w:val="true"/>
      </w:pPr>
      <w:r>
        <w:rPr>
          <w:rFonts w:ascii="Liberation Sans" w:hAnsi="Liberation Sans" w:eastAsia="Liberation Sans" w:cs="Liberation Sans"/>
          <w:color w:val="2E5D87"/>
          <w:sz w:val="22"/>
        </w:rPr>
        <w:t xml:space="preserve">13.1 From retrieval to residency</w:t>
      </w:r>
    </w:p>
    <w:p>
      <w:pPr>
        <w:pStyle w:val="FirstParagraph"/>
        <w:jc w:val="both"/>
        <w:widowControl w:val="true"/>
      </w:pPr>
      <w:r>
        <w:rPr>
          <w:rFonts w:ascii="Liberation Serif" w:hAnsi="Liberation Serif" w:eastAsia="Liberation Serif" w:cs="Liberation Serif"/>
          <w:color w:val="333A42"/>
          <w:sz w:val="20"/>
        </w:rPr>
        <w:t xml:space="preserve">Retrieval asks,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Which chunks are similar to the current query?</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VCM asks a broader question: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Which verified semantic objects should be resident, at what fidelity, for how long, under which authority, given the task’s likely future?</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Retrieval remains a mechanism inside the system, but residency adds planning, lifecycle, and resource semantics.</w:t>
      </w:r>
    </w:p>
    <w:p>
      <w:pPr>
        <w:pStyle w:val="BodyText"/>
        <w:jc w:val="both"/>
        <w:widowControl w:val="true"/>
      </w:pPr>
      <w:r>
        <w:rPr>
          <w:rFonts w:ascii="Liberation Serif" w:hAnsi="Liberation Serif" w:eastAsia="Liberation Serif" w:cs="Liberation Serif"/>
          <w:color w:val="333A42"/>
          <w:sz w:val="20"/>
        </w:rPr>
        <w:t xml:space="preserve">This distinction matters because critical context is often behaviorally important rather than lexically salient. A recent correction, a hard prohibition, or a rejected design may share few words with the current request. A context compiler retrieves by role and dependency, then decides whether to keep the page resident across several model calls.</w:t>
      </w:r>
    </w:p>
    <w:bookmarkEnd w:id="140"/>
    <w:bookmarkStart w:id="141" w:name="from-transcript-to-state"/>
    <w:p>
      <w:pPr>
        <w:pStyle w:val="Heading2"/>
        <w:keepNext/>
        <w:keepLines/>
        <w:widowControl w:val="true"/>
      </w:pPr>
      <w:r>
        <w:rPr>
          <w:rFonts w:ascii="Liberation Sans" w:hAnsi="Liberation Sans" w:eastAsia="Liberation Sans" w:cs="Liberation Sans"/>
          <w:color w:val="2E5D87"/>
          <w:sz w:val="22"/>
        </w:rPr>
        <w:t xml:space="preserve">13.2 From transcript to state</w:t>
      </w:r>
    </w:p>
    <w:p>
      <w:pPr>
        <w:pStyle w:val="FirstParagraph"/>
        <w:jc w:val="both"/>
        <w:widowControl w:val="true"/>
      </w:pPr>
      <w:r>
        <w:rPr>
          <w:rFonts w:ascii="Liberation Serif" w:hAnsi="Liberation Serif" w:eastAsia="Liberation Serif" w:cs="Liberation Serif"/>
          <w:color w:val="333A42"/>
          <w:sz w:val="20"/>
        </w:rPr>
        <w:t xml:space="preserve">A transcript is an event record. Agent state is a typed interpretation of events. Conflating them produces two opposite errors: replaying too much irrelevant history, or compressing away the structure needed for correct behavior. VCM preserves both levels. The immutable event substrate supports audit and re-derivation; the context ledger supports efficient task state.</w:t>
      </w:r>
    </w:p>
    <w:p>
      <w:pPr>
        <w:pStyle w:val="BodyText"/>
        <w:jc w:val="both"/>
        <w:widowControl w:val="true"/>
      </w:pPr>
      <w:r>
        <w:rPr>
          <w:rFonts w:ascii="Liberation Serif" w:hAnsi="Liberation Serif" w:eastAsia="Liberation Serif" w:cs="Liberation Serif"/>
          <w:color w:val="333A42"/>
          <w:sz w:val="20"/>
        </w:rPr>
        <w:t xml:space="preserve">This resembles the distinction between a database log and its materialized views. A view is useful because it is structured for a query, but it must be invalidated when sources change and cannot be treated as the sole ground truth.</w:t>
      </w:r>
    </w:p>
    <w:bookmarkEnd w:id="141"/>
    <w:bookmarkStart w:id="142" w:name="X138fbe47bc2395824e55f549055525b76265adb"/>
    <w:p>
      <w:pPr>
        <w:pStyle w:val="Heading2"/>
        <w:keepNext/>
        <w:keepLines/>
        <w:widowControl w:val="true"/>
      </w:pPr>
      <w:r>
        <w:rPr>
          <w:rFonts w:ascii="Liberation Sans" w:hAnsi="Liberation Sans" w:eastAsia="Liberation Sans" w:cs="Liberation Sans"/>
          <w:color w:val="2E5D87"/>
          <w:sz w:val="22"/>
        </w:rPr>
        <w:t xml:space="preserve">13.3 From larger windows to effective working context</w:t>
      </w:r>
    </w:p>
    <w:p>
      <w:pPr>
        <w:pStyle w:val="FirstParagraph"/>
        <w:jc w:val="both"/>
        <w:widowControl w:val="true"/>
      </w:pPr>
      <w:r>
        <w:rPr>
          <w:rFonts w:ascii="Liberation Serif" w:hAnsi="Liberation Serif" w:eastAsia="Liberation Serif" w:cs="Liberation Serif"/>
          <w:color w:val="333A42"/>
          <w:sz w:val="20"/>
        </w:rPr>
        <w:t xml:space="preserve">Native context growth remains valuable. VCM does not oppose it. A larger window raises the maximum feasible working-set size and reduces fault frequency. VCM improves how that capacity is allocated. The combined system can use a large native window for globally coupled phases and virtualize the much larger history surrounding them.</w:t>
      </w:r>
    </w:p>
    <w:p>
      <w:pPr>
        <w:pStyle w:val="BodyText"/>
        <w:jc w:val="both"/>
        <w:widowControl w:val="true"/>
      </w:pPr>
      <w:r>
        <w:rPr>
          <w:rFonts w:ascii="Liberation Serif" w:hAnsi="Liberation Serif" w:eastAsia="Liberation Serif" w:cs="Liberation Serif"/>
          <w:color w:val="333A42"/>
          <w:sz w:val="20"/>
        </w:rPr>
        <w:t xml:space="preserve">The critical scientific question is not whether VCM can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simulate infinite context,</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but how quality scales as the ratio of durable memory to active window grows, and how that scaling depends on semantic locality, plan predictability, compression fidelity, and page-fault cost.</w:t>
      </w:r>
    </w:p>
    <w:bookmarkEnd w:id="142"/>
    <w:bookmarkStart w:id="143" w:name="X1728ff86a052c206e90e69c4d2ccd6053db1bf7"/>
    <w:p>
      <w:pPr>
        <w:pStyle w:val="Heading2"/>
        <w:keepNext/>
        <w:keepLines/>
        <w:widowControl w:val="true"/>
      </w:pPr>
      <w:r>
        <w:rPr>
          <w:rFonts w:ascii="Liberation Sans" w:hAnsi="Liberation Sans" w:eastAsia="Liberation Sans" w:cs="Liberation Sans"/>
          <w:color w:val="2E5D87"/>
          <w:sz w:val="22"/>
        </w:rPr>
        <w:t xml:space="preserve">13.4 Context allocation as a constrained market</w:t>
      </w:r>
    </w:p>
    <w:p>
      <w:pPr>
        <w:pStyle w:val="FirstParagraph"/>
        <w:jc w:val="both"/>
        <w:widowControl w:val="true"/>
      </w:pPr>
      <w:r>
        <w:rPr>
          <w:rFonts w:ascii="Liberation Serif" w:hAnsi="Liberation Serif" w:eastAsia="Liberation Serif" w:cs="Liberation Serif"/>
          <w:color w:val="333A42"/>
          <w:sz w:val="20"/>
        </w:rPr>
        <w:t xml:space="preserve">The context compiler can be viewed as a market in which pages bid for scarce active capacity. This metaphor highlights opportunity cost: loading one page displaces another. Yet a pure market is unsafe because mandatory policy and constraints could be outbid. VCM therefore combines protected constitutional lanes with marginal-value allocation in the discretionary remainder.</w:t>
      </w:r>
    </w:p>
    <w:p>
      <w:pPr>
        <w:pStyle w:val="BodyText"/>
        <w:jc w:val="both"/>
        <w:widowControl w:val="true"/>
      </w:pPr>
      <w:r>
        <w:rPr>
          <w:rFonts w:ascii="Liberation Serif" w:hAnsi="Liberation Serif" w:eastAsia="Liberation Serif" w:cs="Liberation Serif"/>
          <w:color w:val="333A42"/>
          <w:sz w:val="20"/>
        </w:rPr>
        <w:t xml:space="preserve">This framework may enable useful diagnostics. A page with high token cost and low marginal utility should be compressed or evicted. A page with low immediate utility but high catastrophic-loss prevention should be pinned. A privacy-sensitive page may have high task value but still be denied because exposure cost dominates.</w:t>
      </w:r>
    </w:p>
    <w:bookmarkEnd w:id="143"/>
    <w:bookmarkStart w:id="144" w:name="memory-as-a-control-flow-substrate"/>
    <w:p>
      <w:pPr>
        <w:pStyle w:val="Heading2"/>
        <w:keepNext/>
        <w:keepLines/>
        <w:widowControl w:val="true"/>
      </w:pPr>
      <w:r>
        <w:rPr>
          <w:rFonts w:ascii="Liberation Sans" w:hAnsi="Liberation Sans" w:eastAsia="Liberation Sans" w:cs="Liberation Sans"/>
          <w:color w:val="2E5D87"/>
          <w:sz w:val="22"/>
        </w:rPr>
        <w:t xml:space="preserve">13.5 Memory as a control-flow substrate</w:t>
      </w:r>
    </w:p>
    <w:p>
      <w:pPr>
        <w:pStyle w:val="FirstParagraph"/>
        <w:jc w:val="both"/>
        <w:widowControl w:val="true"/>
      </w:pPr>
      <w:r>
        <w:rPr>
          <w:rFonts w:ascii="Liberation Serif" w:hAnsi="Liberation Serif" w:eastAsia="Liberation Serif" w:cs="Liberation Serif"/>
          <w:color w:val="333A42"/>
          <w:sz w:val="20"/>
        </w:rPr>
        <w:t xml:space="preserve">Persistent memory is not passive. It shapes future planning, retrieval, and tool use. Memory systems must therefore be analyzed like control-flow systems. A poisoned page that changes which tools are called or which evidence is trusted can have effects far beyond an incorrect answer. This motivates execution classes, capability checks, taint propagation, and independent tool authorization.</w:t>
      </w:r>
    </w:p>
    <w:p>
      <w:pPr>
        <w:pStyle w:val="BodyText"/>
        <w:jc w:val="both"/>
        <w:widowControl w:val="true"/>
      </w:pPr>
      <w:r>
        <w:rPr>
          <w:rFonts w:ascii="Liberation Serif" w:hAnsi="Liberation Serif" w:eastAsia="Liberation Serif" w:cs="Liberation Serif"/>
          <w:color w:val="333A42"/>
          <w:sz w:val="20"/>
        </w:rPr>
        <w:t xml:space="preserve">Security evaluation should measure not only whether an attack string is repeated, but whether it changes plan topology, page promotion, permission requests, or durable memory writes.</w:t>
      </w:r>
    </w:p>
    <w:bookmarkEnd w:id="144"/>
    <w:bookmarkStart w:id="145" w:name="X0dd32c3d93d53de3915a6f7cd69496fdf3a8f96"/>
    <w:p>
      <w:pPr>
        <w:pStyle w:val="Heading2"/>
        <w:keepNext/>
        <w:keepLines/>
        <w:widowControl w:val="true"/>
      </w:pPr>
      <w:r>
        <w:rPr>
          <w:rFonts w:ascii="Liberation Sans" w:hAnsi="Liberation Sans" w:eastAsia="Liberation Sans" w:cs="Liberation Sans"/>
          <w:color w:val="2E5D87"/>
          <w:sz w:val="22"/>
        </w:rPr>
        <w:t xml:space="preserve">13.6 Proof-carrying memory and epistemic humility</w:t>
      </w:r>
    </w:p>
    <w:p>
      <w:pPr>
        <w:pStyle w:val="FirstParagraph"/>
        <w:jc w:val="both"/>
        <w:widowControl w:val="true"/>
      </w:pPr>
      <w:r>
        <w:rPr>
          <w:rFonts w:ascii="Liberation Serif" w:hAnsi="Liberation Serif" w:eastAsia="Liberation Serif" w:cs="Liberation Serif"/>
          <w:color w:val="333A42"/>
          <w:sz w:val="20"/>
        </w:rPr>
        <w:t xml:space="preserve">Proof-carrying summaries address a structural problem: once a summary is fluent, future models may treat it as established truth. A certificate keeps the distinction between evidence and interpretation visible. It also permits graded use. A low-cost summary can guide routing while a high-stakes answer faults to exact evidence.</w:t>
      </w:r>
    </w:p>
    <w:p>
      <w:pPr>
        <w:pStyle w:val="BodyText"/>
        <w:jc w:val="both"/>
        <w:widowControl w:val="true"/>
      </w:pPr>
      <w:r>
        <w:rPr>
          <w:rFonts w:ascii="Liberation Serif" w:hAnsi="Liberation Serif" w:eastAsia="Liberation Serif" w:cs="Liberation Serif"/>
          <w:color w:val="333A42"/>
          <w:sz w:val="20"/>
        </w:rPr>
        <w:t xml:space="preserve">The term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proof-carrying</w:t>
      </w:r>
      <w:r>
        <w:rPr>
          <w:rFonts w:ascii="Liberation Serif" w:hAnsi="Liberation Serif" w:eastAsia="Liberation Serif" w:cs="Liberation Serif"/>
          <w:color w:val="333A42"/>
          <w:sz w:val="20"/>
        </w:rPr>
        <w:t xml:space="preserv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should not be misunderstood. Natural-language evidence rarely proves a claim in the formal sense. The certificate proves lineage and records verification obligations; the substantive claim can remain uncertain, disputed, or source-relative. This explicit humility is a strength.</w:t>
      </w:r>
    </w:p>
    <w:bookmarkEnd w:id="145"/>
    <w:bookmarkStart w:id="146" w:name="open-research-problems"/>
    <w:p>
      <w:pPr>
        <w:pStyle w:val="Heading2"/>
        <w:keepNext/>
        <w:keepLines/>
        <w:widowControl w:val="true"/>
      </w:pPr>
      <w:r>
        <w:rPr>
          <w:rFonts w:ascii="Liberation Sans" w:hAnsi="Liberation Sans" w:eastAsia="Liberation Sans" w:cs="Liberation Sans"/>
          <w:color w:val="2E5D87"/>
          <w:sz w:val="22"/>
        </w:rPr>
        <w:t xml:space="preserve">13.7 Open research problems</w:t>
      </w:r>
    </w:p>
    <w:p>
      <w:pPr>
        <w:pStyle w:val="FirstParagraph"/>
        <w:jc w:val="both"/>
        <w:widowControl w:val="true"/>
      </w:pPr>
      <w:r>
        <w:rPr>
          <w:rFonts w:ascii="Liberation Serif" w:hAnsi="Liberation Serif" w:eastAsia="Liberation Serif" w:cs="Liberation Serif"/>
          <w:color w:val="333A42"/>
          <w:sz w:val="20"/>
        </w:rPr>
        <w:t xml:space="preserve">Several problems remain open.</w:t>
      </w:r>
    </w:p>
    <w:p>
      <w:pPr>
        <w:pStyle w:val="BodyText"/>
        <w:jc w:val="both"/>
        <w:widowControl w:val="true"/>
      </w:pPr>
      <w:r>
        <w:rPr>
          <w:rFonts w:ascii="Liberation Serif" w:hAnsi="Liberation Serif" w:eastAsia="Liberation Serif" w:cs="Liberation Serif"/>
          <w:b/>
          <w:bCs/>
          <w:color w:val="333A42"/>
          <w:sz w:val="20"/>
        </w:rPr>
        <w:t xml:space="preserve">Future-query modeling.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How should a compressor define the query family for which a representation is sufficient, especially before future tasks are known?</w:t>
      </w:r>
    </w:p>
    <w:p>
      <w:pPr>
        <w:pStyle w:val="BodyText"/>
        <w:jc w:val="both"/>
        <w:widowControl w:val="true"/>
      </w:pPr>
      <w:r>
        <w:rPr>
          <w:rFonts w:ascii="Liberation Serif" w:hAnsi="Liberation Serif" w:eastAsia="Liberation Serif" w:cs="Liberation Serif"/>
          <w:b/>
          <w:bCs/>
          <w:color w:val="333A42"/>
          <w:sz w:val="20"/>
        </w:rPr>
        <w:t xml:space="preserve">Learned semantic page boundaries.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How can pages adapt to co-access patterns without destroying human-understandable identity and auditability?</w:t>
      </w:r>
    </w:p>
    <w:p>
      <w:pPr>
        <w:pStyle w:val="BodyText"/>
        <w:jc w:val="both"/>
        <w:widowControl w:val="true"/>
      </w:pPr>
      <w:r>
        <w:rPr>
          <w:rFonts w:ascii="Liberation Serif" w:hAnsi="Liberation Serif" w:eastAsia="Liberation Serif" w:cs="Liberation Serif"/>
          <w:b/>
          <w:bCs/>
          <w:color w:val="333A42"/>
          <w:sz w:val="20"/>
        </w:rPr>
        <w:t xml:space="preserve">Faithful latent representations.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learned latent pages provide large compression gains while retaining interpretable certificates and reliable fault paths?</w:t>
      </w:r>
    </w:p>
    <w:p>
      <w:pPr>
        <w:pStyle w:val="BodyText"/>
        <w:jc w:val="both"/>
        <w:widowControl w:val="true"/>
      </w:pPr>
      <w:r>
        <w:rPr>
          <w:rFonts w:ascii="Liberation Serif" w:hAnsi="Liberation Serif" w:eastAsia="Liberation Serif" w:cs="Liberation Serif"/>
          <w:b/>
          <w:bCs/>
          <w:color w:val="333A42"/>
          <w:sz w:val="20"/>
        </w:rPr>
        <w:t xml:space="preserve">Plan calibration.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How should a planner express uncertainty, and how should prefetch policies remain robust when the plan changes rapidly?</w:t>
      </w:r>
    </w:p>
    <w:p>
      <w:pPr>
        <w:pStyle w:val="BodyText"/>
        <w:jc w:val="both"/>
        <w:widowControl w:val="true"/>
      </w:pPr>
      <w:r>
        <w:rPr>
          <w:rFonts w:ascii="Liberation Serif" w:hAnsi="Liberation Serif" w:eastAsia="Liberation Serif" w:cs="Liberation Serif"/>
          <w:b/>
          <w:bCs/>
          <w:color w:val="333A42"/>
          <w:sz w:val="20"/>
        </w:rPr>
        <w:t xml:space="preserve">Causal memory utility.</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the system estimate whether a page caused a better outcome rather than merely being present?</w:t>
      </w:r>
    </w:p>
    <w:p>
      <w:pPr>
        <w:pStyle w:val="BodyText"/>
        <w:jc w:val="both"/>
        <w:widowControl w:val="true"/>
      </w:pPr>
      <w:r>
        <w:rPr>
          <w:rFonts w:ascii="Liberation Serif" w:hAnsi="Liberation Serif" w:eastAsia="Liberation Serif" w:cs="Liberation Serif"/>
          <w:b/>
          <w:bCs/>
          <w:color w:val="333A42"/>
          <w:sz w:val="20"/>
        </w:rPr>
        <w:t xml:space="preserve">Global reasoning detection.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an agent recognize when paging will be inadequate because the task requires simultaneous attention to a large set?</w:t>
      </w:r>
    </w:p>
    <w:p>
      <w:pPr>
        <w:pStyle w:val="BodyText"/>
        <w:jc w:val="both"/>
        <w:widowControl w:val="true"/>
      </w:pPr>
      <w:r>
        <w:rPr>
          <w:rFonts w:ascii="Liberation Serif" w:hAnsi="Liberation Serif" w:eastAsia="Liberation Serif" w:cs="Liberation Serif"/>
          <w:b/>
          <w:bCs/>
          <w:color w:val="333A42"/>
          <w:sz w:val="20"/>
        </w:rPr>
        <w:t xml:space="preserve">Multi-model coherence.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How should pages and caches remain valid across models with different tokenizers, capabilities, or interpretations?</w:t>
      </w:r>
    </w:p>
    <w:p>
      <w:pPr>
        <w:pStyle w:val="BodyText"/>
        <w:jc w:val="both"/>
        <w:widowControl w:val="true"/>
      </w:pPr>
      <w:r>
        <w:rPr>
          <w:rFonts w:ascii="Liberation Serif" w:hAnsi="Liberation Serif" w:eastAsia="Liberation Serif" w:cs="Liberation Serif"/>
          <w:b/>
          <w:bCs/>
          <w:color w:val="333A42"/>
          <w:sz w:val="20"/>
        </w:rPr>
        <w:t xml:space="preserve">Privacy-preserving addressing.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Can a root reveal that relevant memory exists without leaking sensitive namespace structure or access patterns?</w:t>
      </w:r>
    </w:p>
    <w:p>
      <w:pPr>
        <w:pStyle w:val="BodyText"/>
        <w:jc w:val="both"/>
        <w:widowControl w:val="true"/>
      </w:pPr>
      <w:r>
        <w:rPr>
          <w:rFonts w:ascii="Liberation Serif" w:hAnsi="Liberation Serif" w:eastAsia="Liberation Serif" w:cs="Liberation Serif"/>
          <w:b/>
          <w:bCs/>
          <w:color w:val="333A42"/>
          <w:sz w:val="20"/>
        </w:rPr>
        <w:t xml:space="preserve">Memory policy verification.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Which governance invariants can be formally verified across language-model, database, and serving-stack boundaries?</w:t>
      </w:r>
    </w:p>
    <w:p>
      <w:pPr>
        <w:pStyle w:val="BodyText"/>
        <w:jc w:val="both"/>
        <w:widowControl w:val="true"/>
      </w:pPr>
      <w:r>
        <w:rPr>
          <w:rFonts w:ascii="Liberation Serif" w:hAnsi="Liberation Serif" w:eastAsia="Liberation Serif" w:cs="Liberation Serif"/>
          <w:b/>
          <w:bCs/>
          <w:color w:val="333A42"/>
          <w:sz w:val="20"/>
        </w:rPr>
        <w:t xml:space="preserve">Forgetting and unlearning.</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How can deletion closure include learned adapters or models influenced by memory without retraining the entire system?</w:t>
      </w:r>
    </w:p>
    <w:p>
      <w:pPr>
        <w:pStyle w:val="BodyText"/>
        <w:jc w:val="both"/>
        <w:widowControl w:val="true"/>
      </w:pPr>
      <w:r>
        <w:rPr>
          <w:rFonts w:ascii="Liberation Serif" w:hAnsi="Liberation Serif" w:eastAsia="Liberation Serif" w:cs="Liberation Serif"/>
          <w:b/>
          <w:bCs/>
          <w:color w:val="333A42"/>
          <w:sz w:val="20"/>
        </w:rPr>
        <w:t xml:space="preserve">Human mental models.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What interface lets users understand mounts, scopes, summaries, and deletion without exposing overwhelming implementation detail?</w:t>
      </w:r>
    </w:p>
    <w:p>
      <w:pPr>
        <w:pStyle w:val="BodyText"/>
        <w:jc w:val="both"/>
        <w:widowControl w:val="true"/>
      </w:pPr>
      <w:r>
        <w:rPr>
          <w:rFonts w:ascii="Liberation Serif" w:hAnsi="Liberation Serif" w:eastAsia="Liberation Serif" w:cs="Liberation Serif"/>
          <w:b/>
          <w:bCs/>
          <w:color w:val="333A42"/>
          <w:sz w:val="20"/>
        </w:rPr>
        <w:t xml:space="preserve">Benchmark realism.</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How can long-term memory be evaluated over months or years without relying exclusively on synthetic histories or expensive human studies?</w:t>
      </w:r>
    </w:p>
    <w:bookmarkEnd w:id="146"/>
    <w:bookmarkStart w:id="147" w:name="broader-implications"/>
    <w:p>
      <w:pPr>
        <w:pStyle w:val="Heading2"/>
        <w:keepNext/>
        <w:keepLines/>
        <w:widowControl w:val="true"/>
      </w:pPr>
      <w:r>
        <w:rPr>
          <w:rFonts w:ascii="Liberation Sans" w:hAnsi="Liberation Sans" w:eastAsia="Liberation Sans" w:cs="Liberation Sans"/>
          <w:color w:val="2E5D87"/>
          <w:sz w:val="22"/>
        </w:rPr>
        <w:t xml:space="preserve">13.8 Broader implications</w:t>
      </w:r>
    </w:p>
    <w:p>
      <w:pPr>
        <w:pStyle w:val="FirstParagraph"/>
        <w:jc w:val="both"/>
        <w:widowControl w:val="true"/>
      </w:pPr>
      <w:r>
        <w:rPr>
          <w:rFonts w:ascii="Liberation Serif" w:hAnsi="Liberation Serif" w:eastAsia="Liberation Serif" w:cs="Liberation Serif"/>
          <w:color w:val="333A42"/>
          <w:sz w:val="20"/>
        </w:rPr>
        <w:t xml:space="preserve">If VCM-like systems succeed, agents could maintain durable project continuity without continuously replaying private history; resume complex work from source-bound checkpoints; switch among many contexts with bounded latency; share read-only evidence while preserving private annotations; and audit how remembered information influenced an action. The same mechanisms could improve coding agents, research assistants, enterprise workflows, tutoring systems, and multi-agent coordination.</w:t>
      </w:r>
    </w:p>
    <w:p>
      <w:pPr>
        <w:pStyle w:val="BodyText"/>
        <w:jc w:val="both"/>
        <w:widowControl w:val="true"/>
      </w:pPr>
      <w:r>
        <w:rPr>
          <w:rFonts w:ascii="Liberation Serif" w:hAnsi="Liberation Serif" w:eastAsia="Liberation Serif" w:cs="Liberation Serif"/>
          <w:color w:val="333A42"/>
          <w:sz w:val="20"/>
        </w:rPr>
        <w:t xml:space="preserve">The risks are equally broad. A high-fidelity memory system can create deeper surveillance, more persistent manipulation, and stronger lock-in if users cannot inspect or control it. Memory quality cannot be separated from memory governance. A technically effective VCM that maximizes recall while minimizing user agency would be a research failure.</w:t>
      </w:r>
    </w:p>
    <w:bookmarkEnd w:id="147"/>
    <w:bookmarkEnd w:id="148"/>
    <w:bookmarkStart w:id="149" w:name="conclusion"/>
    <w:p>
      <w:pPr>
        <w:pStyle w:val="Heading1"/>
        <w:keepNext/>
        <w:keepLines/>
        <w:widowControl w:val="true"/>
      </w:pPr>
      <w:r>
        <w:rPr>
          <w:rFonts w:ascii="Liberation Sans" w:hAnsi="Liberation Sans" w:eastAsia="Liberation Sans" w:cs="Liberation Sans"/>
          <w:color w:val="17324D"/>
          <w:sz w:val="28"/>
        </w:rPr>
        <w:t xml:space="preserve">14. Conclusion</w:t>
      </w:r>
    </w:p>
    <w:p>
      <w:pPr>
        <w:pStyle w:val="FirstParagraph"/>
        <w:jc w:val="both"/>
        <w:widowControl w:val="true"/>
      </w:pPr>
      <w:r>
        <w:rPr>
          <w:rFonts w:ascii="Liberation Serif" w:hAnsi="Liberation Serif" w:eastAsia="Liberation Serif" w:cs="Liberation Serif"/>
          <w:color w:val="333A42"/>
          <w:sz w:val="20"/>
        </w:rPr>
        <w:t xml:space="preserve">Long-horizon language-model agents need more than larger context windows, vector retrieval, or rolling summaries. They need a memory hierarchy that distinguishes durable state from active context and treats selection, compression, timing, consistency, provenance, security, and privacy as one systems problem.</w:t>
      </w:r>
    </w:p>
    <w:p>
      <w:pPr>
        <w:pStyle w:val="BodyText"/>
        <w:jc w:val="both"/>
        <w:widowControl w:val="true"/>
      </w:pPr>
      <w:r>
        <w:rPr>
          <w:rFonts w:ascii="Liberation Serif" w:hAnsi="Liberation Serif" w:eastAsia="Liberation Serif" w:cs="Liberation Serif"/>
          <w:color w:val="333A42"/>
          <w:sz w:val="20"/>
        </w:rPr>
        <w:t xml:space="preserve">Virtual Context Memory proposes such a hierarchy. It stores interaction and task state as typed, versioned semantic pages in a durable context ledger; exposes them through stable mountable addresses; creates multiple certified representations; forecasts demand from explicit plans; stages and promotes pages under governance; compiles a protected working set into the finite context window; and links semantic memory to model-runtime prefix and KV caches without confusing cache state for truth. It preserves a recoverable path from compressed context to evidence, represents contradictions and rejected branches directly, and uses transactional snapshots to keep long-running tasks coherent.</w:t>
      </w:r>
    </w:p>
    <w:p>
      <w:pPr>
        <w:pStyle w:val="BodyText"/>
        <w:jc w:val="both"/>
        <w:widowControl w:val="true"/>
      </w:pPr>
      <w:r>
        <w:rPr>
          <w:rFonts w:ascii="Liberation Serif" w:hAnsi="Liberation Serif" w:eastAsia="Liberation Serif" w:cs="Liberation Serif"/>
          <w:color w:val="333A42"/>
          <w:sz w:val="20"/>
        </w:rPr>
        <w:t xml:space="preserve">The central reframing is simple:</w:t>
      </w:r>
    </w:p>
    <w:p>
      <w:pPr>
        <w:pStyle w:val="BlockText"/>
        <w:shd w:fill="E8F2F1" w:val="clear"/>
        <w:pBdr>
          <w:left w:val="single" w:sz="18" w:space="6" w:color="2F7C78"/>
        </w:pBdr>
      </w:pPr>
      <w:r>
        <w:rPr>
          <w:rFonts w:ascii="Liberation Serif" w:hAnsi="Liberation Serif" w:eastAsia="Liberation Serif" w:cs="Liberation Serif"/>
          <w:b/>
          <w:bCs/>
          <w:color w:val="17324D"/>
          <w:sz w:val="20"/>
        </w:rPr>
        <w:t xml:space="preserve">A long-horizon agent should not carry all of its history. It should maintain a governed virtual context space and make the right verified working set resident at the right time.</w:t>
      </w:r>
    </w:p>
    <w:p>
      <w:pPr>
        <w:pStyle w:val="FirstParagraph"/>
        <w:jc w:val="both"/>
        <w:widowControl w:val="true"/>
      </w:pPr>
      <w:r>
        <w:rPr>
          <w:rFonts w:ascii="Liberation Serif" w:hAnsi="Liberation Serif" w:eastAsia="Liberation Serif" w:cs="Liberation Serif"/>
          <w:color w:val="333A42"/>
          <w:sz w:val="20"/>
        </w:rPr>
        <w:t xml:space="preserve">VCM does not make context infinite. It makes context managed. Whether that architecture improves real agents is an empirical question. The formal objectives, failure modes, invariants, interfaces, and VCM-Bench agenda in this paper are intended to make that question answerable.</w:t>
      </w:r>
    </w:p>
    <w:bookmarkEnd w:id="149"/>
    <w:bookmarkStart w:id="150" w:name="X4f5cba081d0077341d4b45b599cf16dd66cf43d"/>
    <w:p>
      <w:pPr>
        <w:pStyle w:val="Heading1"/>
        <w:keepNext/>
        <w:keepLines/>
        <w:pageBreakBefore/>
        <w:widowControl w:val="true"/>
      </w:pPr>
      <w:r>
        <w:rPr>
          <w:rFonts w:ascii="Liberation Sans" w:hAnsi="Liberation Sans" w:eastAsia="Liberation Sans" w:cs="Liberation Sans"/>
          <w:color w:val="17324D"/>
          <w:sz w:val="28"/>
        </w:rPr>
        <w:t xml:space="preserve">Appendix A. Canonical Semantic Page Schema</w:t>
      </w:r>
    </w:p>
    <w:p>
      <w:pPr>
        <w:pStyle w:val="FirstParagraph"/>
        <w:jc w:val="both"/>
        <w:widowControl w:val="true"/>
      </w:pPr>
      <w:r>
        <w:rPr>
          <w:rFonts w:ascii="Liberation Serif" w:hAnsi="Liberation Serif" w:eastAsia="Liberation Serif" w:cs="Liberation Serif"/>
          <w:color w:val="333A42"/>
          <w:sz w:val="20"/>
        </w:rPr>
        <w:t xml:space="preserve">The following illustrative schema shows the fields required for a portable page. Implementations may use binary or normalized storage, but the semantic contract should remain explicit.</w:t>
      </w:r>
    </w:p>
    <w:p>
      <w:pPr>
        <w:pStyle w:val="SourceCode"/>
        <w:shd w:fill="F3F5F7" w:val="clear"/>
      </w:pPr>
      <w:r>
        <w:rPr>
          <w:rStyle w:val="FunctionTok"/>
          <w:rFonts w:ascii="Liberation Mono" w:hAnsi="Liberation Mono" w:eastAsia="Liberation Mono" w:cs="Liberation Mono"/>
          <w:color w:val="333A42"/>
          <w:sz w:val="15"/>
        </w:rPr>
        <w:t xml:space="preserve">page</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address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vcm://principal/project/object-id@version</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content_hash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sha256:...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immutable_version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17</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alias_history</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alias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vcm://principal/project/object-id@latest</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resolved_at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2026-06-18T20:00:00Z</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resolver_signature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type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decision</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execution_class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authorized_task_state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status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active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subject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project-x</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scope</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task</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architecture-paper</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domain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research</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temporal</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valid_from</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2026-06-18T00:00:00Z</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valid_until</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CharTok"/>
          <w:rFonts w:ascii="Liberation Mono" w:hAnsi="Liberation Mono" w:eastAsia="Liberation Mono" w:cs="Liberation Mono"/>
          <w:color w:val="333A42"/>
          <w:sz w:val="15"/>
        </w:rPr>
        <w:t xml:space="preserve">null</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authoritative_sources</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event_hash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sha256:...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source_role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explicit_user_statement</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spans</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start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114</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end</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392</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trust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high</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claims</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id</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claim-1</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text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StringTok"/>
          <w:rFonts w:ascii="Liberation Mono" w:hAnsi="Liberation Mono" w:eastAsia="Liberation Mono" w:cs="Liberation Mono"/>
          <w:color w:val="333A42"/>
          <w:sz w:val="15"/>
        </w:rPr>
        <w:t xml:space="preserve">"The current project should target the final architecture rather than an incremental prototype."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support</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event_hash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sha256:...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span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DecValTok"/>
          <w:rFonts w:ascii="Liberation Mono" w:hAnsi="Liberation Mono" w:eastAsia="Liberation Mono" w:cs="Liberation Mono"/>
          <w:color w:val="333A42"/>
          <w:sz w:val="15"/>
        </w:rPr>
        <w:t xml:space="preserve">114</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392</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certainty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explicitly_stated</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relations</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depends_on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supports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contradicts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supersedes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rejected_because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invalidates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importance</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task_relevance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0.98</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failure_prevention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0.91</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decision_weight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0.95</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future_utility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0.72</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stability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0.74</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reuse_probability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0.68</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risk</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staleness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0.05</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contradiction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0.10</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privacy_sensitivity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0.12</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poisoning</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0.03</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compression_loss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0.20</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context_pollution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loatTok"/>
          <w:rFonts w:ascii="Liberation Mono" w:hAnsi="Liberation Mono" w:eastAsia="Liberation Mono" w:cs="Liberation Mono"/>
          <w:color w:val="333A42"/>
          <w:sz w:val="15"/>
        </w:rPr>
        <w:t xml:space="preserve">0.04</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governance</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owner</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principal:user-123</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capabilities_required</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read</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project-x-member</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write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project-x-owner</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allowed_purposes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research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drafting</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prefetch_policy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allowed_to_encrypted_staging</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sharing</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private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retention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until_project_deletion</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deletion_key_id</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key-7f9a</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representations</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L1</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object_hash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sha256:...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token_estimate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31</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intended_uses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routing</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prefetch</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forbidden_uses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quotation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tool_authorization</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certificate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cert:l1-17</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L2</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object_hash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sha256:...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token_estimate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146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intended_uses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planning</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drafting</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forbidden_uses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exact_quotation</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certificate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cert:l2-17</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L4</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object_hash</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sha256:...</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token_estimate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DecValTok"/>
          <w:rFonts w:ascii="Liberation Mono" w:hAnsi="Liberation Mono" w:eastAsia="Liberation Mono" w:cs="Liberation Mono"/>
          <w:color w:val="333A42"/>
          <w:sz w:val="15"/>
        </w:rPr>
        <w:t xml:space="preserve">278</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intended_uses</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exact_wording</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dispute_resolution</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certificate</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cert:l4-17</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residency</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task_snapshot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snap:project-x-93</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locations</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tier</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dram_compressed</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representation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L2</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tier</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object_store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representation</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L5</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pinned_until</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CharTok"/>
          <w:rFonts w:ascii="Liberation Mono" w:hAnsi="Liberation Mono" w:eastAsia="Liberation Mono" w:cs="Liberation Mono"/>
          <w:color w:val="333A42"/>
          <w:sz w:val="15"/>
        </w:rPr>
        <w:t xml:space="preserve">null</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last_accessed</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2026-06-18T20:12:09Z</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audit</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created_by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memory-ingestor-v4</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verified_by</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scope-checker-v2</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claim-span-checker-v3</w:t>
      </w:r>
      <w:r>
        <w:rPr>
          <w:rStyle w:val="KeywordTok"/>
          <w:rFonts w:ascii="Liberation Mono" w:hAnsi="Liberation Mono" w:eastAsia="Liberation Mono" w:cs="Liberation Mono"/>
          <w:color w:val="333A42"/>
          <w:sz w:val="15"/>
        </w:rPr>
        <w:t xml:space="preserve">]</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created_at</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2026-06-18T20:00:01Z</w:t>
      </w:r>
      <w:r>
        <w:rPr>
          <w:rFonts w:ascii="Liberation Mono" w:hAnsi="Liberation Mono" w:eastAsia="Liberation Mono" w:cs="Liberation Mono"/>
          <w:color w:val="333A42"/>
          <w:sz w:val="15"/>
        </w:rPr>
        <w:br/>
      </w:r>
      <w:r>
        <w:rPr>
          <w:rStyle w:val="AttributeTok"/>
          <w:rFonts w:ascii="Liberation Mono" w:hAnsi="Liberation Mono" w:eastAsia="Liberation Mono" w:cs="Liberation Mono"/>
          <w:color w:val="333A42"/>
          <w:sz w:val="15"/>
        </w:rPr>
        <w:t xml:space="preserve">    </w:t>
      </w:r>
      <w:r>
        <w:rPr>
          <w:rStyle w:val="FunctionTok"/>
          <w:rFonts w:ascii="Liberation Mono" w:hAnsi="Liberation Mono" w:eastAsia="Liberation Mono" w:cs="Liberation Mono"/>
          <w:color w:val="333A42"/>
          <w:sz w:val="15"/>
        </w:rPr>
        <w:t xml:space="preserve">last_revalued</w:t>
      </w:r>
      <w:r>
        <w:rPr>
          <w:rStyle w:val="KeywordTok"/>
          <w:rFonts w:ascii="Liberation Mono" w:hAnsi="Liberation Mono" w:eastAsia="Liberation Mono" w:cs="Liberation Mono"/>
          <w:color w:val="333A42"/>
          <w:sz w:val="15"/>
        </w:rPr>
        <w:t xml:space="preserve">:</w:t>
      </w:r>
      <w:r>
        <w:rPr>
          <w:rStyle w:val="AttributeTok"/>
          <w:rFonts w:ascii="Liberation Mono" w:hAnsi="Liberation Mono" w:eastAsia="Liberation Mono" w:cs="Liberation Mono"/>
          <w:color w:val="333A42"/>
          <w:sz w:val="15"/>
        </w:rPr>
        <w:t xml:space="preserve"> 2026-06-18T20:12:09Z</w:t>
      </w:r>
    </w:p>
    <w:bookmarkEnd w:id="150"/>
    <w:bookmarkStart w:id="154" w:name="appendix-b.-reference-algorithms"/>
    <w:p>
      <w:pPr>
        <w:pStyle w:val="Heading1"/>
        <w:keepNext/>
        <w:keepLines/>
        <w:widowControl w:val="true"/>
      </w:pPr>
      <w:r>
        <w:rPr>
          <w:rFonts w:ascii="Liberation Sans" w:hAnsi="Liberation Sans" w:eastAsia="Liberation Sans" w:cs="Liberation Sans"/>
          <w:color w:val="17324D"/>
          <w:sz w:val="28"/>
        </w:rPr>
        <w:t xml:space="preserve">Appendix B. Reference Algorithms</w:t>
      </w:r>
    </w:p>
    <w:bookmarkStart w:id="151" w:name="b.1-compile-working-context"/>
    <w:p>
      <w:pPr>
        <w:pStyle w:val="Heading2"/>
        <w:keepNext/>
        <w:keepLines/>
        <w:widowControl w:val="true"/>
      </w:pPr>
      <w:r>
        <w:rPr>
          <w:rFonts w:ascii="Liberation Sans" w:hAnsi="Liberation Sans" w:eastAsia="Liberation Sans" w:cs="Liberation Sans"/>
          <w:color w:val="2E5D87"/>
          <w:sz w:val="22"/>
        </w:rPr>
        <w:t xml:space="preserve">B.1 Compile working context</w:t>
      </w:r>
    </w:p>
    <w:p>
      <w:pPr>
        <w:pStyle w:val="SourceCode"/>
        <w:shd w:fill="F3F5F7" w:val="clear"/>
      </w:pPr>
      <w:r>
        <w:rPr>
          <w:rStyle w:val="VerbatimChar"/>
          <w:rFonts w:ascii="Liberation Mono" w:hAnsi="Liberation Mono" w:eastAsia="Liberation Mono" w:cs="Liberation Mono"/>
          <w:color w:val="333A42"/>
          <w:sz w:val="15"/>
        </w:rPr>
        <w:t xml:space="preserve">COMPILE_CONTEXT(task, snapshot, budget):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 &lt;- empty role-labeled packet</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packet.add(current_system_policy(snapshot), lane=POLICY)</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packet.add(current_user_request(task), lane=REQUEST)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packet.add(task.objective_and_plan_frontier(), lane=TASK)</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mandatory &lt;- union(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active_constraints(task,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recent_corrections(task,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unresolved_commitments(task,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required_procedures(task.next_actions),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evidence_obligations(task.planned_claims)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for page in mandatory:</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rep &lt;- resolve_minimum_sufficient_representation(page, task.use)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rep &lt;- GOVERN_AND_FAULT_IF_NEEDED(rep, task,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packet.add(rep, lane=page.protected_lane)</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candidates &lt;- multi_channel_retrieve(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semantic=task.query,</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dependencies=task.plan_frontier,</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decisions=task.active_decision_scope,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corrections=task.entities,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contradictions=packet.claims,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rejections=task.proposed_alternatives,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temporal=task.freshness_requirements,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preferences=task.interaction_scope,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predictions=task.context_demand_forecast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candidates &lt;- dependency_and_conflict_closure(candidates,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candidates &lt;- remove_denied_or_invalid(candidates, task)</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bids &lt;- estimate_marginal_value(candidates, packet, task, budget)</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while packet.has_discretionary_capacity():</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page, rep &lt;- highest_positive_feasible_bid(bids)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if none: break</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packet.add(rep, lane=page.role_lane)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update_bids_for_redundancy_and_dependencies(bids, packet)</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packet.add(context_map_for_nearby_handles(task, packet), lane=MAP)</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return verify_packet_invariants(packet, task, snapshot, budget)</w:t>
      </w:r>
    </w:p>
    <w:bookmarkEnd w:id="151"/>
    <w:bookmarkStart w:id="152" w:name="b.2-planner-guided-prefetch"/>
    <w:p>
      <w:pPr>
        <w:pStyle w:val="Heading2"/>
        <w:keepNext/>
        <w:keepLines/>
        <w:widowControl w:val="true"/>
      </w:pPr>
      <w:r>
        <w:rPr>
          <w:rFonts w:ascii="Liberation Sans" w:hAnsi="Liberation Sans" w:eastAsia="Liberation Sans" w:cs="Liberation Sans"/>
          <w:color w:val="2E5D87"/>
          <w:sz w:val="22"/>
        </w:rPr>
        <w:t xml:space="preserve">B.2 Planner-guided prefetch</w:t>
      </w:r>
    </w:p>
    <w:p>
      <w:pPr>
        <w:pStyle w:val="SourceCode"/>
        <w:shd w:fill="F3F5F7" w:val="clear"/>
      </w:pPr>
      <w:r>
        <w:rPr>
          <w:rStyle w:val="VerbatimChar"/>
          <w:rFonts w:ascii="Liberation Mono" w:hAnsi="Liberation Mono" w:eastAsia="Liberation Mono" w:cs="Liberation Mono"/>
          <w:color w:val="333A42"/>
          <w:sz w:val="15"/>
        </w:rPr>
        <w:t xml:space="preserve">PREFETCH_FROM_PLAN(plan, snapshot, resource_budget):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forecast &lt;- derive_context_demand(plan)</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for demand in forecast.sorted_by_deadline():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page &lt;- resolve_address(demand.address, 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if not capability_allows_prefetch(page, demand.purpose):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continue</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expected_value &lt;- demand.probability * page.fault_latency(demand.level)</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expected_cost &lt;- fetch_expand_cost(page, demand.level)</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expected_cost += pollution_cost(page, plan)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expected_cost += privacy_exposure_cost(page, demand.purpose)</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if expected_value &lt;= expected_cost: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continue</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token &lt;- reserve_staging_capacity(page, demand.deadline)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async_fetch_and_expand(page, demand.level, token)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mark_non_influential(page, token)</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on_plan_frontier_change: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cancel_losing_branch_fetches()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purge_disallowed_staging_pages()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promote_ready_pages_that_pass_all_gates()</w:t>
      </w:r>
    </w:p>
    <w:bookmarkEnd w:id="152"/>
    <w:bookmarkStart w:id="153" w:name="b.3-transactional-memory-commit"/>
    <w:p>
      <w:pPr>
        <w:pStyle w:val="Heading2"/>
        <w:keepNext/>
        <w:keepLines/>
        <w:widowControl w:val="true"/>
      </w:pPr>
      <w:r>
        <w:rPr>
          <w:rFonts w:ascii="Liberation Sans" w:hAnsi="Liberation Sans" w:eastAsia="Liberation Sans" w:cs="Liberation Sans"/>
          <w:color w:val="2E5D87"/>
          <w:sz w:val="22"/>
        </w:rPr>
        <w:t xml:space="preserve">B.3 Transactional memory commit</w:t>
      </w:r>
    </w:p>
    <w:p>
      <w:pPr>
        <w:pStyle w:val="SourceCode"/>
        <w:shd w:fill="F3F5F7" w:val="clear"/>
      </w:pPr>
      <w:r>
        <w:rPr>
          <w:rStyle w:val="VerbatimChar"/>
          <w:rFonts w:ascii="Liberation Mono" w:hAnsi="Liberation Mono" w:eastAsia="Liberation Mono" w:cs="Liberation Mono"/>
          <w:color w:val="333A42"/>
          <w:sz w:val="15"/>
        </w:rPr>
        <w:t xml:space="preserve">COMMIT_MEMORY(transaction, task_snapshot):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assert transaction.sources_are_immutable()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typed_cells &lt;- segment_and_type(transaction.events)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provisional_pages &lt;- build_or_update_pages(typed_cells, task_snapshot)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relations &lt;- detect_support_conflict_supersession(provisional_pages)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representations &lt;- generate_required_representations(provisional_pages)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certificates &lt;- verify_and_certify(representations)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governance &lt;- classify_and_authorize(provisional_pages, certificates)</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if any hard verification or governance failure: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rollback_to_private_branch(transaction)</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return FAILURE</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invalidation_set &lt;- trace_affected_descendants(provisional_pages, relations)</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atomic_write(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page_versions=provisional_pages,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graph_relations=relations,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certificates=certificates,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governance=governance,</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invalidations=invalidation_set,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audit=transaction.audit_record</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w:t>
      </w:r>
      <w:r>
        <w:rPr>
          <w:rFonts w:ascii="Liberation Mono" w:hAnsi="Liberation Mono" w:eastAsia="Liberation Mono" w:cs="Liberation Mono"/>
          <w:color w:val="333A42"/>
          <w:sz w:val="15"/>
        </w:rPr>
        <w:br/>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asynchronously_refresh_indexes()</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purge_or_mark_stale_runtime_caches(invalidation_set)</w:t>
      </w:r>
      <w:r>
        <w:rPr>
          <w:rFonts w:ascii="Liberation Mono" w:hAnsi="Liberation Mono" w:eastAsia="Liberation Mono" w:cs="Liberation Mono"/>
          <w:color w:val="333A42"/>
          <w:sz w:val="15"/>
        </w:rPr>
        <w:br/>
      </w:r>
      <w:r>
        <w:rPr>
          <w:rStyle w:val="VerbatimChar"/>
          <w:rFonts w:ascii="Liberation Mono" w:hAnsi="Liberation Mono" w:eastAsia="Liberation Mono" w:cs="Liberation Mono"/>
          <w:color w:val="333A42"/>
          <w:sz w:val="15"/>
        </w:rPr>
        <w:t xml:space="preserve">    return COMMITTED_VERSION_SET</w:t>
      </w:r>
    </w:p>
    <w:bookmarkEnd w:id="153"/>
    <w:bookmarkEnd w:id="154"/>
    <w:bookmarkStart w:id="155" w:name="appendix-c.-vcm-invariants-checklist"/>
    <w:p>
      <w:pPr>
        <w:pStyle w:val="Heading1"/>
        <w:keepNext/>
        <w:keepLines/>
        <w:widowControl w:val="true"/>
      </w:pPr>
      <w:r>
        <w:rPr>
          <w:rFonts w:ascii="Liberation Sans" w:hAnsi="Liberation Sans" w:eastAsia="Liberation Sans" w:cs="Liberation Sans"/>
          <w:color w:val="17324D"/>
          <w:sz w:val="28"/>
        </w:rPr>
        <w:t xml:space="preserve">Appendix C. VCM Invariants Checklist</w:t>
      </w:r>
    </w:p>
    <w:p>
      <w:pPr>
        <w:pStyle w:val="FirstParagraph"/>
        <w:jc w:val="both"/>
        <w:widowControl w:val="true"/>
      </w:pPr>
      <w:r>
        <w:rPr>
          <w:rFonts w:ascii="Liberation Serif" w:hAnsi="Liberation Serif" w:eastAsia="Liberation Serif" w:cs="Liberation Serif"/>
          <w:color w:val="333A42"/>
          <w:sz w:val="20"/>
        </w:rPr>
        <w:t xml:space="preserve">A conforming implementation should be testable against the following checklist:</w:t>
      </w:r>
    </w:p>
    <w:p>
      <w:pPr>
        <w:pStyle w:val="Compact"/>
        <w:numPr>
          <w:ilvl w:val="0"/>
          <w:numId w:val="1046"/>
        </w:numPr>
        <w:widowControl w:val="true"/>
      </w:pPr>
      <w:r>
        <w:rPr>
          <w:rFonts w:ascii="Liberation Serif" w:hAnsi="Liberation Serif" w:eastAsia="Liberation Serif" w:cs="Liberation Serif"/>
          <w:color w:val="333A42"/>
          <w:sz w:val="19"/>
        </w:rPr>
        <w:t xml:space="preserve">Every model-visible durable memory span resolves to an immutable page version and provenance role.</w:t>
      </w:r>
    </w:p>
    <w:p>
      <w:pPr>
        <w:pStyle w:val="Compact"/>
        <w:numPr>
          <w:ilvl w:val="0"/>
          <w:numId w:val="1046"/>
        </w:numPr>
        <w:widowControl w:val="true"/>
      </w:pPr>
      <w:r>
        <w:rPr>
          <w:rFonts w:ascii="Liberation Serif" w:hAnsi="Liberation Serif" w:eastAsia="Liberation Serif" w:cs="Liberation Serif"/>
          <w:color w:val="333A42"/>
          <w:sz w:val="19"/>
        </w:rPr>
        <w:t xml:space="preserve">Every lossy page representation exposes a certificate and fallback path.</w:t>
      </w:r>
    </w:p>
    <w:p>
      <w:pPr>
        <w:pStyle w:val="Compact"/>
        <w:numPr>
          <w:ilvl w:val="0"/>
          <w:numId w:val="1046"/>
        </w:numPr>
        <w:widowControl w:val="true"/>
      </w:pPr>
      <w:r>
        <w:rPr>
          <w:rFonts w:ascii="Liberation Serif" w:hAnsi="Liberation Serif" w:eastAsia="Liberation Serif" w:cs="Liberation Serif"/>
          <w:color w:val="333A42"/>
          <w:sz w:val="19"/>
        </w:rPr>
        <w:t xml:space="preserve">Every task uses a named snapshot and receives read-your-writes behavior.</w:t>
      </w:r>
    </w:p>
    <w:p>
      <w:pPr>
        <w:pStyle w:val="Compact"/>
        <w:numPr>
          <w:ilvl w:val="0"/>
          <w:numId w:val="1046"/>
        </w:numPr>
        <w:widowControl w:val="true"/>
      </w:pPr>
      <w:r>
        <w:rPr>
          <w:rFonts w:ascii="Liberation Serif" w:hAnsi="Liberation Serif" w:eastAsia="Liberation Serif" w:cs="Liberation Serif"/>
          <w:color w:val="333A42"/>
          <w:sz w:val="19"/>
        </w:rPr>
        <w:t xml:space="preserve">Every conflict is represented, adjudicated, or explicitly excluded with a reason.</w:t>
      </w:r>
    </w:p>
    <w:p>
      <w:pPr>
        <w:pStyle w:val="Compact"/>
        <w:numPr>
          <w:ilvl w:val="0"/>
          <w:numId w:val="1046"/>
        </w:numPr>
        <w:widowControl w:val="true"/>
      </w:pPr>
      <w:r>
        <w:rPr>
          <w:rFonts w:ascii="Liberation Serif" w:hAnsi="Liberation Serif" w:eastAsia="Liberation Serif" w:cs="Liberation Serif"/>
          <w:color w:val="333A42"/>
          <w:sz w:val="19"/>
        </w:rPr>
        <w:t xml:space="preserve">Every prefetch enters non-influential staging before promotion.</w:t>
      </w:r>
    </w:p>
    <w:p>
      <w:pPr>
        <w:pStyle w:val="Compact"/>
        <w:numPr>
          <w:ilvl w:val="0"/>
          <w:numId w:val="1046"/>
        </w:numPr>
        <w:widowControl w:val="true"/>
      </w:pPr>
      <w:r>
        <w:rPr>
          <w:rFonts w:ascii="Liberation Serif" w:hAnsi="Liberation Serif" w:eastAsia="Liberation Serif" w:cs="Liberation Serif"/>
          <w:color w:val="333A42"/>
          <w:sz w:val="19"/>
        </w:rPr>
        <w:t xml:space="preserve">Every promotion passes capability, purpose, taint, freshness, and sufficiency gates.</w:t>
      </w:r>
    </w:p>
    <w:p>
      <w:pPr>
        <w:pStyle w:val="Compact"/>
        <w:numPr>
          <w:ilvl w:val="0"/>
          <w:numId w:val="1046"/>
        </w:numPr>
        <w:widowControl w:val="true"/>
      </w:pPr>
      <w:r>
        <w:rPr>
          <w:rFonts w:ascii="Liberation Serif" w:hAnsi="Liberation Serif" w:eastAsia="Liberation Serif" w:cs="Liberation Serif"/>
          <w:color w:val="333A42"/>
          <w:sz w:val="19"/>
        </w:rPr>
        <w:t xml:space="preserve">Every tool action receives current authorization independent of memory text.</w:t>
      </w:r>
    </w:p>
    <w:p>
      <w:pPr>
        <w:pStyle w:val="Compact"/>
        <w:numPr>
          <w:ilvl w:val="0"/>
          <w:numId w:val="1046"/>
        </w:numPr>
        <w:widowControl w:val="true"/>
      </w:pPr>
      <w:r>
        <w:rPr>
          <w:rFonts w:ascii="Liberation Serif" w:hAnsi="Liberation Serif" w:eastAsia="Liberation Serif" w:cs="Liberation Serif"/>
          <w:color w:val="333A42"/>
          <w:sz w:val="19"/>
        </w:rPr>
        <w:t xml:space="preserve">Every runtime cache is keyed by model, tokenizer, role layout, policy, principal, and semantic versions as required.</w:t>
      </w:r>
    </w:p>
    <w:p>
      <w:pPr>
        <w:pStyle w:val="Compact"/>
        <w:numPr>
          <w:ilvl w:val="0"/>
          <w:numId w:val="1046"/>
        </w:numPr>
        <w:widowControl w:val="true"/>
      </w:pPr>
      <w:r>
        <w:rPr>
          <w:rFonts w:ascii="Liberation Serif" w:hAnsi="Liberation Serif" w:eastAsia="Liberation Serif" w:cs="Liberation Serif"/>
          <w:color w:val="333A42"/>
          <w:sz w:val="19"/>
        </w:rPr>
        <w:t xml:space="preserve">Every page deletion initiates graph-based descendant and cache handling.</w:t>
      </w:r>
    </w:p>
    <w:p>
      <w:pPr>
        <w:pStyle w:val="Compact"/>
        <w:numPr>
          <w:ilvl w:val="0"/>
          <w:numId w:val="1046"/>
        </w:numPr>
        <w:widowControl w:val="true"/>
      </w:pPr>
      <w:r>
        <w:rPr>
          <w:rFonts w:ascii="Liberation Serif" w:hAnsi="Liberation Serif" w:eastAsia="Liberation Serif" w:cs="Liberation Serif"/>
          <w:color w:val="333A42"/>
          <w:sz w:val="19"/>
        </w:rPr>
        <w:t xml:space="preserve">Every user preference records scope, evidence mode, confidence, and correction controls.</w:t>
      </w:r>
    </w:p>
    <w:p>
      <w:pPr>
        <w:pStyle w:val="Compact"/>
        <w:numPr>
          <w:ilvl w:val="0"/>
          <w:numId w:val="1046"/>
        </w:numPr>
        <w:widowControl w:val="true"/>
      </w:pPr>
      <w:r>
        <w:rPr>
          <w:rFonts w:ascii="Liberation Serif" w:hAnsi="Liberation Serif" w:eastAsia="Liberation Serif" w:cs="Liberation Serif"/>
          <w:color w:val="333A42"/>
          <w:sz w:val="19"/>
        </w:rPr>
        <w:t xml:space="preserve">Every context switch checkpoints dirty state and mounts a versioned root.</w:t>
      </w:r>
    </w:p>
    <w:p>
      <w:pPr>
        <w:pStyle w:val="Compact"/>
        <w:numPr>
          <w:ilvl w:val="0"/>
          <w:numId w:val="1046"/>
        </w:numPr>
        <w:widowControl w:val="true"/>
      </w:pPr>
      <w:r>
        <w:rPr>
          <w:rFonts w:ascii="Liberation Serif" w:hAnsi="Liberation Serif" w:eastAsia="Liberation Serif" w:cs="Liberation Serif"/>
          <w:color w:val="333A42"/>
          <w:sz w:val="19"/>
        </w:rPr>
        <w:t xml:space="preserve">Every page-fault denial or failure produces a safe fallback rather than unsupported reconstruction.</w:t>
      </w:r>
    </w:p>
    <w:bookmarkEnd w:id="155"/>
    <w:bookmarkStart w:id="156" w:name="appendix-d.-glossary"/>
    <w:p>
      <w:pPr>
        <w:pStyle w:val="Heading1"/>
        <w:keepNext/>
        <w:keepLines/>
        <w:widowControl w:val="true"/>
      </w:pPr>
      <w:r>
        <w:rPr>
          <w:rFonts w:ascii="Liberation Sans" w:hAnsi="Liberation Sans" w:eastAsia="Liberation Sans" w:cs="Liberation Sans"/>
          <w:color w:val="17324D"/>
          <w:sz w:val="28"/>
        </w:rPr>
        <w:t xml:space="preserve">Appendix D. Glossary</w:t>
      </w:r>
    </w:p>
    <w:p>
      <w:pPr>
        <w:pStyle w:val="FirstParagraph"/>
        <w:jc w:val="both"/>
        <w:widowControl w:val="true"/>
      </w:pPr>
      <w:r>
        <w:rPr>
          <w:rFonts w:ascii="Liberation Serif" w:hAnsi="Liberation Serif" w:eastAsia="Liberation Serif" w:cs="Liberation Serif"/>
          <w:b/>
          <w:bCs/>
          <w:color w:val="333A42"/>
          <w:sz w:val="20"/>
        </w:rPr>
        <w:t xml:space="preserve">Active context: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finite model-visible representation used for one inference step or tightly coupled group of steps.</w:t>
      </w:r>
    </w:p>
    <w:p>
      <w:pPr>
        <w:pStyle w:val="BodyText"/>
        <w:jc w:val="both"/>
        <w:widowControl w:val="true"/>
      </w:pPr>
      <w:r>
        <w:rPr>
          <w:rFonts w:ascii="Liberation Serif" w:hAnsi="Liberation Serif" w:eastAsia="Liberation Serif" w:cs="Liberation Serif"/>
          <w:b/>
          <w:bCs/>
          <w:color w:val="333A42"/>
          <w:sz w:val="20"/>
        </w:rPr>
        <w:t xml:space="preserve">CMMU:</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Context Memory Management Unit; the resolver, fault handler, residency manager, and prefetch controller for semantic pages.</w:t>
      </w:r>
    </w:p>
    <w:p>
      <w:pPr>
        <w:pStyle w:val="BodyText"/>
        <w:jc w:val="both"/>
        <w:widowControl w:val="true"/>
      </w:pPr>
      <w:r>
        <w:rPr>
          <w:rFonts w:ascii="Liberation Serif" w:hAnsi="Liberation Serif" w:eastAsia="Liberation Serif" w:cs="Liberation Serif"/>
          <w:b/>
          <w:bCs/>
          <w:color w:val="333A42"/>
          <w:sz w:val="20"/>
        </w:rPr>
        <w:t xml:space="preserve">C-TLB:</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Context translation lookaside buffer; a cache mapping semantic addresses and task snapshots to valid resident representations or denial states.</w:t>
      </w:r>
    </w:p>
    <w:p>
      <w:pPr>
        <w:pStyle w:val="BodyText"/>
        <w:jc w:val="both"/>
        <w:widowControl w:val="true"/>
      </w:pPr>
      <w:r>
        <w:rPr>
          <w:rFonts w:ascii="Liberation Serif" w:hAnsi="Liberation Serif" w:eastAsia="Liberation Serif" w:cs="Liberation Serif"/>
          <w:b/>
          <w:bCs/>
          <w:color w:val="333A42"/>
          <w:sz w:val="20"/>
        </w:rPr>
        <w:t xml:space="preserve">Compression certificate: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Metadata that binds a derived representation to sources, claims, scope, omissions, verification, and permitted uses.</w:t>
      </w:r>
    </w:p>
    <w:p>
      <w:pPr>
        <w:pStyle w:val="BodyText"/>
        <w:jc w:val="both"/>
        <w:widowControl w:val="true"/>
      </w:pPr>
      <w:r>
        <w:rPr>
          <w:rFonts w:ascii="Liberation Serif" w:hAnsi="Liberation Serif" w:eastAsia="Liberation Serif" w:cs="Liberation Serif"/>
          <w:b/>
          <w:bCs/>
          <w:color w:val="333A42"/>
          <w:sz w:val="20"/>
        </w:rPr>
        <w:t xml:space="preserve">Context cell:</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An atomic typed memory unit such as a constraint, claim, decision, correction, or event.</w:t>
      </w:r>
    </w:p>
    <w:p>
      <w:pPr>
        <w:pStyle w:val="BodyText"/>
        <w:jc w:val="both"/>
        <w:widowControl w:val="true"/>
      </w:pPr>
      <w:r>
        <w:rPr>
          <w:rFonts w:ascii="Liberation Serif" w:hAnsi="Liberation Serif" w:eastAsia="Liberation Serif" w:cs="Liberation Serif"/>
          <w:b/>
          <w:bCs/>
          <w:color w:val="333A42"/>
          <w:sz w:val="20"/>
        </w:rPr>
        <w:t xml:space="preserve">Context compiler: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component that selects, verifies, role-labels, and packs page representations into working context.</w:t>
      </w:r>
    </w:p>
    <w:p>
      <w:pPr>
        <w:pStyle w:val="BodyText"/>
        <w:jc w:val="both"/>
        <w:widowControl w:val="true"/>
      </w:pPr>
      <w:r>
        <w:rPr>
          <w:rFonts w:ascii="Liberation Serif" w:hAnsi="Liberation Serif" w:eastAsia="Liberation Serif" w:cs="Liberation Serif"/>
          <w:b/>
          <w:bCs/>
          <w:color w:val="333A42"/>
          <w:sz w:val="20"/>
        </w:rPr>
        <w:t xml:space="preserve">Context ledger: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versioned graph of semantic pages, provenance, dependencies, conflicts, and lifecycle events.</w:t>
      </w:r>
    </w:p>
    <w:p>
      <w:pPr>
        <w:pStyle w:val="BodyText"/>
        <w:jc w:val="both"/>
        <w:widowControl w:val="true"/>
      </w:pPr>
      <w:r>
        <w:rPr>
          <w:rFonts w:ascii="Liberation Serif" w:hAnsi="Liberation Serif" w:eastAsia="Liberation Serif" w:cs="Liberation Serif"/>
          <w:b/>
          <w:bCs/>
          <w:color w:val="333A42"/>
          <w:sz w:val="20"/>
        </w:rPr>
        <w:t xml:space="preserve">Context root: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mountable manifest defining a coherent namespace and entry point, such as a project or corpus.</w:t>
      </w:r>
    </w:p>
    <w:p>
      <w:pPr>
        <w:pStyle w:val="BodyText"/>
        <w:jc w:val="both"/>
        <w:widowControl w:val="true"/>
      </w:pPr>
      <w:r>
        <w:rPr>
          <w:rFonts w:ascii="Liberation Serif" w:hAnsi="Liberation Serif" w:eastAsia="Liberation Serif" w:cs="Liberation Serif"/>
          <w:b/>
          <w:bCs/>
          <w:color w:val="333A42"/>
          <w:sz w:val="20"/>
        </w:rPr>
        <w:t xml:space="preserve">Declared-loss compression:</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Compression that explicitly identifies omitted information and restricts downstream use accordingly.</w:t>
      </w:r>
    </w:p>
    <w:p>
      <w:pPr>
        <w:pStyle w:val="BodyText"/>
        <w:jc w:val="both"/>
        <w:widowControl w:val="true"/>
      </w:pPr>
      <w:r>
        <w:rPr>
          <w:rFonts w:ascii="Liberation Serif" w:hAnsi="Liberation Serif" w:eastAsia="Liberation Serif" w:cs="Liberation Serif"/>
          <w:b/>
          <w:bCs/>
          <w:color w:val="333A42"/>
          <w:sz w:val="20"/>
        </w:rPr>
        <w:t xml:space="preserve">Effective working context: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set of pages that can be made sufficiently available within task deadlines and reliability bounds, not merely the contents of storage.</w:t>
      </w:r>
    </w:p>
    <w:p>
      <w:pPr>
        <w:pStyle w:val="BodyText"/>
        <w:jc w:val="both"/>
        <w:widowControl w:val="true"/>
      </w:pPr>
      <w:r>
        <w:rPr>
          <w:rFonts w:ascii="Liberation Serif" w:hAnsi="Liberation Serif" w:eastAsia="Liberation Serif" w:cs="Liberation Serif"/>
          <w:b/>
          <w:bCs/>
          <w:color w:val="333A42"/>
          <w:sz w:val="20"/>
        </w:rPr>
        <w:t xml:space="preserve">Execution class: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authority category that determines whether content may influence behavior, serve as evidence, or remain data-only.</w:t>
      </w:r>
    </w:p>
    <w:p>
      <w:pPr>
        <w:pStyle w:val="BodyText"/>
        <w:jc w:val="both"/>
        <w:widowControl w:val="true"/>
      </w:pPr>
      <w:r>
        <w:rPr>
          <w:rFonts w:ascii="Liberation Serif" w:hAnsi="Liberation Serif" w:eastAsia="Liberation Serif" w:cs="Liberation Serif"/>
          <w:b/>
          <w:bCs/>
          <w:color w:val="333A42"/>
          <w:sz w:val="20"/>
        </w:rPr>
        <w:t xml:space="preserve">Rejection ledger:</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Structured memory of rejected, obsolete, disproven, or unsafe branches and the reasons for their status.</w:t>
      </w:r>
    </w:p>
    <w:p>
      <w:pPr>
        <w:pStyle w:val="BodyText"/>
        <w:jc w:val="both"/>
        <w:widowControl w:val="true"/>
      </w:pPr>
      <w:r>
        <w:rPr>
          <w:rFonts w:ascii="Liberation Serif" w:hAnsi="Liberation Serif" w:eastAsia="Liberation Serif" w:cs="Liberation Serif"/>
          <w:b/>
          <w:bCs/>
          <w:color w:val="333A42"/>
          <w:sz w:val="20"/>
        </w:rPr>
        <w:t xml:space="preserve">Semantic page: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The smallest independently addressable, loadable, and governed bundle of context cells.</w:t>
      </w:r>
    </w:p>
    <w:p>
      <w:pPr>
        <w:pStyle w:val="BodyText"/>
        <w:jc w:val="both"/>
        <w:widowControl w:val="true"/>
      </w:pPr>
      <w:r>
        <w:rPr>
          <w:rFonts w:ascii="Liberation Serif" w:hAnsi="Liberation Serif" w:eastAsia="Liberation Serif" w:cs="Liberation Serif"/>
          <w:b/>
          <w:bCs/>
          <w:color w:val="333A42"/>
          <w:sz w:val="20"/>
        </w:rPr>
        <w:t xml:space="preserve">Semantic page fault: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request for a missing identity, detail, evidence, exactness, freshness, capability, integrity, or dependency state.</w:t>
      </w:r>
    </w:p>
    <w:p>
      <w:pPr>
        <w:pStyle w:val="BodyText"/>
        <w:jc w:val="both"/>
        <w:widowControl w:val="true"/>
      </w:pPr>
      <w:r>
        <w:rPr>
          <w:rFonts w:ascii="Liberation Serif" w:hAnsi="Liberation Serif" w:eastAsia="Liberation Serif" w:cs="Liberation Serif"/>
          <w:b/>
          <w:bCs/>
          <w:color w:val="333A42"/>
          <w:sz w:val="20"/>
        </w:rPr>
        <w:t xml:space="preserve">Staging cache:</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non-model-visible area in which predicted pages can be fetched and expanded before relevance and governance checks permit promotion.</w:t>
      </w:r>
    </w:p>
    <w:p>
      <w:pPr>
        <w:pStyle w:val="BodyText"/>
        <w:jc w:val="both"/>
        <w:widowControl w:val="true"/>
      </w:pPr>
      <w:r>
        <w:rPr>
          <w:rFonts w:ascii="Liberation Serif" w:hAnsi="Liberation Serif" w:eastAsia="Liberation Serif" w:cs="Liberation Serif"/>
          <w:b/>
          <w:bCs/>
          <w:color w:val="333A42"/>
          <w:sz w:val="20"/>
        </w:rPr>
        <w:t xml:space="preserve">Task snapshot:</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coherent versioned view of pages, mounts, permissions, and policies used by a running task.</w:t>
      </w:r>
    </w:p>
    <w:p>
      <w:pPr>
        <w:pStyle w:val="BodyText"/>
        <w:jc w:val="both"/>
        <w:widowControl w:val="true"/>
      </w:pPr>
      <w:r>
        <w:rPr>
          <w:rFonts w:ascii="Liberation Serif" w:hAnsi="Liberation Serif" w:eastAsia="Liberation Serif" w:cs="Liberation Serif"/>
          <w:b/>
          <w:bCs/>
          <w:color w:val="333A42"/>
          <w:sz w:val="20"/>
        </w:rPr>
        <w:t xml:space="preserve">Virtual context address:</w:t>
      </w:r>
      <w:r>
        <w:rPr>
          <w:rFonts w:ascii="Liberation Serif" w:hAnsi="Liberation Serif" w:eastAsia="Liberation Serif" w:cs="Liberation Serif"/>
          <w:color w:val="333A42"/>
          <w:sz w:val="20"/>
        </w:rPr>
        <w:t xml:space="preserve"> </w:t>
      </w:r>
      <w:r>
        <w:rPr>
          <w:rFonts w:ascii="Liberation Serif" w:hAnsi="Liberation Serif" w:eastAsia="Liberation Serif" w:cs="Liberation Serif"/>
          <w:color w:val="333A42"/>
          <w:sz w:val="20"/>
        </w:rPr>
        <w:t xml:space="preserve">A stable logical identifier for a semantic page, independent of physical storage and representation.</w:t>
      </w:r>
    </w:p>
    <w:bookmarkEnd w:id="156"/>
    <w:bookmarkStart w:id="259" w:name="references"/>
    <w:p>
      <w:pPr>
        <w:pStyle w:val="Heading1"/>
        <w:keepNext/>
        <w:keepLines/>
        <w:pageBreakBefore/>
        <w:widowControl w:val="true"/>
      </w:pPr>
      <w:r>
        <w:rPr>
          <w:rFonts w:ascii="Liberation Sans" w:hAnsi="Liberation Sans" w:eastAsia="Liberation Sans" w:cs="Liberation Sans"/>
          <w:color w:val="17324D"/>
          <w:sz w:val="28"/>
        </w:rPr>
        <w:t xml:space="preserve">References</w:t>
      </w:r>
    </w:p>
    <w:bookmarkStart w:id="258" w:name="refs"/>
    <w:bookmarkStart w:id="158" w:name="ref-liu2024lost"/>
    <w:p>
      <w:pPr>
        <w:pStyle w:val="Bibliography"/>
      </w:pPr>
      <w:r>
        <w:rPr>
          <w:rFonts w:ascii="Liberation Serif" w:hAnsi="Liberation Serif" w:eastAsia="Liberation Serif" w:cs="Liberation Serif"/>
          <w:color w:val="333A42"/>
          <w:sz w:val="16"/>
        </w:rPr>
        <w:t xml:space="preserve">[1]</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N. F. Liu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“Lost in the middle: How language models use long contexts,”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Transactions of the Association for Computational Linguistics</w:t>
      </w:r>
      <w:r>
        <w:rPr>
          <w:rFonts w:ascii="Liberation Serif" w:hAnsi="Liberation Serif" w:eastAsia="Liberation Serif" w:cs="Liberation Serif"/>
          <w:color w:val="333A42"/>
          <w:sz w:val="16"/>
        </w:rPr>
        <w:t xml:space="preserve">, vol. 12, pp. 157–173, 2024, doi:</w:t>
      </w:r>
      <w:r>
        <w:rPr>
          <w:rFonts w:ascii="Liberation Serif" w:hAnsi="Liberation Serif" w:eastAsia="Liberation Serif" w:cs="Liberation Serif"/>
          <w:color w:val="333A42"/>
          <w:sz w:val="16"/>
        </w:rPr>
        <w:t xml:space="preserve"> </w:t>
      </w:r>
      <w:hyperlink r:id="rId157">
        <w:r>
          <w:rPr>
            <w:rStyle w:val="Hyperlink"/>
          </w:rPr>
          <w:t xml:space="preserve">10.1162/tacl_a_00638</w:t>
        </w:r>
      </w:hyperlink>
      <w:r>
        <w:rPr>
          <w:rFonts w:ascii="Liberation Serif" w:hAnsi="Liberation Serif" w:eastAsia="Liberation Serif" w:cs="Liberation Serif"/>
          <w:color w:val="333A42"/>
          <w:sz w:val="16"/>
        </w:rPr>
        <w:t xml:space="preserve">.</w:t>
      </w:r>
    </w:p>
    <w:bookmarkEnd w:id="158"/>
    <w:bookmarkStart w:id="160" w:name="ref-hsieh2024ruler"/>
    <w:p>
      <w:pPr>
        <w:pStyle w:val="Bibliography"/>
      </w:pPr>
      <w:r>
        <w:rPr>
          <w:rFonts w:ascii="Liberation Serif" w:hAnsi="Liberation Serif" w:eastAsia="Liberation Serif" w:cs="Liberation Serif"/>
          <w:color w:val="333A42"/>
          <w:sz w:val="16"/>
        </w:rPr>
        <w:t xml:space="preserve">[2]</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C.-P. Hsieh</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“RULER: What’s the real context size of your long-context language models?”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arXiv:2404.06654</w:t>
      </w:r>
      <w:r>
        <w:rPr>
          <w:rFonts w:ascii="Liberation Serif" w:hAnsi="Liberation Serif" w:eastAsia="Liberation Serif" w:cs="Liberation Serif"/>
          <w:color w:val="333A42"/>
          <w:sz w:val="16"/>
        </w:rPr>
        <w:t xml:space="preserve">, 2024, doi:</w:t>
      </w:r>
      <w:r>
        <w:rPr>
          <w:rFonts w:ascii="Liberation Serif" w:hAnsi="Liberation Serif" w:eastAsia="Liberation Serif" w:cs="Liberation Serif"/>
          <w:color w:val="333A42"/>
          <w:sz w:val="16"/>
        </w:rPr>
        <w:t xml:space="preserve"> </w:t>
      </w:r>
      <w:hyperlink r:id="rId159">
        <w:r>
          <w:rPr>
            <w:rStyle w:val="Hyperlink"/>
          </w:rPr>
          <w:t xml:space="preserve">10.48550/arXiv.2404.06654</w:t>
        </w:r>
      </w:hyperlink>
      <w:r>
        <w:rPr>
          <w:rFonts w:ascii="Liberation Serif" w:hAnsi="Liberation Serif" w:eastAsia="Liberation Serif" w:cs="Liberation Serif"/>
          <w:color w:val="333A42"/>
          <w:sz w:val="16"/>
        </w:rPr>
        <w:t xml:space="preserve">.</w:t>
      </w:r>
    </w:p>
    <w:bookmarkEnd w:id="160"/>
    <w:bookmarkStart w:id="162" w:name="ref-bai2025longbenchv2"/>
    <w:p>
      <w:pPr>
        <w:pStyle w:val="Bibliography"/>
      </w:pPr>
      <w:r>
        <w:rPr>
          <w:rFonts w:ascii="Liberation Serif" w:hAnsi="Liberation Serif" w:eastAsia="Liberation Serif" w:cs="Liberation Serif"/>
          <w:color w:val="333A42"/>
          <w:sz w:val="16"/>
        </w:rPr>
        <w:t xml:space="preserve">[3]</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Bai</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“LongBench v2: Towards deeper understanding and reasoning on realistic long-context multitasks,”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Proceedings of the 63rd annual meeting of the association for computational linguistics</w:t>
      </w:r>
      <w:r>
        <w:rPr>
          <w:rFonts w:ascii="Liberation Serif" w:hAnsi="Liberation Serif" w:eastAsia="Liberation Serif" w:cs="Liberation Serif"/>
          <w:color w:val="333A42"/>
          <w:sz w:val="16"/>
        </w:rPr>
        <w:t xml:space="preserve">, 2025, pp. 3639–3664. doi:</w:t>
      </w:r>
      <w:r>
        <w:rPr>
          <w:rFonts w:ascii="Liberation Serif" w:hAnsi="Liberation Serif" w:eastAsia="Liberation Serif" w:cs="Liberation Serif"/>
          <w:color w:val="333A42"/>
          <w:sz w:val="16"/>
        </w:rPr>
        <w:t xml:space="preserve"> </w:t>
      </w:r>
      <w:hyperlink r:id="rId161">
        <w:r>
          <w:rPr>
            <w:rStyle w:val="Hyperlink"/>
          </w:rPr>
          <w:t xml:space="preserve">10.48550/arXiv.2412.15204</w:t>
        </w:r>
      </w:hyperlink>
      <w:r>
        <w:rPr>
          <w:rFonts w:ascii="Liberation Serif" w:hAnsi="Liberation Serif" w:eastAsia="Liberation Serif" w:cs="Liberation Serif"/>
          <w:color w:val="333A42"/>
          <w:sz w:val="16"/>
        </w:rPr>
        <w:t xml:space="preserve">.</w:t>
      </w:r>
    </w:p>
    <w:bookmarkEnd w:id="162"/>
    <w:bookmarkStart w:id="164" w:name="ref-du2025contextlength"/>
    <w:p>
      <w:pPr>
        <w:pStyle w:val="Bibliography"/>
      </w:pPr>
      <w:r>
        <w:rPr>
          <w:rFonts w:ascii="Liberation Serif" w:hAnsi="Liberation Serif" w:eastAsia="Liberation Serif" w:cs="Liberation Serif"/>
          <w:color w:val="333A42"/>
          <w:sz w:val="16"/>
        </w:rPr>
        <w:t xml:space="preserve">[4]</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Du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“Context length alone hurts LLM performance despite perfect retrieval,”</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Findings of the association for computational linguistics: EMNLP 2025</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163">
        <w:r>
          <w:rPr>
            <w:rStyle w:val="Hyperlink"/>
          </w:rPr>
          <w:t xml:space="preserve">10.48550/arXiv.2510.05381</w:t>
        </w:r>
      </w:hyperlink>
      <w:r>
        <w:rPr>
          <w:rFonts w:ascii="Liberation Serif" w:hAnsi="Liberation Serif" w:eastAsia="Liberation Serif" w:cs="Liberation Serif"/>
          <w:color w:val="333A42"/>
          <w:sz w:val="16"/>
        </w:rPr>
        <w:t xml:space="preserve">.</w:t>
      </w:r>
    </w:p>
    <w:bookmarkEnd w:id="164"/>
    <w:bookmarkStart w:id="165" w:name="ref-lewis2020rag"/>
    <w:p>
      <w:pPr>
        <w:pStyle w:val="Bibliography"/>
      </w:pPr>
      <w:r>
        <w:rPr>
          <w:rFonts w:ascii="Liberation Serif" w:hAnsi="Liberation Serif" w:eastAsia="Liberation Serif" w:cs="Liberation Serif"/>
          <w:color w:val="333A42"/>
          <w:sz w:val="16"/>
        </w:rPr>
        <w:t xml:space="preserve">[5]</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P. Lewis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“Retrieval-augmented generation for knowledge-intensive NLP tasks,”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Advances in neural information processing systems</w:t>
      </w:r>
      <w:r>
        <w:rPr>
          <w:rFonts w:ascii="Liberation Serif" w:hAnsi="Liberation Serif" w:eastAsia="Liberation Serif" w:cs="Liberation Serif"/>
          <w:color w:val="333A42"/>
          <w:sz w:val="16"/>
        </w:rPr>
        <w:t xml:space="preserve">, 2020, pp. 9459–9474.</w:t>
      </w:r>
    </w:p>
    <w:bookmarkEnd w:id="165"/>
    <w:bookmarkStart w:id="167" w:name="ref-jiang2023flare"/>
    <w:p>
      <w:pPr>
        <w:pStyle w:val="Bibliography"/>
      </w:pPr>
      <w:r>
        <w:rPr>
          <w:rFonts w:ascii="Liberation Serif" w:hAnsi="Liberation Serif" w:eastAsia="Liberation Serif" w:cs="Liberation Serif"/>
          <w:color w:val="333A42"/>
          <w:sz w:val="16"/>
        </w:rPr>
        <w:t xml:space="preserve">[6]</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Jiang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“Active retrieval augmented generation,”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arXiv:2305.06983</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166">
        <w:r>
          <w:rPr>
            <w:rStyle w:val="Hyperlink"/>
          </w:rPr>
          <w:t xml:space="preserve">10.48550/arXiv.2305.06983</w:t>
        </w:r>
      </w:hyperlink>
      <w:r>
        <w:rPr>
          <w:rFonts w:ascii="Liberation Serif" w:hAnsi="Liberation Serif" w:eastAsia="Liberation Serif" w:cs="Liberation Serif"/>
          <w:color w:val="333A42"/>
          <w:sz w:val="16"/>
        </w:rPr>
        <w:t xml:space="preserve">.</w:t>
      </w:r>
    </w:p>
    <w:bookmarkEnd w:id="167"/>
    <w:bookmarkStart w:id="169" w:name="ref-trivedi2022ircot"/>
    <w:p>
      <w:pPr>
        <w:pStyle w:val="Bibliography"/>
      </w:pPr>
      <w:r>
        <w:rPr>
          <w:rFonts w:ascii="Liberation Serif" w:hAnsi="Liberation Serif" w:eastAsia="Liberation Serif" w:cs="Liberation Serif"/>
          <w:color w:val="333A42"/>
          <w:sz w:val="16"/>
        </w:rPr>
        <w:t xml:space="preserve">[7]</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H. Trivedi, N. Balasubramanian, T. Khot, and A. Sabharwal,</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“Interleaving retrieval with chain-of-thought reasoning for knowledge-intensive multi-step questions,”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arXiv:2212.10509</w:t>
      </w:r>
      <w:r>
        <w:rPr>
          <w:rFonts w:ascii="Liberation Serif" w:hAnsi="Liberation Serif" w:eastAsia="Liberation Serif" w:cs="Liberation Serif"/>
          <w:color w:val="333A42"/>
          <w:sz w:val="16"/>
        </w:rPr>
        <w:t xml:space="preserve">, 2022, doi:</w:t>
      </w:r>
      <w:r>
        <w:rPr>
          <w:rFonts w:ascii="Liberation Serif" w:hAnsi="Liberation Serif" w:eastAsia="Liberation Serif" w:cs="Liberation Serif"/>
          <w:color w:val="333A42"/>
          <w:sz w:val="16"/>
        </w:rPr>
        <w:t xml:space="preserve"> </w:t>
      </w:r>
      <w:hyperlink r:id="rId168">
        <w:r>
          <w:rPr>
            <w:rStyle w:val="Hyperlink"/>
          </w:rPr>
          <w:t xml:space="preserve">10.48550/arXiv.2212.10509</w:t>
        </w:r>
      </w:hyperlink>
      <w:r>
        <w:rPr>
          <w:rFonts w:ascii="Liberation Serif" w:hAnsi="Liberation Serif" w:eastAsia="Liberation Serif" w:cs="Liberation Serif"/>
          <w:color w:val="333A42"/>
          <w:sz w:val="16"/>
        </w:rPr>
        <w:t xml:space="preserve">.</w:t>
      </w:r>
    </w:p>
    <w:bookmarkEnd w:id="169"/>
    <w:bookmarkStart w:id="171" w:name="ref-asai2023selfrag"/>
    <w:p>
      <w:pPr>
        <w:pStyle w:val="Bibliography"/>
      </w:pPr>
      <w:r>
        <w:rPr>
          <w:rFonts w:ascii="Liberation Serif" w:hAnsi="Liberation Serif" w:eastAsia="Liberation Serif" w:cs="Liberation Serif"/>
          <w:color w:val="333A42"/>
          <w:sz w:val="16"/>
        </w:rPr>
        <w:t xml:space="preserve">[8]</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A. Asai, Z. Wu, Y. Wang, A. Sil, and H. Hajishirzi,</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“Self-RAG: Learning to retrieve, generate, and critique through self-reflection,”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arXiv:2310.11511</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170">
        <w:r>
          <w:rPr>
            <w:rStyle w:val="Hyperlink"/>
          </w:rPr>
          <w:t xml:space="preserve">10.48550/arXiv.2310.11511</w:t>
        </w:r>
      </w:hyperlink>
      <w:r>
        <w:rPr>
          <w:rFonts w:ascii="Liberation Serif" w:hAnsi="Liberation Serif" w:eastAsia="Liberation Serif" w:cs="Liberation Serif"/>
          <w:color w:val="333A42"/>
          <w:sz w:val="16"/>
        </w:rPr>
        <w:t xml:space="preserve">.</w:t>
      </w:r>
    </w:p>
    <w:bookmarkEnd w:id="171"/>
    <w:bookmarkStart w:id="173" w:name="ref-park2023generative"/>
    <w:p>
      <w:pPr>
        <w:pStyle w:val="Bibliography"/>
      </w:pPr>
      <w:r>
        <w:rPr>
          <w:rFonts w:ascii="Liberation Serif" w:hAnsi="Liberation Serif" w:eastAsia="Liberation Serif" w:cs="Liberation Serif"/>
          <w:color w:val="333A42"/>
          <w:sz w:val="16"/>
        </w:rPr>
        <w:t xml:space="preserve">[9]</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J. S. Park, J. C. O’Brien, C. J. Cai, M. R. Morris, P. Liang, and M. S. Bernstein,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“Generative agents: Interactive simulacra of human behavior,”</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arXiv:2304.03442</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172">
        <w:r>
          <w:rPr>
            <w:rStyle w:val="Hyperlink"/>
          </w:rPr>
          <w:t xml:space="preserve">10.48550/arXiv.2304.03442</w:t>
        </w:r>
      </w:hyperlink>
      <w:r>
        <w:rPr>
          <w:rFonts w:ascii="Liberation Serif" w:hAnsi="Liberation Serif" w:eastAsia="Liberation Serif" w:cs="Liberation Serif"/>
          <w:color w:val="333A42"/>
          <w:sz w:val="16"/>
        </w:rPr>
        <w:t xml:space="preserve">.</w:t>
      </w:r>
    </w:p>
    <w:bookmarkEnd w:id="173"/>
    <w:bookmarkStart w:id="175" w:name="ref-packer2023memgpt"/>
    <w:p>
      <w:pPr>
        <w:pStyle w:val="Bibliography"/>
      </w:pPr>
      <w:r>
        <w:rPr>
          <w:rFonts w:ascii="Liberation Serif" w:hAnsi="Liberation Serif" w:eastAsia="Liberation Serif" w:cs="Liberation Serif"/>
          <w:color w:val="333A42"/>
          <w:sz w:val="16"/>
        </w:rPr>
        <w:t xml:space="preserve">[10]</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C. Packer</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“MemGPT: Towards LLMs as operating systems,”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arXiv:2310.08560</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174">
        <w:r>
          <w:rPr>
            <w:rStyle w:val="Hyperlink"/>
          </w:rPr>
          <w:t xml:space="preserve">10.48550/arXiv.2310.08560</w:t>
        </w:r>
      </w:hyperlink>
      <w:r>
        <w:rPr>
          <w:rFonts w:ascii="Liberation Serif" w:hAnsi="Liberation Serif" w:eastAsia="Liberation Serif" w:cs="Liberation Serif"/>
          <w:color w:val="333A42"/>
          <w:sz w:val="16"/>
        </w:rPr>
        <w:t xml:space="preserve">.</w:t>
      </w:r>
    </w:p>
    <w:bookmarkEnd w:id="175"/>
    <w:bookmarkStart w:id="177" w:name="ref-kang2025memoryos"/>
    <w:p>
      <w:pPr>
        <w:pStyle w:val="Bibliography"/>
      </w:pPr>
      <w:r>
        <w:rPr>
          <w:rFonts w:ascii="Liberation Serif" w:hAnsi="Liberation Serif" w:eastAsia="Liberation Serif" w:cs="Liberation Serif"/>
          <w:color w:val="333A42"/>
          <w:sz w:val="16"/>
        </w:rPr>
        <w:t xml:space="preserve">[11]</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J. Kang, M. Ji, Z. Zhao, and T. Bai,</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“Memory OS of AI agent,”</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arXiv:2506.06326</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176">
        <w:r>
          <w:rPr>
            <w:rStyle w:val="Hyperlink"/>
          </w:rPr>
          <w:t xml:space="preserve">10.48550/arXiv.2506.06326</w:t>
        </w:r>
      </w:hyperlink>
      <w:r>
        <w:rPr>
          <w:rFonts w:ascii="Liberation Serif" w:hAnsi="Liberation Serif" w:eastAsia="Liberation Serif" w:cs="Liberation Serif"/>
          <w:color w:val="333A42"/>
          <w:sz w:val="16"/>
        </w:rPr>
        <w:t xml:space="preserve">.</w:t>
      </w:r>
    </w:p>
    <w:bookmarkEnd w:id="177"/>
    <w:bookmarkStart w:id="179" w:name="ref-chhikara2025mem0"/>
    <w:p>
      <w:pPr>
        <w:pStyle w:val="Bibliography"/>
      </w:pPr>
      <w:r>
        <w:rPr>
          <w:rFonts w:ascii="Liberation Serif" w:hAnsi="Liberation Serif" w:eastAsia="Liberation Serif" w:cs="Liberation Serif"/>
          <w:color w:val="333A42"/>
          <w:sz w:val="16"/>
        </w:rPr>
        <w:t xml:space="preserve">[12]</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P. Chhikara, D. Khant, S. Aryan, T. Singh, and D. Yadav,</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“Mem0: Building production-ready AI agents with scalable long-term memory,”</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arXiv:2504.19413</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178">
        <w:r>
          <w:rPr>
            <w:rStyle w:val="Hyperlink"/>
          </w:rPr>
          <w:t xml:space="preserve">10.48550/arXiv.2504.19413</w:t>
        </w:r>
      </w:hyperlink>
      <w:r>
        <w:rPr>
          <w:rFonts w:ascii="Liberation Serif" w:hAnsi="Liberation Serif" w:eastAsia="Liberation Serif" w:cs="Liberation Serif"/>
          <w:color w:val="333A42"/>
          <w:sz w:val="16"/>
        </w:rPr>
        <w:t xml:space="preserve">.</w:t>
      </w:r>
    </w:p>
    <w:bookmarkEnd w:id="179"/>
    <w:bookmarkStart w:id="181" w:name="ref-xu2025amem"/>
    <w:p>
      <w:pPr>
        <w:pStyle w:val="Bibliography"/>
      </w:pPr>
      <w:r>
        <w:rPr>
          <w:rFonts w:ascii="Liberation Serif" w:hAnsi="Liberation Serif" w:eastAsia="Liberation Serif" w:cs="Liberation Serif"/>
          <w:color w:val="333A42"/>
          <w:sz w:val="16"/>
        </w:rPr>
        <w:t xml:space="preserve">[13]</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W. Xu, Z. Liang, K. Mei, H. Gao, J. Tan, and Y. Zhang,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“A-MEM: Agentic memory for LLM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arXiv:2502.12110</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180">
        <w:r>
          <w:rPr>
            <w:rStyle w:val="Hyperlink"/>
          </w:rPr>
          <w:t xml:space="preserve">10.48550/arXiv.2502.12110</w:t>
        </w:r>
      </w:hyperlink>
      <w:r>
        <w:rPr>
          <w:rFonts w:ascii="Liberation Serif" w:hAnsi="Liberation Serif" w:eastAsia="Liberation Serif" w:cs="Liberation Serif"/>
          <w:color w:val="333A42"/>
          <w:sz w:val="16"/>
        </w:rPr>
        <w:t xml:space="preserve">.</w:t>
      </w:r>
    </w:p>
    <w:bookmarkEnd w:id="181"/>
    <w:bookmarkStart w:id="183" w:name="ref-li2025memos"/>
    <w:p>
      <w:pPr>
        <w:pStyle w:val="Bibliography"/>
      </w:pPr>
      <w:r>
        <w:rPr>
          <w:rFonts w:ascii="Liberation Serif" w:hAnsi="Liberation Serif" w:eastAsia="Liberation Serif" w:cs="Liberation Serif"/>
          <w:color w:val="333A42"/>
          <w:sz w:val="16"/>
        </w:rPr>
        <w:t xml:space="preserve">[14]</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Li</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“MemOS: A memory OS for AI system,”</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arXiv:2507.03724</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182">
        <w:r>
          <w:rPr>
            <w:rStyle w:val="Hyperlink"/>
          </w:rPr>
          <w:t xml:space="preserve">10.48550/arXiv.2507.03724</w:t>
        </w:r>
      </w:hyperlink>
      <w:r>
        <w:rPr>
          <w:rFonts w:ascii="Liberation Serif" w:hAnsi="Liberation Serif" w:eastAsia="Liberation Serif" w:cs="Liberation Serif"/>
          <w:color w:val="333A42"/>
          <w:sz w:val="16"/>
        </w:rPr>
        <w:t xml:space="preserve">.</w:t>
      </w:r>
    </w:p>
    <w:bookmarkEnd w:id="183"/>
    <w:bookmarkStart w:id="185" w:name="ref-liu2026simplemem"/>
    <w:p>
      <w:pPr>
        <w:pStyle w:val="Bibliography"/>
      </w:pPr>
      <w:r>
        <w:rPr>
          <w:rFonts w:ascii="Liberation Serif" w:hAnsi="Liberation Serif" w:eastAsia="Liberation Serif" w:cs="Liberation Serif"/>
          <w:color w:val="333A42"/>
          <w:sz w:val="16"/>
        </w:rPr>
        <w:t xml:space="preserve">[15]</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J. Liu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“SimpleMem: Efficient lifelong memory for LLM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arXiv:2601.02553</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184">
        <w:r>
          <w:rPr>
            <w:rStyle w:val="Hyperlink"/>
          </w:rPr>
          <w:t xml:space="preserve">10.48550/arXiv.2601.02553</w:t>
        </w:r>
      </w:hyperlink>
      <w:r>
        <w:rPr>
          <w:rFonts w:ascii="Liberation Serif" w:hAnsi="Liberation Serif" w:eastAsia="Liberation Serif" w:cs="Liberation Serif"/>
          <w:color w:val="333A42"/>
          <w:sz w:val="16"/>
        </w:rPr>
        <w:t xml:space="preserve">.</w:t>
      </w:r>
    </w:p>
    <w:bookmarkEnd w:id="185"/>
    <w:bookmarkStart w:id="187" w:name="ref-yu2026agemem"/>
    <w:p>
      <w:pPr>
        <w:pStyle w:val="Bibliography"/>
      </w:pPr>
      <w:r>
        <w:rPr>
          <w:rFonts w:ascii="Liberation Serif" w:hAnsi="Liberation Serif" w:eastAsia="Liberation Serif" w:cs="Liberation Serif"/>
          <w:color w:val="333A42"/>
          <w:sz w:val="16"/>
        </w:rPr>
        <w:t xml:space="preserve">[16]</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Yu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“Agentic memory: Learning unified long-term and short-term memory management for large language model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arXiv:2601.01885</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186">
        <w:r>
          <w:rPr>
            <w:rStyle w:val="Hyperlink"/>
          </w:rPr>
          <w:t xml:space="preserve">10.48550/arXiv.2601.01885</w:t>
        </w:r>
      </w:hyperlink>
      <w:r>
        <w:rPr>
          <w:rFonts w:ascii="Liberation Serif" w:hAnsi="Liberation Serif" w:eastAsia="Liberation Serif" w:cs="Liberation Serif"/>
          <w:color w:val="333A42"/>
          <w:sz w:val="16"/>
        </w:rPr>
        <w:t xml:space="preserve">.</w:t>
      </w:r>
    </w:p>
    <w:bookmarkEnd w:id="187"/>
    <w:bookmarkStart w:id="189" w:name="ref-mason2026pichay"/>
    <w:p>
      <w:pPr>
        <w:pStyle w:val="Bibliography"/>
      </w:pPr>
      <w:r>
        <w:rPr>
          <w:rFonts w:ascii="Liberation Serif" w:hAnsi="Liberation Serif" w:eastAsia="Liberation Serif" w:cs="Liberation Serif"/>
          <w:color w:val="333A42"/>
          <w:sz w:val="16"/>
        </w:rPr>
        <w:t xml:space="preserve">[17]</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T. Mason,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“The missing memory hierarchy: Demand paging for LLM context windows,”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arXiv:2603.09023</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188">
        <w:r>
          <w:rPr>
            <w:rStyle w:val="Hyperlink"/>
          </w:rPr>
          <w:t xml:space="preserve">10.48550/arXiv.2603.09023</w:t>
        </w:r>
      </w:hyperlink>
      <w:r>
        <w:rPr>
          <w:rFonts w:ascii="Liberation Serif" w:hAnsi="Liberation Serif" w:eastAsia="Liberation Serif" w:cs="Liberation Serif"/>
          <w:color w:val="333A42"/>
          <w:sz w:val="16"/>
        </w:rPr>
        <w:t xml:space="preserve">.</w:t>
      </w:r>
    </w:p>
    <w:bookmarkEnd w:id="189"/>
    <w:bookmarkStart w:id="191" w:name="ref-chen2026neuralpaging"/>
    <w:p>
      <w:pPr>
        <w:pStyle w:val="Bibliography"/>
      </w:pPr>
      <w:r>
        <w:rPr>
          <w:rFonts w:ascii="Liberation Serif" w:hAnsi="Liberation Serif" w:eastAsia="Liberation Serif" w:cs="Liberation Serif"/>
          <w:color w:val="333A42"/>
          <w:sz w:val="16"/>
        </w:rPr>
        <w:t xml:space="preserve">[18]</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 Chen and Q. Liu,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“Neural paging: Learning context management policies for turing-complete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arXiv:2603.02228</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190">
        <w:r>
          <w:rPr>
            <w:rStyle w:val="Hyperlink"/>
          </w:rPr>
          <w:t xml:space="preserve">10.48550/arXiv.2603.02228</w:t>
        </w:r>
      </w:hyperlink>
      <w:r>
        <w:rPr>
          <w:rFonts w:ascii="Liberation Serif" w:hAnsi="Liberation Serif" w:eastAsia="Liberation Serif" w:cs="Liberation Serif"/>
          <w:color w:val="333A42"/>
          <w:sz w:val="16"/>
        </w:rPr>
        <w:t xml:space="preserve">.</w:t>
      </w:r>
    </w:p>
    <w:bookmarkEnd w:id="191"/>
    <w:bookmarkStart w:id="193" w:name="ref-jiang2023llmlingua"/>
    <w:p>
      <w:pPr>
        <w:pStyle w:val="Bibliography"/>
      </w:pPr>
      <w:r>
        <w:rPr>
          <w:rFonts w:ascii="Liberation Serif" w:hAnsi="Liberation Serif" w:eastAsia="Liberation Serif" w:cs="Liberation Serif"/>
          <w:color w:val="333A42"/>
          <w:sz w:val="16"/>
        </w:rPr>
        <w:t xml:space="preserve">[19]</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H. Jiang, Q. Wu, C.-Y. Lin, Y. Yang, and L. Qiu,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“LLMLingua: Compressing prompts for accelerated inference of large language models,”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Proceedings of the 2023 conference on empirical methods in natural language processing</w:t>
      </w:r>
      <w:r>
        <w:rPr>
          <w:rFonts w:ascii="Liberation Serif" w:hAnsi="Liberation Serif" w:eastAsia="Liberation Serif" w:cs="Liberation Serif"/>
          <w:color w:val="333A42"/>
          <w:sz w:val="16"/>
        </w:rPr>
        <w:t xml:space="preserve">, 2023, pp. 13358–13376. doi:</w:t>
      </w:r>
      <w:r>
        <w:rPr>
          <w:rFonts w:ascii="Liberation Serif" w:hAnsi="Liberation Serif" w:eastAsia="Liberation Serif" w:cs="Liberation Serif"/>
          <w:color w:val="333A42"/>
          <w:sz w:val="16"/>
        </w:rPr>
        <w:t xml:space="preserve"> </w:t>
      </w:r>
      <w:hyperlink r:id="rId192">
        <w:r>
          <w:rPr>
            <w:rStyle w:val="Hyperlink"/>
          </w:rPr>
          <w:t xml:space="preserve">10.18653/v1/2023.emnlp-main.825</w:t>
        </w:r>
      </w:hyperlink>
      <w:r>
        <w:rPr>
          <w:rFonts w:ascii="Liberation Serif" w:hAnsi="Liberation Serif" w:eastAsia="Liberation Serif" w:cs="Liberation Serif"/>
          <w:color w:val="333A42"/>
          <w:sz w:val="16"/>
        </w:rPr>
        <w:t xml:space="preserve">.</w:t>
      </w:r>
    </w:p>
    <w:bookmarkEnd w:id="193"/>
    <w:bookmarkStart w:id="195" w:name="ref-jiang2023longllmlingua"/>
    <w:p>
      <w:pPr>
        <w:pStyle w:val="Bibliography"/>
      </w:pPr>
      <w:r>
        <w:rPr>
          <w:rFonts w:ascii="Liberation Serif" w:hAnsi="Liberation Serif" w:eastAsia="Liberation Serif" w:cs="Liberation Serif"/>
          <w:color w:val="333A42"/>
          <w:sz w:val="16"/>
        </w:rPr>
        <w:t xml:space="preserve">[20]</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H. Jiang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“LongLLMLingua: Accelerating and enhancing LLMs in long context scenarios via prompt compression,”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arXiv:2310.06839</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194">
        <w:r>
          <w:rPr>
            <w:rStyle w:val="Hyperlink"/>
          </w:rPr>
          <w:t xml:space="preserve">10.48550/arXiv.2310.06839</w:t>
        </w:r>
      </w:hyperlink>
      <w:r>
        <w:rPr>
          <w:rFonts w:ascii="Liberation Serif" w:hAnsi="Liberation Serif" w:eastAsia="Liberation Serif" w:cs="Liberation Serif"/>
          <w:color w:val="333A42"/>
          <w:sz w:val="16"/>
        </w:rPr>
        <w:t xml:space="preserve">.</w:t>
      </w:r>
    </w:p>
    <w:bookmarkEnd w:id="195"/>
    <w:bookmarkStart w:id="197" w:name="ref-mu2023gist"/>
    <w:p>
      <w:pPr>
        <w:pStyle w:val="Bibliography"/>
      </w:pPr>
      <w:r>
        <w:rPr>
          <w:rFonts w:ascii="Liberation Serif" w:hAnsi="Liberation Serif" w:eastAsia="Liberation Serif" w:cs="Liberation Serif"/>
          <w:color w:val="333A42"/>
          <w:sz w:val="16"/>
        </w:rPr>
        <w:t xml:space="preserve">[21]</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J. Mu, X. L. Li, and N. Goodman,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“Learning to compress prompts with gist tokens,”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arXiv:2304.08467</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196">
        <w:r>
          <w:rPr>
            <w:rStyle w:val="Hyperlink"/>
          </w:rPr>
          <w:t xml:space="preserve">10.48550/arXiv.2304.08467</w:t>
        </w:r>
      </w:hyperlink>
      <w:r>
        <w:rPr>
          <w:rFonts w:ascii="Liberation Serif" w:hAnsi="Liberation Serif" w:eastAsia="Liberation Serif" w:cs="Liberation Serif"/>
          <w:color w:val="333A42"/>
          <w:sz w:val="16"/>
        </w:rPr>
        <w:t xml:space="preserve">.</w:t>
      </w:r>
    </w:p>
    <w:bookmarkEnd w:id="197"/>
    <w:bookmarkStart w:id="199" w:name="ref-xu2024recomp"/>
    <w:p>
      <w:pPr>
        <w:pStyle w:val="Bibliography"/>
      </w:pPr>
      <w:r>
        <w:rPr>
          <w:rFonts w:ascii="Liberation Serif" w:hAnsi="Liberation Serif" w:eastAsia="Liberation Serif" w:cs="Liberation Serif"/>
          <w:color w:val="333A42"/>
          <w:sz w:val="16"/>
        </w:rPr>
        <w:t xml:space="preserve">[22]</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F. Xu, W. Shi, and E. Choi,</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“RECOMP: Improving retrieval-augmented LMs with compression and selective augmentation,”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The twelfth international conference on learning representations</w:t>
      </w:r>
      <w:r>
        <w:rPr>
          <w:rFonts w:ascii="Liberation Serif" w:hAnsi="Liberation Serif" w:eastAsia="Liberation Serif" w:cs="Liberation Serif"/>
          <w:color w:val="333A42"/>
          <w:sz w:val="16"/>
        </w:rPr>
        <w:t xml:space="preserve">, 2024. doi:</w:t>
      </w:r>
      <w:r>
        <w:rPr>
          <w:rFonts w:ascii="Liberation Serif" w:hAnsi="Liberation Serif" w:eastAsia="Liberation Serif" w:cs="Liberation Serif"/>
          <w:color w:val="333A42"/>
          <w:sz w:val="16"/>
        </w:rPr>
        <w:t xml:space="preserve"> </w:t>
      </w:r>
      <w:hyperlink r:id="rId198">
        <w:r>
          <w:rPr>
            <w:rStyle w:val="Hyperlink"/>
          </w:rPr>
          <w:t xml:space="preserve">10.48550/arXiv.2310.04408</w:t>
        </w:r>
      </w:hyperlink>
      <w:r>
        <w:rPr>
          <w:rFonts w:ascii="Liberation Serif" w:hAnsi="Liberation Serif" w:eastAsia="Liberation Serif" w:cs="Liberation Serif"/>
          <w:color w:val="333A42"/>
          <w:sz w:val="16"/>
        </w:rPr>
        <w:t xml:space="preserve">.</w:t>
      </w:r>
    </w:p>
    <w:bookmarkEnd w:id="199"/>
    <w:bookmarkStart w:id="201" w:name="ref-kwon2023pagedattention"/>
    <w:p>
      <w:pPr>
        <w:pStyle w:val="Bibliography"/>
      </w:pPr>
      <w:r>
        <w:rPr>
          <w:rFonts w:ascii="Liberation Serif" w:hAnsi="Liberation Serif" w:eastAsia="Liberation Serif" w:cs="Liberation Serif"/>
          <w:color w:val="333A42"/>
          <w:sz w:val="16"/>
        </w:rPr>
        <w:t xml:space="preserve">[23]</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W. Kwon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“Efficient memory management for large language model serving with PagedAttention,”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Proceedings of the 29th ACM symposium on operating systems principles</w:t>
      </w:r>
      <w:r>
        <w:rPr>
          <w:rFonts w:ascii="Liberation Serif" w:hAnsi="Liberation Serif" w:eastAsia="Liberation Serif" w:cs="Liberation Serif"/>
          <w:color w:val="333A42"/>
          <w:sz w:val="16"/>
        </w:rPr>
        <w:t xml:space="preserve">, 2023, pp. 611–626. doi:</w:t>
      </w:r>
      <w:r>
        <w:rPr>
          <w:rFonts w:ascii="Liberation Serif" w:hAnsi="Liberation Serif" w:eastAsia="Liberation Serif" w:cs="Liberation Serif"/>
          <w:color w:val="333A42"/>
          <w:sz w:val="16"/>
        </w:rPr>
        <w:t xml:space="preserve"> </w:t>
      </w:r>
      <w:hyperlink r:id="rId200">
        <w:r>
          <w:rPr>
            <w:rStyle w:val="Hyperlink"/>
          </w:rPr>
          <w:t xml:space="preserve">10.1145/3600006.3613165</w:t>
        </w:r>
      </w:hyperlink>
      <w:r>
        <w:rPr>
          <w:rFonts w:ascii="Liberation Serif" w:hAnsi="Liberation Serif" w:eastAsia="Liberation Serif" w:cs="Liberation Serif"/>
          <w:color w:val="333A42"/>
          <w:sz w:val="16"/>
        </w:rPr>
        <w:t xml:space="preserve">.</w:t>
      </w:r>
    </w:p>
    <w:bookmarkEnd w:id="201"/>
    <w:bookmarkStart w:id="203" w:name="ref-prabhu2024vattention"/>
    <w:p>
      <w:pPr>
        <w:pStyle w:val="Bibliography"/>
      </w:pPr>
      <w:r>
        <w:rPr>
          <w:rFonts w:ascii="Liberation Serif" w:hAnsi="Liberation Serif" w:eastAsia="Liberation Serif" w:cs="Liberation Serif"/>
          <w:color w:val="333A42"/>
          <w:sz w:val="16"/>
        </w:rPr>
        <w:t xml:space="preserve">[24]</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R. Prabhu, A. Nayak, J. Mohan, R. Ramjee, and A. Panwar,</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“vAttention: Dynamic memory management for serving LLMs without PagedAttention,”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arXiv:2405.04437</w:t>
      </w:r>
      <w:r>
        <w:rPr>
          <w:rFonts w:ascii="Liberation Serif" w:hAnsi="Liberation Serif" w:eastAsia="Liberation Serif" w:cs="Liberation Serif"/>
          <w:color w:val="333A42"/>
          <w:sz w:val="16"/>
        </w:rPr>
        <w:t xml:space="preserve">, 2024, doi:</w:t>
      </w:r>
      <w:r>
        <w:rPr>
          <w:rFonts w:ascii="Liberation Serif" w:hAnsi="Liberation Serif" w:eastAsia="Liberation Serif" w:cs="Liberation Serif"/>
          <w:color w:val="333A42"/>
          <w:sz w:val="16"/>
        </w:rPr>
        <w:t xml:space="preserve"> </w:t>
      </w:r>
      <w:hyperlink r:id="rId202">
        <w:r>
          <w:rPr>
            <w:rStyle w:val="Hyperlink"/>
          </w:rPr>
          <w:t xml:space="preserve">10.48550/arXiv.2405.04437</w:t>
        </w:r>
      </w:hyperlink>
      <w:r>
        <w:rPr>
          <w:rFonts w:ascii="Liberation Serif" w:hAnsi="Liberation Serif" w:eastAsia="Liberation Serif" w:cs="Liberation Serif"/>
          <w:color w:val="333A42"/>
          <w:sz w:val="16"/>
        </w:rPr>
        <w:t xml:space="preserve">.</w:t>
      </w:r>
    </w:p>
    <w:bookmarkEnd w:id="203"/>
    <w:bookmarkStart w:id="205" w:name="ref-zheng2024sglang"/>
    <w:p>
      <w:pPr>
        <w:pStyle w:val="Bibliography"/>
      </w:pPr>
      <w:r>
        <w:rPr>
          <w:rFonts w:ascii="Liberation Serif" w:hAnsi="Liberation Serif" w:eastAsia="Liberation Serif" w:cs="Liberation Serif"/>
          <w:color w:val="333A42"/>
          <w:sz w:val="16"/>
        </w:rPr>
        <w:t xml:space="preserve">[25]</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 Zheng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“SGLang: Efficient execution of structured language model programs,”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Advances in neural information processing systems</w:t>
      </w:r>
      <w:r>
        <w:rPr>
          <w:rFonts w:ascii="Liberation Serif" w:hAnsi="Liberation Serif" w:eastAsia="Liberation Serif" w:cs="Liberation Serif"/>
          <w:color w:val="333A42"/>
          <w:sz w:val="16"/>
        </w:rPr>
        <w:t xml:space="preserve">, 2024. doi:</w:t>
      </w:r>
      <w:r>
        <w:rPr>
          <w:rFonts w:ascii="Liberation Serif" w:hAnsi="Liberation Serif" w:eastAsia="Liberation Serif" w:cs="Liberation Serif"/>
          <w:color w:val="333A42"/>
          <w:sz w:val="16"/>
        </w:rPr>
        <w:t xml:space="preserve"> </w:t>
      </w:r>
      <w:hyperlink r:id="rId204">
        <w:r>
          <w:rPr>
            <w:rStyle w:val="Hyperlink"/>
          </w:rPr>
          <w:t xml:space="preserve">10.48550/arXiv.2312.07104</w:t>
        </w:r>
      </w:hyperlink>
      <w:r>
        <w:rPr>
          <w:rFonts w:ascii="Liberation Serif" w:hAnsi="Liberation Serif" w:eastAsia="Liberation Serif" w:cs="Liberation Serif"/>
          <w:color w:val="333A42"/>
          <w:sz w:val="16"/>
        </w:rPr>
        <w:t xml:space="preserve">.</w:t>
      </w:r>
    </w:p>
    <w:bookmarkEnd w:id="205"/>
    <w:bookmarkStart w:id="207" w:name="ref-pan2025kvflow"/>
    <w:p>
      <w:pPr>
        <w:pStyle w:val="Bibliography"/>
      </w:pPr>
      <w:r>
        <w:rPr>
          <w:rFonts w:ascii="Liberation Serif" w:hAnsi="Liberation Serif" w:eastAsia="Liberation Serif" w:cs="Liberation Serif"/>
          <w:color w:val="333A42"/>
          <w:sz w:val="16"/>
        </w:rPr>
        <w:t xml:space="preserve">[26]</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Pan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“KVFlow: Efficient prefix caching for accelerating LLM-based multi-agent workflows,”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Advances in neural information processing systems</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06">
        <w:r>
          <w:rPr>
            <w:rStyle w:val="Hyperlink"/>
          </w:rPr>
          <w:t xml:space="preserve">10.48550/arXiv.2507.07400</w:t>
        </w:r>
      </w:hyperlink>
      <w:r>
        <w:rPr>
          <w:rFonts w:ascii="Liberation Serif" w:hAnsi="Liberation Serif" w:eastAsia="Liberation Serif" w:cs="Liberation Serif"/>
          <w:color w:val="333A42"/>
          <w:sz w:val="16"/>
        </w:rPr>
        <w:t xml:space="preserve">.</w:t>
      </w:r>
    </w:p>
    <w:bookmarkEnd w:id="207"/>
    <w:bookmarkStart w:id="209" w:name="ref-yu2026pythia"/>
    <w:p>
      <w:pPr>
        <w:pStyle w:val="Bibliography"/>
      </w:pPr>
      <w:r>
        <w:rPr>
          <w:rFonts w:ascii="Liberation Serif" w:hAnsi="Liberation Serif" w:eastAsia="Liberation Serif" w:cs="Liberation Serif"/>
          <w:color w:val="333A42"/>
          <w:sz w:val="16"/>
        </w:rPr>
        <w:t xml:space="preserve">[27]</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 Yu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“Pythia: Exploiting workflow predictability for efficient agent-native LLM serving,”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arXiv:2604.25899</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08">
        <w:r>
          <w:rPr>
            <w:rStyle w:val="Hyperlink"/>
          </w:rPr>
          <w:t xml:space="preserve">10.48550/arXiv.2604.25899</w:t>
        </w:r>
      </w:hyperlink>
      <w:r>
        <w:rPr>
          <w:rFonts w:ascii="Liberation Serif" w:hAnsi="Liberation Serif" w:eastAsia="Liberation Serif" w:cs="Liberation Serif"/>
          <w:color w:val="333A42"/>
          <w:sz w:val="16"/>
        </w:rPr>
        <w:t xml:space="preserve">.</w:t>
      </w:r>
    </w:p>
    <w:bookmarkEnd w:id="209"/>
    <w:bookmarkStart w:id="211" w:name="ref-zhu2026verified"/>
    <w:p>
      <w:pPr>
        <w:pStyle w:val="Bibliography"/>
      </w:pPr>
      <w:r>
        <w:rPr>
          <w:rFonts w:ascii="Liberation Serif" w:hAnsi="Liberation Serif" w:eastAsia="Liberation Serif" w:cs="Liberation Serif"/>
          <w:color w:val="333A42"/>
          <w:sz w:val="16"/>
        </w:rPr>
        <w:t xml:space="preserve">[28]</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Q. Zhu, S. Chen, R. Yu, Z. Wu, and B. Wang,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“From lossy to verified: A provenance-aware tiered memory for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arXiv:2602.17913</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10">
        <w:r>
          <w:rPr>
            <w:rStyle w:val="Hyperlink"/>
          </w:rPr>
          <w:t xml:space="preserve">10.48550/arXiv.2602.17913</w:t>
        </w:r>
      </w:hyperlink>
      <w:r>
        <w:rPr>
          <w:rFonts w:ascii="Liberation Serif" w:hAnsi="Liberation Serif" w:eastAsia="Liberation Serif" w:cs="Liberation Serif"/>
          <w:color w:val="333A42"/>
          <w:sz w:val="16"/>
        </w:rPr>
        <w:t xml:space="preserve">.</w:t>
      </w:r>
    </w:p>
    <w:bookmarkEnd w:id="211"/>
    <w:bookmarkStart w:id="213" w:name="ref-jin2026memir"/>
    <w:p>
      <w:pPr>
        <w:pStyle w:val="Bibliography"/>
      </w:pPr>
      <w:r>
        <w:rPr>
          <w:rFonts w:ascii="Liberation Serif" w:hAnsi="Liberation Serif" w:eastAsia="Liberation Serif" w:cs="Liberation Serif"/>
          <w:color w:val="333A42"/>
          <w:sz w:val="16"/>
        </w:rPr>
        <w:t xml:space="preserve">[29]</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Jin, B. Wang, J. Li, R. Xu, and M. Zhang,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“Mitigating provenance-role collapse in long-term agents via typed memory representation,”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arXiv:2605.25869</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12">
        <w:r>
          <w:rPr>
            <w:rStyle w:val="Hyperlink"/>
          </w:rPr>
          <w:t xml:space="preserve">10.48550/arXiv.2605.25869</w:t>
        </w:r>
      </w:hyperlink>
      <w:r>
        <w:rPr>
          <w:rFonts w:ascii="Liberation Serif" w:hAnsi="Liberation Serif" w:eastAsia="Liberation Serif" w:cs="Liberation Serif"/>
          <w:color w:val="333A42"/>
          <w:sz w:val="16"/>
        </w:rPr>
        <w:t xml:space="preserve">.</w:t>
      </w:r>
    </w:p>
    <w:bookmarkEnd w:id="213"/>
    <w:bookmarkStart w:id="215" w:name="ref-ouyang2026memlineage"/>
    <w:p>
      <w:pPr>
        <w:pStyle w:val="Bibliography"/>
      </w:pPr>
      <w:r>
        <w:rPr>
          <w:rFonts w:ascii="Liberation Serif" w:hAnsi="Liberation Serif" w:eastAsia="Liberation Serif" w:cs="Liberation Serif"/>
          <w:color w:val="333A42"/>
          <w:sz w:val="16"/>
        </w:rPr>
        <w:t xml:space="preserve">[30]</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C. Ouyang and R. Hou,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“MemLineage: Lineage-guided enforcement for LLM agent memory,”</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arXiv:2605.14421</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14">
        <w:r>
          <w:rPr>
            <w:rStyle w:val="Hyperlink"/>
          </w:rPr>
          <w:t xml:space="preserve">10.48550/arXiv.2605.14421</w:t>
        </w:r>
      </w:hyperlink>
      <w:r>
        <w:rPr>
          <w:rFonts w:ascii="Liberation Serif" w:hAnsi="Liberation Serif" w:eastAsia="Liberation Serif" w:cs="Liberation Serif"/>
          <w:color w:val="333A42"/>
          <w:sz w:val="16"/>
        </w:rPr>
        <w:t xml:space="preserve">.</w:t>
      </w:r>
    </w:p>
    <w:bookmarkEnd w:id="215"/>
    <w:bookmarkStart w:id="217" w:name="ref-dong2025minja"/>
    <w:p>
      <w:pPr>
        <w:pStyle w:val="Bibliography"/>
      </w:pPr>
      <w:r>
        <w:rPr>
          <w:rFonts w:ascii="Liberation Serif" w:hAnsi="Liberation Serif" w:eastAsia="Liberation Serif" w:cs="Liberation Serif"/>
          <w:color w:val="333A42"/>
          <w:sz w:val="16"/>
        </w:rPr>
        <w:t xml:space="preserve">[31]</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 Dong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“Memory injection attacks on LLM agents via query-only interaction,”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arXiv:2503.03704</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16">
        <w:r>
          <w:rPr>
            <w:rStyle w:val="Hyperlink"/>
          </w:rPr>
          <w:t xml:space="preserve">10.48550/arXiv.2503.03704</w:t>
        </w:r>
      </w:hyperlink>
      <w:r>
        <w:rPr>
          <w:rFonts w:ascii="Liberation Serif" w:hAnsi="Liberation Serif" w:eastAsia="Liberation Serif" w:cs="Liberation Serif"/>
          <w:color w:val="333A42"/>
          <w:sz w:val="16"/>
        </w:rPr>
        <w:t xml:space="preserve">.</w:t>
      </w:r>
    </w:p>
    <w:bookmarkEnd w:id="217"/>
    <w:bookmarkStart w:id="219" w:name="ref-srivastava2025memorygraft"/>
    <w:p>
      <w:pPr>
        <w:pStyle w:val="Bibliography"/>
      </w:pPr>
      <w:r>
        <w:rPr>
          <w:rFonts w:ascii="Liberation Serif" w:hAnsi="Liberation Serif" w:eastAsia="Liberation Serif" w:cs="Liberation Serif"/>
          <w:color w:val="333A42"/>
          <w:sz w:val="16"/>
        </w:rPr>
        <w:t xml:space="preserve">[32]</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 S. Srivastava and H. He,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“MemoryGraft: Persistent compromise of LLM agents via poisoned experience retrieval,”</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arXiv:2512.16962</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18">
        <w:r>
          <w:rPr>
            <w:rStyle w:val="Hyperlink"/>
          </w:rPr>
          <w:t xml:space="preserve">10.48550/arXiv.2512.16962</w:t>
        </w:r>
      </w:hyperlink>
      <w:r>
        <w:rPr>
          <w:rFonts w:ascii="Liberation Serif" w:hAnsi="Liberation Serif" w:eastAsia="Liberation Serif" w:cs="Liberation Serif"/>
          <w:color w:val="333A42"/>
          <w:sz w:val="16"/>
        </w:rPr>
        <w:t xml:space="preserve">.</w:t>
      </w:r>
    </w:p>
    <w:bookmarkEnd w:id="219"/>
    <w:bookmarkStart w:id="221" w:name="ref-xu2026mcfa"/>
    <w:p>
      <w:pPr>
        <w:pStyle w:val="Bibliography"/>
      </w:pPr>
      <w:r>
        <w:rPr>
          <w:rFonts w:ascii="Liberation Serif" w:hAnsi="Liberation Serif" w:eastAsia="Liberation Serif" w:cs="Liberation Serif"/>
          <w:color w:val="333A42"/>
          <w:sz w:val="16"/>
        </w:rPr>
        <w:t xml:space="preserve">[33]</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Xu, X. Zhu, Y. Yao, M. Xue, and Y. Song,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“From storage to steering: Memory control flow attacks on LLM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arXiv:2603.15125</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20">
        <w:r>
          <w:rPr>
            <w:rStyle w:val="Hyperlink"/>
          </w:rPr>
          <w:t xml:space="preserve">10.48550/arXiv.2603.15125</w:t>
        </w:r>
      </w:hyperlink>
      <w:r>
        <w:rPr>
          <w:rFonts w:ascii="Liberation Serif" w:hAnsi="Liberation Serif" w:eastAsia="Liberation Serif" w:cs="Liberation Serif"/>
          <w:color w:val="333A42"/>
          <w:sz w:val="16"/>
        </w:rPr>
        <w:t xml:space="preserve">.</w:t>
      </w:r>
    </w:p>
    <w:bookmarkEnd w:id="221"/>
    <w:bookmarkStart w:id="223" w:name="ref-hu2026opbench"/>
    <w:p>
      <w:pPr>
        <w:pStyle w:val="Bibliography"/>
      </w:pPr>
      <w:r>
        <w:rPr>
          <w:rFonts w:ascii="Liberation Serif" w:hAnsi="Liberation Serif" w:eastAsia="Liberation Serif" w:cs="Liberation Serif"/>
          <w:color w:val="333A42"/>
          <w:sz w:val="16"/>
        </w:rPr>
        <w:t xml:space="preserve">[34]</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Hu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“OP-bench: Benchmarking over-personalization for memory-augmented personalized conversational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arXiv:2601.13722</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22">
        <w:r>
          <w:rPr>
            <w:rStyle w:val="Hyperlink"/>
          </w:rPr>
          <w:t xml:space="preserve">10.48550/arXiv.2601.13722</w:t>
        </w:r>
      </w:hyperlink>
      <w:r>
        <w:rPr>
          <w:rFonts w:ascii="Liberation Serif" w:hAnsi="Liberation Serif" w:eastAsia="Liberation Serif" w:cs="Liberation Serif"/>
          <w:color w:val="333A42"/>
          <w:sz w:val="16"/>
        </w:rPr>
        <w:t xml:space="preserve">.</w:t>
      </w:r>
    </w:p>
    <w:bookmarkEnd w:id="223"/>
    <w:bookmarkStart w:id="225" w:name="ref-chao2026stale"/>
    <w:p>
      <w:pPr>
        <w:pStyle w:val="Bibliography"/>
      </w:pPr>
      <w:r>
        <w:rPr>
          <w:rFonts w:ascii="Liberation Serif" w:hAnsi="Liberation Serif" w:eastAsia="Liberation Serif" w:cs="Liberation Serif"/>
          <w:color w:val="333A42"/>
          <w:sz w:val="16"/>
        </w:rPr>
        <w:t xml:space="preserve">[35]</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H. Chao, Y. Bai, R. Sheng, T. Li, and Y. Sun,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“STALE: Can LLM agents know when their memories are no longer valid?”</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arXiv:2605.06527</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24">
        <w:r>
          <w:rPr>
            <w:rStyle w:val="Hyperlink"/>
          </w:rPr>
          <w:t xml:space="preserve">10.48550/arXiv.2605.06527</w:t>
        </w:r>
      </w:hyperlink>
      <w:r>
        <w:rPr>
          <w:rFonts w:ascii="Liberation Serif" w:hAnsi="Liberation Serif" w:eastAsia="Liberation Serif" w:cs="Liberation Serif"/>
          <w:color w:val="333A42"/>
          <w:sz w:val="16"/>
        </w:rPr>
        <w:t xml:space="preserve">.</w:t>
      </w:r>
    </w:p>
    <w:bookmarkEnd w:id="225"/>
    <w:bookmarkStart w:id="227" w:name="ref-hu2025memoryage"/>
    <w:p>
      <w:pPr>
        <w:pStyle w:val="Bibliography"/>
      </w:pPr>
      <w:r>
        <w:rPr>
          <w:rFonts w:ascii="Liberation Serif" w:hAnsi="Liberation Serif" w:eastAsia="Liberation Serif" w:cs="Liberation Serif"/>
          <w:color w:val="333A42"/>
          <w:sz w:val="16"/>
        </w:rPr>
        <w:t xml:space="preserve">[36]</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Hu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“Memory in the age of AI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arXiv:2512.13564</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26">
        <w:r>
          <w:rPr>
            <w:rStyle w:val="Hyperlink"/>
          </w:rPr>
          <w:t xml:space="preserve">10.48550/arXiv.2512.13564</w:t>
        </w:r>
      </w:hyperlink>
      <w:r>
        <w:rPr>
          <w:rFonts w:ascii="Liberation Serif" w:hAnsi="Liberation Serif" w:eastAsia="Liberation Serif" w:cs="Liberation Serif"/>
          <w:color w:val="333A42"/>
          <w:sz w:val="16"/>
        </w:rPr>
        <w:t xml:space="preserve">.</w:t>
      </w:r>
    </w:p>
    <w:bookmarkEnd w:id="227"/>
    <w:bookmarkStart w:id="229" w:name="ref-zhang2023h2o"/>
    <w:p>
      <w:pPr>
        <w:pStyle w:val="Bibliography"/>
      </w:pPr>
      <w:r>
        <w:rPr>
          <w:rFonts w:ascii="Liberation Serif" w:hAnsi="Liberation Serif" w:eastAsia="Liberation Serif" w:cs="Liberation Serif"/>
          <w:color w:val="333A42"/>
          <w:sz w:val="16"/>
        </w:rPr>
        <w:t xml:space="preserve">[37]</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Zhang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“H2O: Heavy-hitter oracle for efficient generative inference of large language models,”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arXiv:2306.14048</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228">
        <w:r>
          <w:rPr>
            <w:rStyle w:val="Hyperlink"/>
          </w:rPr>
          <w:t xml:space="preserve">10.48550/arXiv.2306.14048</w:t>
        </w:r>
      </w:hyperlink>
      <w:r>
        <w:rPr>
          <w:rFonts w:ascii="Liberation Serif" w:hAnsi="Liberation Serif" w:eastAsia="Liberation Serif" w:cs="Liberation Serif"/>
          <w:color w:val="333A42"/>
          <w:sz w:val="16"/>
        </w:rPr>
        <w:t xml:space="preserve">.</w:t>
      </w:r>
    </w:p>
    <w:bookmarkEnd w:id="229"/>
    <w:bookmarkStart w:id="231" w:name="ref-xiao2023streamingllm"/>
    <w:p>
      <w:pPr>
        <w:pStyle w:val="Bibliography"/>
      </w:pPr>
      <w:r>
        <w:rPr>
          <w:rFonts w:ascii="Liberation Serif" w:hAnsi="Liberation Serif" w:eastAsia="Liberation Serif" w:cs="Liberation Serif"/>
          <w:color w:val="333A42"/>
          <w:sz w:val="16"/>
        </w:rPr>
        <w:t xml:space="preserve">[38]</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G. Xiao, Y. Tian, B. Chen, S. Han, and M. Lewis,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“Efficient streaming language models with attention sinks,”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arXiv:2309.17453</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230">
        <w:r>
          <w:rPr>
            <w:rStyle w:val="Hyperlink"/>
          </w:rPr>
          <w:t xml:space="preserve">10.48550/arXiv.2309.17453</w:t>
        </w:r>
      </w:hyperlink>
      <w:r>
        <w:rPr>
          <w:rFonts w:ascii="Liberation Serif" w:hAnsi="Liberation Serif" w:eastAsia="Liberation Serif" w:cs="Liberation Serif"/>
          <w:color w:val="333A42"/>
          <w:sz w:val="16"/>
        </w:rPr>
        <w:t xml:space="preserve">.</w:t>
      </w:r>
    </w:p>
    <w:bookmarkEnd w:id="231"/>
    <w:bookmarkStart w:id="233" w:name="ref-sunil2026poisoning"/>
    <w:p>
      <w:pPr>
        <w:pStyle w:val="Bibliography"/>
      </w:pPr>
      <w:r>
        <w:rPr>
          <w:rFonts w:ascii="Liberation Serif" w:hAnsi="Liberation Serif" w:eastAsia="Liberation Serif" w:cs="Liberation Serif"/>
          <w:color w:val="333A42"/>
          <w:sz w:val="16"/>
        </w:rPr>
        <w:t xml:space="preserve">[39]</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B. D. Sunil, I. Sinha, P. Maheshwari, S. Todmal, S. Malik, and S. Mishra,</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“Memory poisoning attack and defense on memory based LLM-agents,”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arXiv:2601.05504</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32">
        <w:r>
          <w:rPr>
            <w:rStyle w:val="Hyperlink"/>
          </w:rPr>
          <w:t xml:space="preserve">10.48550/arXiv.2601.05504</w:t>
        </w:r>
      </w:hyperlink>
      <w:r>
        <w:rPr>
          <w:rFonts w:ascii="Liberation Serif" w:hAnsi="Liberation Serif" w:eastAsia="Liberation Serif" w:cs="Liberation Serif"/>
          <w:color w:val="333A42"/>
          <w:sz w:val="16"/>
        </w:rPr>
        <w:t xml:space="preserve">.</w:t>
      </w:r>
    </w:p>
    <w:bookmarkEnd w:id="233"/>
    <w:bookmarkStart w:id="235" w:name="ref-chen2026memprivacy"/>
    <w:p>
      <w:pPr>
        <w:pStyle w:val="Bibliography"/>
      </w:pPr>
      <w:r>
        <w:rPr>
          <w:rFonts w:ascii="Liberation Serif" w:hAnsi="Liberation Serif" w:eastAsia="Liberation Serif" w:cs="Liberation Serif"/>
          <w:color w:val="333A42"/>
          <w:sz w:val="16"/>
        </w:rPr>
        <w:t xml:space="preserve">[40]</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Chen, J. Zhao, B. Tang, H. Wang, F. Xiong, and Z. Li,</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“MemPrivacy: Privacy-preserving personalized memory management for edge-cloud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arXiv:2605.09530</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34">
        <w:r>
          <w:rPr>
            <w:rStyle w:val="Hyperlink"/>
          </w:rPr>
          <w:t xml:space="preserve">10.48550/arXiv.2605.09530</w:t>
        </w:r>
      </w:hyperlink>
      <w:r>
        <w:rPr>
          <w:rFonts w:ascii="Liberation Serif" w:hAnsi="Liberation Serif" w:eastAsia="Liberation Serif" w:cs="Liberation Serif"/>
          <w:color w:val="333A42"/>
          <w:sz w:val="16"/>
        </w:rPr>
        <w:t xml:space="preserve">.</w:t>
      </w:r>
    </w:p>
    <w:bookmarkEnd w:id="235"/>
    <w:bookmarkStart w:id="237" w:name="ref-denning1968working"/>
    <w:p>
      <w:pPr>
        <w:pStyle w:val="Bibliography"/>
      </w:pPr>
      <w:r>
        <w:rPr>
          <w:rFonts w:ascii="Liberation Serif" w:hAnsi="Liberation Serif" w:eastAsia="Liberation Serif" w:cs="Liberation Serif"/>
          <w:color w:val="333A42"/>
          <w:sz w:val="16"/>
        </w:rPr>
        <w:t xml:space="preserve">[41]</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P. J. Denning,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“The working set model for program behavior,”</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Communications of the ACM</w:t>
      </w:r>
      <w:r>
        <w:rPr>
          <w:rFonts w:ascii="Liberation Serif" w:hAnsi="Liberation Serif" w:eastAsia="Liberation Serif" w:cs="Liberation Serif"/>
          <w:color w:val="333A42"/>
          <w:sz w:val="16"/>
        </w:rPr>
        <w:t xml:space="preserve">, vol. 11, no. 5, pp. 323–333, 1968, doi:</w:t>
      </w:r>
      <w:r>
        <w:rPr>
          <w:rFonts w:ascii="Liberation Serif" w:hAnsi="Liberation Serif" w:eastAsia="Liberation Serif" w:cs="Liberation Serif"/>
          <w:color w:val="333A42"/>
          <w:sz w:val="16"/>
        </w:rPr>
        <w:t xml:space="preserve"> </w:t>
      </w:r>
      <w:hyperlink r:id="rId236">
        <w:r>
          <w:rPr>
            <w:rStyle w:val="Hyperlink"/>
          </w:rPr>
          <w:t xml:space="preserve">10.1145/363095.363141</w:t>
        </w:r>
      </w:hyperlink>
      <w:r>
        <w:rPr>
          <w:rFonts w:ascii="Liberation Serif" w:hAnsi="Liberation Serif" w:eastAsia="Liberation Serif" w:cs="Liberation Serif"/>
          <w:color w:val="333A42"/>
          <w:sz w:val="16"/>
        </w:rPr>
        <w:t xml:space="preserve">.</w:t>
      </w:r>
    </w:p>
    <w:bookmarkEnd w:id="237"/>
    <w:bookmarkStart w:id="239" w:name="ref-belady1966replacement"/>
    <w:p>
      <w:pPr>
        <w:pStyle w:val="Bibliography"/>
      </w:pPr>
      <w:r>
        <w:rPr>
          <w:rFonts w:ascii="Liberation Serif" w:hAnsi="Liberation Serif" w:eastAsia="Liberation Serif" w:cs="Liberation Serif"/>
          <w:color w:val="333A42"/>
          <w:sz w:val="16"/>
        </w:rPr>
        <w:t xml:space="preserve">[42]</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 A. Bélády,</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“A study of replacement algorithms for a virtual-storage computer,”</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IBM Systems Journal</w:t>
      </w:r>
      <w:r>
        <w:rPr>
          <w:rFonts w:ascii="Liberation Serif" w:hAnsi="Liberation Serif" w:eastAsia="Liberation Serif" w:cs="Liberation Serif"/>
          <w:color w:val="333A42"/>
          <w:sz w:val="16"/>
        </w:rPr>
        <w:t xml:space="preserve">, vol. 5, no. 2, pp. 78–101, 1966, doi:</w:t>
      </w:r>
      <w:r>
        <w:rPr>
          <w:rFonts w:ascii="Liberation Serif" w:hAnsi="Liberation Serif" w:eastAsia="Liberation Serif" w:cs="Liberation Serif"/>
          <w:color w:val="333A42"/>
          <w:sz w:val="16"/>
        </w:rPr>
        <w:t xml:space="preserve"> </w:t>
      </w:r>
      <w:hyperlink r:id="rId238">
        <w:r>
          <w:rPr>
            <w:rStyle w:val="Hyperlink"/>
          </w:rPr>
          <w:t xml:space="preserve">10.1147/sj.52.0078</w:t>
        </w:r>
      </w:hyperlink>
      <w:r>
        <w:rPr>
          <w:rFonts w:ascii="Liberation Serif" w:hAnsi="Liberation Serif" w:eastAsia="Liberation Serif" w:cs="Liberation Serif"/>
          <w:color w:val="333A42"/>
          <w:sz w:val="16"/>
        </w:rPr>
        <w:t xml:space="preserve">.</w:t>
      </w:r>
    </w:p>
    <w:bookmarkEnd w:id="239"/>
    <w:bookmarkStart w:id="241" w:name="ref-lamport1978time"/>
    <w:p>
      <w:pPr>
        <w:pStyle w:val="Bibliography"/>
      </w:pPr>
      <w:r>
        <w:rPr>
          <w:rFonts w:ascii="Liberation Serif" w:hAnsi="Liberation Serif" w:eastAsia="Liberation Serif" w:cs="Liberation Serif"/>
          <w:color w:val="333A42"/>
          <w:sz w:val="16"/>
        </w:rPr>
        <w:t xml:space="preserve">[43]</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 Lamport,</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“Time, clocks, and the ordering of events in a distributed system,”</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Communications of the ACM</w:t>
      </w:r>
      <w:r>
        <w:rPr>
          <w:rFonts w:ascii="Liberation Serif" w:hAnsi="Liberation Serif" w:eastAsia="Liberation Serif" w:cs="Liberation Serif"/>
          <w:color w:val="333A42"/>
          <w:sz w:val="16"/>
        </w:rPr>
        <w:t xml:space="preserve">, vol. 21, no. 7, pp. 558–565, 1978, doi:</w:t>
      </w:r>
      <w:r>
        <w:rPr>
          <w:rFonts w:ascii="Liberation Serif" w:hAnsi="Liberation Serif" w:eastAsia="Liberation Serif" w:cs="Liberation Serif"/>
          <w:color w:val="333A42"/>
          <w:sz w:val="16"/>
        </w:rPr>
        <w:t xml:space="preserve"> </w:t>
      </w:r>
      <w:hyperlink r:id="rId240">
        <w:r>
          <w:rPr>
            <w:rStyle w:val="Hyperlink"/>
          </w:rPr>
          <w:t xml:space="preserve">10.1145/359545.359563</w:t>
        </w:r>
      </w:hyperlink>
      <w:r>
        <w:rPr>
          <w:rFonts w:ascii="Liberation Serif" w:hAnsi="Liberation Serif" w:eastAsia="Liberation Serif" w:cs="Liberation Serif"/>
          <w:color w:val="333A42"/>
          <w:sz w:val="16"/>
        </w:rPr>
        <w:t xml:space="preserve">.</w:t>
      </w:r>
    </w:p>
    <w:bookmarkEnd w:id="241"/>
    <w:bookmarkStart w:id="243" w:name="ref-saltzer1975protection"/>
    <w:p>
      <w:pPr>
        <w:pStyle w:val="Bibliography"/>
      </w:pPr>
      <w:r>
        <w:rPr>
          <w:rFonts w:ascii="Liberation Serif" w:hAnsi="Liberation Serif" w:eastAsia="Liberation Serif" w:cs="Liberation Serif"/>
          <w:color w:val="333A42"/>
          <w:sz w:val="16"/>
        </w:rPr>
        <w:t xml:space="preserve">[44]</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J. H. Saltzer and M. D. Schroeder,</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“The protection of information in computer systems,”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Proceedings of the IEEE</w:t>
      </w:r>
      <w:r>
        <w:rPr>
          <w:rFonts w:ascii="Liberation Serif" w:hAnsi="Liberation Serif" w:eastAsia="Liberation Serif" w:cs="Liberation Serif"/>
          <w:color w:val="333A42"/>
          <w:sz w:val="16"/>
        </w:rPr>
        <w:t xml:space="preserve">, vol. 63, no. 9, pp. 1278–1308, 1975, doi:</w:t>
      </w:r>
      <w:r>
        <w:rPr>
          <w:rFonts w:ascii="Liberation Serif" w:hAnsi="Liberation Serif" w:eastAsia="Liberation Serif" w:cs="Liberation Serif"/>
          <w:color w:val="333A42"/>
          <w:sz w:val="16"/>
        </w:rPr>
        <w:t xml:space="preserve"> </w:t>
      </w:r>
      <w:hyperlink r:id="rId242">
        <w:r>
          <w:rPr>
            <w:rStyle w:val="Hyperlink"/>
          </w:rPr>
          <w:t xml:space="preserve">10.1109/PROC.1975.9939</w:t>
        </w:r>
      </w:hyperlink>
      <w:r>
        <w:rPr>
          <w:rFonts w:ascii="Liberation Serif" w:hAnsi="Liberation Serif" w:eastAsia="Liberation Serif" w:cs="Liberation Serif"/>
          <w:color w:val="333A42"/>
          <w:sz w:val="16"/>
        </w:rPr>
        <w:t xml:space="preserve">.</w:t>
      </w:r>
    </w:p>
    <w:bookmarkEnd w:id="243"/>
    <w:bookmarkStart w:id="245" w:name="ref-wu2025longmemeval"/>
    <w:p>
      <w:pPr>
        <w:pStyle w:val="Bibliography"/>
      </w:pPr>
      <w:r>
        <w:rPr>
          <w:rFonts w:ascii="Liberation Serif" w:hAnsi="Liberation Serif" w:eastAsia="Liberation Serif" w:cs="Liberation Serif"/>
          <w:color w:val="333A42"/>
          <w:sz w:val="16"/>
        </w:rPr>
        <w:t xml:space="preserve">[45]</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D. Wu, H. Wang, W. Yu, Y. Zhang, K.-W. Chang, and D. Yu,</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“LongMemEval: Benchmarking chat assistants on long-term interactive memory,”</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The thirteenth international conference on learning representations</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44">
        <w:r>
          <w:rPr>
            <w:rStyle w:val="Hyperlink"/>
          </w:rPr>
          <w:t xml:space="preserve">10.48550/arXiv.2410.10813</w:t>
        </w:r>
      </w:hyperlink>
      <w:r>
        <w:rPr>
          <w:rFonts w:ascii="Liberation Serif" w:hAnsi="Liberation Serif" w:eastAsia="Liberation Serif" w:cs="Liberation Serif"/>
          <w:color w:val="333A42"/>
          <w:sz w:val="16"/>
        </w:rPr>
        <w:t xml:space="preserve">.</w:t>
      </w:r>
    </w:p>
    <w:bookmarkEnd w:id="245"/>
    <w:bookmarkStart w:id="247" w:name="ref-maharana2024locomo"/>
    <w:p>
      <w:pPr>
        <w:pStyle w:val="Bibliography"/>
      </w:pPr>
      <w:r>
        <w:rPr>
          <w:rFonts w:ascii="Liberation Serif" w:hAnsi="Liberation Serif" w:eastAsia="Liberation Serif" w:cs="Liberation Serif"/>
          <w:color w:val="333A42"/>
          <w:sz w:val="16"/>
        </w:rPr>
        <w:t xml:space="preserve">[46]</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A. Maharana, D.-H. Lee, S. Tulyakov, M. Bansal, F. Barbieri, and Y. Fang,</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“Evaluating very long-term conversational memory of LLM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Proceedings of the 62nd annual meeting of the association for computational linguistics</w:t>
      </w:r>
      <w:r>
        <w:rPr>
          <w:rFonts w:ascii="Liberation Serif" w:hAnsi="Liberation Serif" w:eastAsia="Liberation Serif" w:cs="Liberation Serif"/>
          <w:color w:val="333A42"/>
          <w:sz w:val="16"/>
        </w:rPr>
        <w:t xml:space="preserve">, 2024, pp. 13851–13870. doi:</w:t>
      </w:r>
      <w:r>
        <w:rPr>
          <w:rFonts w:ascii="Liberation Serif" w:hAnsi="Liberation Serif" w:eastAsia="Liberation Serif" w:cs="Liberation Serif"/>
          <w:color w:val="333A42"/>
          <w:sz w:val="16"/>
        </w:rPr>
        <w:t xml:space="preserve"> </w:t>
      </w:r>
      <w:hyperlink r:id="rId246">
        <w:r>
          <w:rPr>
            <w:rStyle w:val="Hyperlink"/>
          </w:rPr>
          <w:t xml:space="preserve">10.18653/v1/2024.acl-long.747</w:t>
        </w:r>
      </w:hyperlink>
      <w:r>
        <w:rPr>
          <w:rFonts w:ascii="Liberation Serif" w:hAnsi="Liberation Serif" w:eastAsia="Liberation Serif" w:cs="Liberation Serif"/>
          <w:color w:val="333A42"/>
          <w:sz w:val="16"/>
        </w:rPr>
        <w:t xml:space="preserve">.</w:t>
      </w:r>
    </w:p>
    <w:bookmarkEnd w:id="247"/>
    <w:bookmarkStart w:id="249" w:name="ref-hu2025memoryagentbench"/>
    <w:p>
      <w:pPr>
        <w:pStyle w:val="Bibliography"/>
      </w:pPr>
      <w:r>
        <w:rPr>
          <w:rFonts w:ascii="Liberation Serif" w:hAnsi="Liberation Serif" w:eastAsia="Liberation Serif" w:cs="Liberation Serif"/>
          <w:color w:val="333A42"/>
          <w:sz w:val="16"/>
        </w:rPr>
        <w:t xml:space="preserve">[47]</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Y. Hu, Y. Wang, and J. McAuley,</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“Evaluating memory in LLM agents via incremental multi-turn interactions,”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arXiv:2507.05257</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48">
        <w:r>
          <w:rPr>
            <w:rStyle w:val="Hyperlink"/>
          </w:rPr>
          <w:t xml:space="preserve">10.48550/arXiv.2507.05257</w:t>
        </w:r>
      </w:hyperlink>
      <w:r>
        <w:rPr>
          <w:rFonts w:ascii="Liberation Serif" w:hAnsi="Liberation Serif" w:eastAsia="Liberation Serif" w:cs="Liberation Serif"/>
          <w:color w:val="333A42"/>
          <w:sz w:val="16"/>
        </w:rPr>
        <w:t xml:space="preserve">.</w:t>
      </w:r>
    </w:p>
    <w:bookmarkEnd w:id="249"/>
    <w:bookmarkStart w:id="251" w:name="ref-he2026memoryarena"/>
    <w:p>
      <w:pPr>
        <w:pStyle w:val="Bibliography"/>
      </w:pPr>
      <w:r>
        <w:rPr>
          <w:rFonts w:ascii="Liberation Serif" w:hAnsi="Liberation Serif" w:eastAsia="Liberation Serif" w:cs="Liberation Serif"/>
          <w:color w:val="333A42"/>
          <w:sz w:val="16"/>
        </w:rPr>
        <w:t xml:space="preserve">[48]</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Z. He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“MemoryArena: Benchmarking agent memory in interdependent multi-session agentic tasks,”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arXiv:2602.16313</w:t>
      </w:r>
      <w:r>
        <w:rPr>
          <w:rFonts w:ascii="Liberation Serif" w:hAnsi="Liberation Serif" w:eastAsia="Liberation Serif" w:cs="Liberation Serif"/>
          <w:color w:val="333A42"/>
          <w:sz w:val="16"/>
        </w:rPr>
        <w:t xml:space="preserve">, 2026, doi:</w:t>
      </w:r>
      <w:r>
        <w:rPr>
          <w:rFonts w:ascii="Liberation Serif" w:hAnsi="Liberation Serif" w:eastAsia="Liberation Serif" w:cs="Liberation Serif"/>
          <w:color w:val="333A42"/>
          <w:sz w:val="16"/>
        </w:rPr>
        <w:t xml:space="preserve"> </w:t>
      </w:r>
      <w:hyperlink r:id="rId250">
        <w:r>
          <w:rPr>
            <w:rStyle w:val="Hyperlink"/>
          </w:rPr>
          <w:t xml:space="preserve">10.48550/arXiv.2602.16313</w:t>
        </w:r>
      </w:hyperlink>
      <w:r>
        <w:rPr>
          <w:rFonts w:ascii="Liberation Serif" w:hAnsi="Liberation Serif" w:eastAsia="Liberation Serif" w:cs="Liberation Serif"/>
          <w:color w:val="333A42"/>
          <w:sz w:val="16"/>
        </w:rPr>
        <w:t xml:space="preserve">.</w:t>
      </w:r>
    </w:p>
    <w:bookmarkEnd w:id="251"/>
    <w:bookmarkStart w:id="253" w:name="ref-tan2025membench"/>
    <w:p>
      <w:pPr>
        <w:pStyle w:val="Bibliography"/>
      </w:pPr>
      <w:r>
        <w:rPr>
          <w:rFonts w:ascii="Liberation Serif" w:hAnsi="Liberation Serif" w:eastAsia="Liberation Serif" w:cs="Liberation Serif"/>
          <w:color w:val="333A42"/>
          <w:sz w:val="16"/>
        </w:rPr>
        <w:t xml:space="preserve">[49]</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H. Tan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“MemBench: Towards more comprehensive evaluation on the memory of LLM-based agents,”</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arXiv:2506.21605</w:t>
      </w:r>
      <w:r>
        <w:rPr>
          <w:rFonts w:ascii="Liberation Serif" w:hAnsi="Liberation Serif" w:eastAsia="Liberation Serif" w:cs="Liberation Serif"/>
          <w:color w:val="333A42"/>
          <w:sz w:val="16"/>
        </w:rPr>
        <w:t xml:space="preserve">, 2025, doi:</w:t>
      </w:r>
      <w:r>
        <w:rPr>
          <w:rFonts w:ascii="Liberation Serif" w:hAnsi="Liberation Serif" w:eastAsia="Liberation Serif" w:cs="Liberation Serif"/>
          <w:color w:val="333A42"/>
          <w:sz w:val="16"/>
        </w:rPr>
        <w:t xml:space="preserve"> </w:t>
      </w:r>
      <w:hyperlink r:id="rId252">
        <w:r>
          <w:rPr>
            <w:rStyle w:val="Hyperlink"/>
          </w:rPr>
          <w:t xml:space="preserve">10.48550/arXiv.2506.21605</w:t>
        </w:r>
      </w:hyperlink>
      <w:r>
        <w:rPr>
          <w:rFonts w:ascii="Liberation Serif" w:hAnsi="Liberation Serif" w:eastAsia="Liberation Serif" w:cs="Liberation Serif"/>
          <w:color w:val="333A42"/>
          <w:sz w:val="16"/>
        </w:rPr>
        <w:t xml:space="preserve">.</w:t>
      </w:r>
    </w:p>
    <w:bookmarkEnd w:id="253"/>
    <w:bookmarkStart w:id="255" w:name="ref-min2023factscore"/>
    <w:p>
      <w:pPr>
        <w:pStyle w:val="Bibliography"/>
      </w:pPr>
      <w:r>
        <w:rPr>
          <w:rFonts w:ascii="Liberation Serif" w:hAnsi="Liberation Serif" w:eastAsia="Liberation Serif" w:cs="Liberation Serif"/>
          <w:color w:val="333A42"/>
          <w:sz w:val="16"/>
        </w:rPr>
        <w:t xml:space="preserve">[50]</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 Min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et al.</w:t>
      </w:r>
      <w:r>
        <w:rPr>
          <w:rFonts w:ascii="Liberation Serif" w:hAnsi="Liberation Serif" w:eastAsia="Liberation Serif" w:cs="Liberation Serif"/>
          <w:color w:val="333A42"/>
          <w:sz w:val="16"/>
        </w:rPr>
        <w:t xml:space="preserve">,</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“FActScore: Fine-grained atomic evaluation of factual precision in long form text generation,”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in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Proceedings of the 2023 conference on empirical methods in natural language processing</w:t>
      </w:r>
      <w:r>
        <w:rPr>
          <w:rFonts w:ascii="Liberation Serif" w:hAnsi="Liberation Serif" w:eastAsia="Liberation Serif" w:cs="Liberation Serif"/>
          <w:color w:val="333A42"/>
          <w:sz w:val="16"/>
        </w:rPr>
        <w:t xml:space="preserve">, 2023, pp. 12076–12100. doi:</w:t>
      </w:r>
      <w:r>
        <w:rPr>
          <w:rFonts w:ascii="Liberation Serif" w:hAnsi="Liberation Serif" w:eastAsia="Liberation Serif" w:cs="Liberation Serif"/>
          <w:color w:val="333A42"/>
          <w:sz w:val="16"/>
        </w:rPr>
        <w:t xml:space="preserve"> </w:t>
      </w:r>
      <w:hyperlink r:id="rId254">
        <w:r>
          <w:rPr>
            <w:rStyle w:val="Hyperlink"/>
          </w:rPr>
          <w:t xml:space="preserve">10.18653/v1/2023.emnlp-main.741</w:t>
        </w:r>
      </w:hyperlink>
      <w:r>
        <w:rPr>
          <w:rFonts w:ascii="Liberation Serif" w:hAnsi="Liberation Serif" w:eastAsia="Liberation Serif" w:cs="Liberation Serif"/>
          <w:color w:val="333A42"/>
          <w:sz w:val="16"/>
        </w:rPr>
        <w:t xml:space="preserve">.</w:t>
      </w:r>
    </w:p>
    <w:bookmarkEnd w:id="255"/>
    <w:bookmarkStart w:id="257" w:name="ref-es2023ragas"/>
    <w:p>
      <w:pPr>
        <w:pStyle w:val="Bibliography"/>
      </w:pPr>
      <w:r>
        <w:rPr>
          <w:rFonts w:ascii="Liberation Serif" w:hAnsi="Liberation Serif" w:eastAsia="Liberation Serif" w:cs="Liberation Serif"/>
          <w:color w:val="333A42"/>
          <w:sz w:val="16"/>
        </w:rPr>
        <w:t xml:space="preserve">[51]</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S. Es, J. James, L. Espinosa-Anke, and S. Schockaert,</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color w:val="333A42"/>
          <w:sz w:val="16"/>
        </w:rPr>
        <w:t xml:space="preserve">“RAGAS: Automated evaluation of retrieval augmented generation,”</w:t>
      </w:r>
      <w:r>
        <w:rPr>
          <w:rFonts w:ascii="Liberation Serif" w:hAnsi="Liberation Serif" w:eastAsia="Liberation Serif" w:cs="Liberation Serif"/>
          <w:color w:val="333A42"/>
          <w:sz w:val="16"/>
        </w:rPr>
        <w:t xml:space="preserve"> </w:t>
      </w:r>
      <w:r>
        <w:rPr>
          <w:rFonts w:ascii="Liberation Serif" w:hAnsi="Liberation Serif" w:eastAsia="Liberation Serif" w:cs="Liberation Serif"/>
          <w:i/>
          <w:iCs/>
          <w:color w:val="333A42"/>
          <w:sz w:val="16"/>
        </w:rPr>
        <w:t xml:space="preserve">arXiv preprint arXiv:2309.15217</w:t>
      </w:r>
      <w:r>
        <w:rPr>
          <w:rFonts w:ascii="Liberation Serif" w:hAnsi="Liberation Serif" w:eastAsia="Liberation Serif" w:cs="Liberation Serif"/>
          <w:color w:val="333A42"/>
          <w:sz w:val="16"/>
        </w:rPr>
        <w:t xml:space="preserve">, 2023, doi:</w:t>
      </w:r>
      <w:r>
        <w:rPr>
          <w:rFonts w:ascii="Liberation Serif" w:hAnsi="Liberation Serif" w:eastAsia="Liberation Serif" w:cs="Liberation Serif"/>
          <w:color w:val="333A42"/>
          <w:sz w:val="16"/>
        </w:rPr>
        <w:t xml:space="preserve"> </w:t>
      </w:r>
      <w:hyperlink r:id="rId256">
        <w:r>
          <w:rPr>
            <w:rStyle w:val="Hyperlink"/>
          </w:rPr>
          <w:t xml:space="preserve">10.48550/arXiv.2309.15217</w:t>
        </w:r>
      </w:hyperlink>
      <w:r>
        <w:rPr>
          <w:rFonts w:ascii="Liberation Serif" w:hAnsi="Liberation Serif" w:eastAsia="Liberation Serif" w:cs="Liberation Serif"/>
          <w:color w:val="333A42"/>
          <w:sz w:val="16"/>
        </w:rPr>
        <w:t xml:space="preserve">.</w:t>
      </w:r>
    </w:p>
    <w:bookmarkEnd w:id="257"/>
    <w:bookmarkEnd w:id="258"/>
    <w:bookmarkEnd w:id="259"/>
    <w:sectPr>
      <w:headerReference w:type="default" r:id="rId9"/>
      <w:headerReference w:type="first" r:id="rId10"/>
      <w:footerReference w:type="default" r:id="rId11"/>
      <w:footerReference w:type="first" r:id="rId12"/>
      <w:pgSz w:w="12240" w:h="15840"/>
      <w:pgMar w:top="979" w:bottom="950" w:left="1037" w:right="1037" w:header="360"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9636D"/>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color w:val="59636D"/>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3" w:color="BCC7D0"/>
      </w:pBdr>
    </w:pPr>
    <w:r>
      <w:rPr>
        <w:rFonts w:ascii="Liberation Sans" w:hAnsi="Liberation Sans" w:eastAsia="Liberation Sans" w:cs="Liberation Sans"/>
        <w:b/>
        <w:color w:val="59636D"/>
        <w:sz w:val="15"/>
      </w:rPr>
      <w:t>VIRTUAL CONTEXT MEMORY   ·   CORBEN SORENSON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0" w:lineRule="auto" w:after="60"/>
    </w:pPr>
    <w:rPr>
      <w:rFonts w:ascii="Liberation Serif" w:hAnsi="Liberation Serif" w:eastAsia="Liberation Serif" w:cs="Liberation Serif"/>
      <w:color w:val="333A42"/>
      <w:sz w:val="20"/>
    </w:rPr>
  </w:style>
  <w:style w:styleId="BodyText" w:type="paragraph">
    <w:name w:val="Body Text"/>
    <w:basedOn w:val="Normal"/>
    <w:link w:val="BodyTextChar"/>
    <w:qFormat/>
    <w:pPr>
      <w:widowControl/>
      <w:spacing w:after="62" w:before="180" w:line="251" w:lineRule="auto"/>
      <w:ind w:firstLine="0"/>
      <w:jc w:val="both"/>
    </w:pPr>
    <w:rPr>
      <w:rFonts w:ascii="Liberation Serif" w:hAnsi="Liberation Serif" w:eastAsia="Liberation Serif" w:cs="Liberation Serif"/>
      <w:color w:val="333A42"/>
      <w:sz w:val="20"/>
    </w:rPr>
  </w:style>
  <w:style w:customStyle="1" w:styleId="FirstParagraph" w:type="paragraph">
    <w:name w:val="First Paragraph"/>
    <w:basedOn w:val="BodyText"/>
    <w:next w:val="BodyText"/>
    <w:qFormat/>
    <w:pPr>
      <w:widowControl/>
      <w:spacing w:line="251" w:lineRule="auto" w:after="62"/>
      <w:ind w:firstLine="0"/>
      <w:jc w:val="both"/>
    </w:pPr>
    <w:rPr>
      <w:rFonts w:ascii="Liberation Serif" w:hAnsi="Liberation Serif" w:eastAsia="Liberation Serif" w:cs="Liberation Serif"/>
      <w:color w:val="333A42"/>
      <w:sz w:val="20"/>
    </w:rPr>
  </w:style>
  <w:style w:customStyle="1" w:styleId="Compact" w:type="paragraph">
    <w:name w:val="Compact"/>
    <w:basedOn w:val="BodyText"/>
    <w:qFormat/>
    <w:pPr>
      <w:widowControl/>
      <w:spacing w:after="25" w:before="0" w:line="245" w:lineRule="auto"/>
      <w:jc w:val="both"/>
    </w:pPr>
    <w:rPr>
      <w:rFonts w:ascii="Liberation Serif" w:hAnsi="Liberation Serif" w:eastAsia="Liberation Serif" w:cs="Liberation Serif"/>
      <w:color w:val="333A42"/>
      <w:sz w:val="19"/>
    </w:rPr>
  </w:style>
  <w:style w:styleId="Title" w:type="paragraph">
    <w:name w:val="Title"/>
    <w:basedOn w:val="Normal"/>
    <w:next w:val="BodyText"/>
    <w:qFormat/>
    <w:pPr>
      <w:keepNext/>
      <w:keepLines/>
      <w:spacing w:after="40" w:before="40"/>
      <w:jc w:val="center"/>
    </w:pPr>
    <w:rPr>
      <w:rFonts w:asciiTheme="majorHAnsi" w:cstheme="majorBidi" w:eastAsiaTheme="majorEastAsia" w:hAnsiTheme="majorHAnsi" w:ascii="Liberation Sans" w:hAnsi="Liberation Sans" w:eastAsia="Liberation Sans" w:cs="Liberation Sans"/>
      <w:b/>
      <w:bCs/>
      <w:color w:val="17324D"/>
      <w:sz w:val="47"/>
      <w:szCs w:val="36"/>
    </w:rPr>
  </w:style>
  <w:style w:styleId="Subtitle" w:type="paragraph">
    <w:name w:val="Subtitle"/>
    <w:basedOn w:val="Title"/>
    <w:next w:val="BodyText"/>
    <w:qFormat/>
    <w:pPr>
      <w:keepNext/>
      <w:keepLines/>
      <w:spacing w:after="120" w:before="240"/>
      <w:jc w:val="center"/>
    </w:pPr>
    <w:rPr>
      <w:rFonts w:ascii="Liberation Sans" w:hAnsi="Liberation Sans" w:eastAsia="Liberation Sans" w:cs="Liberation Sans"/>
      <w:b w:val="0"/>
      <w:color w:val="2E5D87"/>
      <w:sz w:val="24"/>
      <w:szCs w:val="30"/>
    </w:rPr>
  </w:style>
  <w:style w:customStyle="1" w:styleId="Author" w:type="paragraph">
    <w:name w:val="Author"/>
    <w:next w:val="BodyText"/>
    <w:qFormat/>
    <w:pPr>
      <w:keepNext/>
      <w:keepLines/>
      <w:spacing w:after="20"/>
      <w:jc w:val="center"/>
    </w:pPr>
    <w:rPr>
      <w:rFonts w:ascii="Liberation Sans" w:hAnsi="Liberation Sans" w:eastAsia="Liberation Sans" w:cs="Liberation Sans"/>
      <w:b/>
      <w:color w:val="333A42"/>
      <w:sz w:val="20"/>
    </w:rPr>
  </w:style>
  <w:style w:styleId="Date" w:type="paragraph">
    <w:name w:val="Date"/>
    <w:next w:val="BodyText"/>
    <w:qFormat/>
    <w:pPr>
      <w:keepNext/>
      <w:keepLines/>
      <w:spacing w:after="140"/>
      <w:jc w:val="center"/>
    </w:pPr>
    <w:rPr>
      <w:rFonts w:ascii="Liberation Sans" w:hAnsi="Liberation Sans" w:eastAsia="Liberation Sans" w:cs="Liberation Sans"/>
      <w:color w:val="59636D"/>
      <w:sz w:val="18"/>
    </w:rPr>
  </w:style>
  <w:style w:customStyle="1" w:styleId="AbstractTitle" w:type="paragraph">
    <w:name w:val="Abstract Title"/>
    <w:basedOn w:val="Normal"/>
    <w:next w:val="Abstract"/>
    <w:qFormat/>
    <w:pPr>
      <w:keepNext/>
      <w:keepLines/>
      <w:spacing w:after="40" w:before="60"/>
      <w:ind w:left="259" w:right="259"/>
      <w:jc w:val="left"/>
    </w:pPr>
    <w:rPr>
      <w:rFonts w:ascii="Liberation Sans" w:hAnsi="Liberation Sans" w:eastAsia="Liberation Sans" w:cs="Liberation Sans"/>
      <w:b/>
      <w:color w:val="17324D"/>
      <w:sz w:val="20"/>
      <w:szCs w:val="20"/>
    </w:rPr>
  </w:style>
  <w:style w:customStyle="1" w:styleId="Abstract" w:type="paragraph">
    <w:name w:val="Abstract"/>
    <w:basedOn w:val="Normal"/>
    <w:next w:val="BodyText"/>
    <w:qFormat/>
    <w:pPr>
      <w:keepNext/>
      <w:keepLines w:val="0"/>
      <w:spacing w:after="80" w:before="100" w:line="244" w:lineRule="auto"/>
      <w:ind w:left="259" w:right="259"/>
      <w:jc w:val="both"/>
    </w:pPr>
    <w:rPr>
      <w:rFonts w:ascii="Liberation Serif" w:hAnsi="Liberation Serif" w:eastAsia="Liberation Serif" w:cs="Liberation Serif"/>
      <w:color w:val="333A42"/>
      <w:sz w:val="18"/>
      <w:szCs w:val="20"/>
    </w:rPr>
  </w:style>
  <w:style w:styleId="Bibliography" w:type="paragraph">
    <w:name w:val="Bibliography"/>
    <w:basedOn w:val="Normal"/>
    <w:next w:val="Bibliography"/>
    <w:qFormat/>
    <w:pPr>
      <w:spacing w:line="240" w:lineRule="auto" w:after="38"/>
      <w:ind w:left="346" w:hanging="346"/>
      <w:jc w:val="left"/>
    </w:pPr>
    <w:rPr>
      <w:rFonts w:ascii="Liberation Serif" w:hAnsi="Liberation Serif" w:eastAsia="Liberation Serif" w:cs="Liberation Serif"/>
      <w:color w:val="333A42"/>
      <w:sz w:val="16"/>
    </w:rPr>
  </w:style>
  <w:style w:styleId="Heading1" w:type="paragraph">
    <w:name w:val="Heading 1"/>
    <w:basedOn w:val="Normal"/>
    <w:next w:val="BodyText"/>
    <w:uiPriority w:val="9"/>
    <w:qFormat/>
    <w:pPr>
      <w:keepNext/>
      <w:keepLines/>
      <w:spacing w:after="90" w:before="260"/>
      <w:outlineLvl w:val="0"/>
    </w:pPr>
    <w:rPr>
      <w:rFonts w:asciiTheme="majorHAnsi" w:cstheme="majorBidi" w:eastAsiaTheme="majorEastAsia" w:hAnsiTheme="majorHAnsi" w:ascii="Liberation Sans" w:hAnsi="Liberation Sans" w:eastAsia="Liberation Sans" w:cs="Liberation Sans"/>
      <w:b/>
      <w:bCs/>
      <w:color w:val="17324D"/>
      <w:sz w:val="28"/>
      <w:szCs w:val="32"/>
    </w:rPr>
  </w:style>
  <w:style w:styleId="Heading2" w:type="paragraph">
    <w:name w:val="Heading 2"/>
    <w:basedOn w:val="Normal"/>
    <w:next w:val="BodyText"/>
    <w:uiPriority w:val="9"/>
    <w:unhideWhenUsed/>
    <w:qFormat/>
    <w:pPr>
      <w:keepNext/>
      <w:keepLines/>
      <w:spacing w:after="52" w:before="170"/>
      <w:outlineLvl w:val="1"/>
    </w:pPr>
    <w:rPr>
      <w:rFonts w:asciiTheme="majorHAnsi" w:cstheme="majorBidi" w:eastAsiaTheme="majorEastAsia" w:hAnsiTheme="majorHAnsi" w:ascii="Liberation Sans" w:hAnsi="Liberation Sans" w:eastAsia="Liberation Sans" w:cs="Liberation Sans"/>
      <w:b/>
      <w:bCs/>
      <w:color w:val="2E5D87"/>
      <w:sz w:val="22"/>
      <w:szCs w:val="28"/>
    </w:rPr>
  </w:style>
  <w:style w:styleId="Heading3" w:type="paragraph">
    <w:name w:val="Heading 3"/>
    <w:basedOn w:val="Normal"/>
    <w:next w:val="BodyText"/>
    <w:uiPriority w:val="9"/>
    <w:unhideWhenUsed/>
    <w:qFormat/>
    <w:pPr>
      <w:keepNext/>
      <w:keepLines/>
      <w:spacing w:after="40" w:before="130"/>
      <w:outlineLvl w:val="2"/>
    </w:pPr>
    <w:rPr>
      <w:rFonts w:asciiTheme="majorHAnsi" w:cstheme="majorBidi" w:eastAsiaTheme="majorEastAsia" w:hAnsiTheme="majorHAnsi" w:ascii="Liberation Sans" w:hAnsi="Liberation Sans" w:eastAsia="Liberation Sans" w:cs="Liberation Sans"/>
      <w:b/>
      <w:bCs/>
      <w:i/>
      <w:color w:val="2F7C78"/>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Lines/>
      <w:spacing w:after="100" w:before="80" w:line="247" w:lineRule="auto"/>
      <w:ind w:firstLine="0" w:left="547" w:right="317"/>
    </w:pPr>
    <w:rPr>
      <w:rFonts w:ascii="Liberation Serif" w:hAnsi="Liberation Serif" w:eastAsia="Liberation Serif" w:cs="Liberation Serif"/>
      <w:i/>
      <w:color w:val="17324D"/>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keepLines/>
      <w:spacing w:before="120" w:after="40"/>
      <w:jc w:val="left"/>
    </w:pPr>
    <w:rPr>
      <w:rFonts w:ascii="Liberation Serif" w:hAnsi="Liberation Serif" w:eastAsia="Liberation Serif" w:cs="Liberation Serif"/>
      <w:i/>
      <w:color w:val="59636D"/>
      <w:sz w:val="16"/>
    </w:rPr>
  </w:style>
  <w:style w:customStyle="1" w:styleId="ImageCaption" w:type="paragraph">
    <w:name w:val="Image Caption"/>
    <w:basedOn w:val="Caption"/>
    <w:pPr>
      <w:keepLines/>
      <w:spacing w:before="30" w:after="120"/>
      <w:jc w:val="center"/>
    </w:pPr>
    <w:rPr>
      <w:rFonts w:ascii="Liberation Serif" w:hAnsi="Liberation Serif" w:eastAsia="Liberation Serif" w:cs="Liberation Serif"/>
      <w:i/>
      <w:color w:val="59636D"/>
      <w:sz w:val="16"/>
    </w:rPr>
  </w:style>
  <w:style w:customStyle="1" w:styleId="Figure" w:type="paragraph">
    <w:name w:val="Figure"/>
    <w:basedOn w:val="Normal"/>
  </w:style>
  <w:style w:customStyle="1" w:styleId="CaptionedFigure" w:type="paragraph">
    <w:name w:val="Captioned Figure"/>
    <w:basedOn w:val="Figure"/>
    <w:pPr>
      <w:keepNext/>
      <w:keepLines/>
      <w:spacing w:before="100" w:after="0"/>
      <w:jc w:val="center"/>
    </w:pPr>
    <w:rPr>
      <w:rFonts w:ascii="Liberation Serif" w:hAnsi="Liberation Serif" w:eastAsia="Liberation Serif" w:cs="Liberation Serif"/>
      <w:color w:val="333A42"/>
      <w:sz w:val="17"/>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val="0"/>
      <w:wordWrap w:val="off"/>
      <w:spacing w:before="40" w:after="40" w:line="240" w:lineRule="auto"/>
      <w:ind w:left="202" w:right="115"/>
    </w:pPr>
    <w:rPr>
      <w:rFonts w:ascii="Liberation Mono" w:hAnsi="Liberation Mono" w:eastAsia="Liberation Mono" w:cs="Liberation Mono"/>
      <w:color w:val="333A42"/>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39" Type="http://schemas.openxmlformats.org/officeDocument/2006/relationships/image" Target="media/rId39.png"/><Relationship Id="rId76" Type="http://schemas.openxmlformats.org/officeDocument/2006/relationships/image" Target="media/rId76.png"/><Relationship Id="rId63" Type="http://schemas.openxmlformats.org/officeDocument/2006/relationships/image" Target="media/rId63.png"/><Relationship Id="rId55" Type="http://schemas.openxmlformats.org/officeDocument/2006/relationships/image" Target="media/rId55.png"/><Relationship Id="rId242" Type="http://schemas.openxmlformats.org/officeDocument/2006/relationships/hyperlink" Target="https://doi.org/10.1109/PROC.1975.9939" TargetMode="External"/><Relationship Id="rId240" Type="http://schemas.openxmlformats.org/officeDocument/2006/relationships/hyperlink" Target="https://doi.org/10.1145/359545.359563" TargetMode="External"/><Relationship Id="rId200" Type="http://schemas.openxmlformats.org/officeDocument/2006/relationships/hyperlink" Target="https://doi.org/10.1145/3600006.3613165" TargetMode="External"/><Relationship Id="rId236" Type="http://schemas.openxmlformats.org/officeDocument/2006/relationships/hyperlink" Target="https://doi.org/10.1145/363095.363141" TargetMode="External"/><Relationship Id="rId238" Type="http://schemas.openxmlformats.org/officeDocument/2006/relationships/hyperlink" Target="https://doi.org/10.1147/sj.52.0078" TargetMode="External"/><Relationship Id="rId157" Type="http://schemas.openxmlformats.org/officeDocument/2006/relationships/hyperlink" Target="https://doi.org/10.1162/tacl_a_00638" TargetMode="External"/><Relationship Id="rId254" Type="http://schemas.openxmlformats.org/officeDocument/2006/relationships/hyperlink" Target="https://doi.org/10.18653/v1/2023.emnlp-main.741" TargetMode="External"/><Relationship Id="rId192" Type="http://schemas.openxmlformats.org/officeDocument/2006/relationships/hyperlink" Target="https://doi.org/10.18653/v1/2023.emnlp-main.825" TargetMode="External"/><Relationship Id="rId246" Type="http://schemas.openxmlformats.org/officeDocument/2006/relationships/hyperlink" Target="https://doi.org/10.18653/v1/2024.acl-long.747" TargetMode="External"/><Relationship Id="rId168" Type="http://schemas.openxmlformats.org/officeDocument/2006/relationships/hyperlink" Target="https://doi.org/10.48550/arXiv.2212.10509" TargetMode="External"/><Relationship Id="rId172" Type="http://schemas.openxmlformats.org/officeDocument/2006/relationships/hyperlink" Target="https://doi.org/10.48550/arXiv.2304.03442" TargetMode="External"/><Relationship Id="rId196" Type="http://schemas.openxmlformats.org/officeDocument/2006/relationships/hyperlink" Target="https://doi.org/10.48550/arXiv.2304.08467" TargetMode="External"/><Relationship Id="rId166" Type="http://schemas.openxmlformats.org/officeDocument/2006/relationships/hyperlink" Target="https://doi.org/10.48550/arXiv.2305.06983" TargetMode="External"/><Relationship Id="rId228" Type="http://schemas.openxmlformats.org/officeDocument/2006/relationships/hyperlink" Target="https://doi.org/10.48550/arXiv.2306.14048" TargetMode="External"/><Relationship Id="rId256" Type="http://schemas.openxmlformats.org/officeDocument/2006/relationships/hyperlink" Target="https://doi.org/10.48550/arXiv.2309.15217" TargetMode="External"/><Relationship Id="rId230" Type="http://schemas.openxmlformats.org/officeDocument/2006/relationships/hyperlink" Target="https://doi.org/10.48550/arXiv.2309.17453" TargetMode="External"/><Relationship Id="rId198" Type="http://schemas.openxmlformats.org/officeDocument/2006/relationships/hyperlink" Target="https://doi.org/10.48550/arXiv.2310.04408" TargetMode="External"/><Relationship Id="rId194" Type="http://schemas.openxmlformats.org/officeDocument/2006/relationships/hyperlink" Target="https://doi.org/10.48550/arXiv.2310.06839" TargetMode="External"/><Relationship Id="rId174" Type="http://schemas.openxmlformats.org/officeDocument/2006/relationships/hyperlink" Target="https://doi.org/10.48550/arXiv.2310.08560" TargetMode="External"/><Relationship Id="rId170" Type="http://schemas.openxmlformats.org/officeDocument/2006/relationships/hyperlink" Target="https://doi.org/10.48550/arXiv.2310.11511" TargetMode="External"/><Relationship Id="rId204" Type="http://schemas.openxmlformats.org/officeDocument/2006/relationships/hyperlink" Target="https://doi.org/10.48550/arXiv.2312.07104" TargetMode="External"/><Relationship Id="rId159" Type="http://schemas.openxmlformats.org/officeDocument/2006/relationships/hyperlink" Target="https://doi.org/10.48550/arXiv.2404.06654" TargetMode="External"/><Relationship Id="rId202" Type="http://schemas.openxmlformats.org/officeDocument/2006/relationships/hyperlink" Target="https://doi.org/10.48550/arXiv.2405.04437" TargetMode="External"/><Relationship Id="rId244" Type="http://schemas.openxmlformats.org/officeDocument/2006/relationships/hyperlink" Target="https://doi.org/10.48550/arXiv.2410.10813" TargetMode="External"/><Relationship Id="rId161" Type="http://schemas.openxmlformats.org/officeDocument/2006/relationships/hyperlink" Target="https://doi.org/10.48550/arXiv.2412.15204" TargetMode="External"/><Relationship Id="rId180" Type="http://schemas.openxmlformats.org/officeDocument/2006/relationships/hyperlink" Target="https://doi.org/10.48550/arXiv.2502.12110" TargetMode="External"/><Relationship Id="rId216" Type="http://schemas.openxmlformats.org/officeDocument/2006/relationships/hyperlink" Target="https://doi.org/10.48550/arXiv.2503.03704" TargetMode="External"/><Relationship Id="rId178" Type="http://schemas.openxmlformats.org/officeDocument/2006/relationships/hyperlink" Target="https://doi.org/10.48550/arXiv.2504.19413" TargetMode="External"/><Relationship Id="rId176" Type="http://schemas.openxmlformats.org/officeDocument/2006/relationships/hyperlink" Target="https://doi.org/10.48550/arXiv.2506.06326" TargetMode="External"/><Relationship Id="rId252" Type="http://schemas.openxmlformats.org/officeDocument/2006/relationships/hyperlink" Target="https://doi.org/10.48550/arXiv.2506.21605" TargetMode="External"/><Relationship Id="rId182" Type="http://schemas.openxmlformats.org/officeDocument/2006/relationships/hyperlink" Target="https://doi.org/10.48550/arXiv.2507.03724" TargetMode="External"/><Relationship Id="rId248" Type="http://schemas.openxmlformats.org/officeDocument/2006/relationships/hyperlink" Target="https://doi.org/10.48550/arXiv.2507.05257" TargetMode="External"/><Relationship Id="rId206" Type="http://schemas.openxmlformats.org/officeDocument/2006/relationships/hyperlink" Target="https://doi.org/10.48550/arXiv.2507.07400" TargetMode="External"/><Relationship Id="rId163" Type="http://schemas.openxmlformats.org/officeDocument/2006/relationships/hyperlink" Target="https://doi.org/10.48550/arXiv.2510.05381" TargetMode="External"/><Relationship Id="rId226" Type="http://schemas.openxmlformats.org/officeDocument/2006/relationships/hyperlink" Target="https://doi.org/10.48550/arXiv.2512.13564" TargetMode="External"/><Relationship Id="rId218" Type="http://schemas.openxmlformats.org/officeDocument/2006/relationships/hyperlink" Target="https://doi.org/10.48550/arXiv.2512.16962" TargetMode="External"/><Relationship Id="rId186" Type="http://schemas.openxmlformats.org/officeDocument/2006/relationships/hyperlink" Target="https://doi.org/10.48550/arXiv.2601.01885" TargetMode="External"/><Relationship Id="rId184" Type="http://schemas.openxmlformats.org/officeDocument/2006/relationships/hyperlink" Target="https://doi.org/10.48550/arXiv.2601.02553" TargetMode="External"/><Relationship Id="rId232" Type="http://schemas.openxmlformats.org/officeDocument/2006/relationships/hyperlink" Target="https://doi.org/10.48550/arXiv.2601.05504" TargetMode="External"/><Relationship Id="rId222" Type="http://schemas.openxmlformats.org/officeDocument/2006/relationships/hyperlink" Target="https://doi.org/10.48550/arXiv.2601.13722" TargetMode="External"/><Relationship Id="rId250" Type="http://schemas.openxmlformats.org/officeDocument/2006/relationships/hyperlink" Target="https://doi.org/10.48550/arXiv.2602.16313" TargetMode="External"/><Relationship Id="rId210" Type="http://schemas.openxmlformats.org/officeDocument/2006/relationships/hyperlink" Target="https://doi.org/10.48550/arXiv.2602.17913" TargetMode="External"/><Relationship Id="rId190" Type="http://schemas.openxmlformats.org/officeDocument/2006/relationships/hyperlink" Target="https://doi.org/10.48550/arXiv.2603.02228" TargetMode="External"/><Relationship Id="rId188" Type="http://schemas.openxmlformats.org/officeDocument/2006/relationships/hyperlink" Target="https://doi.org/10.48550/arXiv.2603.09023" TargetMode="External"/><Relationship Id="rId220" Type="http://schemas.openxmlformats.org/officeDocument/2006/relationships/hyperlink" Target="https://doi.org/10.48550/arXiv.2603.15125" TargetMode="External"/><Relationship Id="rId208" Type="http://schemas.openxmlformats.org/officeDocument/2006/relationships/hyperlink" Target="https://doi.org/10.48550/arXiv.2604.25899" TargetMode="External"/><Relationship Id="rId224" Type="http://schemas.openxmlformats.org/officeDocument/2006/relationships/hyperlink" Target="https://doi.org/10.48550/arXiv.2605.06527" TargetMode="External"/><Relationship Id="rId234" Type="http://schemas.openxmlformats.org/officeDocument/2006/relationships/hyperlink" Target="https://doi.org/10.48550/arXiv.2605.09530" TargetMode="External"/><Relationship Id="rId214" Type="http://schemas.openxmlformats.org/officeDocument/2006/relationships/hyperlink" Target="https://doi.org/10.48550/arXiv.2605.14421" TargetMode="External"/><Relationship Id="rId212" Type="http://schemas.openxmlformats.org/officeDocument/2006/relationships/hyperlink" Target="https://doi.org/10.48550/arXiv.2605.25869"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242" Type="http://schemas.openxmlformats.org/officeDocument/2006/relationships/hyperlink" Target="https://doi.org/10.1109/PROC.1975.9939" TargetMode="External"/><Relationship Id="rId240" Type="http://schemas.openxmlformats.org/officeDocument/2006/relationships/hyperlink" Target="https://doi.org/10.1145/359545.359563" TargetMode="External"/><Relationship Id="rId200" Type="http://schemas.openxmlformats.org/officeDocument/2006/relationships/hyperlink" Target="https://doi.org/10.1145/3600006.3613165" TargetMode="External"/><Relationship Id="rId236" Type="http://schemas.openxmlformats.org/officeDocument/2006/relationships/hyperlink" Target="https://doi.org/10.1145/363095.363141" TargetMode="External"/><Relationship Id="rId238" Type="http://schemas.openxmlformats.org/officeDocument/2006/relationships/hyperlink" Target="https://doi.org/10.1147/sj.52.0078" TargetMode="External"/><Relationship Id="rId157" Type="http://schemas.openxmlformats.org/officeDocument/2006/relationships/hyperlink" Target="https://doi.org/10.1162/tacl_a_00638" TargetMode="External"/><Relationship Id="rId254" Type="http://schemas.openxmlformats.org/officeDocument/2006/relationships/hyperlink" Target="https://doi.org/10.18653/v1/2023.emnlp-main.741" TargetMode="External"/><Relationship Id="rId192" Type="http://schemas.openxmlformats.org/officeDocument/2006/relationships/hyperlink" Target="https://doi.org/10.18653/v1/2023.emnlp-main.825" TargetMode="External"/><Relationship Id="rId246" Type="http://schemas.openxmlformats.org/officeDocument/2006/relationships/hyperlink" Target="https://doi.org/10.18653/v1/2024.acl-long.747" TargetMode="External"/><Relationship Id="rId168" Type="http://schemas.openxmlformats.org/officeDocument/2006/relationships/hyperlink" Target="https://doi.org/10.48550/arXiv.2212.10509" TargetMode="External"/><Relationship Id="rId172" Type="http://schemas.openxmlformats.org/officeDocument/2006/relationships/hyperlink" Target="https://doi.org/10.48550/arXiv.2304.03442" TargetMode="External"/><Relationship Id="rId196" Type="http://schemas.openxmlformats.org/officeDocument/2006/relationships/hyperlink" Target="https://doi.org/10.48550/arXiv.2304.08467" TargetMode="External"/><Relationship Id="rId166" Type="http://schemas.openxmlformats.org/officeDocument/2006/relationships/hyperlink" Target="https://doi.org/10.48550/arXiv.2305.06983" TargetMode="External"/><Relationship Id="rId228" Type="http://schemas.openxmlformats.org/officeDocument/2006/relationships/hyperlink" Target="https://doi.org/10.48550/arXiv.2306.14048" TargetMode="External"/><Relationship Id="rId256" Type="http://schemas.openxmlformats.org/officeDocument/2006/relationships/hyperlink" Target="https://doi.org/10.48550/arXiv.2309.15217" TargetMode="External"/><Relationship Id="rId230" Type="http://schemas.openxmlformats.org/officeDocument/2006/relationships/hyperlink" Target="https://doi.org/10.48550/arXiv.2309.17453" TargetMode="External"/><Relationship Id="rId198" Type="http://schemas.openxmlformats.org/officeDocument/2006/relationships/hyperlink" Target="https://doi.org/10.48550/arXiv.2310.04408" TargetMode="External"/><Relationship Id="rId194" Type="http://schemas.openxmlformats.org/officeDocument/2006/relationships/hyperlink" Target="https://doi.org/10.48550/arXiv.2310.06839" TargetMode="External"/><Relationship Id="rId174" Type="http://schemas.openxmlformats.org/officeDocument/2006/relationships/hyperlink" Target="https://doi.org/10.48550/arXiv.2310.08560" TargetMode="External"/><Relationship Id="rId170" Type="http://schemas.openxmlformats.org/officeDocument/2006/relationships/hyperlink" Target="https://doi.org/10.48550/arXiv.2310.11511" TargetMode="External"/><Relationship Id="rId204" Type="http://schemas.openxmlformats.org/officeDocument/2006/relationships/hyperlink" Target="https://doi.org/10.48550/arXiv.2312.07104" TargetMode="External"/><Relationship Id="rId159" Type="http://schemas.openxmlformats.org/officeDocument/2006/relationships/hyperlink" Target="https://doi.org/10.48550/arXiv.2404.06654" TargetMode="External"/><Relationship Id="rId202" Type="http://schemas.openxmlformats.org/officeDocument/2006/relationships/hyperlink" Target="https://doi.org/10.48550/arXiv.2405.04437" TargetMode="External"/><Relationship Id="rId244" Type="http://schemas.openxmlformats.org/officeDocument/2006/relationships/hyperlink" Target="https://doi.org/10.48550/arXiv.2410.10813" TargetMode="External"/><Relationship Id="rId161" Type="http://schemas.openxmlformats.org/officeDocument/2006/relationships/hyperlink" Target="https://doi.org/10.48550/arXiv.2412.15204" TargetMode="External"/><Relationship Id="rId180" Type="http://schemas.openxmlformats.org/officeDocument/2006/relationships/hyperlink" Target="https://doi.org/10.48550/arXiv.2502.12110" TargetMode="External"/><Relationship Id="rId216" Type="http://schemas.openxmlformats.org/officeDocument/2006/relationships/hyperlink" Target="https://doi.org/10.48550/arXiv.2503.03704" TargetMode="External"/><Relationship Id="rId178" Type="http://schemas.openxmlformats.org/officeDocument/2006/relationships/hyperlink" Target="https://doi.org/10.48550/arXiv.2504.19413" TargetMode="External"/><Relationship Id="rId176" Type="http://schemas.openxmlformats.org/officeDocument/2006/relationships/hyperlink" Target="https://doi.org/10.48550/arXiv.2506.06326" TargetMode="External"/><Relationship Id="rId252" Type="http://schemas.openxmlformats.org/officeDocument/2006/relationships/hyperlink" Target="https://doi.org/10.48550/arXiv.2506.21605" TargetMode="External"/><Relationship Id="rId182" Type="http://schemas.openxmlformats.org/officeDocument/2006/relationships/hyperlink" Target="https://doi.org/10.48550/arXiv.2507.03724" TargetMode="External"/><Relationship Id="rId248" Type="http://schemas.openxmlformats.org/officeDocument/2006/relationships/hyperlink" Target="https://doi.org/10.48550/arXiv.2507.05257" TargetMode="External"/><Relationship Id="rId206" Type="http://schemas.openxmlformats.org/officeDocument/2006/relationships/hyperlink" Target="https://doi.org/10.48550/arXiv.2507.07400" TargetMode="External"/><Relationship Id="rId163" Type="http://schemas.openxmlformats.org/officeDocument/2006/relationships/hyperlink" Target="https://doi.org/10.48550/arXiv.2510.05381" TargetMode="External"/><Relationship Id="rId226" Type="http://schemas.openxmlformats.org/officeDocument/2006/relationships/hyperlink" Target="https://doi.org/10.48550/arXiv.2512.13564" TargetMode="External"/><Relationship Id="rId218" Type="http://schemas.openxmlformats.org/officeDocument/2006/relationships/hyperlink" Target="https://doi.org/10.48550/arXiv.2512.16962" TargetMode="External"/><Relationship Id="rId186" Type="http://schemas.openxmlformats.org/officeDocument/2006/relationships/hyperlink" Target="https://doi.org/10.48550/arXiv.2601.01885" TargetMode="External"/><Relationship Id="rId184" Type="http://schemas.openxmlformats.org/officeDocument/2006/relationships/hyperlink" Target="https://doi.org/10.48550/arXiv.2601.02553" TargetMode="External"/><Relationship Id="rId232" Type="http://schemas.openxmlformats.org/officeDocument/2006/relationships/hyperlink" Target="https://doi.org/10.48550/arXiv.2601.05504" TargetMode="External"/><Relationship Id="rId222" Type="http://schemas.openxmlformats.org/officeDocument/2006/relationships/hyperlink" Target="https://doi.org/10.48550/arXiv.2601.13722" TargetMode="External"/><Relationship Id="rId250" Type="http://schemas.openxmlformats.org/officeDocument/2006/relationships/hyperlink" Target="https://doi.org/10.48550/arXiv.2602.16313" TargetMode="External"/><Relationship Id="rId210" Type="http://schemas.openxmlformats.org/officeDocument/2006/relationships/hyperlink" Target="https://doi.org/10.48550/arXiv.2602.17913" TargetMode="External"/><Relationship Id="rId190" Type="http://schemas.openxmlformats.org/officeDocument/2006/relationships/hyperlink" Target="https://doi.org/10.48550/arXiv.2603.02228" TargetMode="External"/><Relationship Id="rId188" Type="http://schemas.openxmlformats.org/officeDocument/2006/relationships/hyperlink" Target="https://doi.org/10.48550/arXiv.2603.09023" TargetMode="External"/><Relationship Id="rId220" Type="http://schemas.openxmlformats.org/officeDocument/2006/relationships/hyperlink" Target="https://doi.org/10.48550/arXiv.2603.15125" TargetMode="External"/><Relationship Id="rId208" Type="http://schemas.openxmlformats.org/officeDocument/2006/relationships/hyperlink" Target="https://doi.org/10.48550/arXiv.2604.25899" TargetMode="External"/><Relationship Id="rId224" Type="http://schemas.openxmlformats.org/officeDocument/2006/relationships/hyperlink" Target="https://doi.org/10.48550/arXiv.2605.06527" TargetMode="External"/><Relationship Id="rId234" Type="http://schemas.openxmlformats.org/officeDocument/2006/relationships/hyperlink" Target="https://doi.org/10.48550/arXiv.2605.09530" TargetMode="External"/><Relationship Id="rId214" Type="http://schemas.openxmlformats.org/officeDocument/2006/relationships/hyperlink" Target="https://doi.org/10.48550/arXiv.2605.14421" TargetMode="External"/><Relationship Id="rId212" Type="http://schemas.openxmlformats.org/officeDocument/2006/relationships/hyperlink" Target="https://doi.org/10.48550/arXiv.2605.25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Context Memory: A Proof-Carrying, Planner-Guided Memory Hierarchy for Long-Horizon Language-Model Agents</dc:title>
  <dc:creator>Corben Sorenson</dc:creator>
  <cp:keywords>AI agents; agent memory; long context; virtual memory; semantic paging; context compression; provenance; KV cache; security</cp:keywords>
  <dcterms:created xsi:type="dcterms:W3CDTF">2026-06-18T11:41:58Z</dcterms:created>
  <dcterms:modified xsi:type="dcterms:W3CDTF">2026-06-18T11:41:58Z</dcterms:modified>
  <dc:subject>Conceptual architecture and research agenda for virtualized context in long-horizon AI agents</dc:subject>
  <cp:category>Research preprint</cp:category>
  <dc:description>Conceptual paper; no empirical results are reported.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Long-horizon language-model agents are constrained not only by finite context windows, but by the absence of a principled memory-management layer. Flat transcripts, rolling summaries, retrieval-augmented generation, and fixed memory tiers each solve part of the problem, yet none provides a complete contract for deciding what should become active context, in which representation, at what time, under what evidence and security obligations, and with what recovery path when compression is insufficient. This paper proposes Virtual Context Memory (VCM): an addressable, compressed, proof-carrying memory hierarchy in which the model’s finite attention window is treated as a dynamically compiled working set rather than the totality of agent memory. Durable interaction history, task state, decisions, evidence, preferences, procedures, corrections, and rejected branches are stored as typed semantic pages in a versioned context ledger. A Context Memory Management Unit resolves stable semantic addresses, enforces capabilities and provenance policy, predicts future page demand from an explicit task plan, stages and decompresses likely-needed pages before use, handles semantic page faults, and evicts or recompresses pages according to task-relative value and risk. Derived representations range from routing capsules to evidence-bound summaries, exact excerpts, raw sources, and model-specific token or key-value-cache forms. Every lossy representation carries a compression certificate declaring its sources, scope, omissions, validity, contradictions, and permitted uses. VCM therefore does not claim to create an infinite architectural context window. It aims to create a much larger effective working context across time by placing the right verified context in the right representation at the right moment. The paper specifies the architecture, formal objectives, consistency model, security and privacy controls, failure responses, deployment paths, and a comprehensive evaluation agenda for testing whether virtualized context improves continuity, fidelity, latency, safety, and cost in long-horizon agents.</vt:lpwstr>
  </property>
  <property fmtid="{D5CDD505-2E9C-101B-9397-08002B2CF9AE}" pid="3" name="bibliography">
    <vt:lpwstr>references.bib</vt:lpwstr>
  </property>
  <property fmtid="{D5CDD505-2E9C-101B-9397-08002B2CF9AE}" pid="4" name="csl">
    <vt:lpwstr>/usr/share/texlive/texmf-dist/tex/latex/citation-style-language/styles/ieee.csl</vt:lpwstr>
  </property>
  <property fmtid="{D5CDD505-2E9C-101B-9397-08002B2CF9AE}" pid="5" name="date">
    <vt:lpwstr>June 2026</vt:lpwstr>
  </property>
  <property fmtid="{D5CDD505-2E9C-101B-9397-08002B2CF9AE}" pid="6" name="subtitle">
    <vt:lpwstr>A Proof-Carrying, Planner-Guided Memory Hierarchy for Long-Horizon Language-Model Agents</vt:lpwstr>
  </property>
</Properties>
</file>