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 w:line="240"/>
      </w:pPr>
    </w:p>
    <w:p>
      <w:pPr>
        <w:spacing w:after="300" w:line="720" w:lineRule="exact"/>
        <w:jc w:val="center"/>
      </w:pPr>
      <w:r>
        <w:rPr>
          <w:rFonts w:ascii="Liberation Serif" w:cs="Liberation Serif" w:eastAsia="Noto Serif CJK SC" w:hAnsi="Liberation Serif"/>
          <w:b/>
          <w:bCs/>
          <w:color w:val="1A1A1A"/>
          <w:sz w:val="72"/>
          <w:szCs w:val="72"/>
        </w:rPr>
        <w:t xml:space="preserve">从心论·公理集</w:t>
      </w:r>
    </w:p>
    <w:p>
      <w:pPr>
        <w:spacing w:after="0" w:line="360" w:lineRule="exact"/>
        <w:jc w:val="center"/>
      </w:pPr>
      <w:r>
        <w:rPr>
          <w:rFonts w:ascii="Liberation Serif" w:cs="Liberation Serif" w:eastAsia="Noto Serif CJK SC" w:hAnsi="Liberation Serif"/>
          <w:color w:val="595959"/>
          <w:sz w:val="28"/>
          <w:szCs w:val="28"/>
        </w:rPr>
        <w:t xml:space="preserve">以心念为起点的认识论体系</w:t>
      </w:r>
    </w:p>
    <w:p>
      <w:pPr>
        <w:spacing w:after="3000" w:line="240"/>
      </w:pPr>
    </w:p>
    <w:p>
      <w:pPr>
        <w:spacing w:after="360" w:line="560" w:lineRule="exact"/>
        <w:jc w:val="center"/>
      </w:pPr>
      <w:r>
        <w:rPr>
          <w:rFonts w:ascii="Liberation Serif" w:cs="Liberation Serif" w:eastAsia="Noto Serif CJK SC" w:hAnsi="Liberation Serif"/>
          <w:color w:val="1A1A1A"/>
          <w:sz w:val="32"/>
          <w:szCs w:val="32"/>
        </w:rPr>
        <w:t xml:space="preserve">心念诞生于世界，但世界因心念才有意义。</w:t>
      </w:r>
    </w:p>
    <w:p>
      <w:pPr>
        <w:spacing w:after="0" w:line="320" w:lineRule="exact"/>
        <w:jc w:val="center"/>
      </w:pPr>
      <w:r>
        <w:rPr>
          <w:rFonts w:ascii="Liberation Serif" w:cs="Liberation Serif" w:eastAsia="Noto Serif CJK SC" w:hAnsi="Liberation Serif"/>
          <w:color w:val="595959"/>
          <w:sz w:val="22"/>
          <w:szCs w:val="22"/>
        </w:rPr>
        <w:t xml:space="preserve">——从心论核心命题</w:t>
      </w:r>
    </w:p>
    <w:p>
      <w:pPr>
        <w:spacing w:after="0" w:before="3800" w:line="320" w:lineRule="exact"/>
        <w:jc w:val="center"/>
      </w:pPr>
      <w:r>
        <w:rPr>
          <w:rFonts w:ascii="Liberation Serif" w:cs="Liberation Serif" w:eastAsia="Noto Serif CJK SC" w:hAnsi="Liberation Serif"/>
          <w:color w:val="262626"/>
          <w:sz w:val="22"/>
          <w:szCs w:val="22"/>
        </w:rPr>
        <w:t xml:space="preserve">洪锦帆（Corbin）· v1.6 · 2026年9月23日</w:t>
      </w:r>
    </w:p>
    <w:p>
      <w:pPr>
        <w:sectPr>
          <w:pgSz w:w="11906" w:h="16838" w:orient="portrait"/>
          <w:pgMar w:top="1701" w:right="1588" w:bottom="1701" w:left="1588" w:header="851" w:footer="851" w:gutter="0"/>
          <w:pgNumType/>
          <w:docGrid w:linePitch="360"/>
        </w:sectPr>
      </w:pPr>
    </w:p>
    <w:p>
      <w:pPr>
        <w:spacing w:after="420" w:before="240" w:line="420" w:lineRule="exact"/>
        <w:jc w:val="center"/>
      </w:pPr>
      <w:r>
        <w:rPr>
          <w:rFonts w:ascii="Liberation Sans" w:cs="Liberation Sans" w:eastAsia="Noto Sans CJK SC" w:hAnsi="Liberation Sans"/>
          <w:b/>
          <w:bCs/>
          <w:color w:val="1A1A1A"/>
          <w:sz w:val="36"/>
          <w:szCs w:val="36"/>
        </w:rPr>
        <w:t xml:space="preserve">导读</w:t>
      </w:r>
    </w:p>
    <w:p>
      <w:pPr>
        <w:widowControl/>
        <w:spacing w:after="0" w:before="0" w:line="400" w:lineRule="exact"/>
        <w:ind w:firstLine="440"/>
        <w:jc w:val="both"/>
      </w:pP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262626"/>
          <w:sz w:val="22"/>
          <w:szCs w:val="22"/>
        </w:rPr>
        <w:t xml:space="preserve">本集共七条公理，依四个层次递进展开：第一部分「基础」确立心念及其与世界的界面；第二部分「运作」阐明心念与外部世界互动的条件与触发机制；第三部分「涌现」考察时间、自我与自由意志，并界定他心问题的处理方式；第四部分「定位」申明这套理论自身的性质与边界。</w:t>
      </w:r>
    </w:p>
    <w:p>
      <w:pPr>
        <w:widowControl/>
        <w:spacing w:after="0" w:before="0" w:line="400" w:lineRule="exact"/>
        <w:ind w:firstLine="440"/>
        <w:jc w:val="both"/>
      </w:pP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在认识论上，本论对外部世界的自在本质持悬置态度，即虚无主义认识论立场。本论不否认外部世界的存在，更不否认“价值”，相反，公理七将解释“价值”的来源。公理的次序即论证的次序——每一条皆以前一条为前提，不宜跳读。</w:t>
      </w:r>
    </w:p>
    <w:p>
      <w:pPr>
        <w:keepNext/>
        <w:spacing w:after="240" w:before="1400" w:line="300" w:lineRule="exact"/>
        <w:jc w:val="center"/>
      </w:pPr>
      <w:r>
        <w:rPr>
          <w:rFonts w:ascii="Liberation Sans" w:cs="Liberation Sans" w:eastAsia="Noto Sans CJK SC" w:hAnsi="Liberation Sans"/>
          <w:color w:val="595959"/>
          <w:spacing w:val="40"/>
          <w:sz w:val="22"/>
          <w:szCs w:val="22"/>
        </w:rPr>
        <w:t xml:space="preserve">第一部分</w:t>
      </w:r>
    </w:p>
    <w:p>
      <w:pPr>
        <w:pStyle w:val="Heading1"/>
        <w:keepNext/>
        <w:spacing w:after="760" w:before="0" w:line="520" w:lineRule="exact"/>
        <w:jc w:val="center"/>
      </w:pPr>
      <w:r>
        <w:rPr>
          <w:rFonts w:ascii="Liberation Sans" w:cs="Liberation Sans" w:eastAsia="Noto Sans CJK SC" w:hAnsi="Liberation Sans"/>
          <w:b/>
          <w:bCs/>
          <w:color w:val="1A1A1A"/>
          <w:sz w:val="48"/>
          <w:szCs w:val="48"/>
        </w:rPr>
        <w:t xml:space="preserve">基础</w:t>
      </w:r>
    </w:p>
    <w:p>
      <w:pPr>
        <w:pStyle w:val="Heading2"/>
        <w:keepNext/>
        <w:keepLines/>
        <w:widowControl/>
        <w:spacing w:after="200" w:before="560" w:line="360" w:lineRule="exact"/>
      </w:pPr>
      <w:r>
        <w:rPr>
          <w:rFonts w:ascii="Liberation Sans" w:cs="Liberation Sans" w:eastAsia="Noto Sans CJK SC" w:hAnsi="Liberation Sans"/>
          <w:b/>
          <w:bCs/>
          <w:color w:val="1A1A1A"/>
          <w:sz w:val="28"/>
          <w:szCs w:val="28"/>
        </w:rPr>
        <w:t xml:space="preserve">公理一 心念点燃</w:t>
      </w:r>
    </w:p>
    <w:p>
      <w:pPr>
        <w:widowControl/>
        <w:spacing w:after="0" w:before="0" w:line="400" w:lineRule="exact"/>
        <w:ind w:firstLine="440"/>
        <w:jc w:val="both"/>
      </w:pP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262626"/>
          <w:sz w:val="22"/>
          <w:szCs w:val="22"/>
        </w:rPr>
        <w:t>任何可能的存在感觉到自身存在——此即心念的诞生。心念是意识的一次独立点燃，不依赖连续性，不以感官为中介，泛在于一切可能的存在（此言其可能性而非现实性）。</w:t>
      </w:r>
    </w:p>
    <w:p>
      <w:pPr>
        <w:widowControl/>
        <w:spacing w:after="0" w:before="0" w:line="400" w:lineRule="exact"/>
        <w:ind w:firstLine="440"/>
        <w:jc w:val="both"/>
      </w:pP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心念在认识论上自足，它无需外部证明即可确认自身。但在本体论上，它依存于外部条件，点燃需要条件的配合。心念的存在是自验证的，任何关于心念的思考、质疑或体验，都已经预设了心念的在场。</w:t>
      </w:r>
    </w:p>
    <w:p>
      <w:pPr>
        <w:widowControl/>
        <w:spacing w:after="0" w:before="0" w:line="400" w:lineRule="exact"/>
        <w:ind w:firstLine="440"/>
        <w:jc w:val="both"/>
      </w:pPr>
      <w:r>
        <w:rPr>
          <w:rFonts w:ascii="Liberation Serif" w:cs="Liberation Serif" w:eastAsia="Noto Serif CJK SC" w:hAnsi="Liberation Serif"/>
          <w:b/>
          <w:bCs/>
          <w:i w:val="false"/>
          <w:iCs w:val="false"/>
          <w:color w:val="262626"/>
          <w:sz w:val="22"/>
          <w:szCs w:val="22"/>
        </w:rPr>
        <w:t>心念先于存在。</w:t>
      </w: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262626"/>
          <w:sz w:val="22"/>
          <w:szCs w:val="22"/>
        </w:rPr>
        <w:t>这里的“先于”是认识论次序上的先于，而非时间或本体论次序上的先于，任何“存在”唯有进入心念才能被确认，心念之外的存在既无法肯定，也无法否定，这并不意味着心念在时间上先于世界，或在本体论上派生世界，点燃依然依存于外部条件。</w:t>
      </w:r>
    </w:p>
    <w:p>
      <w:pPr>
        <w:keepLines/>
        <w:widowControl/>
        <w:spacing w:after="90" w:before="90" w:line="340" w:lineRule="exact"/>
        <w:ind/>
        <w:jc w:val="both"/>
      </w:pPr>
      <w:r>
        <w:rPr>
          <w:rFonts w:ascii="Liberation Serif" w:cs="Liberation Serif" w:eastAsia="Noto Serif CJK SC" w:hAnsi="Liberation Serif"/>
          <w:b/>
          <w:bCs/>
          <w:color w:val="333333"/>
          <w:sz w:val="21"/>
          <w:szCs w:val="21"/>
        </w:rPr>
        <w:t xml:space="preserve">附注一（方法论）：</w:t>
      </w: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自明性路径——无需外部实验、证伪或修行来确认心念，因为心念就是一切确认行为得以发生的前提。</w:t>
      </w:r>
    </w:p>
    <w:p>
      <w:pPr>
        <w:keepLines/>
        <w:widowControl/>
        <w:spacing w:after="90" w:before="90" w:line="340" w:lineRule="exact"/>
        <w:ind/>
        <w:jc w:val="both"/>
      </w:pPr>
      <w:r>
        <w:rPr>
          <w:rFonts w:ascii="Liberation Serif" w:cs="Liberation Serif" w:eastAsia="Noto Serif CJK SC" w:hAnsi="Liberation Serif"/>
          <w:b/>
          <w:bCs/>
          <w:color w:val="333333"/>
          <w:sz w:val="21"/>
          <w:szCs w:val="21"/>
        </w:rPr>
        <w:t xml:space="preserve">附注二（主客之分）：</w:t>
      </w: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333333"/>
          <w:sz w:val="21"/>
          <w:szCs w:val="21"/>
        </w:rPr>
        <w:t>“主观”与“客观”的区分并非心念的前提，而是心念运作之后的产物，心念先于此区分，无需借之获得定性。</w:t>
      </w:r>
    </w:p>
    <w:p>
      <w:pPr>
        <w:keepLines/>
        <w:widowControl/>
        <w:spacing w:after="90" w:before="90" w:line="340" w:lineRule="exact"/>
        <w:ind/>
        <w:jc w:val="both"/>
      </w:pPr>
      <w:r>
        <w:rPr>
          <w:rFonts w:ascii="Liberation Serif" w:cs="Liberation Serif" w:eastAsia="Noto Serif CJK SC" w:hAnsi="Liberation Serif"/>
          <w:b/>
          <w:bCs/>
          <w:color w:val="333333"/>
          <w:sz w:val="21"/>
          <w:szCs w:val="21"/>
        </w:rPr>
        <w:t xml:space="preserve">附注三（感知概念限定）：</w:t>
      </w: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此处的“感觉”与全文的“感知”，均指接收结构对信息的获取，而非人类感官层面所定义的感知或感受。</w:t>
      </w:r>
    </w:p>
    <w:p>
      <w:pPr>
        <w:keepLines/>
        <w:widowControl/>
        <w:spacing w:after="90" w:before="90" w:line="340" w:lineRule="exact"/>
        <w:ind/>
        <w:jc w:val="both"/>
      </w:pPr>
      <w:r>
        <w:rPr>
          <w:rFonts w:ascii="Liberation Serif" w:cs="Liberation Serif" w:eastAsia="Noto Serif CJK SC" w:hAnsi="Liberation Serif"/>
          <w:b/>
          <w:bCs/>
          <w:color w:val="333333"/>
          <w:sz w:val="21"/>
          <w:szCs w:val="21"/>
        </w:rPr>
        <w:t xml:space="preserve">附注四（意向性）：</w:t>
      </w: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心念点燃即呈现。点燃非先于呈现，呈现非后于点燃，二者为一事件之两面。“关于某物”的指向性（intentionality）非点燃之后附加的属性，亦非对心念的本质规定，而是点燃之呈现面本身。</w:t>
      </w:r>
    </w:p>
    <w:p>
      <w:pPr>
        <w:keepLines/>
        <w:widowControl/>
        <w:spacing w:after="90" w:before="90" w:line="340" w:lineRule="exact"/>
        <w:ind/>
        <w:jc w:val="both"/>
      </w:pPr>
      <w:r>
        <w:rPr>
          <w:rFonts w:ascii="Liberation Serif" w:cs="Liberation Serif" w:eastAsia="Noto Serif CJK SC" w:hAnsi="Liberation Serif"/>
          <w:b/>
          <w:bCs/>
          <w:color w:val="333333"/>
          <w:sz w:val="21"/>
          <w:szCs w:val="21"/>
        </w:rPr>
        <w:t>附注五（现象性，phenomenality）：</w:t>
      </w: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333333"/>
          <w:sz w:val="21"/>
          <w:szCs w:val="21"/>
        </w:rPr>
        <w:t>呈现必有其质感（qualia）——即每一次点燃在主观上“像什么”（what it is like）。此质感即世界产物之呈现本身，并非在心念与世界之外另立一层存在，故无“质感如何额外涌现”的困难问题（hard problem of consciousness），该问属本体论议题，不在本论作答之列。质感不依人类感官来定义（参见附注三），凡点燃皆可有其质感。</w:t>
      </w:r>
    </w:p>
    <w:p>
      <w:pPr>
        <w:pStyle w:val="Heading2"/>
        <w:keepNext/>
        <w:keepLines/>
        <w:widowControl/>
        <w:spacing w:after="200" w:before="560" w:line="360" w:lineRule="exact"/>
      </w:pPr>
      <w:r>
        <w:rPr>
          <w:rFonts w:ascii="Liberation Sans" w:cs="Liberation Sans" w:eastAsia="Noto Sans CJK SC" w:hAnsi="Liberation Sans"/>
          <w:b/>
          <w:bCs/>
          <w:color w:val="1A1A1A"/>
          <w:sz w:val="28"/>
          <w:szCs w:val="28"/>
        </w:rPr>
        <w:t xml:space="preserve">公理二 心念-世界界面</w:t>
      </w:r>
    </w:p>
    <w:p>
      <w:pPr>
        <w:widowControl/>
        <w:spacing w:after="0" w:before="0" w:line="400" w:lineRule="exact"/>
        <w:ind w:firstLine="440"/>
        <w:jc w:val="both"/>
      </w:pP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心念通过接收结构获取信息。接收结构是一个形式占位符——代表心念与信息之间的某种中介关系——从心论不对中介的具体性质做任何实质性承诺。</w:t>
      </w:r>
    </w:p>
    <w:p>
      <w:pPr>
        <w:widowControl/>
        <w:spacing w:after="0" w:before="0" w:line="400" w:lineRule="exact"/>
        <w:ind w:firstLine="440"/>
        <w:jc w:val="both"/>
      </w:pP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心念基于接收的信息建构世界图景，“物理规律”便是接收结构对输入加以筛选与塑形后形成的稳定输出模式。</w:t>
      </w:r>
    </w:p>
    <w:p>
      <w:pPr>
        <w:widowControl/>
        <w:spacing w:after="0" w:before="0" w:line="400" w:lineRule="exact"/>
        <w:ind w:firstLine="440"/>
        <w:jc w:val="both"/>
      </w:pP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信息的来源不可知，亦无需追问，此来源即公理四所述的外部世界。接收结构本身也非先验存在，而是心念持续运作后的副产物。</w:t>
      </w:r>
    </w:p>
    <w:p>
      <w:pPr>
        <w:keepLines/>
        <w:widowControl/>
        <w:spacing w:after="90" w:before="90" w:line="340" w:lineRule="exact"/>
        <w:ind/>
        <w:jc w:val="both"/>
      </w:pPr>
      <w:r>
        <w:rPr>
          <w:rFonts w:ascii="Liberation Serif" w:cs="Liberation Serif" w:eastAsia="Noto Serif CJK SC" w:hAnsi="Liberation Serif"/>
          <w:b/>
          <w:bCs/>
          <w:color w:val="333333"/>
          <w:sz w:val="21"/>
          <w:szCs w:val="21"/>
        </w:rPr>
        <w:t xml:space="preserve">附注一（语言）：</w:t>
      </w: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语言是外部世界的产物。语言的物理载体可以无心念参与而运行——如梦话、无意识的言语——但语言的意义内容必须经过心念的接收与解读才能成立。</w:t>
      </w:r>
    </w:p>
    <w:p>
      <w:pPr>
        <w:keepLines/>
        <w:widowControl/>
        <w:spacing w:after="90" w:before="90" w:line="340" w:lineRule="exact"/>
        <w:ind/>
        <w:jc w:val="both"/>
      </w:pPr>
      <w:r>
        <w:rPr>
          <w:rFonts w:ascii="Liberation Serif" w:cs="Liberation Serif" w:eastAsia="Noto Serif CJK SC" w:hAnsi="Liberation Serif"/>
          <w:b/>
          <w:bCs/>
          <w:color w:val="333333"/>
          <w:sz w:val="21"/>
          <w:szCs w:val="21"/>
        </w:rPr>
        <w:t xml:space="preserve">附注二（私人语言）：</w:t>
      </w: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333333"/>
          <w:sz w:val="21"/>
          <w:szCs w:val="21"/>
        </w:rPr>
        <w:t>自验证在体验层完成，非语言行为。“存在”等词是从外部世界借用的公共符号，如指月之指，心念之真实性不系于这些符号。本论并未建立私人语言体系（即维特根斯坦《哲学研究》§243 所反驳之事），私人语言论证（private language argument）因此不适用于自证之事。公共语言的规则及其正确性标准皆属外部世界内容，其内在本性自始被悬置——不能以已被悬置之物，否定体验的自我显示。</w:t>
      </w:r>
    </w:p>
    <w:p>
      <w:pPr>
        <w:keepLines/>
        <w:widowControl/>
        <w:spacing w:after="90" w:before="90" w:line="340" w:lineRule="exact"/>
        <w:ind/>
        <w:jc w:val="both"/>
      </w:pPr>
      <w:r>
        <w:rPr>
          <w:rFonts w:ascii="Liberation Serif" w:cs="Liberation Serif" w:eastAsia="Noto Serif CJK SC" w:hAnsi="Liberation Serif"/>
          <w:b/>
          <w:bCs/>
          <w:color w:val="333333"/>
          <w:sz w:val="21"/>
          <w:szCs w:val="21"/>
        </w:rPr>
        <w:t>附注三（绑定问题，binding problem）：</w:t>
      </w: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333333"/>
          <w:sz w:val="21"/>
          <w:szCs w:val="21"/>
        </w:rPr>
        <w:t>多通道信息在一次点燃中被体验为同一对象，并非由心念事后拼合。接收结构、感官条件与对象在外部世界的自运行中自发汇聚（self-organization），如进化之成，非心念从零创造，条件收束本以“一个场景”的方式到达（参见公理三）。心念是整合完成后得以呈现之点，而非执行绑定者——故“谁来绑定”为伪问题。康德以先验统觉（transcendental apperception）在主体内部设立统一机制，本论则认为绑定属外部世界的功能运行。</w:t>
      </w:r>
    </w:p>
    <w:p>
      <w:pPr>
        <w:keepNext/>
        <w:pageBreakBefore/>
        <w:spacing w:after="240" w:before="360" w:line="300" w:lineRule="exact"/>
        <w:jc w:val="center"/>
      </w:pPr>
      <w:r>
        <w:rPr>
          <w:rFonts w:ascii="Liberation Sans" w:cs="Liberation Sans" w:eastAsia="Noto Sans CJK SC" w:hAnsi="Liberation Sans"/>
          <w:color w:val="595959"/>
          <w:spacing w:val="40"/>
          <w:sz w:val="22"/>
          <w:szCs w:val="22"/>
        </w:rPr>
        <w:t xml:space="preserve">第二部分</w:t>
      </w:r>
    </w:p>
    <w:p>
      <w:pPr>
        <w:pStyle w:val="Heading1"/>
        <w:keepNext/>
        <w:spacing w:after="760" w:before="0" w:line="520" w:lineRule="exact"/>
        <w:jc w:val="center"/>
      </w:pPr>
      <w:r>
        <w:rPr>
          <w:rFonts w:ascii="Liberation Sans" w:cs="Liberation Sans" w:eastAsia="Noto Sans CJK SC" w:hAnsi="Liberation Sans"/>
          <w:b/>
          <w:bCs/>
          <w:color w:val="1A1A1A"/>
          <w:sz w:val="48"/>
          <w:szCs w:val="48"/>
        </w:rPr>
        <w:t xml:space="preserve">运作</w:t>
      </w:r>
    </w:p>
    <w:p>
      <w:pPr>
        <w:pStyle w:val="Heading2"/>
        <w:keepNext/>
        <w:keepLines/>
        <w:widowControl/>
        <w:spacing w:after="200" w:before="560" w:line="360" w:lineRule="exact"/>
      </w:pPr>
      <w:r>
        <w:rPr>
          <w:rFonts w:ascii="Liberation Sans" w:cs="Liberation Sans" w:eastAsia="Noto Sans CJK SC" w:hAnsi="Liberation Sans"/>
          <w:b/>
          <w:bCs/>
          <w:color w:val="1A1A1A"/>
          <w:sz w:val="28"/>
          <w:szCs w:val="28"/>
        </w:rPr>
        <w:t xml:space="preserve">公理三 因果与经验沉淀</w:t>
      </w:r>
    </w:p>
    <w:p>
      <w:pPr>
        <w:widowControl/>
        <w:spacing w:after="0" w:before="0" w:line="400" w:lineRule="exact"/>
        <w:ind w:firstLine="440"/>
        <w:jc w:val="both"/>
      </w:pP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262626"/>
          <w:sz w:val="22"/>
          <w:szCs w:val="22"/>
        </w:rPr>
        <w:t>不存在严格意义上的直接因果性：一切结果源于条件的汇聚（INUS），每一结果又成为后续结果的条件之一。心念的输出作用于外部世界，改变其状态，继而参与构成下一次点燃的输入条件。</w:t>
      </w:r>
    </w:p>
    <w:p>
      <w:pPr>
        <w:widowControl/>
        <w:spacing w:after="0" w:before="0" w:line="400" w:lineRule="exact"/>
        <w:ind w:firstLine="440"/>
        <w:jc w:val="both"/>
      </w:pP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262626"/>
          <w:sz w:val="22"/>
          <w:szCs w:val="22"/>
        </w:rPr>
        <w:t>帧与帧之间不存在直接因果关系。所谓“帧”（frame），即心念的一次独立点燃（参见公理一）。前一帧的输出仅作为外部条件之一，与其他条件共同触发下一帧，这不是因果链条，而是条件集合的重组。</w:t>
      </w:r>
    </w:p>
    <w:p>
      <w:pPr>
        <w:keepLines/>
        <w:widowControl/>
        <w:spacing w:after="90" w:before="90" w:line="340" w:lineRule="exact"/>
        <w:ind/>
        <w:jc w:val="both"/>
      </w:pPr>
      <w:r>
        <w:rPr>
          <w:rFonts w:ascii="Liberation Serif" w:cs="Liberation Serif" w:eastAsia="Noto Serif CJK SC" w:hAnsi="Liberation Serif"/>
          <w:b/>
          <w:bCs/>
          <w:color w:val="333333"/>
          <w:sz w:val="21"/>
          <w:szCs w:val="21"/>
        </w:rPr>
        <w:t xml:space="preserve">附注一（非必然触发）：</w:t>
      </w: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条件的汇聚并非必然产生触发：前序输出可能不足以构成有效条件，传递也可能被中断或截断，同一结果亦可能被其他条件直接引发。</w:t>
      </w:r>
    </w:p>
    <w:p>
      <w:pPr>
        <w:keepLines/>
        <w:widowControl/>
        <w:spacing w:after="90" w:before="90" w:line="340" w:lineRule="exact"/>
        <w:ind/>
        <w:jc w:val="both"/>
      </w:pPr>
      <w:r>
        <w:rPr>
          <w:rFonts w:ascii="Liberation Serif" w:cs="Liberation Serif" w:eastAsia="Noto Serif CJK SC" w:hAnsi="Liberation Serif"/>
          <w:b/>
          <w:bCs/>
          <w:color w:val="333333"/>
          <w:sz w:val="21"/>
          <w:szCs w:val="21"/>
        </w:rPr>
        <w:t xml:space="preserve">附注二（功能描述限定）：</w:t>
      </w: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此处“作用”“改变”是从心念视角出发的功能描述，不是对外部世界本身的知识断言。</w:t>
      </w:r>
    </w:p>
    <w:p>
      <w:pPr>
        <w:pStyle w:val="Heading2"/>
        <w:keepNext/>
        <w:keepLines/>
        <w:widowControl/>
        <w:spacing w:after="200" w:before="560" w:line="360" w:lineRule="exact"/>
      </w:pPr>
      <w:r>
        <w:rPr>
          <w:rFonts w:ascii="Liberation Sans" w:cs="Liberation Sans" w:eastAsia="Noto Sans CJK SC" w:hAnsi="Liberation Sans"/>
          <w:b/>
          <w:bCs/>
          <w:color w:val="1A1A1A"/>
          <w:sz w:val="28"/>
          <w:szCs w:val="28"/>
        </w:rPr>
        <w:t xml:space="preserve">公理四 外部世界</w:t>
      </w:r>
    </w:p>
    <w:p>
      <w:pPr>
        <w:widowControl/>
        <w:spacing w:after="0" w:before="0" w:line="400" w:lineRule="exact"/>
        <w:ind w:firstLine="440"/>
        <w:jc w:val="both"/>
      </w:pP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外部世界不可知，但这不等于不存在。它不受人类词汇限定，其作用方式自决。</w:t>
      </w:r>
    </w:p>
    <w:p>
      <w:pPr>
        <w:widowControl/>
        <w:spacing w:after="0" w:before="0" w:line="400" w:lineRule="exact"/>
        <w:ind w:firstLine="440"/>
        <w:jc w:val="both"/>
      </w:pP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从心论不问其“是什么”，只功能性地描述它与心念的关系模式，它既是心念的信息来源，亦是心念输出的载体。</w:t>
      </w:r>
    </w:p>
    <w:p>
      <w:pPr>
        <w:keepLines/>
        <w:widowControl/>
        <w:spacing w:after="90" w:before="90" w:line="340" w:lineRule="exact"/>
        <w:ind/>
        <w:jc w:val="both"/>
      </w:pPr>
      <w:r>
        <w:rPr>
          <w:rFonts w:ascii="Liberation Serif" w:cs="Liberation Serif" w:eastAsia="Noto Serif CJK SC" w:hAnsi="Liberation Serif"/>
          <w:b/>
          <w:bCs/>
          <w:color w:val="333333"/>
          <w:sz w:val="21"/>
          <w:szCs w:val="21"/>
        </w:rPr>
        <w:t xml:space="preserve">附注（心念在世界之中）：</w:t>
      </w: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333333"/>
          <w:sz w:val="21"/>
          <w:szCs w:val="21"/>
        </w:rPr>
        <w:t>心念从外部世界中浮现，本是世界的内在组成部分，非与世界并列的另一类存在，“心念如何作用于世界”的两类实体之问，由此消解（参见公理三附注二）。所谓不可知，指世界的内在本性。心念只确认世界产物之呈现，不替世界本体赋予规定性。本体论上并无心念、他心、世界的三分，唯一的相对切分是认识论上的“当下心念”与“其余世界”：他心及其语言、规则、社会产物皆属外部世界（参见公理六），而心念自身亦从未在世界之外。</w:t>
      </w:r>
    </w:p>
    <w:p>
      <w:pPr>
        <w:keepNext/>
        <w:pageBreakBefore/>
        <w:spacing w:after="240" w:before="360" w:line="300" w:lineRule="exact"/>
        <w:jc w:val="center"/>
      </w:pPr>
      <w:r>
        <w:rPr>
          <w:rFonts w:ascii="Liberation Sans" w:cs="Liberation Sans" w:eastAsia="Noto Sans CJK SC" w:hAnsi="Liberation Sans"/>
          <w:color w:val="595959"/>
          <w:spacing w:val="40"/>
          <w:sz w:val="22"/>
          <w:szCs w:val="22"/>
        </w:rPr>
        <w:t xml:space="preserve">第三部分</w:t>
      </w:r>
    </w:p>
    <w:p>
      <w:pPr>
        <w:pStyle w:val="Heading1"/>
        <w:keepNext/>
        <w:spacing w:after="760" w:before="0" w:line="520" w:lineRule="exact"/>
        <w:jc w:val="center"/>
      </w:pPr>
      <w:r>
        <w:rPr>
          <w:rFonts w:ascii="Liberation Sans" w:cs="Liberation Sans" w:eastAsia="Noto Sans CJK SC" w:hAnsi="Liberation Sans"/>
          <w:b/>
          <w:bCs/>
          <w:color w:val="1A1A1A"/>
          <w:sz w:val="48"/>
          <w:szCs w:val="48"/>
        </w:rPr>
        <w:t>涌现 emergence</w:t>
      </w:r>
    </w:p>
    <w:p>
      <w:pPr>
        <w:pStyle w:val="Heading2"/>
        <w:keepNext/>
        <w:keepLines/>
        <w:widowControl/>
        <w:spacing w:after="200" w:before="560" w:line="360" w:lineRule="exact"/>
      </w:pPr>
      <w:r>
        <w:rPr>
          <w:rFonts w:ascii="Liberation Sans" w:cs="Liberation Sans" w:eastAsia="Noto Sans CJK SC" w:hAnsi="Liberation Sans"/>
          <w:b/>
          <w:bCs/>
          <w:color w:val="1A1A1A"/>
          <w:sz w:val="28"/>
          <w:szCs w:val="28"/>
        </w:rPr>
        <w:t xml:space="preserve">公理五 时间</w:t>
      </w:r>
    </w:p>
    <w:p>
      <w:pPr>
        <w:widowControl/>
        <w:spacing w:after="0" w:before="0" w:line="400" w:lineRule="exact"/>
        <w:ind w:firstLine="440"/>
        <w:jc w:val="both"/>
      </w:pP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262626"/>
          <w:sz w:val="22"/>
          <w:szCs w:val="22"/>
        </w:rPr>
        <w:t xml:space="preserve">时间不是独立实体。“先后”不是世界的属性，而是心念接收信息时自带的排序功能，时间的顺序性来自心念的接收格式，而非世界本身。“时间流逝”是帧序列的事后建构。时间即条件积累的过程，每一层积累标记着某一帧的坐标。</w:t>
      </w:r>
    </w:p>
    <w:p>
      <w:pPr>
        <w:pStyle w:val="Heading2"/>
        <w:keepNext/>
        <w:keepLines/>
        <w:widowControl/>
        <w:spacing w:after="200" w:before="560" w:line="360" w:lineRule="exact"/>
      </w:pPr>
      <w:r>
        <w:rPr>
          <w:rFonts w:ascii="Liberation Sans" w:cs="Liberation Sans" w:eastAsia="Noto Sans CJK SC" w:hAnsi="Liberation Sans"/>
          <w:b/>
          <w:bCs/>
          <w:color w:val="1A1A1A"/>
          <w:sz w:val="28"/>
          <w:szCs w:val="28"/>
        </w:rPr>
        <w:t xml:space="preserve">公理六 自我与他心</w:t>
      </w:r>
    </w:p>
    <w:p>
      <w:pPr>
        <w:widowControl/>
        <w:spacing w:after="0" w:before="0" w:line="400" w:lineRule="exact"/>
        <w:ind w:firstLine="440"/>
        <w:jc w:val="both"/>
      </w:pP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262626"/>
          <w:sz w:val="22"/>
          <w:szCs w:val="22"/>
        </w:rPr>
        <w:t>“我”不是基本单位，而是心念持续运作后经验积累的衍生物。心念积累到一定密度，便涌现出“自我感”，但自我感并不恒定，其形态取决于心念路径与外部条件。“我”的存在状态不影响心念作为绝对起点的地位，“我”不作为独立公理。</w:t>
      </w:r>
    </w:p>
    <w:p>
      <w:pPr>
        <w:keepLines/>
        <w:widowControl/>
        <w:spacing w:after="90" w:before="90" w:line="340" w:lineRule="exact"/>
        <w:ind/>
        <w:jc w:val="both"/>
      </w:pPr>
      <w:r>
        <w:rPr>
          <w:rFonts w:ascii="Liberation Serif" w:cs="Liberation Serif" w:eastAsia="Noto Serif CJK SC" w:hAnsi="Liberation Serif"/>
          <w:b/>
          <w:bCs/>
          <w:color w:val="333333"/>
          <w:sz w:val="21"/>
          <w:szCs w:val="21"/>
        </w:rPr>
        <w:t xml:space="preserve">附注一（自由意志）：</w:t>
      </w: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自由意志不是心念的属性，而是心念持续处理信息、拼接经验后产生的连贯感。每一帧心念绝对独立，不涉及“选择”，但帧与帧的拼接过程制造了“我在做选择”的体验。自由意志是连续性的产物，不是起点。</w:t>
      </w:r>
    </w:p>
    <w:p>
      <w:pPr>
        <w:widowControl/>
        <w:spacing w:after="0" w:before="0" w:line="400" w:lineRule="exact"/>
        <w:ind w:firstLine="440"/>
        <w:jc w:val="both"/>
      </w:pP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262626"/>
          <w:sz w:val="22"/>
          <w:szCs w:val="22"/>
        </w:rPr>
        <w:t>他心（other minds）的存在状态不在从心论的讨论范围内。从心论所关注的，只是他心在外部世界中产生的结果——这些产物作为外部信息的一部分，被心念的接收结构获取并处理。至于他心本身，无需确认、无需定位，保持其自在状态。</w:t>
      </w:r>
    </w:p>
    <w:p>
      <w:pPr>
        <w:keepLines/>
        <w:widowControl/>
        <w:spacing w:after="90" w:before="90" w:line="340" w:lineRule="exact"/>
        <w:ind/>
        <w:jc w:val="both"/>
      </w:pPr>
      <w:r>
        <w:rPr>
          <w:rFonts w:ascii="Liberation Serif" w:cs="Liberation Serif" w:eastAsia="Noto Serif CJK SC" w:hAnsi="Liberation Serif"/>
          <w:b/>
          <w:bCs/>
          <w:color w:val="333333"/>
          <w:sz w:val="21"/>
          <w:szCs w:val="21"/>
        </w:rPr>
        <w:t>附注二（组合问题，combination problem）：</w:t>
      </w: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333333"/>
          <w:sz w:val="21"/>
          <w:szCs w:val="21"/>
        </w:rPr>
        <w:t>组合问题源于把宏观意识设想为微观体验的加和。从心论不以加和解释之：心念是否具有以及具有何种物理量属性，属外部世界自身的议题，从心论不予测量、亦不予承诺；自验证仅担保其存在。若微观层级存在心念，其结果亦作为外部世界的条件之一，参与构成人类心念的诞生条件——以条件汇聚替代体验加和，故无所谓组合之难。</w:t>
      </w:r>
    </w:p>
    <w:p>
      <w:pPr>
        <w:keepNext/>
        <w:pageBreakBefore/>
        <w:spacing w:after="240" w:before="360" w:line="300" w:lineRule="exact"/>
        <w:jc w:val="center"/>
      </w:pPr>
      <w:r>
        <w:rPr>
          <w:rFonts w:ascii="Liberation Sans" w:cs="Liberation Sans" w:eastAsia="Noto Sans CJK SC" w:hAnsi="Liberation Sans"/>
          <w:color w:val="595959"/>
          <w:spacing w:val="40"/>
          <w:sz w:val="22"/>
          <w:szCs w:val="22"/>
        </w:rPr>
        <w:t xml:space="preserve">第四部分</w:t>
      </w:r>
    </w:p>
    <w:p>
      <w:pPr>
        <w:pStyle w:val="Heading1"/>
        <w:keepNext/>
        <w:spacing w:after="760" w:before="0" w:line="520" w:lineRule="exact"/>
        <w:jc w:val="center"/>
      </w:pPr>
      <w:r>
        <w:rPr>
          <w:rFonts w:ascii="Liberation Sans" w:cs="Liberation Sans" w:eastAsia="Noto Sans CJK SC" w:hAnsi="Liberation Sans"/>
          <w:b/>
          <w:bCs/>
          <w:color w:val="1A1A1A"/>
          <w:sz w:val="48"/>
          <w:szCs w:val="48"/>
        </w:rPr>
        <w:t xml:space="preserve">定位</w:t>
      </w:r>
    </w:p>
    <w:p>
      <w:pPr>
        <w:pStyle w:val="Heading2"/>
        <w:keepNext/>
        <w:keepLines/>
        <w:widowControl/>
        <w:spacing w:after="200" w:before="560" w:line="360" w:lineRule="exact"/>
      </w:pPr>
      <w:r>
        <w:rPr>
          <w:rFonts w:ascii="Liberation Sans" w:cs="Liberation Sans" w:eastAsia="Noto Sans CJK SC" w:hAnsi="Liberation Sans"/>
          <w:b/>
          <w:bCs/>
          <w:color w:val="1A1A1A"/>
          <w:sz w:val="28"/>
          <w:szCs w:val="28"/>
        </w:rPr>
        <w:t xml:space="preserve">公理七 理论定位与价值判断</w:t>
      </w:r>
    </w:p>
    <w:p>
      <w:pPr>
        <w:widowControl/>
        <w:spacing w:after="0" w:before="0" w:line="400" w:lineRule="exact"/>
        <w:ind w:firstLine="440"/>
        <w:jc w:val="both"/>
      </w:pP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从心论是世界说明书，不是道德手册。它只告诉使用者自身与世界的关系，而并不主张应该怎么做。</w:t>
      </w:r>
    </w:p>
    <w:p>
      <w:pPr>
        <w:widowControl/>
        <w:spacing w:after="0" w:before="0" w:line="400" w:lineRule="exact"/>
        <w:ind w:firstLine="440"/>
        <w:jc w:val="both"/>
      </w:pP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262626"/>
          <w:sz w:val="22"/>
          <w:szCs w:val="22"/>
        </w:rPr>
        <w:t>价值判断是心念的副产物，从心论解释其来源，却不规定其内容。从心论没有为任何副产物下定义的义务，说明书只起注释作用，不参与后续行为产出与判断。</w:t>
      </w:r>
    </w:p>
    <w:p>
      <w:pPr>
        <w:keepLines/>
        <w:widowControl/>
        <w:spacing w:after="90" w:before="90" w:line="340" w:lineRule="exact"/>
        <w:ind/>
        <w:jc w:val="both"/>
      </w:pPr>
      <w:r>
        <w:rPr>
          <w:rFonts w:ascii="Liberation Serif" w:cs="Liberation Serif" w:eastAsia="Noto Serif CJK SC" w:hAnsi="Liberation Serif"/>
          <w:b/>
          <w:bCs/>
          <w:color w:val="333333"/>
          <w:sz w:val="21"/>
          <w:szCs w:val="21"/>
        </w:rPr>
        <w:t xml:space="preserve">附注一（逻辑与数学）：</w:t>
      </w: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333333"/>
          <w:sz w:val="21"/>
          <w:szCs w:val="21"/>
        </w:rPr>
        <w:t>逻辑与数学非独立自存的实体，非心念的先天建构，亦非语言约定，而是对外部世界稳定运作方式的注释。世界内在本性不可知，故无法断言有一自身同一的“逻辑之物”，各人心念的接收结构不同，对逻辑的把握不保证一致。其有效，因世界确实稳定；其非绝对，因世界本性不可知。本论不生产逻辑，只借稳定模式注释稳定模式——循环的指控只针对生产者，不针对注释者。</w:t>
      </w:r>
    </w:p>
    <w:p>
      <w:pPr>
        <w:keepLines/>
        <w:widowControl/>
        <w:spacing w:after="90" w:before="90" w:line="340" w:lineRule="exact"/>
        <w:ind/>
        <w:jc w:val="both"/>
      </w:pPr>
      <w:r>
        <w:rPr>
          <w:rFonts w:ascii="Liberation Serif" w:cs="Liberation Serif" w:eastAsia="Noto Serif CJK SC" w:hAnsi="Liberation Serif"/>
          <w:b/>
          <w:bCs/>
          <w:color w:val="333333"/>
          <w:sz w:val="21"/>
          <w:szCs w:val="21"/>
        </w:rPr>
        <w:t xml:space="preserve">附注二（自指）：</w:t>
      </w: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本论自身亦是世界中的心念产物。说明书自居注释之位，从不以终极真理自任，故自指不足以动摇其地位。</w:t>
      </w:r>
    </w:p>
    <w:p>
      <w:pPr>
        <w:widowControl/>
        <w:spacing w:after="200" w:before="520" w:line="400" w:lineRule="exact"/>
        <w:ind w:firstLine="440"/>
        <w:jc w:val="both"/>
      </w:pPr>
      <w:r>
        <w:rPr>
          <w:rFonts w:ascii="Liberation Serif" w:cs="Liberation Serif" w:eastAsia="Noto Serif CJK SC" w:hAnsi="Liberation Serif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心念诞生于世界，但世界因心念得以显现——本集以此为起点，亦以此为边界。</w:t>
      </w:r>
    </w:p>
    <w:p>
      <w:pPr>
        <w:spacing w:after="0" w:before="120" w:line="300" w:lineRule="exact"/>
        <w:jc w:val="center"/>
      </w:pPr>
      <w:r>
        <w:rPr>
          <w:rFonts w:ascii="Liberation Sans" w:cs="Liberation Sans" w:eastAsia="Noto Sans CJK SC" w:hAnsi="Liberation Sans"/>
          <w:b w:val="false"/>
          <w:bCs w:val="false"/>
          <w:i w:val="false"/>
          <w:iCs w:val="false"/>
          <w:color w:val="595959"/>
          <w:sz w:val="18"/>
          <w:szCs w:val="18"/>
        </w:rPr>
        <w:t xml:space="preserve">从心论公理集 v1.6 · 洪锦帆（Corbin）原创</w:t>
      </w:r>
    </w:p>
    <w:p>
      <w:pPr>
        <w:spacing w:after="0" w:before="120" w:line="300" w:lineRule="exact"/>
        <w:jc w:val="center"/>
      </w:pPr>
      <w:r>
        <w:rPr>
          <w:rFonts w:ascii="Liberation Sans" w:cs="Liberation Sans" w:eastAsia="Noto Sans CJK SC" w:hAnsi="Liberation Sans"/>
          <w:b w:val="false"/>
          <w:bCs w:val="false"/>
          <w:i w:val="false"/>
          <w:iCs w:val="false"/>
          <w:color w:val="595959"/>
          <w:sz w:val="18"/>
          <w:szCs w:val="18"/>
        </w:rPr>
        <w:t xml:space="preserve">GitHub 时间锚存证：</w:t>
      </w:r>
      <w:r>
        <w:rPr>
          <w:rFonts w:ascii="Liberation Mono" w:cs="Liberation Mono" w:eastAsia="Noto Sans Mono CJK SC" w:hAnsi="Liberation Mono"/>
          <w:b w:val="false"/>
          <w:bCs w:val="false"/>
          <w:i w:val="false"/>
          <w:iCs w:val="false"/>
          <w:color w:val="595959"/>
          <w:sz w:val="18"/>
          <w:szCs w:val="18"/>
        </w:rPr>
        <w:t xml:space="preserve">v1.0-20260921</w:t>
      </w:r>
    </w:p>
    <w:p>
      <w:pPr>
        <w:spacing w:after="0" w:before="120" w:line="300" w:lineRule="exact"/>
        <w:jc w:val="center"/>
      </w:pPr>
      <w:r>
        <w:rPr>
          <w:rFonts w:ascii="Liberation Sans" w:cs="Liberation Sans" w:eastAsia="Noto Sans CJK SC" w:hAnsi="Liberation Sans"/>
          <w:b w:val="false"/>
          <w:bCs w:val="false"/>
          <w:i w:val="false"/>
          <w:iCs w:val="false"/>
          <w:color w:val="595959"/>
          <w:sz w:val="16"/>
          <w:szCs w:val="18"/>
        </w:rPr>
        <w:t>（非完版，等待后续调整…）</w:t>
      </w:r>
    </w:p>
    <w:sectPr>
      <w:footerReference w:type="default" r:id="rId7"/>
      <w:pgSz w:w="11906" w:h="16838" w:orient="portrait"/>
      <w:pgMar w:top="1701" w:right="1588" w:bottom="1701" w:left="1588" w:header="851" w:footer="851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iberation Serif" w:cs="Liberation Serif" w:eastAsia="Noto Serif CJK SC" w:hAnsi="Liberation Serif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cs="Liberation Serif" w:eastAsia="Noto Serif CJK SC" w:hAnsi="Liberation Serif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2026-09-23T15:18:26.570Z</dcterms:created>
  <dcterms:modified xsi:type="dcterms:W3CDTF">2026-09-23T15:18:26.570Z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