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151517" w:val="clear"/>
        <w:spacing w:after="240" w:before="480" w:line="34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yal2ppl8s9b7" w:id="0"/>
      <w:bookmarkEnd w:id="0"/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School Management System - Staff User Manual</w:t>
      </w:r>
    </w:p>
    <w:p w:rsidR="00000000" w:rsidDel="00000000" w:rsidP="00000000" w:rsidRDefault="00000000" w:rsidRPr="00000000" w14:paraId="00000002">
      <w:pPr>
        <w:shd w:fill="151517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Document Version: 1.0</w:t>
        <w:br w:type="textWrapping"/>
        <w:t xml:space="preserve">Date: November 6, 2025</w:t>
        <w:br w:type="textWrapping"/>
        <w:t xml:space="preserve">Intended For: All Internal Staff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151517" w:val="clear"/>
        <w:spacing w:after="240" w:before="480" w:line="349.09090909090907" w:lineRule="auto"/>
        <w:rPr>
          <w:rFonts w:ascii="Roboto" w:cs="Roboto" w:eastAsia="Roboto" w:hAnsi="Roboto"/>
          <w:b w:val="1"/>
          <w:sz w:val="33"/>
          <w:szCs w:val="33"/>
        </w:rPr>
      </w:pPr>
      <w:bookmarkStart w:colFirst="0" w:colLast="0" w:name="_e5t4u3aw9frn" w:id="1"/>
      <w:bookmarkEnd w:id="1"/>
      <w:r w:rsidDel="00000000" w:rsidR="00000000" w:rsidRPr="00000000">
        <w:rPr>
          <w:rFonts w:ascii="Roboto" w:cs="Roboto" w:eastAsia="Roboto" w:hAnsi="Roboto"/>
          <w:b w:val="1"/>
          <w:sz w:val="33"/>
          <w:szCs w:val="33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hd w:fill="151517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manual is designed to guide internal staff members on how to effectively use the School Management System. It provides step-by-step instructions, use cases, and best practices for each module you are responsible for. The system is structured to streamline administrative and academic processes, ensuring efficiency and data consistency.</w:t>
      </w:r>
    </w:p>
    <w:p w:rsidR="00000000" w:rsidDel="00000000" w:rsidP="00000000" w:rsidRDefault="00000000" w:rsidRPr="00000000" w14:paraId="00000005">
      <w:pPr>
        <w:shd w:fill="151517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Conventions: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151517" w:val="clear"/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&gt; or - indicates a sub-menu or feature within a main module.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151517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Bold text often indicates a button or primary action.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151517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Italic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text is used for emphasis or on-screen labels.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151517" w:val="clear"/>
        <w:spacing w:after="240" w:before="480" w:line="349.09090909090907" w:lineRule="auto"/>
        <w:rPr>
          <w:rFonts w:ascii="Roboto" w:cs="Roboto" w:eastAsia="Roboto" w:hAnsi="Roboto"/>
          <w:b w:val="1"/>
          <w:sz w:val="33"/>
          <w:szCs w:val="33"/>
        </w:rPr>
      </w:pPr>
      <w:bookmarkStart w:colFirst="0" w:colLast="0" w:name="_jonw317b0wu2" w:id="2"/>
      <w:bookmarkEnd w:id="2"/>
      <w:r w:rsidDel="00000000" w:rsidR="00000000" w:rsidRPr="00000000">
        <w:rPr>
          <w:rFonts w:ascii="Roboto" w:cs="Roboto" w:eastAsia="Roboto" w:hAnsi="Roboto"/>
          <w:b w:val="1"/>
          <w:sz w:val="33"/>
          <w:szCs w:val="33"/>
          <w:rtl w:val="0"/>
        </w:rPr>
        <w:t xml:space="preserve">1. Student Information Module</w:t>
      </w:r>
    </w:p>
    <w:p w:rsidR="00000000" w:rsidDel="00000000" w:rsidP="00000000" w:rsidRDefault="00000000" w:rsidRPr="00000000" w14:paraId="0000000B">
      <w:pPr>
        <w:shd w:fill="151517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module is the central repository for all student-related data.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color w:val="000000"/>
          <w:sz w:val="30"/>
          <w:szCs w:val="30"/>
        </w:rPr>
      </w:pPr>
      <w:bookmarkStart w:colFirst="0" w:colLast="0" w:name="_fdhtnok6cpd9" w:id="3"/>
      <w:bookmarkEnd w:id="3"/>
      <w:r w:rsidDel="00000000" w:rsidR="00000000" w:rsidRPr="00000000">
        <w:rPr>
          <w:rFonts w:ascii="Roboto" w:cs="Roboto" w:eastAsia="Roboto" w:hAnsi="Roboto"/>
          <w:b w:val="1"/>
          <w:color w:val="000000"/>
          <w:sz w:val="30"/>
          <w:szCs w:val="30"/>
          <w:rtl w:val="0"/>
        </w:rPr>
        <w:t xml:space="preserve">1.1. Accessing the Module</w:t>
      </w:r>
    </w:p>
    <w:p w:rsidR="00000000" w:rsidDel="00000000" w:rsidP="00000000" w:rsidRDefault="00000000" w:rsidRPr="00000000" w14:paraId="0000000D">
      <w:pPr>
        <w:shd w:fill="151517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Navigate to the main dashboard and click on Student Information.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color w:val="000000"/>
          <w:sz w:val="30"/>
          <w:szCs w:val="30"/>
        </w:rPr>
      </w:pPr>
      <w:bookmarkStart w:colFirst="0" w:colLast="0" w:name="_hpa71v43tsus" w:id="4"/>
      <w:bookmarkEnd w:id="4"/>
      <w:r w:rsidDel="00000000" w:rsidR="00000000" w:rsidRPr="00000000">
        <w:rPr>
          <w:rFonts w:ascii="Roboto" w:cs="Roboto" w:eastAsia="Roboto" w:hAnsi="Roboto"/>
          <w:b w:val="1"/>
          <w:color w:val="000000"/>
          <w:sz w:val="30"/>
          <w:szCs w:val="30"/>
          <w:rtl w:val="0"/>
        </w:rPr>
        <w:t xml:space="preserve">1.2. Sub-Menus &amp; Use Cases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2.2340425531916"/>
        <w:gridCol w:w="3609.574468085106"/>
        <w:gridCol w:w="3348.191489361702"/>
        <w:tblGridChange w:id="0">
          <w:tblGrid>
            <w:gridCol w:w="2402.2340425531916"/>
            <w:gridCol w:w="3609.574468085106"/>
            <w:gridCol w:w="3348.191489361702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Sub-Menu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Purpose &amp;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Student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View and manage comprehensive profiles of all active students.</w:t>
            </w:r>
          </w:p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Example: A parent calls to update a student's address. The staff member searches for the student, opens their profile, edits the contact information, and saves the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Student Details.</w:t>
            </w:r>
          </w:p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Use the search bar to find a specific student.</w:t>
            </w:r>
          </w:p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Click on the student's name to view their full profile.</w:t>
            </w:r>
          </w:p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4. Click Edit to modify any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Student Admission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Manually register a new student into the school.</w:t>
            </w:r>
          </w:p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Example: A family visits the school for offline admission. The staff collects the forms and enters all the student's personal, parental, and academic details into the system.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Student Admission.</w:t>
            </w:r>
          </w:p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Fill in all required tabs: Personal Details, Parent/Guardian Details, Admission Details, etc.</w:t>
            </w:r>
          </w:p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Upload necessary documents.</w:t>
            </w:r>
          </w:p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4. Click Submit.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Online Admission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Review and process applications received through the online admission portal.</w:t>
            </w:r>
          </w:p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Example: The admission team needs to approve or reject pending online applications.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Online Admission.</w:t>
            </w:r>
          </w:p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You will see a list of applications with status "Pending".</w:t>
            </w:r>
          </w:p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Review each application and supporting documents.</w:t>
            </w:r>
          </w:p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4. Click Approve to create a student record or Reject with a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Inactive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View and manage students who have left the school.</w:t>
            </w:r>
          </w:p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Example: Generate a list of all students who graduated or transferred last academic year.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Inactive Students.</w:t>
            </w:r>
          </w:p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The system displays a list of all inactive student records.</w:t>
            </w:r>
          </w:p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You can search, filter, or view their historical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Bulk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Permanently remove multiple student records at once (Use with extreme caution).</w:t>
            </w:r>
          </w:p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Example: Clean up test or duplicate student entries created during system training.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Bulk Delete.</w:t>
            </w:r>
          </w:p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Select the student records you wish to delete.</w:t>
            </w:r>
          </w:p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Confirm the action. Note: This action is irreversible.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Student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Create categories for students (e.g., "Scholarship", "Day Scholar", "Boarder").</w:t>
            </w:r>
          </w:p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Example: Assign the "Sports Quota" category to a group of students for easy filtering in reports.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Student Categories.</w:t>
            </w:r>
          </w:p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Click Add, enter a category name (e.g., "Alumni Child").</w:t>
            </w:r>
          </w:p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Click Save. You can now assign this category to students in their profiles.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Student 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Manage the school's house system (e.g., "Red House", "Blue House").</w:t>
            </w:r>
          </w:p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Example: Assign new students to different houses to balance numbers.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Student House.</w:t>
            </w:r>
          </w:p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Add, edit, or delete houses.</w:t>
            </w:r>
          </w:p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Assign students to houses via their Student Details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Disable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Define standard reasons for deactivating a student (e.g., "Transferred", "Graduated", "Withdrawn").</w:t>
            </w:r>
          </w:p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Example: When a student leaves, select a reason from this pre-defined list for accurate record-keeping.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Disable Reason.</w:t>
            </w:r>
          </w:p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Add common reasons.</w:t>
            </w:r>
          </w:p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When making a student inactive, you will be prompted to select a reason from this list.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hd w:fill="151517" w:val="clear"/>
        <w:spacing w:after="240" w:before="480" w:line="349.09090909090907" w:lineRule="auto"/>
        <w:rPr>
          <w:rFonts w:ascii="Roboto" w:cs="Roboto" w:eastAsia="Roboto" w:hAnsi="Roboto"/>
          <w:b w:val="1"/>
          <w:sz w:val="33"/>
          <w:szCs w:val="33"/>
        </w:rPr>
      </w:pPr>
      <w:bookmarkStart w:colFirst="0" w:colLast="0" w:name="_5v6pdnkxgaaa" w:id="5"/>
      <w:bookmarkEnd w:id="5"/>
      <w:r w:rsidDel="00000000" w:rsidR="00000000" w:rsidRPr="00000000">
        <w:rPr>
          <w:rFonts w:ascii="Roboto" w:cs="Roboto" w:eastAsia="Roboto" w:hAnsi="Roboto"/>
          <w:b w:val="1"/>
          <w:sz w:val="33"/>
          <w:szCs w:val="33"/>
          <w:rtl w:val="0"/>
        </w:rPr>
        <w:t xml:space="preserve">2. Fees Collection Module</w:t>
      </w:r>
    </w:p>
    <w:p w:rsidR="00000000" w:rsidDel="00000000" w:rsidP="00000000" w:rsidRDefault="00000000" w:rsidRPr="00000000" w14:paraId="00000047">
      <w:pPr>
        <w:shd w:fill="151517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module handles all financial transactions related to student fees.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color w:val="000000"/>
          <w:sz w:val="30"/>
          <w:szCs w:val="30"/>
        </w:rPr>
      </w:pPr>
      <w:bookmarkStart w:colFirst="0" w:colLast="0" w:name="_2oqplod7rw13" w:id="6"/>
      <w:bookmarkEnd w:id="6"/>
      <w:r w:rsidDel="00000000" w:rsidR="00000000" w:rsidRPr="00000000">
        <w:rPr>
          <w:rFonts w:ascii="Roboto" w:cs="Roboto" w:eastAsia="Roboto" w:hAnsi="Roboto"/>
          <w:b w:val="1"/>
          <w:color w:val="000000"/>
          <w:sz w:val="30"/>
          <w:szCs w:val="30"/>
          <w:rtl w:val="0"/>
        </w:rPr>
        <w:t xml:space="preserve">2.1. Accessing the Module</w:t>
      </w:r>
    </w:p>
    <w:p w:rsidR="00000000" w:rsidDel="00000000" w:rsidP="00000000" w:rsidRDefault="00000000" w:rsidRPr="00000000" w14:paraId="00000049">
      <w:pPr>
        <w:shd w:fill="151517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Navigate to the main dashboard and click on Fees Collection.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color w:val="000000"/>
          <w:sz w:val="30"/>
          <w:szCs w:val="30"/>
        </w:rPr>
      </w:pPr>
      <w:bookmarkStart w:colFirst="0" w:colLast="0" w:name="_hds5nkbnnb9f" w:id="7"/>
      <w:bookmarkEnd w:id="7"/>
      <w:r w:rsidDel="00000000" w:rsidR="00000000" w:rsidRPr="00000000">
        <w:rPr>
          <w:rFonts w:ascii="Roboto" w:cs="Roboto" w:eastAsia="Roboto" w:hAnsi="Roboto"/>
          <w:b w:val="1"/>
          <w:color w:val="000000"/>
          <w:sz w:val="30"/>
          <w:szCs w:val="30"/>
          <w:rtl w:val="0"/>
        </w:rPr>
        <w:t xml:space="preserve">2.2. Sub-Menus &amp; Use Cases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1.595744680851"/>
        <w:gridCol w:w="3534.8936170212764"/>
        <w:gridCol w:w="3273.510638297872"/>
        <w:tblGridChange w:id="0">
          <w:tblGrid>
            <w:gridCol w:w="2551.595744680851"/>
            <w:gridCol w:w="3534.8936170212764"/>
            <w:gridCol w:w="3273.510638297872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Sub-Menu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Purpose &amp;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Collect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Record a fee payment made by a student/parent in person.</w:t>
            </w:r>
          </w:p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Example: A parent comes to the accounts office to pay the monthly tuition fee.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Collect Fees.</w:t>
            </w:r>
          </w:p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Search and select the student.</w:t>
            </w:r>
          </w:p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Check the fees due and enter the amount paid.</w:t>
            </w:r>
          </w:p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4. Select the payment method (Cash, Cheque, etc.) and click Submit. A receipt is generated.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Search Fees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Look up the payment history of any student.</w:t>
            </w:r>
          </w:p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Example: A parent claims they paid a fee but the receipt is lost. The staff can verify the payment.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Search Fees Payment.</w:t>
            </w:r>
          </w:p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Search by student name, receipt number, or date range.</w:t>
            </w:r>
          </w:p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View all past transactions and print duplicate receipts if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Fees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Define the overall fee structure by linking fee groups to specific classes.</w:t>
            </w:r>
          </w:p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Example: Set up the fee structure for Grade 10, which includes "Tuition Fee", "Lab Fee", and "Sports Fee".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Fees Master.</w:t>
            </w:r>
          </w:p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Select a class and section.</w:t>
            </w:r>
          </w:p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Assign the relevant Fees Group (e.g., "Grade 10 Standard Fees").</w:t>
            </w:r>
          </w:p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4. Set the due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Fees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Create a bundle of different fee types.</w:t>
            </w:r>
          </w:p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Example: Create a fee group named "Annual Charges" that includes "Library Fee", "Magazine Fee", and "Annual Day Fee".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Fees Group.</w:t>
            </w:r>
          </w:p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Add a new group name.</w:t>
            </w:r>
          </w:p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Assign multiple Fees Types to this group.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Fees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Create individual fee categories.</w:t>
            </w:r>
          </w:p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Example: Create a new fee type for "Computer Lab Maintenance Fee".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Fees Type.</w:t>
            </w:r>
          </w:p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Click Add.</w:t>
            </w:r>
          </w:p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Enter the name and amount for the fee.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hd w:fill="151517" w:val="clear"/>
        <w:spacing w:after="240" w:before="480" w:line="349.09090909090907" w:lineRule="auto"/>
        <w:rPr>
          <w:rFonts w:ascii="Roboto" w:cs="Roboto" w:eastAsia="Roboto" w:hAnsi="Roboto"/>
          <w:b w:val="1"/>
          <w:sz w:val="33"/>
          <w:szCs w:val="33"/>
        </w:rPr>
      </w:pPr>
      <w:bookmarkStart w:colFirst="0" w:colLast="0" w:name="_564kbgx6b9s" w:id="8"/>
      <w:bookmarkEnd w:id="8"/>
      <w:r w:rsidDel="00000000" w:rsidR="00000000" w:rsidRPr="00000000">
        <w:rPr>
          <w:rFonts w:ascii="Roboto" w:cs="Roboto" w:eastAsia="Roboto" w:hAnsi="Roboto"/>
          <w:b w:val="1"/>
          <w:sz w:val="33"/>
          <w:szCs w:val="33"/>
          <w:rtl w:val="0"/>
        </w:rPr>
        <w:t xml:space="preserve">3. Academics Module</w:t>
      </w:r>
    </w:p>
    <w:p w:rsidR="00000000" w:rsidDel="00000000" w:rsidP="00000000" w:rsidRDefault="00000000" w:rsidRPr="00000000" w14:paraId="00000070">
      <w:pPr>
        <w:shd w:fill="151517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module manages the core academic structure of the school.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color w:val="000000"/>
          <w:sz w:val="30"/>
          <w:szCs w:val="30"/>
        </w:rPr>
      </w:pPr>
      <w:bookmarkStart w:colFirst="0" w:colLast="0" w:name="_sndlhh946hje" w:id="9"/>
      <w:bookmarkEnd w:id="9"/>
      <w:r w:rsidDel="00000000" w:rsidR="00000000" w:rsidRPr="00000000">
        <w:rPr>
          <w:rFonts w:ascii="Roboto" w:cs="Roboto" w:eastAsia="Roboto" w:hAnsi="Roboto"/>
          <w:b w:val="1"/>
          <w:color w:val="000000"/>
          <w:sz w:val="30"/>
          <w:szCs w:val="30"/>
          <w:rtl w:val="0"/>
        </w:rPr>
        <w:t xml:space="preserve">3.1. Accessing the Module</w:t>
      </w:r>
    </w:p>
    <w:p w:rsidR="00000000" w:rsidDel="00000000" w:rsidP="00000000" w:rsidRDefault="00000000" w:rsidRPr="00000000" w14:paraId="00000072">
      <w:pPr>
        <w:shd w:fill="151517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Navigate to the main dashboard and click on Academics.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color w:val="000000"/>
          <w:sz w:val="30"/>
          <w:szCs w:val="30"/>
        </w:rPr>
      </w:pPr>
      <w:bookmarkStart w:colFirst="0" w:colLast="0" w:name="_3ci884i2gg2u" w:id="10"/>
      <w:bookmarkEnd w:id="10"/>
      <w:r w:rsidDel="00000000" w:rsidR="00000000" w:rsidRPr="00000000">
        <w:rPr>
          <w:rFonts w:ascii="Roboto" w:cs="Roboto" w:eastAsia="Roboto" w:hAnsi="Roboto"/>
          <w:b w:val="1"/>
          <w:color w:val="000000"/>
          <w:sz w:val="30"/>
          <w:szCs w:val="30"/>
          <w:rtl w:val="0"/>
        </w:rPr>
        <w:t xml:space="preserve">3.2. Sub-Menus &amp; Use Cases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2.659574468085"/>
        <w:gridCol w:w="3659.3617021276596"/>
        <w:gridCol w:w="3397.978723404255"/>
        <w:tblGridChange w:id="0">
          <w:tblGrid>
            <w:gridCol w:w="2302.659574468085"/>
            <w:gridCol w:w="3659.3617021276596"/>
            <w:gridCol w:w="3397.97872340425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Sub-Menu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Purpose &amp;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Define the classes/grades in the school (e.g., "Nursery", "Grade 1", "Grade 12").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Class.</w:t>
            </w:r>
          </w:p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Add new classes as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Create sections within a class (e.g., "Grade 5-A", "Grade 5-B").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Sections.</w:t>
            </w:r>
          </w:p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Select a class and Add a section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Subjects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Create the list of subjects taught in the school (e.g., "Mathematics", "Biology", "Art").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Subjects.</w:t>
            </w:r>
          </w:p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Add a subject name and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Subject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Group subjects together for a specific class or stream.</w:t>
            </w:r>
          </w:p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Example: Create a "Science Stream" group for Grade 11 with Physics, Chemistry, and Biology.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Subject Group.</w:t>
            </w:r>
          </w:p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Add a group name (e.g., "Grade 11 Core Subjects").</w:t>
            </w:r>
          </w:p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Assign multiple subjects to this group.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Class Timetable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Create and view the weekly schedule for each class.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Class Timetable.</w:t>
            </w:r>
          </w:p>
          <w:p w:rsidR="00000000" w:rsidDel="00000000" w:rsidP="00000000" w:rsidRDefault="00000000" w:rsidRPr="00000000" w14:paraId="0000008C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Select a class and section.</w:t>
            </w:r>
          </w:p>
          <w:p w:rsidR="00000000" w:rsidDel="00000000" w:rsidP="00000000" w:rsidRDefault="00000000" w:rsidRPr="00000000" w14:paraId="0000008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Assign subjects, teachers, and periods for each day of the week.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Promote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Move all students from one class to the next at the end of the academic year.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Promote Students.</w:t>
            </w:r>
          </w:p>
          <w:p w:rsidR="00000000" w:rsidDel="00000000" w:rsidP="00000000" w:rsidRDefault="00000000" w:rsidRPr="00000000" w14:paraId="00000091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Select the "From Class" and "To Class".</w:t>
            </w:r>
          </w:p>
          <w:p w:rsidR="00000000" w:rsidDel="00000000" w:rsidP="00000000" w:rsidRDefault="00000000" w:rsidRPr="00000000" w14:paraId="00000092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Select the students to be promoted and click Promote.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hd w:fill="151517" w:val="clear"/>
        <w:spacing w:after="240" w:before="480" w:line="349.09090909090907" w:lineRule="auto"/>
        <w:rPr>
          <w:rFonts w:ascii="Roboto" w:cs="Roboto" w:eastAsia="Roboto" w:hAnsi="Roboto"/>
          <w:b w:val="1"/>
          <w:sz w:val="33"/>
          <w:szCs w:val="33"/>
        </w:rPr>
      </w:pPr>
      <w:bookmarkStart w:colFirst="0" w:colLast="0" w:name="_6v7ms87pxz5z" w:id="11"/>
      <w:bookmarkEnd w:id="11"/>
      <w:r w:rsidDel="00000000" w:rsidR="00000000" w:rsidRPr="00000000">
        <w:rPr>
          <w:rFonts w:ascii="Roboto" w:cs="Roboto" w:eastAsia="Roboto" w:hAnsi="Roboto"/>
          <w:b w:val="1"/>
          <w:sz w:val="33"/>
          <w:szCs w:val="33"/>
          <w:rtl w:val="0"/>
        </w:rPr>
        <w:t xml:space="preserve">4. E-Learning (Homework) Module</w:t>
      </w:r>
    </w:p>
    <w:p w:rsidR="00000000" w:rsidDel="00000000" w:rsidP="00000000" w:rsidRDefault="00000000" w:rsidRPr="00000000" w14:paraId="00000095">
      <w:pPr>
        <w:shd w:fill="151517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module is used to assign and manage homework for students.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color w:val="000000"/>
          <w:sz w:val="30"/>
          <w:szCs w:val="30"/>
        </w:rPr>
      </w:pPr>
      <w:bookmarkStart w:colFirst="0" w:colLast="0" w:name="_1u6hfcbdd2gf" w:id="12"/>
      <w:bookmarkEnd w:id="12"/>
      <w:r w:rsidDel="00000000" w:rsidR="00000000" w:rsidRPr="00000000">
        <w:rPr>
          <w:rFonts w:ascii="Roboto" w:cs="Roboto" w:eastAsia="Roboto" w:hAnsi="Roboto"/>
          <w:b w:val="1"/>
          <w:color w:val="000000"/>
          <w:sz w:val="30"/>
          <w:szCs w:val="30"/>
          <w:rtl w:val="0"/>
        </w:rPr>
        <w:t xml:space="preserve">4.1. Accessing the Module</w:t>
      </w:r>
    </w:p>
    <w:p w:rsidR="00000000" w:rsidDel="00000000" w:rsidP="00000000" w:rsidRDefault="00000000" w:rsidRPr="00000000" w14:paraId="00000097">
      <w:pPr>
        <w:shd w:fill="151517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Navigate to the main dashboard and click on E-Learning.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color w:val="000000"/>
          <w:sz w:val="30"/>
          <w:szCs w:val="30"/>
        </w:rPr>
      </w:pPr>
      <w:bookmarkStart w:colFirst="0" w:colLast="0" w:name="_hb0byr10nvu6" w:id="13"/>
      <w:bookmarkEnd w:id="13"/>
      <w:r w:rsidDel="00000000" w:rsidR="00000000" w:rsidRPr="00000000">
        <w:rPr>
          <w:rFonts w:ascii="Roboto" w:cs="Roboto" w:eastAsia="Roboto" w:hAnsi="Roboto"/>
          <w:b w:val="1"/>
          <w:color w:val="000000"/>
          <w:sz w:val="30"/>
          <w:szCs w:val="30"/>
          <w:rtl w:val="0"/>
        </w:rPr>
        <w:t xml:space="preserve">4.2. Sub-Menus &amp; Use Cases</w:t>
      </w:r>
    </w:p>
    <w:tbl>
      <w:tblPr>
        <w:tblStyle w:val="Table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1.065246338216"/>
        <w:gridCol w:w="3277.869507323569"/>
        <w:gridCol w:w="3041.065246338216"/>
        <w:tblGridChange w:id="0">
          <w:tblGrid>
            <w:gridCol w:w="3041.065246338216"/>
            <w:gridCol w:w="3277.869507323569"/>
            <w:gridCol w:w="3041.06524633821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Sub-Menu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Purpose &amp;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Upload Lessons (Homework)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Assign a new homework task to a class.</w:t>
            </w:r>
          </w:p>
          <w:p w:rsidR="00000000" w:rsidDel="00000000" w:rsidP="00000000" w:rsidRDefault="00000000" w:rsidRPr="00000000" w14:paraId="0000009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Example: A teacher assigns a math worksheet to Grade 6-A with a submission deadline.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Upload Lessons.</w:t>
            </w:r>
          </w:p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Click Add.</w:t>
            </w:r>
          </w:p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Fill in the details: Class, Section, Subject, Homework Title, Description, and relevant files.</w:t>
            </w:r>
          </w:p>
          <w:p w:rsidR="00000000" w:rsidDel="00000000" w:rsidP="00000000" w:rsidRDefault="00000000" w:rsidRPr="00000000" w14:paraId="000000A2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4. Set the Available From and Submission Date.</w:t>
            </w:r>
          </w:p>
          <w:p w:rsidR="00000000" w:rsidDel="00000000" w:rsidP="00000000" w:rsidRDefault="00000000" w:rsidRPr="00000000" w14:paraId="000000A3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5. Click Save.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Schedule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View a calendar of all assigned homework and their deadlines.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Schedule Task.</w:t>
            </w:r>
          </w:p>
          <w:p w:rsidR="00000000" w:rsidDel="00000000" w:rsidP="00000000" w:rsidRDefault="00000000" w:rsidRPr="00000000" w14:paraId="000000A7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A calendar view will open showing all pending and completed homework assignments.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hd w:fill="151517" w:val="clear"/>
        <w:spacing w:after="240" w:before="480" w:line="349.09090909090907" w:lineRule="auto"/>
        <w:rPr>
          <w:rFonts w:ascii="Roboto" w:cs="Roboto" w:eastAsia="Roboto" w:hAnsi="Roboto"/>
          <w:b w:val="1"/>
          <w:color w:val="ffffff"/>
          <w:sz w:val="33"/>
          <w:szCs w:val="33"/>
        </w:rPr>
      </w:pPr>
      <w:bookmarkStart w:colFirst="0" w:colLast="0" w:name="_qzarka8rgyeq" w:id="14"/>
      <w:bookmarkEnd w:id="14"/>
      <w:r w:rsidDel="00000000" w:rsidR="00000000" w:rsidRPr="00000000">
        <w:rPr>
          <w:rFonts w:ascii="Roboto" w:cs="Roboto" w:eastAsia="Roboto" w:hAnsi="Roboto"/>
          <w:b w:val="1"/>
          <w:color w:val="ffffff"/>
          <w:sz w:val="33"/>
          <w:szCs w:val="33"/>
          <w:rtl w:val="0"/>
        </w:rPr>
        <w:t xml:space="preserve">5. Human Resource Module</w:t>
      </w:r>
    </w:p>
    <w:p w:rsidR="00000000" w:rsidDel="00000000" w:rsidP="00000000" w:rsidRDefault="00000000" w:rsidRPr="00000000" w14:paraId="000000AA">
      <w:pPr>
        <w:shd w:fill="151517" w:val="clear"/>
        <w:spacing w:after="240" w:before="240" w:lineRule="auto"/>
        <w:rPr>
          <w:rFonts w:ascii="Roboto" w:cs="Roboto" w:eastAsia="Roboto" w:hAnsi="Roboto"/>
          <w:color w:val="ffff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rtl w:val="0"/>
        </w:rPr>
        <w:t xml:space="preserve">This module manages all staff-related information and processes.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color w:val="ffffff"/>
          <w:sz w:val="30"/>
          <w:szCs w:val="30"/>
        </w:rPr>
      </w:pPr>
      <w:bookmarkStart w:colFirst="0" w:colLast="0" w:name="_jeulz92rigrz" w:id="15"/>
      <w:bookmarkEnd w:id="15"/>
      <w:r w:rsidDel="00000000" w:rsidR="00000000" w:rsidRPr="00000000">
        <w:rPr>
          <w:rFonts w:ascii="Roboto" w:cs="Roboto" w:eastAsia="Roboto" w:hAnsi="Roboto"/>
          <w:b w:val="1"/>
          <w:color w:val="ffffff"/>
          <w:sz w:val="30"/>
          <w:szCs w:val="30"/>
          <w:rtl w:val="0"/>
        </w:rPr>
        <w:t xml:space="preserve">5.1. Accessing the Module</w:t>
      </w:r>
    </w:p>
    <w:p w:rsidR="00000000" w:rsidDel="00000000" w:rsidP="00000000" w:rsidRDefault="00000000" w:rsidRPr="00000000" w14:paraId="000000AC">
      <w:pPr>
        <w:shd w:fill="151517" w:val="clear"/>
        <w:spacing w:after="240" w:before="240" w:lineRule="auto"/>
        <w:rPr>
          <w:rFonts w:ascii="Roboto" w:cs="Roboto" w:eastAsia="Roboto" w:hAnsi="Roboto"/>
          <w:color w:val="ffff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rtl w:val="0"/>
        </w:rPr>
        <w:t xml:space="preserve">Navigate to the main dashboard and click on Human Resource.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color w:val="ffffff"/>
          <w:sz w:val="30"/>
          <w:szCs w:val="30"/>
        </w:rPr>
      </w:pPr>
      <w:bookmarkStart w:colFirst="0" w:colLast="0" w:name="_ed332kdjeifw" w:id="16"/>
      <w:bookmarkEnd w:id="16"/>
      <w:r w:rsidDel="00000000" w:rsidR="00000000" w:rsidRPr="00000000">
        <w:rPr>
          <w:rFonts w:ascii="Roboto" w:cs="Roboto" w:eastAsia="Roboto" w:hAnsi="Roboto"/>
          <w:b w:val="1"/>
          <w:color w:val="ffffff"/>
          <w:sz w:val="30"/>
          <w:szCs w:val="30"/>
          <w:rtl w:val="0"/>
        </w:rPr>
        <w:t xml:space="preserve">5.2. Sub-Menus &amp; Use Cases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8.297872340426"/>
        <w:gridCol w:w="3435.3191489361698"/>
        <w:gridCol w:w="3186.3829787234044"/>
        <w:tblGridChange w:id="0">
          <w:tblGrid>
            <w:gridCol w:w="2738.297872340426"/>
            <w:gridCol w:w="3435.3191489361698"/>
            <w:gridCol w:w="3186.382978723404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Sub-Menu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Purpose &amp;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Staff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View and manage the profiles of all teaching and non-teaching staff.</w:t>
            </w:r>
          </w:p>
          <w:p w:rsidR="00000000" w:rsidDel="00000000" w:rsidP="00000000" w:rsidRDefault="00000000" w:rsidRPr="00000000" w14:paraId="000000B3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Example: Update a staff member's contact number or qualifications.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Staff Directory.</w:t>
            </w:r>
          </w:p>
          <w:p w:rsidR="00000000" w:rsidDel="00000000" w:rsidP="00000000" w:rsidRDefault="00000000" w:rsidRPr="00000000" w14:paraId="000000B5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Search for the staff member.</w:t>
            </w:r>
          </w:p>
          <w:p w:rsidR="00000000" w:rsidDel="00000000" w:rsidP="00000000" w:rsidRDefault="00000000" w:rsidRPr="00000000" w14:paraId="000000B6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Click on their profile to view or edit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Staff 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Mark and view daily attendance for staff.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Staff Attendance.</w:t>
            </w:r>
          </w:p>
          <w:p w:rsidR="00000000" w:rsidDel="00000000" w:rsidP="00000000" w:rsidRDefault="00000000" w:rsidRPr="00000000" w14:paraId="000000BA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Select a date.</w:t>
            </w:r>
          </w:p>
          <w:p w:rsidR="00000000" w:rsidDel="00000000" w:rsidP="00000000" w:rsidRDefault="00000000" w:rsidRPr="00000000" w14:paraId="000000B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For each staff member, mark them as Present, Absent, or 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Apply 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A staff member applies for leave.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Apply Leave.</w:t>
            </w:r>
          </w:p>
          <w:p w:rsidR="00000000" w:rsidDel="00000000" w:rsidP="00000000" w:rsidRDefault="00000000" w:rsidRPr="00000000" w14:paraId="000000BF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Select Leave Type, From and To dates, and provide a reason.</w:t>
            </w:r>
          </w:p>
          <w:p w:rsidR="00000000" w:rsidDel="00000000" w:rsidP="00000000" w:rsidRDefault="00000000" w:rsidRPr="00000000" w14:paraId="000000C0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Click Submit for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Approve Leave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A manager or admin approves or rejects leave applications from staff.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Approve Leave Request.</w:t>
            </w:r>
          </w:p>
          <w:p w:rsidR="00000000" w:rsidDel="00000000" w:rsidP="00000000" w:rsidRDefault="00000000" w:rsidRPr="00000000" w14:paraId="000000C4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You will see a list of pending applications.</w:t>
            </w:r>
          </w:p>
          <w:p w:rsidR="00000000" w:rsidDel="00000000" w:rsidP="00000000" w:rsidRDefault="00000000" w:rsidRPr="00000000" w14:paraId="000000C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Click Approve or Reject for each request.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hd w:fill="151517" w:val="clear"/>
        <w:spacing w:after="240" w:before="480" w:line="349.09090909090907" w:lineRule="auto"/>
        <w:rPr>
          <w:rFonts w:ascii="Roboto" w:cs="Roboto" w:eastAsia="Roboto" w:hAnsi="Roboto"/>
          <w:b w:val="1"/>
          <w:sz w:val="33"/>
          <w:szCs w:val="33"/>
        </w:rPr>
      </w:pPr>
      <w:bookmarkStart w:colFirst="0" w:colLast="0" w:name="_mun3tdpxs0xd" w:id="17"/>
      <w:bookmarkEnd w:id="17"/>
      <w:r w:rsidDel="00000000" w:rsidR="00000000" w:rsidRPr="00000000">
        <w:rPr>
          <w:rFonts w:ascii="Roboto" w:cs="Roboto" w:eastAsia="Roboto" w:hAnsi="Roboto"/>
          <w:b w:val="1"/>
          <w:sz w:val="33"/>
          <w:szCs w:val="33"/>
          <w:rtl w:val="0"/>
        </w:rPr>
        <w:t xml:space="preserve">6. Communicate Module</w:t>
      </w:r>
    </w:p>
    <w:p w:rsidR="00000000" w:rsidDel="00000000" w:rsidP="00000000" w:rsidRDefault="00000000" w:rsidRPr="00000000" w14:paraId="000000C8">
      <w:pPr>
        <w:shd w:fill="151517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module manages all mass communication with parents and students.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color w:val="000000"/>
          <w:sz w:val="30"/>
          <w:szCs w:val="30"/>
        </w:rPr>
      </w:pPr>
      <w:bookmarkStart w:colFirst="0" w:colLast="0" w:name="_6qqyl91l11zi" w:id="18"/>
      <w:bookmarkEnd w:id="18"/>
      <w:r w:rsidDel="00000000" w:rsidR="00000000" w:rsidRPr="00000000">
        <w:rPr>
          <w:rFonts w:ascii="Roboto" w:cs="Roboto" w:eastAsia="Roboto" w:hAnsi="Roboto"/>
          <w:b w:val="1"/>
          <w:color w:val="000000"/>
          <w:sz w:val="30"/>
          <w:szCs w:val="30"/>
          <w:rtl w:val="0"/>
        </w:rPr>
        <w:t xml:space="preserve">6.1. Accessing the Module</w:t>
      </w:r>
    </w:p>
    <w:p w:rsidR="00000000" w:rsidDel="00000000" w:rsidP="00000000" w:rsidRDefault="00000000" w:rsidRPr="00000000" w14:paraId="000000CA">
      <w:pPr>
        <w:shd w:fill="151517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Navigate to the main dashboard and click on Communicate.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color w:val="000000"/>
          <w:sz w:val="30"/>
          <w:szCs w:val="30"/>
        </w:rPr>
      </w:pPr>
      <w:bookmarkStart w:colFirst="0" w:colLast="0" w:name="_f3rap0r1jjai" w:id="19"/>
      <w:bookmarkEnd w:id="19"/>
      <w:r w:rsidDel="00000000" w:rsidR="00000000" w:rsidRPr="00000000">
        <w:rPr>
          <w:rFonts w:ascii="Roboto" w:cs="Roboto" w:eastAsia="Roboto" w:hAnsi="Roboto"/>
          <w:b w:val="1"/>
          <w:color w:val="000000"/>
          <w:sz w:val="30"/>
          <w:szCs w:val="30"/>
          <w:rtl w:val="0"/>
        </w:rPr>
        <w:t xml:space="preserve">6.2. Sub-Menus &amp; Use Cases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.31914893617"/>
        <w:gridCol w:w="3684.255319148936"/>
        <w:gridCol w:w="3410.4255319148933"/>
        <w:tblGridChange w:id="0">
          <w:tblGrid>
            <w:gridCol w:w="2265.31914893617"/>
            <w:gridCol w:w="3684.255319148936"/>
            <w:gridCol w:w="3410.425531914893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Sub-Menu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Purpose &amp;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Notice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Create and publish a school notice for everyone to see on the portal.</w:t>
            </w:r>
          </w:p>
          <w:p w:rsidR="00000000" w:rsidDel="00000000" w:rsidP="00000000" w:rsidRDefault="00000000" w:rsidRPr="00000000" w14:paraId="000000D1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Example: Announce a holiday for a national event.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Notice Board.</w:t>
            </w:r>
          </w:p>
          <w:p w:rsidR="00000000" w:rsidDel="00000000" w:rsidP="00000000" w:rsidRDefault="00000000" w:rsidRPr="00000000" w14:paraId="000000D3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Click Add.</w:t>
            </w:r>
          </w:p>
          <w:p w:rsidR="00000000" w:rsidDel="00000000" w:rsidP="00000000" w:rsidRDefault="00000000" w:rsidRPr="00000000" w14:paraId="000000D4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Enter a title, description, and set the date.</w:t>
            </w:r>
          </w:p>
          <w:p w:rsidR="00000000" w:rsidDel="00000000" w:rsidP="00000000" w:rsidRDefault="00000000" w:rsidRPr="00000000" w14:paraId="000000D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4. Click Save to publish.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Send Email /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Send a bulk email or SMS to a specific group (e.g., all parents of Grade 10).</w:t>
            </w:r>
          </w:p>
          <w:p w:rsidR="00000000" w:rsidDel="00000000" w:rsidP="00000000" w:rsidRDefault="00000000" w:rsidRPr="00000000" w14:paraId="000000D8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Example: Send an SMS reminder about the upcoming parent-teacher meeting.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Send Email or Send SMS.</w:t>
            </w:r>
          </w:p>
          <w:p w:rsidR="00000000" w:rsidDel="00000000" w:rsidP="00000000" w:rsidRDefault="00000000" w:rsidRPr="00000000" w14:paraId="000000DA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Select the recipient group (e.g., by Class).</w:t>
            </w:r>
          </w:p>
          <w:p w:rsidR="00000000" w:rsidDel="00000000" w:rsidP="00000000" w:rsidRDefault="00000000" w:rsidRPr="00000000" w14:paraId="000000DB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3. Compose your message.</w:t>
            </w:r>
          </w:p>
          <w:p w:rsidR="00000000" w:rsidDel="00000000" w:rsidP="00000000" w:rsidRDefault="00000000" w:rsidRPr="00000000" w14:paraId="000000D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4. Click Send.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Email / SMS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Use Case: Review the history of all sent communications.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1. Click Email / SMS Log.</w:t>
            </w:r>
          </w:p>
          <w:p w:rsidR="00000000" w:rsidDel="00000000" w:rsidP="00000000" w:rsidRDefault="00000000" w:rsidRPr="00000000" w14:paraId="000000E0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2. View a list of all past messages, their status (Sent/Failed), and recipients.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hd w:fill="151517" w:val="clear"/>
        <w:spacing w:after="240" w:before="480" w:line="349.09090909090907" w:lineRule="auto"/>
        <w:rPr>
          <w:rFonts w:ascii="Roboto" w:cs="Roboto" w:eastAsia="Roboto" w:hAnsi="Roboto"/>
          <w:b w:val="1"/>
          <w:sz w:val="33"/>
          <w:szCs w:val="33"/>
        </w:rPr>
      </w:pPr>
      <w:bookmarkStart w:colFirst="0" w:colLast="0" w:name="_z0d90h18ghyd" w:id="20"/>
      <w:bookmarkEnd w:id="20"/>
      <w:r w:rsidDel="00000000" w:rsidR="00000000" w:rsidRPr="00000000">
        <w:rPr>
          <w:rFonts w:ascii="Roboto" w:cs="Roboto" w:eastAsia="Roboto" w:hAnsi="Roboto"/>
          <w:b w:val="1"/>
          <w:sz w:val="33"/>
          <w:szCs w:val="33"/>
          <w:rtl w:val="0"/>
        </w:rPr>
        <w:t xml:space="preserve">7. Reports Module</w:t>
      </w:r>
    </w:p>
    <w:p w:rsidR="00000000" w:rsidDel="00000000" w:rsidP="00000000" w:rsidRDefault="00000000" w:rsidRPr="00000000" w14:paraId="000000E3">
      <w:pPr>
        <w:shd w:fill="151517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module provides access to all analytical and data reports across the system.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color w:val="000000"/>
          <w:sz w:val="30"/>
          <w:szCs w:val="30"/>
        </w:rPr>
      </w:pPr>
      <w:bookmarkStart w:colFirst="0" w:colLast="0" w:name="_lcvxemix5ja" w:id="21"/>
      <w:bookmarkEnd w:id="21"/>
      <w:r w:rsidDel="00000000" w:rsidR="00000000" w:rsidRPr="00000000">
        <w:rPr>
          <w:rFonts w:ascii="Roboto" w:cs="Roboto" w:eastAsia="Roboto" w:hAnsi="Roboto"/>
          <w:b w:val="1"/>
          <w:color w:val="000000"/>
          <w:sz w:val="30"/>
          <w:szCs w:val="30"/>
          <w:rtl w:val="0"/>
        </w:rPr>
        <w:t xml:space="preserve">7.1. Accessing the Module</w:t>
      </w:r>
    </w:p>
    <w:p w:rsidR="00000000" w:rsidDel="00000000" w:rsidP="00000000" w:rsidRDefault="00000000" w:rsidRPr="00000000" w14:paraId="000000E5">
      <w:pPr>
        <w:shd w:fill="151517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Navigate to the main dashboard and click on Reports.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color w:val="000000"/>
          <w:sz w:val="30"/>
          <w:szCs w:val="30"/>
        </w:rPr>
      </w:pPr>
      <w:bookmarkStart w:colFirst="0" w:colLast="0" w:name="_62mg3mcrrfz4" w:id="22"/>
      <w:bookmarkEnd w:id="22"/>
      <w:r w:rsidDel="00000000" w:rsidR="00000000" w:rsidRPr="00000000">
        <w:rPr>
          <w:rFonts w:ascii="Roboto" w:cs="Roboto" w:eastAsia="Roboto" w:hAnsi="Roboto"/>
          <w:b w:val="1"/>
          <w:color w:val="000000"/>
          <w:sz w:val="30"/>
          <w:szCs w:val="30"/>
          <w:rtl w:val="0"/>
        </w:rPr>
        <w:t xml:space="preserve">7.2. Use Case</w:t>
      </w:r>
    </w:p>
    <w:p w:rsidR="00000000" w:rsidDel="00000000" w:rsidP="00000000" w:rsidRDefault="00000000" w:rsidRPr="00000000" w14:paraId="000000E7">
      <w:pPr>
        <w:shd w:fill="151517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Case: Generate a report to analyze data.</w:t>
        <w:br w:type="textWrapping"/>
        <w:t xml:space="preserve">Example: The principal requests a list of students with outstanding fees.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hd w:fill="151517" w:val="clear"/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Click on Reports.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hd w:fill="151517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Navigate to the Finance section.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hd w:fill="151517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Select Due Fees Report.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hd w:fill="151517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Apply filters (e.g., by class, date) if needed.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hd w:fill="151517" w:val="clear"/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system will generate the report, which can be viewed on-screen, printed, or exported to PDF/Excel.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