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2781" w14:textId="0B72041C" w:rsidR="0060767B" w:rsidRDefault="00652166" w:rsidP="00652166">
      <w:pPr>
        <w:pStyle w:val="Pa1"/>
        <w:jc w:val="center"/>
        <w:rPr>
          <w:lang w:val="nl-BE"/>
        </w:rPr>
      </w:pPr>
      <w:r w:rsidRPr="00652166">
        <w:rPr>
          <w:rStyle w:val="A1"/>
          <w:sz w:val="52"/>
          <w:szCs w:val="52"/>
        </w:rPr>
        <w:t>Aannames</w:t>
      </w:r>
      <w:r>
        <w:rPr>
          <w:lang w:val="nl-BE"/>
        </w:rPr>
        <w:t xml:space="preserve"> </w:t>
      </w:r>
    </w:p>
    <w:p w14:paraId="4AE679DE" w14:textId="77777777" w:rsidR="00652166" w:rsidRDefault="00652166" w:rsidP="00652166">
      <w:pPr>
        <w:pStyle w:val="Default"/>
        <w:jc w:val="both"/>
        <w:rPr>
          <w:rFonts w:ascii="Montserrat" w:hAnsi="Montserrat"/>
          <w:lang w:val="nl-BE"/>
        </w:rPr>
      </w:pPr>
    </w:p>
    <w:p w14:paraId="30145C6C" w14:textId="1D9283C8" w:rsidR="00652166" w:rsidRDefault="00652166" w:rsidP="00652166">
      <w:pPr>
        <w:pStyle w:val="Default"/>
        <w:jc w:val="both"/>
        <w:rPr>
          <w:rFonts w:ascii="Montserrat" w:hAnsi="Montserrat"/>
          <w:lang w:val="nl-BE"/>
        </w:rPr>
      </w:pP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8090"/>
        <w:gridCol w:w="1686"/>
      </w:tblGrid>
      <w:tr w:rsidR="004C7DF0" w14:paraId="2E279286" w14:textId="77777777" w:rsidTr="0035576B">
        <w:tc>
          <w:tcPr>
            <w:tcW w:w="8090" w:type="dxa"/>
          </w:tcPr>
          <w:p w14:paraId="4FE78E0D" w14:textId="0B006450" w:rsidR="004C7DF0" w:rsidRPr="004C7DF0" w:rsidRDefault="004C7DF0" w:rsidP="00652166">
            <w:pPr>
              <w:pStyle w:val="Default"/>
              <w:jc w:val="both"/>
              <w:rPr>
                <w:rFonts w:ascii="Montserrat" w:hAnsi="Montserrat"/>
                <w:b/>
                <w:bCs/>
                <w:lang w:val="nl-BE"/>
              </w:rPr>
            </w:pPr>
            <w:r w:rsidRPr="004C7DF0">
              <w:rPr>
                <w:rFonts w:ascii="Montserrat" w:hAnsi="Montserrat"/>
                <w:b/>
                <w:bCs/>
                <w:lang w:val="nl-BE"/>
              </w:rPr>
              <w:t>Algemene gegevens</w:t>
            </w:r>
          </w:p>
        </w:tc>
        <w:tc>
          <w:tcPr>
            <w:tcW w:w="1686" w:type="dxa"/>
          </w:tcPr>
          <w:p w14:paraId="01416D21" w14:textId="77777777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</w:p>
        </w:tc>
      </w:tr>
      <w:tr w:rsidR="004C7DF0" w14:paraId="008B16BC" w14:textId="77777777" w:rsidTr="0035576B">
        <w:tc>
          <w:tcPr>
            <w:tcW w:w="8090" w:type="dxa"/>
          </w:tcPr>
          <w:p w14:paraId="0FC422F8" w14:textId="0925BE5A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 w:rsidRPr="00652166">
              <w:rPr>
                <w:rFonts w:ascii="Montserrat" w:hAnsi="Montserrat"/>
                <w:lang w:val="nl-BE"/>
              </w:rPr>
              <w:t xml:space="preserve">Omzetting stookolie </w:t>
            </w:r>
            <w:r w:rsidR="00043EA6">
              <w:rPr>
                <w:rFonts w:ascii="Montserrat" w:hAnsi="Montserrat"/>
                <w:lang w:val="nl-BE"/>
              </w:rPr>
              <w:t>L</w:t>
            </w:r>
            <w:r w:rsidRPr="00652166">
              <w:rPr>
                <w:rFonts w:ascii="Montserrat" w:hAnsi="Montserrat"/>
                <w:lang w:val="nl-BE"/>
              </w:rPr>
              <w:t xml:space="preserve"> naar kWh</w:t>
            </w:r>
          </w:p>
        </w:tc>
        <w:tc>
          <w:tcPr>
            <w:tcW w:w="1686" w:type="dxa"/>
          </w:tcPr>
          <w:p w14:paraId="727E4102" w14:textId="5078E77B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10</w:t>
            </w:r>
            <w:r w:rsidR="00043EA6">
              <w:rPr>
                <w:rFonts w:ascii="Montserrat" w:hAnsi="Montserrat"/>
                <w:lang w:val="nl-BE"/>
              </w:rPr>
              <w:t xml:space="preserve"> kWh/L</w:t>
            </w:r>
          </w:p>
        </w:tc>
      </w:tr>
      <w:tr w:rsidR="004C7DF0" w14:paraId="3A32F936" w14:textId="77777777" w:rsidTr="0035576B">
        <w:tc>
          <w:tcPr>
            <w:tcW w:w="8090" w:type="dxa"/>
          </w:tcPr>
          <w:p w14:paraId="1415EDA1" w14:textId="21CF81B6" w:rsidR="004C7DF0" w:rsidRPr="00652166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Efficiëntie gasketel</w:t>
            </w:r>
          </w:p>
        </w:tc>
        <w:tc>
          <w:tcPr>
            <w:tcW w:w="1686" w:type="dxa"/>
          </w:tcPr>
          <w:p w14:paraId="284A076A" w14:textId="60E7D076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0.9</w:t>
            </w:r>
          </w:p>
        </w:tc>
      </w:tr>
      <w:tr w:rsidR="004C7DF0" w14:paraId="6BA96FEA" w14:textId="77777777" w:rsidTr="0035576B">
        <w:tc>
          <w:tcPr>
            <w:tcW w:w="8090" w:type="dxa"/>
          </w:tcPr>
          <w:p w14:paraId="5F9A30E9" w14:textId="42FDF0B2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Efficiëntie stookolieketel</w:t>
            </w:r>
          </w:p>
        </w:tc>
        <w:tc>
          <w:tcPr>
            <w:tcW w:w="1686" w:type="dxa"/>
          </w:tcPr>
          <w:p w14:paraId="395347E4" w14:textId="1E83576F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0.9</w:t>
            </w:r>
          </w:p>
        </w:tc>
      </w:tr>
      <w:tr w:rsidR="004C7DF0" w14:paraId="4FEE0CCC" w14:textId="77777777" w:rsidTr="0035576B">
        <w:tc>
          <w:tcPr>
            <w:tcW w:w="8090" w:type="dxa"/>
          </w:tcPr>
          <w:p w14:paraId="4FC7E2FB" w14:textId="40A11332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Efficiëntie systemen op elektriciteit</w:t>
            </w:r>
          </w:p>
        </w:tc>
        <w:tc>
          <w:tcPr>
            <w:tcW w:w="1686" w:type="dxa"/>
          </w:tcPr>
          <w:p w14:paraId="425B9EF6" w14:textId="15AD94E5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1</w:t>
            </w:r>
          </w:p>
        </w:tc>
      </w:tr>
      <w:tr w:rsidR="004C7DF0" w14:paraId="5B8CF78B" w14:textId="77777777" w:rsidTr="0035576B">
        <w:tc>
          <w:tcPr>
            <w:tcW w:w="8090" w:type="dxa"/>
          </w:tcPr>
          <w:p w14:paraId="0158A675" w14:textId="58ABA178" w:rsidR="004C7DF0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CO</w:t>
            </w:r>
            <w:r>
              <w:rPr>
                <w:rFonts w:ascii="Montserrat" w:hAnsi="Montserrat"/>
                <w:vertAlign w:val="subscript"/>
                <w:lang w:val="nl-BE"/>
              </w:rPr>
              <w:t>2</w:t>
            </w:r>
            <w:r w:rsidR="004C7DF0">
              <w:rPr>
                <w:rFonts w:ascii="Montserrat" w:hAnsi="Montserrat"/>
                <w:lang w:val="nl-BE"/>
              </w:rPr>
              <w:t xml:space="preserve"> uitstoot elektriciteit </w:t>
            </w:r>
          </w:p>
        </w:tc>
        <w:tc>
          <w:tcPr>
            <w:tcW w:w="1686" w:type="dxa"/>
          </w:tcPr>
          <w:p w14:paraId="40F698F7" w14:textId="5221D307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0.23 g/kWh</w:t>
            </w:r>
          </w:p>
        </w:tc>
      </w:tr>
      <w:tr w:rsidR="004C7DF0" w14:paraId="4674BBE3" w14:textId="77777777" w:rsidTr="0035576B">
        <w:tc>
          <w:tcPr>
            <w:tcW w:w="8090" w:type="dxa"/>
          </w:tcPr>
          <w:p w14:paraId="042BAF1A" w14:textId="1EF0276C" w:rsidR="004C7DF0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CO</w:t>
            </w:r>
            <w:r>
              <w:rPr>
                <w:rFonts w:ascii="Montserrat" w:hAnsi="Montserrat"/>
                <w:vertAlign w:val="subscript"/>
                <w:lang w:val="nl-BE"/>
              </w:rPr>
              <w:t>2</w:t>
            </w:r>
            <w:r w:rsidR="004C7DF0">
              <w:rPr>
                <w:rFonts w:ascii="Montserrat" w:hAnsi="Montserrat"/>
                <w:lang w:val="nl-BE"/>
              </w:rPr>
              <w:t xml:space="preserve"> uitstoot stookolie</w:t>
            </w:r>
          </w:p>
        </w:tc>
        <w:tc>
          <w:tcPr>
            <w:tcW w:w="1686" w:type="dxa"/>
          </w:tcPr>
          <w:p w14:paraId="1AE92495" w14:textId="02B58406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0.264g/kWh</w:t>
            </w:r>
          </w:p>
        </w:tc>
      </w:tr>
      <w:tr w:rsidR="004C7DF0" w14:paraId="6C2DF861" w14:textId="77777777" w:rsidTr="0035576B">
        <w:tc>
          <w:tcPr>
            <w:tcW w:w="8090" w:type="dxa"/>
          </w:tcPr>
          <w:p w14:paraId="5DC675CF" w14:textId="71FE4915" w:rsidR="004C7DF0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CO</w:t>
            </w:r>
            <w:r>
              <w:rPr>
                <w:rFonts w:ascii="Montserrat" w:hAnsi="Montserrat"/>
                <w:vertAlign w:val="subscript"/>
                <w:lang w:val="nl-BE"/>
              </w:rPr>
              <w:t>2</w:t>
            </w:r>
            <w:r w:rsidR="004C7DF0">
              <w:rPr>
                <w:rFonts w:ascii="Montserrat" w:hAnsi="Montserrat"/>
                <w:lang w:val="nl-BE"/>
              </w:rPr>
              <w:t xml:space="preserve"> uitstoot gas</w:t>
            </w:r>
          </w:p>
        </w:tc>
        <w:tc>
          <w:tcPr>
            <w:tcW w:w="1686" w:type="dxa"/>
          </w:tcPr>
          <w:p w14:paraId="21A27BB0" w14:textId="2D5546AC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0.198 g/kWh</w:t>
            </w:r>
          </w:p>
        </w:tc>
      </w:tr>
      <w:tr w:rsidR="004C7DF0" w14:paraId="4075F975" w14:textId="77777777" w:rsidTr="0035576B">
        <w:tc>
          <w:tcPr>
            <w:tcW w:w="8090" w:type="dxa"/>
          </w:tcPr>
          <w:p w14:paraId="231928D6" w14:textId="56FC7169" w:rsidR="004C7DF0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Omrekenfactor primaire</w:t>
            </w:r>
            <w:r w:rsidR="004C7DF0">
              <w:rPr>
                <w:rFonts w:ascii="Montserrat" w:hAnsi="Montserrat"/>
                <w:lang w:val="nl-BE"/>
              </w:rPr>
              <w:t xml:space="preserve"> energie elektriciteit</w:t>
            </w:r>
          </w:p>
        </w:tc>
        <w:tc>
          <w:tcPr>
            <w:tcW w:w="1686" w:type="dxa"/>
          </w:tcPr>
          <w:p w14:paraId="174055EA" w14:textId="7E948E74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2.5</w:t>
            </w:r>
          </w:p>
        </w:tc>
      </w:tr>
      <w:tr w:rsidR="004C7DF0" w14:paraId="0FB0BD58" w14:textId="77777777" w:rsidTr="0035576B">
        <w:tc>
          <w:tcPr>
            <w:tcW w:w="8090" w:type="dxa"/>
          </w:tcPr>
          <w:p w14:paraId="7F6A1AB4" w14:textId="79CFF81E" w:rsidR="004C7DF0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 xml:space="preserve">Omrekenfactor </w:t>
            </w:r>
            <w:r>
              <w:rPr>
                <w:rFonts w:ascii="Montserrat" w:hAnsi="Montserrat"/>
                <w:lang w:val="nl-BE"/>
              </w:rPr>
              <w:t>p</w:t>
            </w:r>
            <w:r w:rsidR="004C7DF0">
              <w:rPr>
                <w:rFonts w:ascii="Montserrat" w:hAnsi="Montserrat"/>
                <w:lang w:val="nl-BE"/>
              </w:rPr>
              <w:t>rimaire energie stookolie</w:t>
            </w:r>
          </w:p>
        </w:tc>
        <w:tc>
          <w:tcPr>
            <w:tcW w:w="1686" w:type="dxa"/>
          </w:tcPr>
          <w:p w14:paraId="248F6CCB" w14:textId="501A26A7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1</w:t>
            </w:r>
          </w:p>
        </w:tc>
      </w:tr>
      <w:tr w:rsidR="004C7DF0" w14:paraId="52EEE714" w14:textId="77777777" w:rsidTr="0035576B">
        <w:tc>
          <w:tcPr>
            <w:tcW w:w="8090" w:type="dxa"/>
          </w:tcPr>
          <w:p w14:paraId="5FAC45DF" w14:textId="3A6E85B8" w:rsidR="004C7DF0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Omrekenfactor</w:t>
            </w:r>
            <w:r>
              <w:rPr>
                <w:rFonts w:ascii="Montserrat" w:hAnsi="Montserrat"/>
                <w:lang w:val="nl-BE"/>
              </w:rPr>
              <w:t xml:space="preserve"> p</w:t>
            </w:r>
            <w:r w:rsidR="004C7DF0">
              <w:rPr>
                <w:rFonts w:ascii="Montserrat" w:hAnsi="Montserrat"/>
                <w:lang w:val="nl-BE"/>
              </w:rPr>
              <w:t xml:space="preserve">rimaire </w:t>
            </w:r>
            <w:proofErr w:type="gramStart"/>
            <w:r w:rsidR="004C7DF0">
              <w:rPr>
                <w:rFonts w:ascii="Montserrat" w:hAnsi="Montserrat"/>
                <w:lang w:val="nl-BE"/>
              </w:rPr>
              <w:t>energie gas</w:t>
            </w:r>
            <w:proofErr w:type="gramEnd"/>
          </w:p>
        </w:tc>
        <w:tc>
          <w:tcPr>
            <w:tcW w:w="1686" w:type="dxa"/>
          </w:tcPr>
          <w:p w14:paraId="6F0176D1" w14:textId="3974C79A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1</w:t>
            </w:r>
          </w:p>
        </w:tc>
      </w:tr>
    </w:tbl>
    <w:p w14:paraId="065B9577" w14:textId="028A5F67" w:rsidR="004C7DF0" w:rsidRDefault="004C7DF0" w:rsidP="00652166">
      <w:pPr>
        <w:pStyle w:val="Default"/>
        <w:jc w:val="both"/>
        <w:rPr>
          <w:rFonts w:ascii="Montserrat" w:hAnsi="Montserrat"/>
          <w:lang w:val="nl-BE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8075"/>
        <w:gridCol w:w="1701"/>
      </w:tblGrid>
      <w:tr w:rsidR="004C7DF0" w14:paraId="500C141F" w14:textId="77777777" w:rsidTr="0035576B">
        <w:tc>
          <w:tcPr>
            <w:tcW w:w="8075" w:type="dxa"/>
          </w:tcPr>
          <w:p w14:paraId="00448D58" w14:textId="16885D5F" w:rsidR="004C7DF0" w:rsidRPr="0035576B" w:rsidRDefault="0035576B" w:rsidP="00652166">
            <w:pPr>
              <w:pStyle w:val="Default"/>
              <w:jc w:val="both"/>
              <w:rPr>
                <w:rFonts w:ascii="Montserrat" w:hAnsi="Montserrat"/>
                <w:b/>
                <w:bCs/>
                <w:lang w:val="nl-BE"/>
              </w:rPr>
            </w:pPr>
            <w:r w:rsidRPr="0035576B">
              <w:rPr>
                <w:rFonts w:ascii="Montserrat" w:hAnsi="Montserrat"/>
                <w:b/>
                <w:bCs/>
                <w:lang w:val="nl-BE"/>
              </w:rPr>
              <w:t>Gegevens warmtepompen</w:t>
            </w:r>
          </w:p>
        </w:tc>
        <w:tc>
          <w:tcPr>
            <w:tcW w:w="1701" w:type="dxa"/>
          </w:tcPr>
          <w:p w14:paraId="60EF1BD8" w14:textId="77777777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</w:p>
        </w:tc>
      </w:tr>
      <w:tr w:rsidR="004C7DF0" w14:paraId="297EF524" w14:textId="77777777" w:rsidTr="0035576B">
        <w:tc>
          <w:tcPr>
            <w:tcW w:w="8075" w:type="dxa"/>
          </w:tcPr>
          <w:p w14:paraId="6F0515D2" w14:textId="59226E5E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COP lucht</w:t>
            </w:r>
            <w:r w:rsidR="0035576B">
              <w:rPr>
                <w:rFonts w:ascii="Montserrat" w:hAnsi="Montserrat"/>
                <w:lang w:val="nl-BE"/>
              </w:rPr>
              <w:t>-</w:t>
            </w:r>
            <w:r>
              <w:rPr>
                <w:rFonts w:ascii="Montserrat" w:hAnsi="Montserrat"/>
                <w:lang w:val="nl-BE"/>
              </w:rPr>
              <w:t>water warmtepomp</w:t>
            </w:r>
          </w:p>
        </w:tc>
        <w:tc>
          <w:tcPr>
            <w:tcW w:w="1701" w:type="dxa"/>
          </w:tcPr>
          <w:p w14:paraId="31231239" w14:textId="1B069D40" w:rsidR="004C7DF0" w:rsidRDefault="0035576B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1.1-5.3</w:t>
            </w:r>
          </w:p>
        </w:tc>
      </w:tr>
      <w:tr w:rsidR="004C7DF0" w14:paraId="6DB8AF98" w14:textId="77777777" w:rsidTr="0035576B">
        <w:tc>
          <w:tcPr>
            <w:tcW w:w="8075" w:type="dxa"/>
          </w:tcPr>
          <w:p w14:paraId="3193860C" w14:textId="76F208D1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 xml:space="preserve">COP </w:t>
            </w:r>
            <w:proofErr w:type="spellStart"/>
            <w:r>
              <w:rPr>
                <w:rFonts w:ascii="Montserrat" w:hAnsi="Montserrat"/>
                <w:lang w:val="nl-BE"/>
              </w:rPr>
              <w:t>bodem-water</w:t>
            </w:r>
            <w:proofErr w:type="spellEnd"/>
            <w:r>
              <w:rPr>
                <w:rFonts w:ascii="Montserrat" w:hAnsi="Montserrat"/>
                <w:lang w:val="nl-BE"/>
              </w:rPr>
              <w:t xml:space="preserve"> warmtepomp</w:t>
            </w:r>
          </w:p>
        </w:tc>
        <w:tc>
          <w:tcPr>
            <w:tcW w:w="1701" w:type="dxa"/>
          </w:tcPr>
          <w:p w14:paraId="038A5A59" w14:textId="3A3EA7EE" w:rsidR="004C7DF0" w:rsidRDefault="0035576B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1.4-5.6</w:t>
            </w:r>
          </w:p>
        </w:tc>
      </w:tr>
      <w:tr w:rsidR="004C7DF0" w14:paraId="69E8B703" w14:textId="77777777" w:rsidTr="0035576B">
        <w:tc>
          <w:tcPr>
            <w:tcW w:w="8075" w:type="dxa"/>
          </w:tcPr>
          <w:p w14:paraId="4334B9C2" w14:textId="4404D8E4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COP lucht-lucht warmtepomp</w:t>
            </w:r>
          </w:p>
        </w:tc>
        <w:tc>
          <w:tcPr>
            <w:tcW w:w="1701" w:type="dxa"/>
          </w:tcPr>
          <w:p w14:paraId="58C71E78" w14:textId="3861E83E" w:rsidR="004C7DF0" w:rsidRDefault="0035576B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1.03-4.82</w:t>
            </w:r>
          </w:p>
        </w:tc>
      </w:tr>
      <w:tr w:rsidR="004C7DF0" w14:paraId="21F8D796" w14:textId="77777777" w:rsidTr="0035576B">
        <w:tc>
          <w:tcPr>
            <w:tcW w:w="8075" w:type="dxa"/>
          </w:tcPr>
          <w:p w14:paraId="0CA05105" w14:textId="6F567C90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proofErr w:type="gramStart"/>
            <w:r>
              <w:rPr>
                <w:rFonts w:ascii="Montserrat" w:hAnsi="Montserrat"/>
                <w:lang w:val="nl-BE"/>
              </w:rPr>
              <w:t>COP hybride</w:t>
            </w:r>
            <w:proofErr w:type="gramEnd"/>
            <w:r>
              <w:rPr>
                <w:rFonts w:ascii="Montserrat" w:hAnsi="Montserrat"/>
                <w:lang w:val="nl-BE"/>
              </w:rPr>
              <w:t xml:space="preserve"> warmtepomp</w:t>
            </w:r>
          </w:p>
        </w:tc>
        <w:tc>
          <w:tcPr>
            <w:tcW w:w="1701" w:type="dxa"/>
          </w:tcPr>
          <w:p w14:paraId="7D50DB45" w14:textId="64C65339" w:rsidR="004C7DF0" w:rsidRDefault="0035576B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1.1-5.3</w:t>
            </w:r>
          </w:p>
        </w:tc>
      </w:tr>
    </w:tbl>
    <w:p w14:paraId="533E35A4" w14:textId="3D0CB032" w:rsidR="00652166" w:rsidRDefault="00652166" w:rsidP="00652166">
      <w:pPr>
        <w:pStyle w:val="Default"/>
        <w:jc w:val="both"/>
        <w:rPr>
          <w:rFonts w:ascii="Montserrat" w:hAnsi="Montserrat"/>
          <w:lang w:val="nl-BE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508"/>
        <w:gridCol w:w="5268"/>
      </w:tblGrid>
      <w:tr w:rsidR="00043EA6" w14:paraId="4A6F1D89" w14:textId="77777777" w:rsidTr="00043EA6">
        <w:tc>
          <w:tcPr>
            <w:tcW w:w="4508" w:type="dxa"/>
          </w:tcPr>
          <w:p w14:paraId="3830158D" w14:textId="32F36134" w:rsidR="00043EA6" w:rsidRPr="00043EA6" w:rsidRDefault="00043EA6" w:rsidP="00652166">
            <w:pPr>
              <w:pStyle w:val="Default"/>
              <w:jc w:val="both"/>
              <w:rPr>
                <w:rFonts w:ascii="Montserrat" w:hAnsi="Montserrat"/>
                <w:b/>
                <w:bCs/>
                <w:lang w:val="nl-BE"/>
              </w:rPr>
            </w:pPr>
            <w:r w:rsidRPr="00043EA6">
              <w:rPr>
                <w:rFonts w:ascii="Montserrat" w:hAnsi="Montserrat"/>
                <w:b/>
                <w:bCs/>
                <w:lang w:val="nl-BE"/>
              </w:rPr>
              <w:t xml:space="preserve">Standard load </w:t>
            </w:r>
            <w:proofErr w:type="spellStart"/>
            <w:r w:rsidRPr="00043EA6">
              <w:rPr>
                <w:rFonts w:ascii="Montserrat" w:hAnsi="Montserrat"/>
                <w:b/>
                <w:bCs/>
                <w:lang w:val="nl-BE"/>
              </w:rPr>
              <w:t>profiles</w:t>
            </w:r>
            <w:proofErr w:type="spellEnd"/>
            <w:r w:rsidRPr="00043EA6">
              <w:rPr>
                <w:rFonts w:ascii="Montserrat" w:hAnsi="Montserrat"/>
                <w:b/>
                <w:bCs/>
                <w:lang w:val="nl-BE"/>
              </w:rPr>
              <w:t xml:space="preserve"> (SLP)</w:t>
            </w:r>
          </w:p>
        </w:tc>
        <w:tc>
          <w:tcPr>
            <w:tcW w:w="5268" w:type="dxa"/>
          </w:tcPr>
          <w:p w14:paraId="27B79F83" w14:textId="77777777" w:rsidR="00043EA6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</w:p>
        </w:tc>
      </w:tr>
      <w:tr w:rsidR="00043EA6" w14:paraId="466116AC" w14:textId="77777777" w:rsidTr="00043EA6">
        <w:tc>
          <w:tcPr>
            <w:tcW w:w="4508" w:type="dxa"/>
          </w:tcPr>
          <w:p w14:paraId="5B10739B" w14:textId="5E862A83" w:rsidR="00043EA6" w:rsidRPr="00043EA6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Sanitair warm water</w:t>
            </w:r>
          </w:p>
        </w:tc>
        <w:tc>
          <w:tcPr>
            <w:tcW w:w="5268" w:type="dxa"/>
          </w:tcPr>
          <w:p w14:paraId="212FEB42" w14:textId="7D9E3359" w:rsidR="00043EA6" w:rsidRDefault="00043EA6" w:rsidP="00043EA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Gebaseerd op norm voor sanitair warm watergebruik (</w:t>
            </w:r>
            <w:r w:rsidRPr="00043EA6">
              <w:rPr>
                <w:rFonts w:ascii="Montserrat" w:hAnsi="Montserrat"/>
                <w:lang w:val="nl-BE"/>
              </w:rPr>
              <w:t>NBN 12831-3</w:t>
            </w:r>
            <w:r>
              <w:rPr>
                <w:rFonts w:ascii="Montserrat" w:hAnsi="Montserrat"/>
                <w:lang w:val="nl-BE"/>
              </w:rPr>
              <w:t>)</w:t>
            </w:r>
          </w:p>
        </w:tc>
      </w:tr>
      <w:tr w:rsidR="00043EA6" w14:paraId="67326D16" w14:textId="77777777" w:rsidTr="00043EA6">
        <w:tc>
          <w:tcPr>
            <w:tcW w:w="4508" w:type="dxa"/>
          </w:tcPr>
          <w:p w14:paraId="3352BD08" w14:textId="2761A24B" w:rsidR="00043EA6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Ruimteverwarming</w:t>
            </w:r>
          </w:p>
        </w:tc>
        <w:tc>
          <w:tcPr>
            <w:tcW w:w="5268" w:type="dxa"/>
          </w:tcPr>
          <w:p w14:paraId="082AA617" w14:textId="6DB3958F" w:rsidR="00043EA6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Verbruiksprofiel van gas van de VREG 2021</w:t>
            </w:r>
          </w:p>
        </w:tc>
      </w:tr>
      <w:tr w:rsidR="00043EA6" w14:paraId="79D6E57D" w14:textId="77777777" w:rsidTr="00043EA6">
        <w:tc>
          <w:tcPr>
            <w:tcW w:w="4508" w:type="dxa"/>
          </w:tcPr>
          <w:p w14:paraId="4BD8D8C1" w14:textId="5FC53C61" w:rsidR="00043EA6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Elektriciteit</w:t>
            </w:r>
          </w:p>
        </w:tc>
        <w:tc>
          <w:tcPr>
            <w:tcW w:w="5268" w:type="dxa"/>
          </w:tcPr>
          <w:p w14:paraId="59004153" w14:textId="3EE16A89" w:rsidR="00043EA6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Verbruiksprofiel elektriciteit van de VREG 2021</w:t>
            </w:r>
          </w:p>
        </w:tc>
      </w:tr>
    </w:tbl>
    <w:p w14:paraId="2AD04B87" w14:textId="77777777" w:rsidR="00043EA6" w:rsidRPr="00652166" w:rsidRDefault="00043EA6" w:rsidP="00652166">
      <w:pPr>
        <w:pStyle w:val="Default"/>
        <w:jc w:val="both"/>
        <w:rPr>
          <w:rFonts w:ascii="Montserrat" w:hAnsi="Montserrat"/>
          <w:lang w:val="nl-BE"/>
        </w:rPr>
      </w:pPr>
    </w:p>
    <w:sectPr w:rsidR="00043EA6" w:rsidRPr="00652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69"/>
    <w:rsid w:val="00043EA6"/>
    <w:rsid w:val="00277D69"/>
    <w:rsid w:val="0035576B"/>
    <w:rsid w:val="004C7DF0"/>
    <w:rsid w:val="0060767B"/>
    <w:rsid w:val="00652166"/>
    <w:rsid w:val="00871E90"/>
    <w:rsid w:val="00A06CF3"/>
    <w:rsid w:val="00A223AF"/>
    <w:rsid w:val="00DA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EDADA0"/>
  <w15:chartTrackingRefBased/>
  <w15:docId w15:val="{2470A61C-88A6-4586-8602-C907950B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SubSubTitel">
    <w:name w:val="subSubSubTitel"/>
    <w:basedOn w:val="Normal"/>
    <w:next w:val="NoSpacing"/>
    <w:link w:val="subSubSubTitelChar"/>
    <w:qFormat/>
    <w:rsid w:val="00A06CF3"/>
    <w:pPr>
      <w:spacing w:before="120" w:after="120" w:line="360" w:lineRule="auto"/>
    </w:pPr>
    <w:rPr>
      <w:b/>
    </w:rPr>
  </w:style>
  <w:style w:type="character" w:customStyle="1" w:styleId="subSubSubTitelChar">
    <w:name w:val="subSubSubTitel Char"/>
    <w:basedOn w:val="DefaultParagraphFont"/>
    <w:link w:val="subSubSubTitel"/>
    <w:rsid w:val="00A06CF3"/>
    <w:rPr>
      <w:b/>
    </w:rPr>
  </w:style>
  <w:style w:type="paragraph" w:styleId="NoSpacing">
    <w:name w:val="No Spacing"/>
    <w:uiPriority w:val="1"/>
    <w:qFormat/>
    <w:rsid w:val="00A223AF"/>
    <w:pPr>
      <w:spacing w:after="0" w:line="240" w:lineRule="auto"/>
    </w:pPr>
  </w:style>
  <w:style w:type="paragraph" w:customStyle="1" w:styleId="subTitel">
    <w:name w:val="subTitel"/>
    <w:basedOn w:val="Normal"/>
    <w:next w:val="NoSpacing"/>
    <w:link w:val="subTitelChar"/>
    <w:qFormat/>
    <w:rsid w:val="00A06CF3"/>
    <w:pPr>
      <w:keepNext/>
      <w:keepLines/>
      <w:spacing w:before="120" w:after="0" w:line="360" w:lineRule="auto"/>
      <w:outlineLvl w:val="0"/>
    </w:pPr>
    <w:rPr>
      <w:b/>
      <w:sz w:val="28"/>
      <w:szCs w:val="48"/>
    </w:rPr>
  </w:style>
  <w:style w:type="character" w:customStyle="1" w:styleId="subTitelChar">
    <w:name w:val="subTitel Char"/>
    <w:basedOn w:val="DefaultParagraphFont"/>
    <w:link w:val="subTitel"/>
    <w:rsid w:val="00A06CF3"/>
    <w:rPr>
      <w:b/>
      <w:sz w:val="28"/>
      <w:szCs w:val="48"/>
    </w:rPr>
  </w:style>
  <w:style w:type="paragraph" w:customStyle="1" w:styleId="subSubTitel">
    <w:name w:val="subSubTitel"/>
    <w:basedOn w:val="Normal"/>
    <w:next w:val="NoSpacing"/>
    <w:link w:val="subSubTitelChar"/>
    <w:qFormat/>
    <w:rsid w:val="00A06CF3"/>
    <w:pPr>
      <w:keepNext/>
      <w:keepLines/>
      <w:spacing w:before="120" w:after="0" w:line="360" w:lineRule="auto"/>
      <w:ind w:left="720"/>
      <w:outlineLvl w:val="0"/>
    </w:pPr>
    <w:rPr>
      <w:b/>
      <w:sz w:val="24"/>
    </w:rPr>
  </w:style>
  <w:style w:type="character" w:customStyle="1" w:styleId="subSubTitelChar">
    <w:name w:val="subSubTitel Char"/>
    <w:basedOn w:val="DefaultParagraphFont"/>
    <w:link w:val="subSubTitel"/>
    <w:rsid w:val="00A06CF3"/>
    <w:rPr>
      <w:b/>
      <w:sz w:val="24"/>
    </w:rPr>
  </w:style>
  <w:style w:type="paragraph" w:customStyle="1" w:styleId="Pa1">
    <w:name w:val="Pa1"/>
    <w:basedOn w:val="Normal"/>
    <w:next w:val="Normal"/>
    <w:uiPriority w:val="99"/>
    <w:rsid w:val="00652166"/>
    <w:pPr>
      <w:autoSpaceDE w:val="0"/>
      <w:autoSpaceDN w:val="0"/>
      <w:adjustRightInd w:val="0"/>
      <w:spacing w:after="0" w:line="241" w:lineRule="atLeast"/>
    </w:pPr>
    <w:rPr>
      <w:rFonts w:ascii="Arial Rounded MT Bold" w:hAnsi="Arial Rounded MT Bold"/>
      <w:sz w:val="24"/>
      <w:szCs w:val="24"/>
      <w:lang w:val="en-BE"/>
    </w:rPr>
  </w:style>
  <w:style w:type="character" w:customStyle="1" w:styleId="A1">
    <w:name w:val="A1"/>
    <w:uiPriority w:val="99"/>
    <w:rsid w:val="00652166"/>
    <w:rPr>
      <w:rFonts w:cs="Arial Rounded MT Bold"/>
      <w:color w:val="626365"/>
      <w:sz w:val="104"/>
      <w:szCs w:val="104"/>
    </w:rPr>
  </w:style>
  <w:style w:type="paragraph" w:customStyle="1" w:styleId="Default">
    <w:name w:val="Default"/>
    <w:rsid w:val="00652166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  <w:lang w:val="en-BE"/>
    </w:rPr>
  </w:style>
  <w:style w:type="table" w:styleId="TableGrid">
    <w:name w:val="Table Grid"/>
    <w:basedOn w:val="TableNormal"/>
    <w:uiPriority w:val="39"/>
    <w:rsid w:val="004C7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Decaluwé</dc:creator>
  <cp:keywords/>
  <dc:description/>
  <cp:lastModifiedBy>Andreas Decaluwé</cp:lastModifiedBy>
  <cp:revision>3</cp:revision>
  <dcterms:created xsi:type="dcterms:W3CDTF">2023-04-11T09:35:00Z</dcterms:created>
  <dcterms:modified xsi:type="dcterms:W3CDTF">2023-05-30T09:27:00Z</dcterms:modified>
</cp:coreProperties>
</file>