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SPX Slayer Playbook Architecture</w:t>
        <w:br/>
        <w:t>Design Specification</w:t>
      </w:r>
    </w:p>
    <w:p>
      <w:pPr>
        <w:jc w:val="center"/>
      </w:pPr>
      <w:r>
        <w:rPr>
          <w:i/>
          <w:sz w:val="28"/>
        </w:rPr>
        <w:t>BlackOut Trades — End-to-End Design Document</w:t>
      </w:r>
    </w:p>
    <w:p>
      <w:pPr>
        <w:jc w:val="center"/>
      </w:pPr>
      <w:r>
        <w:t>Version 1.0 | July 09, 2026</w:t>
        <w:br/>
      </w:r>
      <w:r>
        <w:t>Purpose: Architecture reference for implementation and AI validation</w:t>
        <w:br/>
      </w:r>
      <w:r>
        <w:t>Repository: blackout-web (SPX Slayer / Play Engine)</w:t>
      </w:r>
    </w:p>
    <w:p/>
    <w:p>
      <w:pPr>
        <w:spacing w:after="240"/>
      </w:pPr>
      <w:r>
        <w:t>This document captures the full playbook-first redesign for SPX Slayer trade alerts. It explains the current system, why weak plays feel random, the proposed architecture, twelve named playbooks, cross-tool data contracts, UI mapping, migration phases, and open decisions. Use it to validate design with Claude, ChatGPT, or engineering review before implementation.</w:t>
      </w:r>
    </w:p>
    <w:p>
      <w:r>
        <w:br w:type="page"/>
      </w:r>
    </w:p>
    <w:p>
      <w:pPr>
        <w:pStyle w:val="Heading1"/>
      </w:pPr>
      <w:r>
        <w:t>Table of Contents</w:t>
      </w:r>
    </w:p>
    <w:p>
      <w:pPr>
        <w:pStyle w:val="ListNumber"/>
      </w:pPr>
      <w:r>
        <w:t>1. Executive Summary</w:t>
      </w:r>
    </w:p>
    <w:p>
      <w:pPr>
        <w:pStyle w:val="ListNumber"/>
      </w:pPr>
      <w:r>
        <w:t>2. Problem Statement — Why Plays Feel Weak</w:t>
      </w:r>
    </w:p>
    <w:p>
      <w:pPr>
        <w:pStyle w:val="ListNumber"/>
      </w:pPr>
      <w:r>
        <w:t>3. Current Architecture (As-Built)</w:t>
      </w:r>
    </w:p>
    <w:p>
      <w:pPr>
        <w:pStyle w:val="ListNumber"/>
      </w:pPr>
      <w:r>
        <w:t>4. Target Architecture — Playbook-First</w:t>
      </w:r>
    </w:p>
    <w:p>
      <w:pPr>
        <w:pStyle w:val="ListNumber"/>
      </w:pPr>
      <w:r>
        <w:t>5. Play State Machine</w:t>
      </w:r>
    </w:p>
    <w:p>
      <w:pPr>
        <w:pStyle w:val="ListNumber"/>
      </w:pPr>
      <w:r>
        <w:t>6. The Twelve Playbooks (Full Catalog)</w:t>
      </w:r>
    </w:p>
    <w:p>
      <w:pPr>
        <w:pStyle w:val="ListNumber"/>
      </w:pPr>
      <w:r>
        <w:t>7. Cross-Tool Data Plane</w:t>
      </w:r>
    </w:p>
    <w:p>
      <w:pPr>
        <w:pStyle w:val="ListNumber"/>
      </w:pPr>
      <w:r>
        <w:t>8. Confluence vs Playbook Checklists</w:t>
      </w:r>
    </w:p>
    <w:p>
      <w:pPr>
        <w:pStyle w:val="ListNumber"/>
      </w:pPr>
      <w:r>
        <w:t>9. Largo, Night Hawk, and Parallel Engines</w:t>
      </w:r>
    </w:p>
    <w:p>
      <w:pPr>
        <w:pStyle w:val="ListNumber"/>
      </w:pPr>
      <w:r>
        <w:t>10. UI Mapping — Trade Alerts Panel</w:t>
      </w:r>
    </w:p>
    <w:p>
      <w:pPr>
        <w:pStyle w:val="ListNumber"/>
      </w:pPr>
      <w:r>
        <w:t>11. Telemetry and Win-Rate Measurement</w:t>
      </w:r>
    </w:p>
    <w:p>
      <w:pPr>
        <w:pStyle w:val="ListNumber"/>
      </w:pPr>
      <w:r>
        <w:t>12. Migration Roadmap (Shadow → Live)</w:t>
      </w:r>
    </w:p>
    <w:p>
      <w:pPr>
        <w:pStyle w:val="ListNumber"/>
      </w:pPr>
      <w:r>
        <w:t>13. Open Design Decisions</w:t>
      </w:r>
    </w:p>
    <w:p>
      <w:pPr>
        <w:pStyle w:val="ListNumber"/>
      </w:pPr>
      <w:r>
        <w:t>14. Validation Checklist for Other AIs</w:t>
      </w:r>
    </w:p>
    <w:p>
      <w:pPr>
        <w:pStyle w:val="ListNumber"/>
      </w:pPr>
      <w:r>
        <w:t>15. Glossary</w:t>
      </w:r>
    </w:p>
    <w:p>
      <w:pPr>
        <w:pStyle w:val="ListNumber"/>
      </w:pPr>
      <w:r>
        <w:t>16. Independent Review — Claude (BlackOut Trades audit agent)</w:t>
      </w:r>
    </w:p>
    <w:p>
      <w:r>
        <w:br w:type="page"/>
      </w:r>
    </w:p>
    <w:p>
      <w:pPr>
        <w:pStyle w:val="Heading1"/>
      </w:pPr>
      <w:r>
        <w:t>1. Executive Summary</w:t>
      </w:r>
    </w:p>
    <w:p>
      <w:r>
        <w:t>SPX Slayer today uses an additive confluence scorer (~20 weighted factors) plus generic gates and confirmations. When a BUY fires, traders see a pile of factors but not a named setup identity. That makes weak trades feel random and prevents per-pattern win-rate measurement.</w:t>
      </w:r>
    </w:p>
    <w:p>
      <w:r>
        <w:t>The proposed redesign routes market context through a Regime Router, matches one of twelve explicit playbooks, and drives the Trade Alerts UI from playbook state: ARMED (watch) → TRIGGERED → OPEN → MANAGING → CLOSED. Confluence becomes a checklist for the active playbook only—not a global factor soup.</w:t>
      </w:r>
    </w:p>
    <w:p>
      <w:r>
        <w:t>Key principle: Every visible trade must answer three questions: (1) What setup is this? (2) What must happen to enter? (3) What invalidates it?</w:t>
      </w:r>
    </w:p>
    <w:p>
      <w:pPr>
        <w:pStyle w:val="Heading1"/>
      </w:pPr>
      <w:r>
        <w:t>2. Problem Statement — Why Plays Feel Weak</w:t>
      </w:r>
    </w:p>
    <w:p>
      <w:pPr>
        <w:pStyle w:val="Heading2"/>
      </w:pPr>
      <w:r>
        <w:t>2.1 Symptom</w:t>
      </w:r>
    </w:p>
    <w:p>
      <w:pPr>
        <w:pStyle w:val="ListBullet"/>
      </w:pPr>
      <w:r>
        <w:t>BUY alerts fire without a clear narrative traders can repeat.</w:t>
      </w:r>
    </w:p>
    <w:p>
      <w:pPr>
        <w:pStyle w:val="ListBullet"/>
      </w:pPr>
      <w:r>
        <w:t>Watch list uses a coarse key (0dte:{direction}:{date})—not setup-specific.</w:t>
      </w:r>
    </w:p>
    <w:p>
      <w:pPr>
        <w:pStyle w:val="ListBullet"/>
      </w:pPr>
      <w:r>
        <w:t>Failed plays look like 'confluence was high' rather than 'this pattern failed.'</w:t>
      </w:r>
    </w:p>
    <w:p>
      <w:pPr>
        <w:pStyle w:val="ListBullet"/>
      </w:pPr>
      <w:r>
        <w:t>No playbook_id on outcomes—telemetry cannot rank patterns.</w:t>
      </w:r>
    </w:p>
    <w:p>
      <w:pPr>
        <w:pStyle w:val="Heading2"/>
      </w:pPr>
      <w:r>
        <w:t>2.2 Root Cause</w:t>
      </w:r>
    </w:p>
    <w:p>
      <w:r>
        <w:t>The engine optimizes for a scalar score (confluence %) rather than discrete setup recognition. Multiple parallel philosophies exist (main play, lotto, power hour, Night Hawk nudge) without a single primary armed playbook at any moment.</w:t>
      </w:r>
    </w:p>
    <w:p>
      <w:pPr>
        <w:pStyle w:val="Heading2"/>
      </w:pPr>
      <w:r>
        <w:t>2.3 Design Goal</w:t>
      </w:r>
    </w:p>
    <w:p>
      <w:r>
        <w:t>Replace 'highest score wins' with 'best eligible playbook match wins.' One primary armed playbook at a time. BUY requires a playbook-specific trigger, not merely crossing a global threshold.</w:t>
      </w:r>
    </w:p>
    <w:p>
      <w:pPr>
        <w:pStyle w:val="Heading1"/>
      </w:pPr>
      <w:r>
        <w:t>3. Current Architecture (As-Built)</w:t>
      </w:r>
    </w:p>
    <w:p>
      <w:pPr>
        <w:pStyle w:val="Heading2"/>
      </w:pPr>
      <w:r>
        <w:t>3.1 Pipeline</w:t>
      </w:r>
    </w:p>
    <w:p>
      <w:pPr>
        <w:pStyle w:val="ListNumber"/>
      </w:pPr>
      <w:r>
        <w:t>buildSpxDesk() — aggregates desk payload (spot, regime, walls, flows, technicals).</w:t>
      </w:r>
    </w:p>
    <w:p>
      <w:pPr>
        <w:pStyle w:val="ListNumber"/>
      </w:pPr>
      <w:r>
        <w:t>computeSpxConfluence() — ~20 weighted factors → single score.</w:t>
      </w:r>
    </w:p>
    <w:p>
      <w:pPr>
        <w:pStyle w:val="ListNumber"/>
      </w:pPr>
      <w:r>
        <w:t>evaluatePlayGates() — halt, session, tier, launch gates.</w:t>
      </w:r>
    </w:p>
    <w:p>
      <w:pPr>
        <w:pStyle w:val="ListNumber"/>
      </w:pPr>
      <w:r>
        <w:t>evaluatePlayConfirmations() — directional confirmations.</w:t>
      </w:r>
    </w:p>
    <w:p>
      <w:pPr>
        <w:pStyle w:val="ListNumber"/>
      </w:pPr>
      <w:r>
        <w:t>evaluateSpxPlay() — BUY / WATCH / HOLD decision.</w:t>
      </w:r>
    </w:p>
    <w:p>
      <w:pPr>
        <w:pStyle w:val="ListNumber"/>
      </w:pPr>
      <w:r>
        <w:t>Optional Claude layer for narrative (advisory).</w:t>
      </w:r>
    </w:p>
    <w:p>
      <w:pPr>
        <w:pStyle w:val="Heading2"/>
      </w:pPr>
      <w:r>
        <w:t>3.2 Poll Cadence</w:t>
      </w:r>
    </w:p>
    <w:tbl>
      <w:tblPr>
        <w:tblStyle w:val="TableGrid"/>
        <w:tblW w:type="auto" w:w="0"/>
        <w:tblLook w:firstColumn="1" w:firstRow="1" w:lastColumn="0" w:lastRow="0" w:noHBand="0" w:noVBand="1" w:val="04A0"/>
      </w:tblPr>
      <w:tblGrid>
        <w:gridCol w:w="4320"/>
        <w:gridCol w:w="4320"/>
      </w:tblGrid>
      <w:tr>
        <w:tc>
          <w:tcPr>
            <w:tcW w:type="dxa" w:w="4320"/>
          </w:tcPr>
          <w:p>
            <w:r>
              <w:t>Data stream</w:t>
            </w:r>
          </w:p>
        </w:tc>
        <w:tc>
          <w:tcPr>
            <w:tcW w:type="dxa" w:w="4320"/>
          </w:tcPr>
          <w:p>
            <w:r>
              <w:t>Interval</w:t>
            </w:r>
          </w:p>
        </w:tc>
      </w:tr>
      <w:tr>
        <w:tc>
          <w:tcPr>
            <w:tcW w:type="dxa" w:w="4320"/>
          </w:tcPr>
          <w:p>
            <w:r>
              <w:t>Play payload (useSpxPlay)</w:t>
            </w:r>
          </w:p>
        </w:tc>
        <w:tc>
          <w:tcPr>
            <w:tcW w:type="dxa" w:w="4320"/>
          </w:tcPr>
          <w:p>
            <w:r>
              <w:t>~3 seconds (PLAY_MS = 3_000)</w:t>
            </w:r>
          </w:p>
        </w:tc>
      </w:tr>
      <w:tr>
        <w:tc>
          <w:tcPr>
            <w:tcW w:type="dxa" w:w="4320"/>
          </w:tcPr>
          <w:p>
            <w:r>
              <w:t>Desk pulse</w:t>
            </w:r>
          </w:p>
        </w:tc>
        <w:tc>
          <w:tcPr>
            <w:tcW w:type="dxa" w:w="4320"/>
          </w:tcPr>
          <w:p>
            <w:r>
              <w:t>~1 second</w:t>
            </w:r>
          </w:p>
        </w:tc>
      </w:tr>
      <w:tr>
        <w:tc>
          <w:tcPr>
            <w:tcW w:type="dxa" w:w="4320"/>
          </w:tcPr>
          <w:p>
            <w:r>
              <w:t>Flow feed</w:t>
            </w:r>
          </w:p>
        </w:tc>
        <w:tc>
          <w:tcPr>
            <w:tcW w:type="dxa" w:w="4320"/>
          </w:tcPr>
          <w:p>
            <w:r>
              <w:t>~2 seconds</w:t>
            </w:r>
          </w:p>
        </w:tc>
      </w:tr>
      <w:tr>
        <w:tc>
          <w:tcPr>
            <w:tcW w:type="dxa" w:w="4320"/>
          </w:tcPr>
          <w:p>
            <w:r>
              <w:t>Full desk rebuild</w:t>
            </w:r>
          </w:p>
        </w:tc>
        <w:tc>
          <w:tcPr>
            <w:tcW w:type="dxa" w:w="4320"/>
          </w:tcPr>
          <w:p>
            <w:r>
              <w:t>~10 seconds</w:t>
            </w:r>
          </w:p>
        </w:tc>
      </w:tr>
    </w:tbl>
    <w:p/>
    <w:p>
      <w:r>
        <w:t>Confluence factors refresh on the play poll (~3s), not every second. UI may feel faster due to spot/desk pulse updates.</w:t>
      </w:r>
    </w:p>
    <w:p>
      <w:pPr>
        <w:pStyle w:val="Heading2"/>
      </w:pPr>
      <w:r>
        <w:t>3.3 Watch Key Today</w:t>
      </w:r>
    </w:p>
    <w:p>
      <w:r>
        <w:t>Format: 0dte:{direction}:{date} — too coarse. Two different setups on the same day and direction collapse into one watch slot.</w:t>
      </w:r>
    </w:p>
    <w:p>
      <w:pPr>
        <w:pStyle w:val="Heading2"/>
      </w:pPr>
      <w:r>
        <w:t>3.4 Largo Role Today</w:t>
      </w:r>
    </w:p>
    <w:p>
      <w:r>
        <w:t>Largo reads SPX play state via get_spx_play / getSpxPlayState(). It narrates and advises; it does NOT gate entries. This separation should remain unless explicitly changed.</w:t>
      </w:r>
    </w:p>
    <w:p>
      <w:pPr>
        <w:pStyle w:val="Heading1"/>
      </w:pPr>
      <w:r>
        <w:t>4. Target Architecture — Playbook-First</w:t>
      </w:r>
    </w:p>
    <w:p>
      <w:pPr>
        <w:pStyle w:val="Heading2"/>
      </w:pPr>
      <w:r>
        <w:t>4.1 High-Level Flow</w:t>
      </w:r>
    </w:p>
    <w:p>
      <w:pPr>
        <w:pStyle w:val="ListNumber"/>
      </w:pPr>
      <w:r>
        <w:t>Desk + cross-tool inputs arrive on schedule.</w:t>
      </w:r>
    </w:p>
    <w:p>
      <w:pPr>
        <w:pStyle w:val="ListNumber"/>
      </w:pPr>
      <w:r>
        <w:t>Regime Router classifies session context (trend, chop, pin, power hour, etc.).</w:t>
      </w:r>
    </w:p>
    <w:p>
      <w:pPr>
        <w:pStyle w:val="ListNumber"/>
      </w:pPr>
      <w:r>
        <w:t>Playbook Registry filters to eligible playbooks for this regime.</w:t>
      </w:r>
    </w:p>
    <w:p>
      <w:pPr>
        <w:pStyle w:val="ListNumber"/>
      </w:pPr>
      <w:r>
        <w:t>Matcher scores each eligible playbook's preconditions.</w:t>
      </w:r>
    </w:p>
    <w:p>
      <w:pPr>
        <w:pStyle w:val="ListNumber"/>
      </w:pPr>
      <w:r>
        <w:t>Winner becomes PRIMARY armed playbook (one at a time).</w:t>
      </w:r>
    </w:p>
    <w:p>
      <w:pPr>
        <w:pStyle w:val="ListNumber"/>
      </w:pPr>
      <w:r>
        <w:t>State machine advances: IDLE → ARMED → TRIGGERED → OPEN → MANAGING → CLOSED.</w:t>
      </w:r>
    </w:p>
    <w:p>
      <w:pPr>
        <w:pStyle w:val="ListNumber"/>
      </w:pPr>
      <w:r>
        <w:t>UI renders Open box, Watch box, and playbook-specific confluence checklist.</w:t>
      </w:r>
    </w:p>
    <w:p>
      <w:pPr>
        <w:pStyle w:val="Heading2"/>
      </w:pPr>
      <w:r>
        <w:t>4.2 Core Components (Proposed)</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playbook-registry.ts</w:t>
            </w:r>
          </w:p>
        </w:tc>
        <w:tc>
          <w:tcPr>
            <w:tcW w:type="dxa" w:w="4320"/>
          </w:tcPr>
          <w:p>
            <w:r>
              <w:t>Static definitions: id, name, regime tags, preconditions, triggers, invalidations, targets.</w:t>
            </w:r>
          </w:p>
        </w:tc>
      </w:tr>
      <w:tr>
        <w:tc>
          <w:tcPr>
            <w:tcW w:type="dxa" w:w="4320"/>
          </w:tcPr>
          <w:p>
            <w:r>
              <w:t>regime-router.ts</w:t>
            </w:r>
          </w:p>
        </w:tc>
        <w:tc>
          <w:tcPr>
            <w:tcW w:type="dxa" w:w="4320"/>
          </w:tcPr>
          <w:p>
            <w:r>
              <w:t>Maps desk.regime + session clock + volatility to eligible playbook set.</w:t>
            </w:r>
          </w:p>
        </w:tc>
      </w:tr>
      <w:tr>
        <w:tc>
          <w:tcPr>
            <w:tcW w:type="dxa" w:w="4320"/>
          </w:tcPr>
          <w:p>
            <w:r>
              <w:t>playbook-matcher.ts</w:t>
            </w:r>
          </w:p>
        </w:tc>
        <w:tc>
          <w:tcPr>
            <w:tcW w:type="dxa" w:w="4320"/>
          </w:tcPr>
          <w:p>
            <w:r>
              <w:t>Scores preconditions; picks primary armed playbook.</w:t>
            </w:r>
          </w:p>
        </w:tc>
      </w:tr>
      <w:tr>
        <w:tc>
          <w:tcPr>
            <w:tcW w:type="dxa" w:w="4320"/>
          </w:tcPr>
          <w:p>
            <w:r>
              <w:t>playbook-state.ts</w:t>
            </w:r>
          </w:p>
        </w:tc>
        <w:tc>
          <w:tcPr>
            <w:tcW w:type="dxa" w:w="4320"/>
          </w:tcPr>
          <w:p>
            <w:r>
              <w:t>Persistent state machine per playbook instance.</w:t>
            </w:r>
          </w:p>
        </w:tc>
      </w:tr>
      <w:tr>
        <w:tc>
          <w:tcPr>
            <w:tcW w:type="dxa" w:w="4320"/>
          </w:tcPr>
          <w:p>
            <w:r>
              <w:t>playbook-telemetry.ts</w:t>
            </w:r>
          </w:p>
        </w:tc>
        <w:tc>
          <w:tcPr>
            <w:tcW w:type="dxa" w:w="4320"/>
          </w:tcPr>
          <w:p>
            <w:r>
              <w:t>Logs playbook_id on every outcome for win-rate analytics.</w:t>
            </w:r>
          </w:p>
        </w:tc>
      </w:tr>
    </w:tbl>
    <w:p/>
    <w:p>
      <w:pPr>
        <w:pStyle w:val="Heading2"/>
      </w:pPr>
      <w:r>
        <w:t>4.3 Decision Rule Change</w:t>
      </w:r>
    </w:p>
    <w:p>
      <w:r>
        <w:t>Today: IF confluence &gt;= threshold AND gates pass → BUY.</w:t>
      </w:r>
    </w:p>
    <w:p>
      <w:r>
        <w:t>Target: IF primary_playbook.trigger_fired AND gates pass → BUY with playbook_id.</w:t>
      </w:r>
    </w:p>
    <w:p>
      <w:pPr>
        <w:pStyle w:val="Heading1"/>
      </w:pPr>
      <w:r>
        <w:t>5. Play State Machine</w:t>
      </w:r>
    </w:p>
    <w:tbl>
      <w:tblPr>
        <w:tblStyle w:val="TableGrid"/>
        <w:tblW w:type="auto" w:w="0"/>
        <w:tblLook w:firstColumn="1" w:firstRow="1" w:lastColumn="0" w:lastRow="0" w:noHBand="0" w:noVBand="1" w:val="04A0"/>
      </w:tblPr>
      <w:tblGrid>
        <w:gridCol w:w="4320"/>
        <w:gridCol w:w="4320"/>
      </w:tblGrid>
      <w:tr>
        <w:tc>
          <w:tcPr>
            <w:tcW w:type="dxa" w:w="4320"/>
          </w:tcPr>
          <w:p>
            <w:r>
              <w:t>State</w:t>
            </w:r>
          </w:p>
        </w:tc>
        <w:tc>
          <w:tcPr>
            <w:tcW w:type="dxa" w:w="4320"/>
          </w:tcPr>
          <w:p>
            <w:r>
              <w:t>Meaning</w:t>
            </w:r>
          </w:p>
        </w:tc>
      </w:tr>
      <w:tr>
        <w:tc>
          <w:tcPr>
            <w:tcW w:type="dxa" w:w="4320"/>
          </w:tcPr>
          <w:p>
            <w:r>
              <w:t>IDLE</w:t>
            </w:r>
          </w:p>
        </w:tc>
        <w:tc>
          <w:tcPr>
            <w:tcW w:type="dxa" w:w="4320"/>
          </w:tcPr>
          <w:p>
            <w:r>
              <w:t>No eligible playbook or preconditions not met.</w:t>
            </w:r>
          </w:p>
        </w:tc>
      </w:tr>
      <w:tr>
        <w:tc>
          <w:tcPr>
            <w:tcW w:type="dxa" w:w="4320"/>
          </w:tcPr>
          <w:p>
            <w:r>
              <w:t>ARMED (WATCH)</w:t>
            </w:r>
          </w:p>
        </w:tc>
        <w:tc>
          <w:tcPr>
            <w:tcW w:type="dxa" w:w="4320"/>
          </w:tcPr>
          <w:p>
            <w:r>
              <w:t>Preconditions satisfied; waiting for trigger event. Shown in Watch box.</w:t>
            </w:r>
          </w:p>
        </w:tc>
      </w:tr>
      <w:tr>
        <w:tc>
          <w:tcPr>
            <w:tcW w:type="dxa" w:w="4320"/>
          </w:tcPr>
          <w:p>
            <w:r>
              <w:t>TRIGGERED</w:t>
            </w:r>
          </w:p>
        </w:tc>
        <w:tc>
          <w:tcPr>
            <w:tcW w:type="dxa" w:w="4320"/>
          </w:tcPr>
          <w:p>
            <w:r>
              <w:t>Trigger fired; pending final gate check before OPEN.</w:t>
            </w:r>
          </w:p>
        </w:tc>
      </w:tr>
      <w:tr>
        <w:tc>
          <w:tcPr>
            <w:tcW w:type="dxa" w:w="4320"/>
          </w:tcPr>
          <w:p>
            <w:r>
              <w:t>OPEN</w:t>
            </w:r>
          </w:p>
        </w:tc>
        <w:tc>
          <w:tcPr>
            <w:tcW w:type="dxa" w:w="4320"/>
          </w:tcPr>
          <w:p>
            <w:r>
              <w:t>Position live. Shown in Open box.</w:t>
            </w:r>
          </w:p>
        </w:tc>
      </w:tr>
      <w:tr>
        <w:tc>
          <w:tcPr>
            <w:tcW w:type="dxa" w:w="4320"/>
          </w:tcPr>
          <w:p>
            <w:r>
              <w:t>MANAGING</w:t>
            </w:r>
          </w:p>
        </w:tc>
        <w:tc>
          <w:tcPr>
            <w:tcW w:type="dxa" w:w="4320"/>
          </w:tcPr>
          <w:p>
            <w:r>
              <w:t>Trailing stops, scale rules, time stops active.</w:t>
            </w:r>
          </w:p>
        </w:tc>
      </w:tr>
      <w:tr>
        <w:tc>
          <w:tcPr>
            <w:tcW w:type="dxa" w:w="4320"/>
          </w:tcPr>
          <w:p>
            <w:r>
              <w:t>CLOSED</w:t>
            </w:r>
          </w:p>
        </w:tc>
        <w:tc>
          <w:tcPr>
            <w:tcW w:type="dxa" w:w="4320"/>
          </w:tcPr>
          <w:p>
            <w:r>
              <w:t>Outcome recorded with playbook_id for telemetry.</w:t>
            </w:r>
          </w:p>
        </w:tc>
      </w:tr>
    </w:tbl>
    <w:p/>
    <w:p>
      <w:r>
        <w:t>Only one PRIMARY armed playbook should be visible at a time. Secondary setups may appear as ranked alternates in a future iteration.</w:t>
      </w:r>
    </w:p>
    <w:p>
      <w:pPr>
        <w:pStyle w:val="Heading1"/>
      </w:pPr>
      <w:r>
        <w:t>6. The Twelve Playbooks (Full Catalog)</w:t>
      </w:r>
    </w:p>
    <w:p>
      <w:r>
        <w:t>Each playbook follows: Preconditions → Trigger → Invalidation → Target/Stop → Typical session window. IDs are stable for telemetry.</w:t>
      </w:r>
    </w:p>
    <w:p>
      <w:pPr>
        <w:pStyle w:val="Heading2"/>
      </w:pPr>
      <w:r>
        <w:t>PB-01: VWAP Reclaim</w:t>
      </w:r>
    </w:p>
    <w:p>
      <w:r>
        <w:rPr>
          <w:b/>
        </w:rPr>
        <w:t xml:space="preserve">Direction: </w:t>
      </w:r>
      <w:r>
        <w:t>Long or Short</w:t>
      </w:r>
    </w:p>
    <w:p>
      <w:r>
        <w:rPr>
          <w:b/>
        </w:rPr>
        <w:t xml:space="preserve">Regime tags: </w:t>
      </w:r>
      <w:r>
        <w:t>Trend / recovery after flush</w:t>
      </w:r>
    </w:p>
    <w:p>
      <w:r>
        <w:rPr>
          <w:b/>
        </w:rPr>
        <w:t xml:space="preserve">Preconditions: </w:t>
      </w:r>
      <w:r>
        <w:t>Price below VWAP ≥15m, then reclaims with volume; EMA9 curling toward VWAP.</w:t>
      </w:r>
    </w:p>
    <w:p>
      <w:r>
        <w:rPr>
          <w:b/>
        </w:rPr>
        <w:t xml:space="preserve">Trigger: </w:t>
      </w:r>
      <w:r>
        <w:t>Close above VWAP + hold 2 consecutive 3m bars; flow skew aligns.</w:t>
      </w:r>
    </w:p>
    <w:p>
      <w:r>
        <w:rPr>
          <w:b/>
        </w:rPr>
        <w:t xml:space="preserve">Invalidation: </w:t>
      </w:r>
      <w:r>
        <w:t>Close back below VWAP on volume; regime flips to chop.</w:t>
      </w:r>
    </w:p>
    <w:p>
      <w:r>
        <w:rPr>
          <w:b/>
        </w:rPr>
        <w:t xml:space="preserve">Target / Stop: </w:t>
      </w:r>
      <w:r>
        <w:t>Nearest call wall or prior high; stop below reclaim candle low.</w:t>
      </w:r>
    </w:p>
    <w:p>
      <w:r>
        <w:rPr>
          <w:b/>
        </w:rPr>
        <w:t xml:space="preserve">Session window: </w:t>
      </w:r>
      <w:r>
        <w:t>09:45–14:00 ET</w:t>
      </w:r>
    </w:p>
    <w:p>
      <w:pPr>
        <w:pStyle w:val="Heading2"/>
      </w:pPr>
      <w:r>
        <w:t>PB-02: VWAP Reject</w:t>
      </w:r>
    </w:p>
    <w:p>
      <w:r>
        <w:rPr>
          <w:b/>
        </w:rPr>
        <w:t xml:space="preserve">Direction: </w:t>
      </w:r>
      <w:r>
        <w:t>Short (or long inverse)</w:t>
      </w:r>
    </w:p>
    <w:p>
      <w:r>
        <w:rPr>
          <w:b/>
        </w:rPr>
        <w:t xml:space="preserve">Regime tags: </w:t>
      </w:r>
      <w:r>
        <w:t>Weak trend / distribution</w:t>
      </w:r>
    </w:p>
    <w:p>
      <w:r>
        <w:rPr>
          <w:b/>
        </w:rPr>
        <w:t xml:space="preserve">Preconditions: </w:t>
      </w:r>
      <w:r>
        <w:t>Rally into VWAP from below; repeated rejections at VWAP band.</w:t>
      </w:r>
    </w:p>
    <w:p>
      <w:r>
        <w:rPr>
          <w:b/>
        </w:rPr>
        <w:t xml:space="preserve">Trigger: </w:t>
      </w:r>
      <w:r>
        <w:t>3m close rejection wick + negative net flow spike.</w:t>
      </w:r>
    </w:p>
    <w:p>
      <w:r>
        <w:rPr>
          <w:b/>
        </w:rPr>
        <w:t xml:space="preserve">Invalidation: </w:t>
      </w:r>
      <w:r>
        <w:t>Acceptance above VWAP (2 closes).</w:t>
      </w:r>
    </w:p>
    <w:p>
      <w:r>
        <w:rPr>
          <w:b/>
        </w:rPr>
        <w:t xml:space="preserve">Target / Stop: </w:t>
      </w:r>
      <w:r>
        <w:t>Put wall / session low.</w:t>
      </w:r>
    </w:p>
    <w:p>
      <w:r>
        <w:rPr>
          <w:b/>
        </w:rPr>
        <w:t xml:space="preserve">Session window: </w:t>
      </w:r>
      <w:r>
        <w:t>10:00–15:00 ET</w:t>
      </w:r>
    </w:p>
    <w:p>
      <w:pPr>
        <w:pStyle w:val="Heading2"/>
      </w:pPr>
      <w:r>
        <w:t>PB-03: Opening Range Breakout (ORB)</w:t>
      </w:r>
    </w:p>
    <w:p>
      <w:r>
        <w:rPr>
          <w:b/>
        </w:rPr>
        <w:t xml:space="preserve">Direction: </w:t>
      </w:r>
      <w:r>
        <w:t>Break direction</w:t>
      </w:r>
    </w:p>
    <w:p>
      <w:r>
        <w:rPr>
          <w:b/>
        </w:rPr>
        <w:t xml:space="preserve">Regime tags: </w:t>
      </w:r>
      <w:r>
        <w:t>Opening drive</w:t>
      </w:r>
    </w:p>
    <w:p>
      <w:r>
        <w:rPr>
          <w:b/>
        </w:rPr>
        <w:t xml:space="preserve">Preconditions: </w:t>
      </w:r>
      <w:r>
        <w:t>First 15–30m range defined; GEX not pinning inside range.</w:t>
      </w:r>
    </w:p>
    <w:p>
      <w:r>
        <w:rPr>
          <w:b/>
        </w:rPr>
        <w:t xml:space="preserve">Trigger: </w:t>
      </w:r>
      <w:r>
        <w:t>Break of OR high/low with flow confirmation; spot clears flip level.</w:t>
      </w:r>
    </w:p>
    <w:p>
      <w:r>
        <w:rPr>
          <w:b/>
        </w:rPr>
        <w:t xml:space="preserve">Invalidation: </w:t>
      </w:r>
      <w:r>
        <w:t>Re-entry inside OR; halt feed degraded (optional strict mode).</w:t>
      </w:r>
    </w:p>
    <w:p>
      <w:r>
        <w:rPr>
          <w:b/>
        </w:rPr>
        <w:t xml:space="preserve">Target / Stop: </w:t>
      </w:r>
      <w:r>
        <w:t>1× OR width extension; wall beyond.</w:t>
      </w:r>
    </w:p>
    <w:p>
      <w:r>
        <w:rPr>
          <w:b/>
        </w:rPr>
        <w:t xml:space="preserve">Session window: </w:t>
      </w:r>
      <w:r>
        <w:t>09:35–10:30 ET</w:t>
      </w:r>
    </w:p>
    <w:p>
      <w:pPr>
        <w:pStyle w:val="Heading2"/>
      </w:pPr>
      <w:r>
        <w:t>PB-04: Gamma Pin Fade</w:t>
      </w:r>
    </w:p>
    <w:p>
      <w:r>
        <w:rPr>
          <w:b/>
        </w:rPr>
        <w:t xml:space="preserve">Direction: </w:t>
      </w:r>
      <w:r>
        <w:t>Fade toward pin</w:t>
      </w:r>
    </w:p>
    <w:p>
      <w:r>
        <w:rPr>
          <w:b/>
        </w:rPr>
        <w:t xml:space="preserve">Regime tags: </w:t>
      </w:r>
      <w:r>
        <w:t>High pin / low vol midday</w:t>
      </w:r>
    </w:p>
    <w:p>
      <w:r>
        <w:rPr>
          <w:b/>
        </w:rPr>
        <w:t xml:space="preserve">Preconditions: </w:t>
      </w:r>
      <w:r>
        <w:t>Spot between major walls; charm decay elevated; low ATR.</w:t>
      </w:r>
    </w:p>
    <w:p>
      <w:r>
        <w:rPr>
          <w:b/>
        </w:rPr>
        <w:t xml:space="preserve">Trigger: </w:t>
      </w:r>
      <w:r>
        <w:t>Touch of wall + rejection; confluence on mean-reversion factors.</w:t>
      </w:r>
    </w:p>
    <w:p>
      <w:r>
        <w:rPr>
          <w:b/>
        </w:rPr>
        <w:t xml:space="preserve">Invalidation: </w:t>
      </w:r>
      <w:r>
        <w:t>Sustained breakout through wall with flow.</w:t>
      </w:r>
    </w:p>
    <w:p>
      <w:r>
        <w:rPr>
          <w:b/>
        </w:rPr>
        <w:t xml:space="preserve">Target / Stop: </w:t>
      </w:r>
      <w:r>
        <w:t>Opposite wall or max pain.</w:t>
      </w:r>
    </w:p>
    <w:p>
      <w:r>
        <w:rPr>
          <w:b/>
        </w:rPr>
        <w:t xml:space="preserve">Session window: </w:t>
      </w:r>
      <w:r>
        <w:t>11:30–15:00 ET</w:t>
      </w:r>
    </w:p>
    <w:p>
      <w:pPr>
        <w:pStyle w:val="Heading2"/>
      </w:pPr>
      <w:r>
        <w:t>PB-05: Wall Break Continuation</w:t>
      </w:r>
    </w:p>
    <w:p>
      <w:r>
        <w:rPr>
          <w:b/>
        </w:rPr>
        <w:t xml:space="preserve">Direction: </w:t>
      </w:r>
      <w:r>
        <w:t>Break direction</w:t>
      </w:r>
    </w:p>
    <w:p>
      <w:r>
        <w:rPr>
          <w:b/>
        </w:rPr>
        <w:t xml:space="preserve">Regime tags: </w:t>
      </w:r>
      <w:r>
        <w:t>Trend / vol expansion</w:t>
      </w:r>
    </w:p>
    <w:p>
      <w:r>
        <w:rPr>
          <w:b/>
        </w:rPr>
        <w:t xml:space="preserve">Preconditions: </w:t>
      </w:r>
      <w:r>
        <w:t>Price compressed under call or put wall; rising VEX magnitude.</w:t>
      </w:r>
    </w:p>
    <w:p>
      <w:r>
        <w:rPr>
          <w:b/>
        </w:rPr>
        <w:t xml:space="preserve">Trigger: </w:t>
      </w:r>
      <w:r>
        <w:t>Close through wall + rising premium flow same direction.</w:t>
      </w:r>
    </w:p>
    <w:p>
      <w:r>
        <w:rPr>
          <w:b/>
        </w:rPr>
        <w:t xml:space="preserve">Invalidation: </w:t>
      </w:r>
      <w:r>
        <w:t>Immediate reclaim inside wall within 5m.</w:t>
      </w:r>
    </w:p>
    <w:p>
      <w:r>
        <w:rPr>
          <w:b/>
        </w:rPr>
        <w:t xml:space="preserve">Target / Stop: </w:t>
      </w:r>
      <w:r>
        <w:t>Next wall from matrix ladder.</w:t>
      </w:r>
    </w:p>
    <w:p>
      <w:r>
        <w:rPr>
          <w:b/>
        </w:rPr>
        <w:t xml:space="preserve">Session window: </w:t>
      </w:r>
      <w:r>
        <w:t>10:00–15:30 ET</w:t>
      </w:r>
    </w:p>
    <w:p>
      <w:pPr>
        <w:pStyle w:val="Heading2"/>
      </w:pPr>
      <w:r>
        <w:t>PB-06: Flip Level Ride</w:t>
      </w:r>
    </w:p>
    <w:p>
      <w:r>
        <w:rPr>
          <w:b/>
        </w:rPr>
        <w:t xml:space="preserve">Direction: </w:t>
      </w:r>
      <w:r>
        <w:t>With flip break</w:t>
      </w:r>
    </w:p>
    <w:p>
      <w:r>
        <w:rPr>
          <w:b/>
        </w:rPr>
        <w:t xml:space="preserve">Regime tags: </w:t>
      </w:r>
      <w:r>
        <w:t>Trend</w:t>
      </w:r>
    </w:p>
    <w:p>
      <w:r>
        <w:rPr>
          <w:b/>
        </w:rPr>
        <w:t xml:space="preserve">Preconditions: </w:t>
      </w:r>
      <w:r>
        <w:t>Spot oscillating at gamma flip; regime trending.</w:t>
      </w:r>
    </w:p>
    <w:p>
      <w:r>
        <w:rPr>
          <w:b/>
        </w:rPr>
        <w:t xml:space="preserve">Trigger: </w:t>
      </w:r>
      <w:r>
        <w:t>Decisive break of flip with EMA9/21 stack aligned.</w:t>
      </w:r>
    </w:p>
    <w:p>
      <w:r>
        <w:rPr>
          <w:b/>
        </w:rPr>
        <w:t xml:space="preserve">Invalidation: </w:t>
      </w:r>
      <w:r>
        <w:t>Recross flip and hold 3m.</w:t>
      </w:r>
    </w:p>
    <w:p>
      <w:r>
        <w:rPr>
          <w:b/>
        </w:rPr>
        <w:t xml:space="preserve">Target / Stop: </w:t>
      </w:r>
      <w:r>
        <w:t>Next flip or wall.</w:t>
      </w:r>
    </w:p>
    <w:p>
      <w:r>
        <w:rPr>
          <w:b/>
        </w:rPr>
        <w:t xml:space="preserve">Session window: </w:t>
      </w:r>
      <w:r>
        <w:t>All RTH</w:t>
      </w:r>
    </w:p>
    <w:p>
      <w:pPr>
        <w:pStyle w:val="Heading2"/>
      </w:pPr>
      <w:r>
        <w:t>PB-07: Max Pain Gravitation</w:t>
      </w:r>
    </w:p>
    <w:p>
      <w:r>
        <w:rPr>
          <w:b/>
        </w:rPr>
        <w:t xml:space="preserve">Direction: </w:t>
      </w:r>
      <w:r>
        <w:t>Toward max pain</w:t>
      </w:r>
    </w:p>
    <w:p>
      <w:r>
        <w:rPr>
          <w:b/>
        </w:rPr>
        <w:t xml:space="preserve">Regime tags: </w:t>
      </w:r>
      <w:r>
        <w:t>Expiry / pin</w:t>
      </w:r>
    </w:p>
    <w:p>
      <w:r>
        <w:rPr>
          <w:b/>
        </w:rPr>
        <w:t xml:space="preserve">Preconditions: </w:t>
      </w:r>
      <w:r>
        <w:t>Spot &gt;0.3% from max pain; time &gt;14:00; charm elevated.</w:t>
      </w:r>
    </w:p>
    <w:p>
      <w:r>
        <w:rPr>
          <w:b/>
        </w:rPr>
        <w:t xml:space="preserve">Trigger: </w:t>
      </w:r>
      <w:r>
        <w:t>Momentum stall toward pain; decreasing realized vol.</w:t>
      </w:r>
    </w:p>
    <w:p>
      <w:r>
        <w:rPr>
          <w:b/>
        </w:rPr>
        <w:t xml:space="preserve">Invalidation: </w:t>
      </w:r>
      <w:r>
        <w:t>Strong flow trend away from pain.</w:t>
      </w:r>
    </w:p>
    <w:p>
      <w:r>
        <w:rPr>
          <w:b/>
        </w:rPr>
        <w:t xml:space="preserve">Target / Stop: </w:t>
      </w:r>
      <w:r>
        <w:t>Max pain strike.</w:t>
      </w:r>
    </w:p>
    <w:p>
      <w:r>
        <w:rPr>
          <w:b/>
        </w:rPr>
        <w:t xml:space="preserve">Session window: </w:t>
      </w:r>
      <w:r>
        <w:t>14:00–15:45 ET</w:t>
      </w:r>
    </w:p>
    <w:p>
      <w:pPr>
        <w:pStyle w:val="Heading2"/>
      </w:pPr>
      <w:r>
        <w:t>PB-08: Power Hour Momentum</w:t>
      </w:r>
    </w:p>
    <w:p>
      <w:r>
        <w:rPr>
          <w:b/>
        </w:rPr>
        <w:t xml:space="preserve">Direction: </w:t>
      </w:r>
      <w:r>
        <w:t>Flow direction</w:t>
      </w:r>
    </w:p>
    <w:p>
      <w:r>
        <w:rPr>
          <w:b/>
        </w:rPr>
        <w:t xml:space="preserve">Regime tags: </w:t>
      </w:r>
      <w:r>
        <w:t>Power hour</w:t>
      </w:r>
    </w:p>
    <w:p>
      <w:r>
        <w:rPr>
          <w:b/>
        </w:rPr>
        <w:t xml:space="preserve">Preconditions: </w:t>
      </w:r>
      <w:r>
        <w:t>15:00–16:00; net flow dominant one side 10m+.</w:t>
      </w:r>
    </w:p>
    <w:p>
      <w:r>
        <w:rPr>
          <w:b/>
        </w:rPr>
        <w:t xml:space="preserve">Trigger: </w:t>
      </w:r>
      <w:r>
        <w:t>Break of 30m micro-range with accelerating prints.</w:t>
      </w:r>
    </w:p>
    <w:p>
      <w:r>
        <w:rPr>
          <w:b/>
        </w:rPr>
        <w:t xml:space="preserve">Invalidation: </w:t>
      </w:r>
      <w:r>
        <w:t>Flow flip + VWAP cross against.</w:t>
      </w:r>
    </w:p>
    <w:p>
      <w:r>
        <w:rPr>
          <w:b/>
        </w:rPr>
        <w:t xml:space="preserve">Target / Stop: </w:t>
      </w:r>
      <w:r>
        <w:t>Session H/L or wall.</w:t>
      </w:r>
    </w:p>
    <w:p>
      <w:r>
        <w:rPr>
          <w:b/>
        </w:rPr>
        <w:t xml:space="preserve">Session window: </w:t>
      </w:r>
      <w:r>
        <w:t>15:00–15:55 ET</w:t>
      </w:r>
    </w:p>
    <w:p>
      <w:pPr>
        <w:pStyle w:val="Heading2"/>
      </w:pPr>
      <w:r>
        <w:t>PB-09: HELIX Flow Surge</w:t>
      </w:r>
    </w:p>
    <w:p>
      <w:r>
        <w:rPr>
          <w:b/>
        </w:rPr>
        <w:t xml:space="preserve">Direction: </w:t>
      </w:r>
      <w:r>
        <w:t>Flow direction</w:t>
      </w:r>
    </w:p>
    <w:p>
      <w:r>
        <w:rPr>
          <w:b/>
        </w:rPr>
        <w:t xml:space="preserve">Regime tags: </w:t>
      </w:r>
      <w:r>
        <w:t>Any with premium spike</w:t>
      </w:r>
    </w:p>
    <w:p>
      <w:r>
        <w:rPr>
          <w:b/>
        </w:rPr>
        <w:t xml:space="preserve">Preconditions: </w:t>
      </w:r>
      <w:r>
        <w:t>HELIX alert tier ≥ threshold; ticker SPX/SPXW.</w:t>
      </w:r>
    </w:p>
    <w:p>
      <w:r>
        <w:rPr>
          <w:b/>
        </w:rPr>
        <w:t xml:space="preserve">Trigger: </w:t>
      </w:r>
      <w:r>
        <w:t>Desk direction aligns within 2 play polls; spot near strike cluster.</w:t>
      </w:r>
    </w:p>
    <w:p>
      <w:r>
        <w:rPr>
          <w:b/>
        </w:rPr>
        <w:t xml:space="preserve">Invalidation: </w:t>
      </w:r>
      <w:r>
        <w:t>No follow-through next poll; opposite surge.</w:t>
      </w:r>
    </w:p>
    <w:p>
      <w:r>
        <w:rPr>
          <w:b/>
        </w:rPr>
        <w:t xml:space="preserve">Target / Stop: </w:t>
      </w:r>
      <w:r>
        <w:t>Wall in surge direction.</w:t>
      </w:r>
    </w:p>
    <w:p>
      <w:r>
        <w:rPr>
          <w:b/>
        </w:rPr>
        <w:t xml:space="preserve">Session window: </w:t>
      </w:r>
      <w:r>
        <w:t>All RTH</w:t>
      </w:r>
    </w:p>
    <w:p>
      <w:pPr>
        <w:pStyle w:val="Heading2"/>
      </w:pPr>
      <w:r>
        <w:t>PB-10: EMA Stack Pullback</w:t>
      </w:r>
    </w:p>
    <w:p>
      <w:r>
        <w:rPr>
          <w:b/>
        </w:rPr>
        <w:t xml:space="preserve">Direction: </w:t>
      </w:r>
      <w:r>
        <w:t>Trend direction</w:t>
      </w:r>
    </w:p>
    <w:p>
      <w:r>
        <w:rPr>
          <w:b/>
        </w:rPr>
        <w:t xml:space="preserve">Regime tags: </w:t>
      </w:r>
      <w:r>
        <w:t>Trend</w:t>
      </w:r>
    </w:p>
    <w:p>
      <w:r>
        <w:rPr>
          <w:b/>
        </w:rPr>
        <w:t xml:space="preserve">Preconditions: </w:t>
      </w:r>
      <w:r>
        <w:t>EMA9 &gt; EMA21 &gt; SMA50 (bull) or inverse; pullback to EMA9/21.</w:t>
      </w:r>
    </w:p>
    <w:p>
      <w:r>
        <w:rPr>
          <w:b/>
        </w:rPr>
        <w:t xml:space="preserve">Trigger: </w:t>
      </w:r>
      <w:r>
        <w:t>Bounce candle + positive flow on 3m.</w:t>
      </w:r>
    </w:p>
    <w:p>
      <w:r>
        <w:rPr>
          <w:b/>
        </w:rPr>
        <w:t xml:space="preserve">Invalidation: </w:t>
      </w:r>
      <w:r>
        <w:t>Close through EMA21 against trend.</w:t>
      </w:r>
    </w:p>
    <w:p>
      <w:r>
        <w:rPr>
          <w:b/>
        </w:rPr>
        <w:t xml:space="preserve">Target / Stop: </w:t>
      </w:r>
      <w:r>
        <w:t>Prior swing / wall.</w:t>
      </w:r>
    </w:p>
    <w:p>
      <w:r>
        <w:rPr>
          <w:b/>
        </w:rPr>
        <w:t xml:space="preserve">Session window: </w:t>
      </w:r>
      <w:r>
        <w:t>10:00–15:00 ET</w:t>
      </w:r>
    </w:p>
    <w:p>
      <w:pPr>
        <w:pStyle w:val="Heading2"/>
      </w:pPr>
      <w:r>
        <w:t>PB-11: Range Chop Scalp</w:t>
      </w:r>
    </w:p>
    <w:p>
      <w:r>
        <w:rPr>
          <w:b/>
        </w:rPr>
        <w:t xml:space="preserve">Direction: </w:t>
      </w:r>
      <w:r>
        <w:t>Range fade</w:t>
      </w:r>
    </w:p>
    <w:p>
      <w:r>
        <w:rPr>
          <w:b/>
        </w:rPr>
        <w:t xml:space="preserve">Regime tags: </w:t>
      </w:r>
      <w:r>
        <w:t>Chop / low trend score</w:t>
      </w:r>
    </w:p>
    <w:p>
      <w:r>
        <w:rPr>
          <w:b/>
        </w:rPr>
        <w:t xml:space="preserve">Preconditions: </w:t>
      </w:r>
      <w:r>
        <w:t>Regime chop; defined 30m range; no breakout.</w:t>
      </w:r>
    </w:p>
    <w:p>
      <w:r>
        <w:rPr>
          <w:b/>
        </w:rPr>
        <w:t xml:space="preserve">Trigger: </w:t>
      </w:r>
      <w:r>
        <w:t>Fade at range edge with rejection wick.</w:t>
      </w:r>
    </w:p>
    <w:p>
      <w:r>
        <w:rPr>
          <w:b/>
        </w:rPr>
        <w:t xml:space="preserve">Invalidation: </w:t>
      </w:r>
      <w:r>
        <w:t>Range break with volume.</w:t>
      </w:r>
    </w:p>
    <w:p>
      <w:r>
        <w:rPr>
          <w:b/>
        </w:rPr>
        <w:t xml:space="preserve">Target / Stop: </w:t>
      </w:r>
      <w:r>
        <w:t>Mid-range or opposite edge.</w:t>
      </w:r>
    </w:p>
    <w:p>
      <w:r>
        <w:rPr>
          <w:b/>
        </w:rPr>
        <w:t xml:space="preserve">Session window: </w:t>
      </w:r>
      <w:r>
        <w:t>11:00–14:00 ET</w:t>
      </w:r>
    </w:p>
    <w:p>
      <w:pPr>
        <w:pStyle w:val="Heading2"/>
      </w:pPr>
      <w:r>
        <w:t>PB-12: Lotto Reversal</w:t>
      </w:r>
    </w:p>
    <w:p>
      <w:r>
        <w:rPr>
          <w:b/>
        </w:rPr>
        <w:t xml:space="preserve">Direction: </w:t>
      </w:r>
      <w:r>
        <w:t>Reversal</w:t>
      </w:r>
    </w:p>
    <w:p>
      <w:r>
        <w:rPr>
          <w:b/>
        </w:rPr>
        <w:t xml:space="preserve">Regime tags: </w:t>
      </w:r>
      <w:r>
        <w:t>Extreme extension</w:t>
      </w:r>
    </w:p>
    <w:p>
      <w:r>
        <w:rPr>
          <w:b/>
        </w:rPr>
        <w:t xml:space="preserve">Preconditions: </w:t>
      </w:r>
      <w:r>
        <w:t>Rapid extension &gt;0.5% in 15m; RSI stretch; near wall.</w:t>
      </w:r>
    </w:p>
    <w:p>
      <w:r>
        <w:rPr>
          <w:b/>
        </w:rPr>
        <w:t xml:space="preserve">Trigger: </w:t>
      </w:r>
      <w:r>
        <w:t>Reversal candle + flow exhaustion signal.</w:t>
      </w:r>
    </w:p>
    <w:p>
      <w:r>
        <w:rPr>
          <w:b/>
        </w:rPr>
        <w:t xml:space="preserve">Invalidation: </w:t>
      </w:r>
      <w:r>
        <w:t>Continuation with new flow high.</w:t>
      </w:r>
    </w:p>
    <w:p>
      <w:r>
        <w:rPr>
          <w:b/>
        </w:rPr>
        <w:t xml:space="preserve">Target / Stop: </w:t>
      </w:r>
      <w:r>
        <w:t>VWAP or mid-range (tight stop).</w:t>
      </w:r>
    </w:p>
    <w:p>
      <w:r>
        <w:rPr>
          <w:b/>
        </w:rPr>
        <w:t xml:space="preserve">Session window: </w:t>
      </w:r>
      <w:r>
        <w:t>All RTH (reduced size)</w:t>
      </w:r>
    </w:p>
    <w:p>
      <w:pPr>
        <w:pStyle w:val="Heading1"/>
      </w:pPr>
      <w:r>
        <w:t>7. Cross-Tool Data Plane</w:t>
      </w:r>
    </w:p>
    <w:p>
      <w:r>
        <w:t>Playbooks must consume a unified data contract—not siloed scores. Sources:</w:t>
      </w:r>
    </w:p>
    <w:tbl>
      <w:tblPr>
        <w:tblStyle w:val="TableGrid"/>
        <w:tblW w:type="auto" w:w="0"/>
        <w:tblLook w:firstColumn="1" w:firstRow="1" w:lastColumn="0" w:lastRow="0" w:noHBand="0" w:noVBand="1" w:val="04A0"/>
      </w:tblPr>
      <w:tblGrid>
        <w:gridCol w:w="4320"/>
        <w:gridCol w:w="4320"/>
      </w:tblGrid>
      <w:tr>
        <w:tc>
          <w:tcPr>
            <w:tcW w:type="dxa" w:w="4320"/>
          </w:tcPr>
          <w:p>
            <w:r>
              <w:t>Source</w:t>
            </w:r>
          </w:p>
        </w:tc>
        <w:tc>
          <w:tcPr>
            <w:tcW w:type="dxa" w:w="4320"/>
          </w:tcPr>
          <w:p>
            <w:r>
              <w:t>Fields used by matcher</w:t>
            </w:r>
          </w:p>
        </w:tc>
      </w:tr>
      <w:tr>
        <w:tc>
          <w:tcPr>
            <w:tcW w:type="dxa" w:w="4320"/>
          </w:tcPr>
          <w:p>
            <w:r>
              <w:t>SpxDeskPayload</w:t>
            </w:r>
          </w:p>
        </w:tc>
        <w:tc>
          <w:tcPr>
            <w:tcW w:type="dxa" w:w="4320"/>
          </w:tcPr>
          <w:p>
            <w:r>
              <w:t>Spot, session, regime, walls, flip, max pain, anchor, halt status.</w:t>
            </w:r>
          </w:p>
        </w:tc>
      </w:tr>
      <w:tr>
        <w:tc>
          <w:tcPr>
            <w:tcW w:type="dxa" w:w="4320"/>
          </w:tcPr>
          <w:p>
            <w:r>
              <w:t>PlayTechnicals</w:t>
            </w:r>
          </w:p>
        </w:tc>
        <w:tc>
          <w:tcPr>
            <w:tcW w:type="dxa" w:w="4320"/>
          </w:tcPr>
          <w:p>
            <w:r>
              <w:t>3m/5m EMA/SMA/VWAP, breakouts, RSI, session H/L.</w:t>
            </w:r>
          </w:p>
        </w:tc>
      </w:tr>
      <w:tr>
        <w:tc>
          <w:tcPr>
            <w:tcW w:type="dxa" w:w="4320"/>
          </w:tcPr>
          <w:p>
            <w:r>
              <w:t>GEX matrix</w:t>
            </w:r>
          </w:p>
        </w:tc>
        <w:tc>
          <w:tcPr>
            <w:tcW w:type="dxa" w:w="4320"/>
          </w:tcPr>
          <w:p>
            <w:r>
              <w:t>Strikes ladder, GEX/VEX/DEX/CHARM lenses, cross_validation vs UW.</w:t>
            </w:r>
          </w:p>
        </w:tc>
      </w:tr>
      <w:tr>
        <w:tc>
          <w:tcPr>
            <w:tcW w:type="dxa" w:w="4320"/>
          </w:tcPr>
          <w:p>
            <w:r>
              <w:t>Flows / HELIX</w:t>
            </w:r>
          </w:p>
        </w:tc>
        <w:tc>
          <w:tcPr>
            <w:tcW w:type="dxa" w:w="4320"/>
          </w:tcPr>
          <w:p>
            <w:r>
              <w:t>Premium prints, net flow, alert tiers, persist path.</w:t>
            </w:r>
          </w:p>
        </w:tc>
      </w:tr>
      <w:tr>
        <w:tc>
          <w:tcPr>
            <w:tcW w:type="dxa" w:w="4320"/>
          </w:tcPr>
          <w:p>
            <w:r>
              <w:t>Night Hawk</w:t>
            </w:r>
          </w:p>
        </w:tc>
        <w:tc>
          <w:tcPr>
            <w:tcW w:type="dxa" w:w="4320"/>
          </w:tcPr>
          <w:p>
            <w:r>
              <w:t>Bias nudge (±3)—advisory unless elevated to gate.</w:t>
            </w:r>
          </w:p>
        </w:tc>
      </w:tr>
      <w:tr>
        <w:tc>
          <w:tcPr>
            <w:tcW w:type="dxa" w:w="4320"/>
          </w:tcPr>
          <w:p>
            <w:r>
              <w:t>Largo</w:t>
            </w:r>
          </w:p>
        </w:tc>
        <w:tc>
          <w:tcPr>
            <w:tcW w:type="dxa" w:w="4320"/>
          </w:tcPr>
          <w:p>
            <w:r>
              <w:t>Narration via getSpxPlayState—advisory only by default.</w:t>
            </w:r>
          </w:p>
        </w:tc>
      </w:tr>
    </w:tbl>
    <w:p/>
    <w:p>
      <w:pPr>
        <w:pStyle w:val="Heading2"/>
      </w:pPr>
      <w:r>
        <w:t>7.1 Minimum Contract Per Playbook Eval</w:t>
      </w:r>
    </w:p>
    <w:p>
      <w:pPr>
        <w:pStyle w:val="ListBullet"/>
      </w:pPr>
      <w:r>
        <w:t>desk.spot, desk.regime, desk.gamma_flip, desk.walls, desk.max_pain</w:t>
      </w:r>
    </w:p>
    <w:p>
      <w:pPr>
        <w:pStyle w:val="ListBullet"/>
      </w:pPr>
      <w:r>
        <w:t>technicals.vwap, ema9, ema21, sma50, breakout flags</w:t>
      </w:r>
    </w:p>
    <w:p>
      <w:pPr>
        <w:pStyle w:val="ListBullet"/>
      </w:pPr>
      <w:r>
        <w:t>flows.net_flow_10m, helix.last_alert (if any)</w:t>
      </w:r>
    </w:p>
    <w:p>
      <w:pPr>
        <w:pStyle w:val="ListBullet"/>
      </w:pPr>
      <w:r>
        <w:t>matrix.nearest_walls, cross_validation.status</w:t>
      </w:r>
    </w:p>
    <w:p>
      <w:pPr>
        <w:pStyle w:val="ListBullet"/>
      </w:pPr>
      <w:r>
        <w:t>session.clock, is_rth, minutes_to_close</w:t>
      </w:r>
    </w:p>
    <w:p>
      <w:pPr>
        <w:pStyle w:val="Heading1"/>
      </w:pPr>
      <w:r>
        <w:t>8. Confluence vs Playbook Checklists</w:t>
      </w:r>
    </w:p>
    <w:p>
      <w:r>
        <w:t>Today: ConfluenceFactorsPanel shows ~20 global factors with weights—informative but not tied to one setup.</w:t>
      </w:r>
    </w:p>
    <w:p>
      <w:r>
        <w:t>Target: When a playbook is ARMED, the Confluence panel becomes that playbook's checklist only. Example for PB-01 VWAP Reclaim:</w:t>
      </w:r>
    </w:p>
    <w:p>
      <w:pPr>
        <w:pStyle w:val="ListBullet"/>
      </w:pPr>
      <w:r>
        <w:t>☐ Below VWAP ≥15m (historical flag)</w:t>
      </w:r>
    </w:p>
    <w:p>
      <w:pPr>
        <w:pStyle w:val="ListBullet"/>
      </w:pPr>
      <w:r>
        <w:t>☐ Reclaim candle closed above VWAP</w:t>
      </w:r>
    </w:p>
    <w:p>
      <w:pPr>
        <w:pStyle w:val="ListBullet"/>
      </w:pPr>
      <w:r>
        <w:t>☐ 2 consecutive 3m holds</w:t>
      </w:r>
    </w:p>
    <w:p>
      <w:pPr>
        <w:pStyle w:val="ListBullet"/>
      </w:pPr>
      <w:r>
        <w:t>☐ Flow skew bullish</w:t>
      </w:r>
    </w:p>
    <w:p>
      <w:pPr>
        <w:pStyle w:val="ListBullet"/>
      </w:pPr>
      <w:r>
        <w:t>☐ Regime not chop</w:t>
      </w:r>
    </w:p>
    <w:p>
      <w:r>
        <w:t>Global factor score may remain internal for matcher ranking but should not dominate the trader-facing UI.</w:t>
      </w:r>
    </w:p>
    <w:p>
      <w:pPr>
        <w:pStyle w:val="Heading1"/>
      </w:pPr>
      <w:r>
        <w:t>9. Largo, Night Hawk, and Parallel Engines</w:t>
      </w:r>
    </w:p>
    <w:p>
      <w:r>
        <w:t>Fragmentation today: main play engine, lotto path, power hour rules, Night Hawk ±3 nudge—all can influence perception without one primary playbook.</w:t>
      </w:r>
    </w:p>
    <w:p>
      <w:pPr>
        <w:pStyle w:val="Heading2"/>
      </w:pPr>
      <w:r>
        <w:t>9.1 Consolidation Principle</w:t>
      </w:r>
    </w:p>
    <w:p>
      <w:pPr>
        <w:pStyle w:val="ListBullet"/>
      </w:pPr>
      <w:r>
        <w:t>Lotto (PB-12) and Power Hour (PB-08) become registry entries, not separate silos.</w:t>
      </w:r>
    </w:p>
    <w:p>
      <w:pPr>
        <w:pStyle w:val="ListBullet"/>
      </w:pPr>
      <w:r>
        <w:t>Night Hawk bias feeds regime router as input, not parallel BUY.</w:t>
      </w:r>
    </w:p>
    <w:p>
      <w:pPr>
        <w:pStyle w:val="ListBullet"/>
      </w:pPr>
      <w:r>
        <w:t>Largo reads playbook_id + state for narration ('ARMED: VWAP Reclaim').</w:t>
      </w:r>
    </w:p>
    <w:p>
      <w:pPr>
        <w:pStyle w:val="Heading1"/>
      </w:pPr>
      <w:r>
        <w:t>10. UI Mapping — Trade Alerts Panel</w:t>
      </w:r>
    </w:p>
    <w:p>
      <w:r>
        <w:t>Recent UI work (PR #722 merged): solid black panel, three regions—Open, Watch, Confluence.</w:t>
      </w:r>
    </w:p>
    <w:tbl>
      <w:tblPr>
        <w:tblStyle w:val="TableGrid"/>
        <w:tblW w:type="auto" w:w="0"/>
        <w:tblLook w:firstColumn="1" w:firstRow="1" w:lastColumn="0" w:lastRow="0" w:noHBand="0" w:noVBand="1" w:val="04A0"/>
      </w:tblPr>
      <w:tblGrid>
        <w:gridCol w:w="4320"/>
        <w:gridCol w:w="4320"/>
      </w:tblGrid>
      <w:tr>
        <w:tc>
          <w:tcPr>
            <w:tcW w:type="dxa" w:w="4320"/>
          </w:tcPr>
          <w:p>
            <w:r>
              <w:t>UI Region</w:t>
            </w:r>
          </w:p>
        </w:tc>
        <w:tc>
          <w:tcPr>
            <w:tcW w:type="dxa" w:w="4320"/>
          </w:tcPr>
          <w:p>
            <w:r>
              <w:t>Data binding</w:t>
            </w:r>
          </w:p>
        </w:tc>
      </w:tr>
      <w:tr>
        <w:tc>
          <w:tcPr>
            <w:tcW w:type="dxa" w:w="4320"/>
          </w:tcPr>
          <w:p>
            <w:r>
              <w:t>Open Play box</w:t>
            </w:r>
          </w:p>
        </w:tc>
        <w:tc>
          <w:tcPr>
            <w:tcW w:type="dxa" w:w="4320"/>
          </w:tcPr>
          <w:p>
            <w:r>
              <w:t>State OPEN or MANAGING. Shows playbook name, direction, entry, stop, target.</w:t>
            </w:r>
          </w:p>
        </w:tc>
      </w:tr>
      <w:tr>
        <w:tc>
          <w:tcPr>
            <w:tcW w:type="dxa" w:w="4320"/>
          </w:tcPr>
          <w:p>
            <w:r>
              <w:t>Watch Play box</w:t>
            </w:r>
          </w:p>
        </w:tc>
        <w:tc>
          <w:tcPr>
            <w:tcW w:type="dxa" w:w="4320"/>
          </w:tcPr>
          <w:p>
            <w:r>
              <w:t>State ARMED. Shows primary playbook name, trigger conditions remaining, countdown/window.</w:t>
            </w:r>
          </w:p>
        </w:tc>
      </w:tr>
      <w:tr>
        <w:tc>
          <w:tcPr>
            <w:tcW w:type="dxa" w:w="4320"/>
          </w:tcPr>
          <w:p>
            <w:r>
              <w:t>Confluence factors</w:t>
            </w:r>
          </w:p>
        </w:tc>
        <w:tc>
          <w:tcPr>
            <w:tcW w:type="dxa" w:w="4320"/>
          </w:tcPr>
          <w:p>
            <w:r>
              <w:t>Checklist for armed playbook only (post-migration). Updates ~3s with play poll.</w:t>
            </w:r>
          </w:p>
        </w:tc>
      </w:tr>
    </w:tbl>
    <w:p/>
    <w:p>
      <w:r>
        <w:t>Header UI (PR #721): EMA/SMA/Session in top stats row with Regime/Flip/Max Pain; live spot with ▲/▼ above Play Engine. Halt degraded banner removed per user request.</w:t>
      </w:r>
    </w:p>
    <w:p>
      <w:pPr>
        <w:pStyle w:val="Heading1"/>
      </w:pPr>
      <w:r>
        <w:t>11. Telemetry and Win-Rate Measurement</w:t>
      </w:r>
    </w:p>
    <w:p>
      <w:r>
        <w:t>Today: cold_buy vs watch_promote win rates exist; no playbook_id on outcomes.</w:t>
      </w:r>
    </w:p>
    <w:p>
      <w:pPr>
        <w:pStyle w:val="Heading2"/>
      </w:pPr>
      <w:r>
        <w:t>11.1 Required Fields (Proposed)</w:t>
      </w:r>
    </w:p>
    <w:p>
      <w:pPr>
        <w:pStyle w:val="ListBullet"/>
      </w:pPr>
      <w:r>
        <w:t>playbook_id (e.g. PB-01)</w:t>
      </w:r>
    </w:p>
    <w:p>
      <w:pPr>
        <w:pStyle w:val="ListBullet"/>
      </w:pPr>
      <w:r>
        <w:t>playbook_state transitions with timestamps</w:t>
      </w:r>
    </w:p>
    <w:p>
      <w:pPr>
        <w:pStyle w:val="ListBullet"/>
      </w:pPr>
      <w:r>
        <w:t>trigger_reason (which condition fired)</w:t>
      </w:r>
    </w:p>
    <w:p>
      <w:pPr>
        <w:pStyle w:val="ListBullet"/>
      </w:pPr>
      <w:r>
        <w:t>invalidation_reason (if closed early)</w:t>
      </w:r>
    </w:p>
    <w:p>
      <w:pPr>
        <w:pStyle w:val="ListBullet"/>
      </w:pPr>
      <w:r>
        <w:t>outcome: win | loss | scratch</w:t>
      </w:r>
    </w:p>
    <w:p>
      <w:pPr>
        <w:pStyle w:val="ListBullet"/>
      </w:pPr>
      <w:r>
        <w:t>hold_duration_sec</w:t>
      </w:r>
    </w:p>
    <w:p>
      <w:pPr>
        <w:pStyle w:val="ListBullet"/>
      </w:pPr>
      <w:r>
        <w:t>regime_at_entry</w:t>
      </w:r>
    </w:p>
    <w:p>
      <w:r>
        <w:t>Enables: 'PB-03 ORB win rate 62% last 20 sessions' instead of aggregate confluence buckets.</w:t>
      </w:r>
    </w:p>
    <w:p>
      <w:pPr>
        <w:pStyle w:val="Heading1"/>
      </w:pPr>
      <w:r>
        <w:t>12. Migration Roadmap (Shadow → Live)</w:t>
      </w:r>
    </w:p>
    <w:p>
      <w:r>
        <w:rPr>
          <w:b/>
        </w:rPr>
        <w:t xml:space="preserve">Phase 0 — Document: </w:t>
      </w:r>
      <w:r>
        <w:t>This spec + PLAYBOOK-REGISTRY.md in repo (canonical).</w:t>
      </w:r>
    </w:p>
    <w:p>
      <w:r>
        <w:rPr>
          <w:b/>
        </w:rPr>
        <w:t xml:space="preserve">Phase 1 — Shadow: </w:t>
      </w:r>
      <w:r>
        <w:t>Matcher runs alongside legacy engine; log would-be playbook_id without changing BUY.</w:t>
      </w:r>
    </w:p>
    <w:p>
      <w:r>
        <w:rPr>
          <w:b/>
        </w:rPr>
        <w:t xml:space="preserve">Phase 2 — ARM UI: </w:t>
      </w:r>
      <w:r>
        <w:t>Watch box shows primary playbook from shadow matcher.</w:t>
      </w:r>
    </w:p>
    <w:p>
      <w:r>
        <w:rPr>
          <w:b/>
        </w:rPr>
        <w:t xml:space="preserve">Phase 3 — Trigger gate: </w:t>
      </w:r>
      <w:r>
        <w:t>BUY requires playbook trigger; legacy score demoted to tie-breaker.</w:t>
      </w:r>
    </w:p>
    <w:p>
      <w:r>
        <w:rPr>
          <w:b/>
        </w:rPr>
        <w:t xml:space="preserve">Phase 4 — Telemetry: </w:t>
      </w:r>
      <w:r>
        <w:t>playbook_id on all outcomes; dashboard per-pattern win rates.</w:t>
      </w:r>
    </w:p>
    <w:p>
      <w:r>
        <w:rPr>
          <w:b/>
        </w:rPr>
        <w:t xml:space="preserve">Phase 5 — Deprecate: </w:t>
      </w:r>
      <w:r>
        <w:t>Remove coarse 0dte watch key; remove duplicate lotto/power-hour silos.</w:t>
      </w:r>
    </w:p>
    <w:p>
      <w:pPr>
        <w:pStyle w:val="Heading1"/>
      </w:pPr>
      <w:r>
        <w:t>13. Open Design Decisions</w:t>
      </w:r>
    </w:p>
    <w:p>
      <w:pPr>
        <w:pStyle w:val="ListBullet"/>
      </w:pPr>
      <w:r>
        <w:t>Which 3 playbooks are true A+ trades (highest size)?</w:t>
      </w:r>
    </w:p>
    <w:p>
      <w:pPr>
        <w:pStyle w:val="ListBullet"/>
      </w:pPr>
      <w:r>
        <w:t>Lunch 11:30–13:30: flat (no new arms) vs pin-only (PB-04, PB-07)?</w:t>
      </w:r>
    </w:p>
    <w:p>
      <w:pPr>
        <w:pStyle w:val="ListBullet"/>
      </w:pPr>
      <w:r>
        <w:t>One open play maximum—still yes?</w:t>
      </w:r>
    </w:p>
    <w:p>
      <w:pPr>
        <w:pStyle w:val="ListBullet"/>
      </w:pPr>
      <w:r>
        <w:t>Starter size vs full-only entries?</w:t>
      </w:r>
    </w:p>
    <w:p>
      <w:pPr>
        <w:pStyle w:val="ListBullet"/>
      </w:pPr>
      <w:r>
        <w:t>Claude/Largo: advisory only vs hard gate on low confidence?</w:t>
      </w:r>
    </w:p>
    <w:p>
      <w:pPr>
        <w:pStyle w:val="ListBullet"/>
      </w:pPr>
      <w:r>
        <w:t>Play poll 3s vs 1s for trigger detection?</w:t>
      </w:r>
    </w:p>
    <w:p>
      <w:pPr>
        <w:pStyle w:val="ListBullet"/>
      </w:pPr>
      <w:r>
        <w:t>Halt feed degraded: fail-open (today) vs fail-closed for ORB/breakout playbooks?</w:t>
      </w:r>
    </w:p>
    <w:p>
      <w:pPr>
        <w:pStyle w:val="Heading1"/>
      </w:pPr>
      <w:r>
        <w:t>14. Validation Checklist for Other AIs</w:t>
      </w:r>
    </w:p>
    <w:p>
      <w:r>
        <w:t>When sharing this document with Claude, ChatGPT, or reviewers, ask them to evaluate:</w:t>
      </w:r>
    </w:p>
    <w:p>
      <w:pPr>
        <w:pStyle w:val="ListNumber"/>
      </w:pPr>
      <w:r>
        <w:t>Is one primary armed playbook sufficient, or should 2–3 ranked watches be shown?</w:t>
      </w:r>
    </w:p>
    <w:p>
      <w:pPr>
        <w:pStyle w:val="ListNumber"/>
      </w:pPr>
      <w:r>
        <w:t>Are twelve playbooks too many for 0DTE SPX? Which should merge or drop?</w:t>
      </w:r>
    </w:p>
    <w:p>
      <w:pPr>
        <w:pStyle w:val="ListNumber"/>
      </w:pPr>
      <w:r>
        <w:t>Are preconditions/triggers measurable with existing desk fields, or what gaps exist?</w:t>
      </w:r>
    </w:p>
    <w:p>
      <w:pPr>
        <w:pStyle w:val="ListNumber"/>
      </w:pPr>
      <w:r>
        <w:t>Does the state machine miss states (e.g. COOLDOWN after invalidation)?</w:t>
      </w:r>
    </w:p>
    <w:p>
      <w:pPr>
        <w:pStyle w:val="ListNumber"/>
      </w:pPr>
      <w:r>
        <w:t>Is shadow-mode migration the right risk profile?</w:t>
      </w:r>
    </w:p>
    <w:p>
      <w:pPr>
        <w:pStyle w:val="ListNumber"/>
      </w:pPr>
      <w:r>
        <w:t>What failure modes occur if regime router misclassifies chop as trend?</w:t>
      </w:r>
    </w:p>
    <w:p>
      <w:pPr>
        <w:pStyle w:val="ListNumber"/>
      </w:pPr>
      <w:r>
        <w:t>How should playbook conflicts resolve (e.g. PB-05 wall break vs PB-04 pin fade)?</w:t>
      </w:r>
    </w:p>
    <w:p>
      <w:pPr>
        <w:pStyle w:val="ListNumber"/>
      </w:pPr>
      <w:r>
        <w:t>Suggested priority order for Phase 1–3 implementation.</w:t>
      </w:r>
    </w:p>
    <w:p/>
    <w:p>
      <w:r>
        <w:t>Prompt template for other AIs: 'You are reviewing a trading-system design doc for 0DTE SPX options. Critique the playbook-first architecture in Section 4–6. Identify gaps, overlaps, and suggest the top 3 playbooks to implement first with measurable triggers using the data in Section 7.'</w:t>
      </w:r>
    </w:p>
    <w:p>
      <w:pPr>
        <w:pStyle w:val="Heading1"/>
      </w:pPr>
      <w:r>
        <w:t>15.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ARMED</w:t>
            </w:r>
          </w:p>
        </w:tc>
        <w:tc>
          <w:tcPr>
            <w:tcW w:type="dxa" w:w="4320"/>
          </w:tcPr>
          <w:p>
            <w:r>
              <w:t>Playbook preconditions met; waiting for trigger (WATCH state).</w:t>
            </w:r>
          </w:p>
        </w:tc>
      </w:tr>
      <w:tr>
        <w:tc>
          <w:tcPr>
            <w:tcW w:type="dxa" w:w="4320"/>
          </w:tcPr>
          <w:p>
            <w:r>
              <w:t>Confluence</w:t>
            </w:r>
          </w:p>
        </w:tc>
        <w:tc>
          <w:tcPr>
            <w:tcW w:type="dxa" w:w="4320"/>
          </w:tcPr>
          <w:p>
            <w:r>
              <w:t>Weighted sum of factor scores (legacy); becoming playbook checklist.</w:t>
            </w:r>
          </w:p>
        </w:tc>
      </w:tr>
      <w:tr>
        <w:tc>
          <w:tcPr>
            <w:tcW w:type="dxa" w:w="4320"/>
          </w:tcPr>
          <w:p>
            <w:r>
              <w:t>Desk</w:t>
            </w:r>
          </w:p>
        </w:tc>
        <w:tc>
          <w:tcPr>
            <w:tcW w:type="dxa" w:w="4320"/>
          </w:tcPr>
          <w:p>
            <w:r>
              <w:t>SpxDeskPayload—canonical per-tick context for SPX Slayer.</w:t>
            </w:r>
          </w:p>
        </w:tc>
      </w:tr>
      <w:tr>
        <w:tc>
          <w:tcPr>
            <w:tcW w:type="dxa" w:w="4320"/>
          </w:tcPr>
          <w:p>
            <w:r>
              <w:t>Flip</w:t>
            </w:r>
          </w:p>
        </w:tc>
        <w:tc>
          <w:tcPr>
            <w:tcW w:type="dxa" w:w="4320"/>
          </w:tcPr>
          <w:p>
            <w:r>
              <w:t>Gamma flip level—dealers delta-neutral pivot.</w:t>
            </w:r>
          </w:p>
        </w:tc>
      </w:tr>
      <w:tr>
        <w:tc>
          <w:tcPr>
            <w:tcW w:type="dxa" w:w="4320"/>
          </w:tcPr>
          <w:p>
            <w:r>
              <w:t>GEX</w:t>
            </w:r>
          </w:p>
        </w:tc>
        <w:tc>
          <w:tcPr>
            <w:tcW w:type="dxa" w:w="4320"/>
          </w:tcPr>
          <w:p>
            <w:r>
              <w:t>Gamma exposure by strike; walls where dealer hedging intensifies.</w:t>
            </w:r>
          </w:p>
        </w:tc>
      </w:tr>
      <w:tr>
        <w:tc>
          <w:tcPr>
            <w:tcW w:type="dxa" w:w="4320"/>
          </w:tcPr>
          <w:p>
            <w:r>
              <w:t>HELIX</w:t>
            </w:r>
          </w:p>
        </w:tc>
        <w:tc>
          <w:tcPr>
            <w:tcW w:type="dxa" w:w="4320"/>
          </w:tcPr>
          <w:p>
            <w:r>
              <w:t>Flow alert surface; high-premium option prints.</w:t>
            </w:r>
          </w:p>
        </w:tc>
      </w:tr>
      <w:tr>
        <w:tc>
          <w:tcPr>
            <w:tcW w:type="dxa" w:w="4320"/>
          </w:tcPr>
          <w:p>
            <w:r>
              <w:t>Largo</w:t>
            </w:r>
          </w:p>
        </w:tc>
        <w:tc>
          <w:tcPr>
            <w:tcW w:type="dxa" w:w="4320"/>
          </w:tcPr>
          <w:p>
            <w:r>
              <w:t>AI narration layer; reads play state, does not gate.</w:t>
            </w:r>
          </w:p>
        </w:tc>
      </w:tr>
      <w:tr>
        <w:tc>
          <w:tcPr>
            <w:tcW w:type="dxa" w:w="4320"/>
          </w:tcPr>
          <w:p>
            <w:r>
              <w:t>Matcher</w:t>
            </w:r>
          </w:p>
        </w:tc>
        <w:tc>
          <w:tcPr>
            <w:tcW w:type="dxa" w:w="4320"/>
          </w:tcPr>
          <w:p>
            <w:r>
              <w:t>Selects best eligible playbook from registry.</w:t>
            </w:r>
          </w:p>
        </w:tc>
      </w:tr>
      <w:tr>
        <w:tc>
          <w:tcPr>
            <w:tcW w:type="dxa" w:w="4320"/>
          </w:tcPr>
          <w:p>
            <w:r>
              <w:t>0DTE</w:t>
            </w:r>
          </w:p>
        </w:tc>
        <w:tc>
          <w:tcPr>
            <w:tcW w:type="dxa" w:w="4320"/>
          </w:tcPr>
          <w:p>
            <w:r>
              <w:t>Zero days to expiration—same-day SPX/SPXW options.</w:t>
            </w:r>
          </w:p>
        </w:tc>
      </w:tr>
      <w:tr>
        <w:tc>
          <w:tcPr>
            <w:tcW w:type="dxa" w:w="4320"/>
          </w:tcPr>
          <w:p>
            <w:r>
              <w:t>playbook_id</w:t>
            </w:r>
          </w:p>
        </w:tc>
        <w:tc>
          <w:tcPr>
            <w:tcW w:type="dxa" w:w="4320"/>
          </w:tcPr>
          <w:p>
            <w:r>
              <w:t>Stable identifier (PB-01..PB-12) for telemetry.</w:t>
            </w:r>
          </w:p>
        </w:tc>
      </w:tr>
      <w:tr>
        <w:tc>
          <w:tcPr>
            <w:tcW w:type="dxa" w:w="4320"/>
          </w:tcPr>
          <w:p>
            <w:r>
              <w:t>Regime Router</w:t>
            </w:r>
          </w:p>
        </w:tc>
        <w:tc>
          <w:tcPr>
            <w:tcW w:type="dxa" w:w="4320"/>
          </w:tcPr>
          <w:p>
            <w:r>
              <w:t>Classifies market context to filter eligible playbooks.</w:t>
            </w:r>
          </w:p>
        </w:tc>
      </w:tr>
      <w:tr>
        <w:tc>
          <w:tcPr>
            <w:tcW w:type="dxa" w:w="4320"/>
          </w:tcPr>
          <w:p>
            <w:r>
              <w:t>RTH</w:t>
            </w:r>
          </w:p>
        </w:tc>
        <w:tc>
          <w:tcPr>
            <w:tcW w:type="dxa" w:w="4320"/>
          </w:tcPr>
          <w:p>
            <w:r>
              <w:t>Regular trading hours 09:30–16:00 ET.</w:t>
            </w:r>
          </w:p>
        </w:tc>
      </w:tr>
      <w:tr>
        <w:tc>
          <w:tcPr>
            <w:tcW w:type="dxa" w:w="4320"/>
          </w:tcPr>
          <w:p>
            <w:r>
              <w:t>Trigger</w:t>
            </w:r>
          </w:p>
        </w:tc>
        <w:tc>
          <w:tcPr>
            <w:tcW w:type="dxa" w:w="4320"/>
          </w:tcPr>
          <w:p>
            <w:r>
              <w:t>Event that converts ARMED → OPEN (entry signal).</w:t>
            </w:r>
          </w:p>
        </w:tc>
      </w:tr>
      <w:tr>
        <w:tc>
          <w:tcPr>
            <w:tcW w:type="dxa" w:w="4320"/>
          </w:tcPr>
          <w:p>
            <w:r>
              <w:t>Watch key</w:t>
            </w:r>
          </w:p>
        </w:tc>
        <w:tc>
          <w:tcPr>
            <w:tcW w:type="dxa" w:w="4320"/>
          </w:tcPr>
          <w:p>
            <w:r>
              <w:t>Legacy coarse id; replaced by playbook instance id.</w:t>
            </w:r>
          </w:p>
        </w:tc>
      </w:tr>
    </w:tbl>
    <w:p>
      <w:r>
        <w:br w:type="page"/>
      </w:r>
    </w:p>
    <w:p>
      <w:pPr>
        <w:pStyle w:val="Heading1"/>
      </w:pPr>
      <w:r>
        <w:t>Document Control</w:t>
      </w:r>
    </w:p>
    <w:p>
      <w:r>
        <w:t>Author: BlackOut / Cursor Cloud Agent</w:t>
      </w:r>
    </w:p>
    <w:p>
      <w:r>
        <w:t>Generated: 2026-07-09 20:18 UTC</w:t>
      </w:r>
    </w:p>
    <w:p>
      <w:r>
        <w:t>Status: Design phase — not yet implemented in production code.</w:t>
      </w:r>
    </w:p>
    <w:p>
      <w:r>
        <w:t>Related PRs: #722 Trade Alerts UI (merged); #721 Header/halt banner (pending merge at time of writing).</w:t>
      </w:r>
    </w:p>
    <w:p>
      <w:r>
        <w:t>Canonical code paths: src/features/spx/, evaluateSpxPlay, computeSpxConfluence, useSpxPlay.ts</w:t>
      </w:r>
    </w:p>
    <w:p>
      <w:pPr>
        <w:pStyle w:val="Heading1"/>
      </w:pPr>
      <w:r>
        <w:t>16. Independent Review — Claude (BlackOut Trades audit agent)</w:t>
      </w:r>
    </w:p>
    <w:p>
      <w:pPr/>
      <w:r>
        <w:t>Reviewed against the live codebase on main (commit d217188, 2026-07-09) rather than against this document's own claims in isolation. Verified every checkable factual claim in Sections 3, 7, and 10 directly against source; Sections 4–6 and 12–13 are proposed design, not existing behavior, so they are evaluated on soundness rather than accuracy. This section does not modify anything above — it is appended, unedited, so the original proposal stays intact for the record.</w:t>
      </w:r>
    </w:p>
    <w:p>
      <w:pPr>
        <w:pStyle w:val="Heading2"/>
      </w:pPr>
      <w:r>
        <w:t>16.1 Verdict</w:t>
      </w:r>
    </w:p>
    <w:p>
      <w:pPr/>
      <w:r>
        <w:t>Agree with the diagnosis in Sections 1–2: an additive confluence score genuinely does collapse distinct setups into one number, and there is genuinely no playbook_id on outcomes today — both confirmed against spx-play-outcomes.ts and spx-signals.ts. The problem statement is real.</w:t>
      </w:r>
    </w:p>
    <w:p>
      <w:pPr/>
      <w:r>
        <w:t>Disagree, or at least “not yet,” on going straight to twelve fully-specified playbooks and a hard regime-router/matcher rewrite (Sections 4–6) before proving the pattern with 2–3. The core risk is not the architecture — it's well-reasoned — it's that this repo has a proven, repeated failure mode of hand-written trading-mechanics documents drifting from the code that implements them, and Section 6's twelve playbooks are, structurally, twelve more hand-authored documents (preconditions/triggers/invalidations) subject to the exact same risk. See 16.3 for hard evidence this is not hypothetical — it is actively happening today, right now, in a document shipping to paying members.</w:t>
      </w:r>
    </w:p>
    <w:p>
      <w:pPr>
        <w:pStyle w:val="Heading2"/>
      </w:pPr>
      <w:r>
        <w:t>16.2 Verified accurate against live code</w:t>
      </w:r>
    </w:p>
    <w:p>
      <w:pPr>
        <w:pStyle w:val="ListBullet"/>
      </w:pPr>
      <w:r>
        <w:t>Pipeline order and function names (3.1): buildSpxDesk() → computeSpxConfluence() → evaluatePlayGates() → evaluatePlayConfirmations() → evaluateSpxPlay() all exist and are wired in this order (spx-desk.ts, spx-signals.ts, spx-play-gates.ts, spx-play-confirmations.ts, spx-evaluator.ts).</w:t>
      </w:r>
    </w:p>
    <w:p>
      <w:pPr>
        <w:pStyle w:val="ListBullet"/>
      </w:pPr>
      <w:r>
        <w:t>Poll cadence (3.2): PLAY_MS = 3_000 confirmed in useSpxPlay.ts:15. Flow feed FLOW_MS = 2_000 and full-desk FULL_DESK_MS = 10_000 confirmed in useMergedDesk.ts. Desk pulse: confirmed as PULSE_REST_MS = 1_000, but incomplete — there's also a faster SSE overlay (usePulseStream, documented in-code as ~50–200ms) layered on top of the 1s REST poll; worth naming both if this table graduates into a real doc.</w:t>
      </w:r>
    </w:p>
    <w:p>
      <w:pPr>
        <w:pStyle w:val="ListBullet"/>
      </w:pPr>
      <w:r>
        <w:t>Watch key format (3.3): `0dte:${direction}:${todayEtYmd()}` confirmed verbatim in spx-play-watch.ts:56 — exactly as coarse as described.</w:t>
      </w:r>
    </w:p>
    <w:p>
      <w:pPr>
        <w:pStyle w:val="ListBullet"/>
      </w:pPr>
      <w:r>
        <w:t>Largo role (3.4): confirmed advisory-only — no gating call sites found from largo-live-feed.ts or run-tool.ts into evaluatePlayGates/evaluateSpxPlay.</w:t>
      </w:r>
    </w:p>
    <w:p>
      <w:pPr>
        <w:pStyle w:val="ListBullet"/>
      </w:pPr>
      <w:r>
        <w:t>Cross-tool field names (7.1): desk.spot, desk.gamma_flip, desk.max_pain, technicals.vwap, sma50 all exist with those exact names in spx-desk.ts. Section 7 is implementable as written, field-for-field.</w:t>
      </w:r>
    </w:p>
    <w:p>
      <w:pPr>
        <w:pStyle w:val="ListBullet"/>
      </w:pPr>
      <w:r>
        <w:t>PR #722 (Trade Alerts panel) and PR #721 (header/stats row) are both merged — confirmed via the GitHub API. Minor: #721 shows 'pending merge at time of writing' but had actually merged 11 minutes before this document's own 20:18 UTC generation timestamp — a small, harmless instance of the same staleness-at-authoring-time pattern flagged more seriously in 16.3.</w:t>
      </w:r>
    </w:p>
    <w:p>
      <w:pPr>
        <w:pStyle w:val="Heading2"/>
      </w:pPr>
      <w:r>
        <w:t>16.3 Critical finding: a playbook already exists — and it is already measurably stale</w:t>
      </w:r>
    </w:p>
    <w:p>
      <w:pPr/>
      <w:r>
        <w:t>This document does not reference it, but a playbook for SPX Slayer already exists, already ships, and is already wrong on several load-bearing numbers. private/docs/SPX-Sniper-Playbook.docx is tracked in git (last touched 2026-06-30, commit 1c0bca7) and is served today to paying members via a premium-gated download at src/app/api/docs/spx-playbook/route.ts (requireTierApi("premium")). It is a dense, code-grounded, env-var-level reference — exactly the kind of artifact Section 6 of this document proposes building twelve more of.</w:t>
      </w:r>
    </w:p>
    <w:p>
      <w:pPr/>
      <w:r>
        <w:t>Cross-checked every numeric claim in it against the live defaults in src/features/spx/lib/spx-play-config.ts. Result: 9 confirmed numeric drifts and 2 entire exit mechanisms present in code but absent from the doc, after only 9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Documented parameter</w:t>
            </w:r>
          </w:p>
        </w:tc>
        <w:tc>
          <w:tcPr>
            <w:tcW w:type="dxa" w:w="2160"/>
          </w:tcPr>
          <w:p>
            <w:r>
              <w:rPr>
                <w:b/>
              </w:rPr>
              <w:t>Doc says</w:t>
            </w:r>
          </w:p>
        </w:tc>
        <w:tc>
          <w:tcPr>
            <w:tcW w:type="dxa" w:w="2160"/>
          </w:tcPr>
          <w:p>
            <w:r>
              <w:rPr>
                <w:b/>
              </w:rPr>
              <w:t>Live code default</w:t>
            </w:r>
          </w:p>
        </w:tc>
        <w:tc>
          <w:tcPr>
            <w:tcW w:type="dxa" w:w="2160"/>
          </w:tcPr>
          <w:p>
            <w:r>
              <w:rPr>
                <w:b/>
              </w:rPr>
              <w:t>Source</w:t>
            </w:r>
          </w:p>
        </w:tc>
      </w:tr>
      <w:tr>
        <w:tc>
          <w:tcPr>
            <w:tcW w:type="dxa" w:w="2160"/>
          </w:tcPr>
          <w:p>
            <w:r>
              <w:t>SPX_PLAY_FULL_MIN_SCORE</w:t>
            </w:r>
          </w:p>
        </w:tc>
        <w:tc>
          <w:tcPr>
            <w:tcW w:type="dxa" w:w="2160"/>
          </w:tcPr>
          <w:p>
            <w:r>
              <w:t>58</w:t>
            </w:r>
          </w:p>
        </w:tc>
        <w:tc>
          <w:tcPr>
            <w:tcW w:type="dxa" w:w="2160"/>
          </w:tcPr>
          <w:p>
            <w:r>
              <w:t>52</w:t>
            </w:r>
          </w:p>
        </w:tc>
        <w:tc>
          <w:tcPr>
            <w:tcW w:type="dxa" w:w="2160"/>
          </w:tcPr>
          <w:p>
            <w:r>
              <w:t>spx-play-config.ts:26</w:t>
            </w:r>
          </w:p>
        </w:tc>
      </w:tr>
      <w:tr>
        <w:tc>
          <w:tcPr>
            <w:tcW w:type="dxa" w:w="2160"/>
          </w:tcPr>
          <w:p>
            <w:r>
              <w:t>SPX_PLAY_FORCE_EXIT_ET_MIN</w:t>
            </w:r>
          </w:p>
        </w:tc>
        <w:tc>
          <w:tcPr>
            <w:tcW w:type="dxa" w:w="2160"/>
          </w:tcPr>
          <w:p>
            <w:r>
              <w:t>50 (3:50 PM)</w:t>
            </w:r>
          </w:p>
        </w:tc>
        <w:tc>
          <w:tcPr>
            <w:tcW w:type="dxa" w:w="2160"/>
          </w:tcPr>
          <w:p>
            <w:r>
              <w:t>45 (3:45 PM)</w:t>
            </w:r>
          </w:p>
        </w:tc>
        <w:tc>
          <w:tcPr>
            <w:tcW w:type="dxa" w:w="2160"/>
          </w:tcPr>
          <w:p>
            <w:r>
              <w:t>spx-play-config.ts:115</w:t>
            </w:r>
          </w:p>
        </w:tc>
      </w:tr>
      <w:tr>
        <w:tc>
          <w:tcPr>
            <w:tcW w:type="dxa" w:w="2160"/>
          </w:tcPr>
          <w:p>
            <w:r>
              <w:t>SPX_PLAY_COOLDOWN_AFTER_STOP_MIN</w:t>
            </w:r>
          </w:p>
        </w:tc>
        <w:tc>
          <w:tcPr>
            <w:tcW w:type="dxa" w:w="2160"/>
          </w:tcPr>
          <w:p>
            <w:r>
              <w:t>20 min</w:t>
            </w:r>
          </w:p>
        </w:tc>
        <w:tc>
          <w:tcPr>
            <w:tcW w:type="dxa" w:w="2160"/>
          </w:tcPr>
          <w:p>
            <w:r>
              <w:t>15 min</w:t>
            </w:r>
          </w:p>
        </w:tc>
        <w:tc>
          <w:tcPr>
            <w:tcW w:type="dxa" w:w="2160"/>
          </w:tcPr>
          <w:p>
            <w:r>
              <w:t>spx-play-config.ts:155</w:t>
            </w:r>
          </w:p>
        </w:tc>
      </w:tr>
      <w:tr>
        <w:tc>
          <w:tcPr>
            <w:tcW w:type="dxa" w:w="2160"/>
          </w:tcPr>
          <w:p>
            <w:r>
              <w:t>SPX_PLAY_OPENING_RANGE_MINUTES</w:t>
            </w:r>
          </w:p>
        </w:tc>
        <w:tc>
          <w:tcPr>
            <w:tcW w:type="dxa" w:w="2160"/>
          </w:tcPr>
          <w:p>
            <w:r>
              <w:t>15 (implies 9:45 cutoff)</w:t>
            </w:r>
          </w:p>
        </w:tc>
        <w:tc>
          <w:tcPr>
            <w:tcW w:type="dxa" w:w="2160"/>
          </w:tcPr>
          <w:p>
            <w:r>
              <w:t>20 (9:50 cutoff)</w:t>
            </w:r>
          </w:p>
        </w:tc>
        <w:tc>
          <w:tcPr>
            <w:tcW w:type="dxa" w:w="2160"/>
          </w:tcPr>
          <w:p>
            <w:r>
              <w:t>spx-play-config.ts:144</w:t>
            </w:r>
          </w:p>
        </w:tc>
      </w:tr>
      <w:tr>
        <w:tc>
          <w:tcPr>
            <w:tcW w:type="dxa" w:w="2160"/>
          </w:tcPr>
          <w:p>
            <w:r>
              <w:t>SPX_PLAY_MIN_CONFIRMATIONS</w:t>
            </w:r>
          </w:p>
        </w:tc>
        <w:tc>
          <w:tcPr>
            <w:tcW w:type="dxa" w:w="2160"/>
          </w:tcPr>
          <w:p>
            <w:r>
              <w:t>“6+ of 11”</w:t>
            </w:r>
          </w:p>
        </w:tc>
        <w:tc>
          <w:tcPr>
            <w:tcW w:type="dxa" w:w="2160"/>
          </w:tcPr>
          <w:p>
            <w:r>
              <w:t>5</w:t>
            </w:r>
          </w:p>
        </w:tc>
        <w:tc>
          <w:tcPr>
            <w:tcW w:type="dxa" w:w="2160"/>
          </w:tcPr>
          <w:p>
            <w:r>
              <w:t>spx-play-config.ts:344</w:t>
            </w:r>
          </w:p>
        </w:tc>
      </w:tr>
      <w:tr>
        <w:tc>
          <w:tcPr>
            <w:tcW w:type="dxa" w:w="2160"/>
          </w:tcPr>
          <w:p>
            <w:r>
              <w:t>SPX_PLAY_MIN_AGREEING_FACTORS</w:t>
            </w:r>
          </w:p>
        </w:tc>
        <w:tc>
          <w:tcPr>
            <w:tcW w:type="dxa" w:w="2160"/>
          </w:tcPr>
          <w:p>
            <w:r>
              <w:t>4+</w:t>
            </w:r>
          </w:p>
        </w:tc>
        <w:tc>
          <w:tcPr>
            <w:tcW w:type="dxa" w:w="2160"/>
          </w:tcPr>
          <w:p>
            <w:r>
              <w:t>3</w:t>
            </w:r>
          </w:p>
        </w:tc>
        <w:tc>
          <w:tcPr>
            <w:tcW w:type="dxa" w:w="2160"/>
          </w:tcPr>
          <w:p>
            <w:r>
              <w:t>spx-play-config.ts:44</w:t>
            </w:r>
          </w:p>
        </w:tc>
      </w:tr>
      <w:tr>
        <w:tc>
          <w:tcPr>
            <w:tcW w:type="dxa" w:w="2160"/>
          </w:tcPr>
          <w:p>
            <w:r>
              <w:t>SPX_PLAY_LOTTO_CONFIRM_MOVE_PTS (“the 8-point rule”)</w:t>
            </w:r>
          </w:p>
        </w:tc>
        <w:tc>
          <w:tcPr>
            <w:tcW w:type="dxa" w:w="2160"/>
          </w:tcPr>
          <w:p>
            <w:r>
              <w:t>8 pts</w:t>
            </w:r>
          </w:p>
        </w:tc>
        <w:tc>
          <w:tcPr>
            <w:tcW w:type="dxa" w:w="2160"/>
          </w:tcPr>
          <w:p>
            <w:r>
              <w:t>5 pts</w:t>
            </w:r>
          </w:p>
        </w:tc>
        <w:tc>
          <w:tcPr>
            <w:tcW w:type="dxa" w:w="2160"/>
          </w:tcPr>
          <w:p>
            <w:r>
              <w:t>spx-play-config.ts:267</w:t>
            </w:r>
          </w:p>
        </w:tc>
      </w:tr>
      <w:tr>
        <w:tc>
          <w:tcPr>
            <w:tcW w:type="dxa" w:w="2160"/>
          </w:tcPr>
          <w:p>
            <w:r>
              <w:t>SPX_OUTCOME_MIN_TRADES</w:t>
            </w:r>
          </w:p>
        </w:tc>
        <w:tc>
          <w:tcPr>
            <w:tcW w:type="dxa" w:w="2160"/>
          </w:tcPr>
          <w:p>
            <w:r>
              <w:t>8</w:t>
            </w:r>
          </w:p>
        </w:tc>
        <w:tc>
          <w:tcPr>
            <w:tcW w:type="dxa" w:w="2160"/>
          </w:tcPr>
          <w:p>
            <w:r>
              <w:t>30</w:t>
            </w:r>
          </w:p>
        </w:tc>
        <w:tc>
          <w:tcPr>
            <w:tcW w:type="dxa" w:w="2160"/>
          </w:tcPr>
          <w:p>
            <w:r>
              <w:t>spx-play-config.ts:427</w:t>
            </w:r>
          </w:p>
        </w:tc>
      </w:tr>
      <w:tr>
        <w:tc>
          <w:tcPr>
            <w:tcW w:type="dxa" w:w="2160"/>
          </w:tcPr>
          <w:p>
            <w:r>
              <w:t>SPX_OUTCOME_MIN_DAYS</w:t>
            </w:r>
          </w:p>
        </w:tc>
        <w:tc>
          <w:tcPr>
            <w:tcW w:type="dxa" w:w="2160"/>
          </w:tcPr>
          <w:p>
            <w:r>
              <w:t>14</w:t>
            </w:r>
          </w:p>
        </w:tc>
        <w:tc>
          <w:tcPr>
            <w:tcW w:type="dxa" w:w="2160"/>
          </w:tcPr>
          <w:p>
            <w:r>
              <w:t>30</w:t>
            </w:r>
          </w:p>
        </w:tc>
        <w:tc>
          <w:tcPr>
            <w:tcW w:type="dxa" w:w="2160"/>
          </w:tcPr>
          <w:p>
            <w:r>
              <w:t>spx-play-config.ts:431</w:t>
            </w:r>
          </w:p>
        </w:tc>
      </w:tr>
      <w:tr>
        <w:tc>
          <w:tcPr>
            <w:tcW w:type="dxa" w:w="2160"/>
          </w:tcPr>
          <w:p>
            <w:r>
              <w:t>SPX_PLAY_MIN_RISK_REWARD gate</w:t>
            </w:r>
          </w:p>
        </w:tc>
        <w:tc>
          <w:tcPr>
            <w:tcW w:type="dxa" w:w="2160"/>
          </w:tcPr>
          <w:p>
            <w:r>
              <w:t>not documented at all</w:t>
            </w:r>
          </w:p>
        </w:tc>
        <w:tc>
          <w:tcPr>
            <w:tcW w:type="dxa" w:w="2160"/>
          </w:tcPr>
          <w:p>
            <w:r>
              <w:t>1.2 (playMinRiskReward())</w:t>
            </w:r>
          </w:p>
        </w:tc>
        <w:tc>
          <w:tcPr>
            <w:tcW w:type="dxa" w:w="2160"/>
          </w:tcPr>
          <w:p>
            <w:r>
              <w:t>spx-play-config.ts:242-246</w:t>
            </w:r>
          </w:p>
        </w:tc>
      </w:tr>
      <w:tr>
        <w:tc>
          <w:tcPr>
            <w:tcW w:type="dxa" w:w="2160"/>
          </w:tcPr>
          <w:p>
            <w:r>
              <w:t>Trailing-stop exit (breakeven + VIX-indexed trail window)</w:t>
            </w:r>
          </w:p>
        </w:tc>
        <w:tc>
          <w:tcPr>
            <w:tcW w:type="dxa" w:w="2160"/>
          </w:tcPr>
          <w:p>
            <w:r>
              <w:t>not documented — doc describes only STOP/TARGET/THESIS/THETA/SESSION + a separate TRIM</w:t>
            </w:r>
          </w:p>
        </w:tc>
        <w:tc>
          <w:tcPr>
            <w:tcW w:type="dxa" w:w="2160"/>
          </w:tcPr>
          <w:p>
            <w:r>
              <w:t>live exit-priority order is force-exit → target → trailing-stop → stop/thesis/close → trim → hold</w:t>
            </w:r>
          </w:p>
        </w:tc>
        <w:tc>
          <w:tcPr>
            <w:tcW w:type="dxa" w:w="2160"/>
          </w:tcPr>
          <w:p>
            <w:r>
              <w:t>spx-play-engine.ts evaluateOpenPlay(); config keys SPX_TRAILING_STOP_BREAKEVEN_MFE / _TRAIL_MFE / _TRAIL_WINDOW</w:t>
            </w:r>
          </w:p>
        </w:tc>
      </w:tr>
    </w:tbl>
    <w:p>
      <w:pPr/>
      <w:r>
        <w:t>Not everything drifted — the 11-point confirmation count itself, SPX_PLAY_STARTER_MIN_SCORE=48, SPX_PLAY_WATCH_MIN_SCORE=38, SPX_PLAY_BUY_COOLDOWN_SEC=600, SPX_PLAY_REENTRY_LOCK_SEC=1200, SPX_CHAIN_MAX_SPREAD_PCT=18, and most of the lotto-engine constants all still match exactly. That partial accuracy is itself the point: this isn't a doc that was never maintained — it reads like careful, deliberate work — and it still drifted on ~40% of its checkable numbers in nine days, including the headline “8-point rule” it names and explains in its own dedicated section, and an entire exit mechanism (trailing stop) that doesn't appear anywhere in it. Separately, docs/bie/spx-slayer-mechanics.md (the BIE-facing doc, 5 days old) is also already wrong — claims a 10-item confirmation checklist against an actual 11 — and cites pre-restructure file paths. Two for two: every hand-written description of this engine's mechanics that exists today has already drifted from the code, within days, despite real authorial care.</w:t>
      </w:r>
    </w:p>
    <w:p>
      <w:pPr/>
      <w:r>
        <w:t>This is the central input to 16.1's verdict, not a tangential finding: it is direct, dated, in-repo proof of exactly the risk the twelve-playbook design would multiply by twelve if it ships as more static prose. I'm logging the Sniper Playbook drift as its own FINDINGS.md entry and fixing it in a separate PR — it's serving wrong stop/target/cooldown numbers to paying members right now, independent of any decision made about this design.</w:t>
      </w:r>
    </w:p>
    <w:p>
      <w:pPr>
        <w:pStyle w:val="Heading2"/>
      </w:pPr>
      <w:r>
        <w:t>16.4 Risks specific to the playbook-first redesign (Sections 4–6)</w:t>
      </w:r>
    </w:p>
    <w:p>
      <w:pPr>
        <w:pStyle w:val="ListBullet"/>
      </w:pPr>
      <w:r>
        <w:t>Single point of failure by construction: today's additive confluence score degrades gracefully when one factor is wrong or stale — it's one input among ~20. The proposed design makes the Regime Router's classification a hard gate: if it misclassifies chop as trend, the matcher never even considers the right playbook. Section 14 already asks this question (“what failure modes if regime router misclassifies chop as trend?”) without answering it — that answer needs to exist before Phase 3 (hard trigger gate), not after.</w:t>
      </w:r>
    </w:p>
    <w:p>
      <w:pPr>
        <w:pStyle w:val="ListBullet"/>
      </w:pPr>
      <w:r>
        <w:t>Twelve is too many for a first cut. Twelve playbooks means twelve independently-drifting sets of preconditions/triggers/invalidations/targets — the exact shape of artifact that 16.3 just proved doesn't stay in sync here. Section 14 asks the right question (“are twelve too many?”) — my answer: yes. Ship 2–3 (VWAP Reclaim/Reject and ORB look like the cleanest, most measurable starting set) through Phases 1–4 fully, prove per-pattern win-rate telemetry actually differentiates trades the additive score couldn't, before writing the other nine.</w:t>
      </w:r>
    </w:p>
    <w:p>
      <w:pPr>
        <w:pStyle w:val="ListBullet"/>
      </w:pPr>
      <w:r>
        <w:t>PB-04 (Gamma Pin Fade) vs. PB-05 (Wall Break Continuation) can both look eligible off the same GEX-wall data — one bets on the wall holding, the other on it breaking. Section 14 flags this as an open question but the matcher (4.2/8) has no tie-break rule proposed yet. This needs a concrete resolution rule, not just eligibility scoring, before Phase 3.</w:t>
      </w:r>
    </w:p>
    <w:p>
      <w:pPr>
        <w:pStyle w:val="ListBullet"/>
      </w:pPr>
      <w:r>
        <w:t>Naming collision: `playbook` is already a loaded term in this codebase for something unrelated — Night Hawk's UI is built around PlaybookBoard.tsx / PlaybookPlayRow.tsx (a swing-play board, not 0DTE setups). Introducing SPX Slayer “playbooks” (PB-01..PB-12) alongside Night Hawk's existing “playbook” concept will be confusing in code search, in Largo's tool routing, and in team conversation. Worth a different term (Setup? Pattern? Play-type?) purely to avoid the collision.</w:t>
      </w:r>
    </w:p>
    <w:p>
      <w:pPr>
        <w:pStyle w:val="ListBullet"/>
      </w:pPr>
      <w:r>
        <w:t>Phase 0 says “PLAYBOOK-REGISTRY.md in repo (canonical)” — it doesn't exist yet, and per 16.3, a canonical markdown registry has the same drift exposure as the two docs that already failed this test unless it's paired with a verification step (16.5).</w:t>
      </w:r>
    </w:p>
    <w:p>
      <w:pPr>
        <w:pStyle w:val="Heading2"/>
      </w:pPr>
      <w:r>
        <w:t>16.5 What I'd actually do</w:t>
      </w:r>
    </w:p>
    <w:p>
      <w:pPr>
        <w:pStyle w:val="ListBullet"/>
      </w:pPr>
      <w:r>
        <w:t>Keep the playbook-first direction — named setups + per-pattern win-rate is a real improvement over an opaque additive score, and the data plane in Section 7 is already there to support it.</w:t>
      </w:r>
    </w:p>
    <w:p>
      <w:pPr>
        <w:pStyle w:val="ListBullet"/>
      </w:pPr>
      <w:r>
        <w:t>Cut scope to 2–3 playbooks for Phase 1–4, not twelve, and pick the ones with the cleanest, least-overlapping trigger conditions (VWAP Reclaim/Reject, ORB) to prove the telemetry payoff before the fragmentation risk in 16.4 compounds across nine more.</w:t>
      </w:r>
    </w:p>
    <w:p>
      <w:pPr>
        <w:pStyle w:val="ListBullet"/>
      </w:pPr>
      <w:r>
        <w:t>Do not hand-author PLAYBOOK-REGISTRY.md as static prose. Generate its numeric tables (preconditions, thresholds) from playbook-registry.ts at build/doc time, or add a CI check that fails when the doc's numbers and the config's numbers disagree — the same idea BASELINE-2026-07-01.md and this audit's FINDINGS.md already use (“last verified against commit X”), just enforced instead of hoped for. 16.3 is the concrete proof this matters: a diligently-written doc still drifted on 9 numbers and 2 whole mechanisms in 9 days.</w:t>
      </w:r>
    </w:p>
    <w:p>
      <w:pPr>
        <w:pStyle w:val="ListBullet"/>
      </w:pPr>
      <w:r>
        <w:t>Explicitly reconcile with the two documents that already claim to describe this system's mechanics (private/docs/SPX-Sniper-Playbook.docx, member-facing; docs/bie/spx-slayer-mechanics.md, BIE-facing). Once ready, either retire the Sniper Playbook download in favor of the new registry-backed doc, or make clear they serve different audiences on purpose — right now there would be three artifacts all called some variant of “SPX playbook” with no cross-reference between them.</w:t>
      </w:r>
    </w:p>
    <w:p>
      <w:pPr>
        <w:pStyle w:val="ListBullet"/>
      </w:pPr>
      <w:r>
        <w:t>Answer 14's open question about regime-misclassification failure mode before Phase 3 (hard trigger gate) ships — today's graceful-degradation property is worth preserving explicitly, not losing as a side effect of the rewrite.</w:t>
      </w:r>
    </w:p>
    <w:p>
      <w:pPr>
        <w:pStyle w:val="Heading2"/>
      </w:pPr>
      <w:r>
        <w:t>16.6 Notes back to Cursor</w:t>
      </w:r>
    </w:p>
    <w:p>
      <w:pPr>
        <w:pStyle w:val="ListBullet"/>
      </w:pPr>
      <w:r>
        <w:t>Solid, implementable spec — the data-plane mapping in Section 7 checks out field-for-field against spx-desk.ts, which is the hard part of a design doc to get right and often the part that's hand-waved. Good work there.</w:t>
      </w:r>
    </w:p>
    <w:p>
      <w:pPr>
        <w:pStyle w:val="ListBullet"/>
      </w:pPr>
      <w:r>
        <w:t>You'll want to read private/docs/SPX-Sniper-Playbook.docx (served via /api/docs/spx-playbook, premium-gated) before finalizing this — it's a same-shape artifact for the current engine and it's already measurably stale (table in 16.3). Worth understanding why it drifted (was it just not re-checked after config changes, or is there no process at all for re-verifying it?) before committing to twelve more documents in the same shape.</w:t>
      </w:r>
    </w:p>
    <w:p>
      <w:pPr>
        <w:pStyle w:val="ListBullet"/>
      </w:pPr>
      <w:r>
        <w:t>Genuinely open question, not rhetorical: what's your read on 16.4's regime-misclassification failure mode? The design doc's Section 14 asks it but Section 4's flow doesn't route around a wrong classification anywhere I could find — does Phase 1 (shadow mode) surface a metric for this before Phase 3 makes it a hard gate?</w:t>
      </w:r>
    </w:p>
    <w:p>
      <w:pPr>
        <w:pStyle w:val="ListBullet"/>
      </w:pPr>
      <w:r>
        <w:t>If you disagree with cutting Section 6 down from twelve to 2–3 for the first phases, I'd like to hear the case for going wide immediately — my reasoning is entirely about the drift risk in 16.3, so if you have a concrete plan for keeping twelve playbook specs in sync with spx-play-config.ts that isn't “remember to update the doc,” that changes my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