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SonarQube是目前业界最流行，体验最好的代码检测工具（产品）。基于SonarQube的sonarcloud跟github一起，体验简直了。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首先，声明一下SonarQube工具不涉A。 涉A的定义是商业软件，所有开源软件和工具不涉及。Sonar为开源LGPL协议。（其大并发场景是收费心的。）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官方WIKI：</w:t>
      </w:r>
      <w:hyperlink r:id="rId4" w:tgtFrame="_blank" w:history="1">
        <w:r w:rsidRPr="005468B8">
          <w:rPr>
            <w:rFonts w:ascii="微软雅黑" w:eastAsia="微软雅黑" w:hAnsi="微软雅黑" w:cs="宋体" w:hint="eastAsia"/>
            <w:color w:val="00679B"/>
            <w:kern w:val="0"/>
            <w:sz w:val="24"/>
            <w:szCs w:val="24"/>
          </w:rPr>
          <w:t>https://docs.sonarqube.org/latest/setup/install-server/</w:t>
        </w:r>
      </w:hyperlink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SonarQube的架构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架构如下图：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5040" cy="2259330"/>
            <wp:effectExtent l="0" t="0" r="0" b="7620"/>
            <wp:docPr id="8" name="图片 8" descr="http://image.huawei.com/tiny-lts/v1/images/d43d826b77d574b112a1_1934x509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huawei.com/tiny-lts/v1/images/d43d826b77d574b112a1_1934x509.png@900-0-90-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04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四大件：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（1）server，包括webserver和执行引擎。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（2）存储，结果存储，支持多款数据库。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（3）插件，支持各种引擎扫描和功能的插件。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（4）Scanner client，代码扫描包。这里定义为包，是指它不是独立的进程，而是一个可执行的包，被jeckins或者其它构建工具引用，在构建节点上执行代码扫描，然后上传到Server，在server上分析展示。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流程如下：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316730" cy="3094355"/>
            <wp:effectExtent l="0" t="0" r="7620" b="0"/>
            <wp:docPr id="7" name="图片 7" descr="http://image.huawei.com/tiny-lts/v1/images/eeec726b77e581ae8c04_453x325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huawei.com/tiny-lts/v1/images/eeec726b77e581ae8c04_453x325.png@900-0-90-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Sonar的优点：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（1）支持</w:t>
      </w:r>
      <w:r w:rsidRPr="005468B8">
        <w:rPr>
          <w:rFonts w:ascii="微软雅黑" w:eastAsia="微软雅黑" w:hAnsi="微软雅黑" w:cs="宋体" w:hint="eastAsia"/>
          <w:b/>
          <w:bCs/>
          <w:color w:val="E53333"/>
          <w:kern w:val="0"/>
          <w:sz w:val="24"/>
          <w:szCs w:val="24"/>
        </w:rPr>
        <w:t>所有语言</w:t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的检测。一个工具，搞定所有。 </w:t>
      </w:r>
      <w:hyperlink r:id="rId7" w:tgtFrame="_blank" w:history="1">
        <w:r w:rsidRPr="005468B8">
          <w:rPr>
            <w:rFonts w:ascii="微软雅黑" w:eastAsia="微软雅黑" w:hAnsi="微软雅黑" w:cs="宋体" w:hint="eastAsia"/>
            <w:color w:val="00679B"/>
            <w:kern w:val="0"/>
            <w:sz w:val="24"/>
            <w:szCs w:val="24"/>
          </w:rPr>
          <w:t>https://rules.sonarsource.com/java</w:t>
        </w:r>
      </w:hyperlink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</w:t>
      </w:r>
      <w:r w:rsidRPr="005468B8">
        <w:rPr>
          <w:rFonts w:ascii="微软雅黑" w:eastAsia="微软雅黑" w:hAnsi="微软雅黑" w:cs="宋体" w:hint="eastAsia"/>
          <w:b/>
          <w:bCs/>
          <w:color w:val="E53333"/>
          <w:kern w:val="0"/>
          <w:sz w:val="24"/>
          <w:szCs w:val="24"/>
        </w:rPr>
        <w:t>灵活扩展，插拔式使用</w:t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。自定义的代码检测规则，可自定义插件，独立打成JAR包放到SONARQUBE插件目录下，重启即生效，开发使用非常方便。而且</w:t>
      </w:r>
      <w:r w:rsidRPr="005468B8">
        <w:rPr>
          <w:rFonts w:ascii="微软雅黑" w:eastAsia="微软雅黑" w:hAnsi="微软雅黑" w:cs="宋体" w:hint="eastAsia"/>
          <w:b/>
          <w:bCs/>
          <w:color w:val="E53333"/>
          <w:kern w:val="0"/>
          <w:sz w:val="24"/>
          <w:szCs w:val="24"/>
        </w:rPr>
        <w:t>自带UT验证框架</w:t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，开发效率高。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（3）</w:t>
      </w:r>
      <w:r w:rsidRPr="005468B8">
        <w:rPr>
          <w:rFonts w:ascii="微软雅黑" w:eastAsia="微软雅黑" w:hAnsi="微软雅黑" w:cs="宋体" w:hint="eastAsia"/>
          <w:b/>
          <w:bCs/>
          <w:color w:val="E53333"/>
          <w:kern w:val="0"/>
          <w:sz w:val="24"/>
          <w:szCs w:val="24"/>
        </w:rPr>
        <w:t>规则支持多租户隔离</w:t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。租户可定制自己的规则集。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（4）</w:t>
      </w:r>
      <w:r w:rsidRPr="005468B8">
        <w:rPr>
          <w:rFonts w:ascii="微软雅黑" w:eastAsia="微软雅黑" w:hAnsi="微软雅黑" w:cs="宋体" w:hint="eastAsia"/>
          <w:b/>
          <w:bCs/>
          <w:color w:val="E53333"/>
          <w:kern w:val="0"/>
          <w:sz w:val="24"/>
          <w:szCs w:val="24"/>
        </w:rPr>
        <w:t>生态强大</w:t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，业界有诸多插件，与jenkins友好集成。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（5）部署使用便捷。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（6）架构松耦合，通过与maven/jenkins等集成，</w:t>
      </w:r>
      <w:r w:rsidRPr="005468B8">
        <w:rPr>
          <w:rFonts w:ascii="微软雅黑" w:eastAsia="微软雅黑" w:hAnsi="微软雅黑" w:cs="宋体" w:hint="eastAsia"/>
          <w:b/>
          <w:bCs/>
          <w:color w:val="E53333"/>
          <w:kern w:val="0"/>
          <w:sz w:val="24"/>
          <w:szCs w:val="24"/>
        </w:rPr>
        <w:t>将代码扫描的计算消耗迁移到业务或者构建方的资源上</w:t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，极大的提升了自身的吞吐能力。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体验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（1）规则自定义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5040" cy="3168650"/>
            <wp:effectExtent l="0" t="0" r="0" b="0"/>
            <wp:docPr id="6" name="图片 6" descr="http://image.huawei.com/tiny-lts/v1/images/31b5126b78057b9921ab_1300x481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huawei.com/tiny-lts/v1/images/31b5126b78057b9921ab_1300x481.png@900-0-90-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04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自定义自己产品用的规则，应用于自己的项目。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（2）检测效果 -- 度量全面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8575040" cy="5694045"/>
            <wp:effectExtent l="0" t="0" r="0" b="1905"/>
            <wp:docPr id="5" name="图片 5" descr="http://image.huawei.com/tiny-lts/v1/images/9013d26b7807edf40550_1314x873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huawei.com/tiny-lts/v1/images/9013d26b7807edf40550_1314x873.png@900-0-90-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040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（3）误报屏蔽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5040" cy="1515110"/>
            <wp:effectExtent l="0" t="0" r="0" b="8890"/>
            <wp:docPr id="4" name="图片 4" descr="http://image.huawei.com/tiny-lts/v1/images/42be326b780a1c693d93_999x177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huawei.com/tiny-lts/v1/images/42be326b780a1c693d93_999x177.png@900-0-90-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04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（4）支持徽章：</w:t>
      </w:r>
      <w:hyperlink r:id="rId11" w:tgtFrame="_blank" w:history="1">
        <w:r w:rsidRPr="005468B8">
          <w:rPr>
            <w:rFonts w:ascii="微软雅黑" w:eastAsia="微软雅黑" w:hAnsi="微软雅黑" w:cs="宋体" w:hint="eastAsia"/>
            <w:color w:val="00679B"/>
            <w:kern w:val="0"/>
            <w:sz w:val="24"/>
            <w:szCs w:val="24"/>
          </w:rPr>
          <w:t>https://gitlab.huawei.com/mo-architecture/connection-client</w:t>
        </w:r>
      </w:hyperlink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552065" cy="467995"/>
            <wp:effectExtent l="0" t="0" r="635" b="8255"/>
            <wp:docPr id="3" name="图片 3" descr="http://image.huawei.com/tiny-lts/v1/images/133df26b780b65e06bef_268x49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huawei.com/tiny-lts/v1/images/133df26b780b65e06bef_268x49.png@900-0-90-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Sonar的业务模型：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342890" cy="2865755"/>
            <wp:effectExtent l="0" t="0" r="0" b="0"/>
            <wp:docPr id="2" name="图片 2" descr="http://image.huawei.com/tiny-lts/v1/images/8261f26befb08c066abe_561x301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huawei.com/tiny-lts/v1/images/8261f26befb08c066abe_561x301.png@900-0-90-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Sensor表示规则执行引擎。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规则扩展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Sonar插件机制类图如下：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/>
          <w:b/>
          <w:bCs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8575040" cy="4231640"/>
            <wp:effectExtent l="0" t="0" r="0" b="0"/>
            <wp:docPr id="1" name="图片 1" descr="http://image.huawei.com/tiny-lts/v1/images/32b6f26befb144a1f985_1141x563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huawei.com/tiny-lts/v1/images/32b6f26befb144a1f985_1141x563.png@900-0-90-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04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br/>
      </w: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br/>
      </w: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br/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对于新的语言检查扩展，主要实现插件注册类、规则定义、规则集配置、语言类型、执行代理五个基础公共类，在RulesDefinition和Sensor类中加载具体的检查规则类。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检查规则类，实现相对灵活，不同的语言用不同的方法，比如JAVA是用语法树，XML是用XPATH。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br/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详细过程参照：</w:t>
      </w:r>
      <w:hyperlink r:id="rId15" w:tgtFrame="_blank" w:history="1">
        <w:r w:rsidRPr="005468B8">
          <w:rPr>
            <w:rFonts w:ascii="微软雅黑" w:eastAsia="微软雅黑" w:hAnsi="微软雅黑" w:cs="宋体" w:hint="eastAsia"/>
            <w:color w:val="00679B"/>
            <w:kern w:val="0"/>
            <w:sz w:val="24"/>
            <w:szCs w:val="24"/>
          </w:rPr>
          <w:t>https://gitlab.huawei.com/OpenTools/codecheckrules/wikis/home</w:t>
        </w:r>
      </w:hyperlink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代码样例：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@Rule(key = "NotAllowPrintLogInLoop",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name = "Do not allow print log in loop",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description = "Do not allow print log in loop",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tags = {"coding-guideline"},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priority = Priority.MAJOR)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@SqaleConstantRemediation("10min")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public class MOLoopPrintRule extends IssuableSubscriptionVisitor {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private static Pattern pattern = Pattern.compile("((?i).*LOG.*)(\\.(fatal|error|warn|info|debug)\\(.*\\)).*");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private static Set&lt;Tree.Kind&gt; parentTokens = new HashSet&lt;&gt;();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static {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parentTokens.add(Tree.Kind.WHILE_STATEMENT);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parentTokens.add(Tree.Kind.DO_STATEMENT);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parentTokens.add(Tree.Kind.FOR_EACH_STATEMENT);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parentTokens.add(Tree.Kind.FOR_STATEMENT);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}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@Override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public List&lt;Tree.Kind&gt; nodesToVisit() {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return ImmutableList.of(Tree.Kind.EXPRESSION_STATEMENT);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}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@Override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public void visitNode(Tree tree) {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if (checkLoopPrint(super.context.getFileLines().get(tree.firstToken().line() - 1)) &amp;&amp; checkParentToken(tree)) {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    super.addIssue(tree.firstToken().line(), "Do not allow print log in loop");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}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}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private boolean checkLoopPrint(String code) {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return pattern.matcher(code).matches();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}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private boolean checkParentToken(Tree tree) {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while (tree != null &amp;&amp; tree.kind() != Tree.Kind.METHOD) {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    if (tree.parent() != null &amp;&amp; parentTokens.contains(tree.parent().kind())) {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        return true;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    }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    tree = tree.parent();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}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return false;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}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</w:t>
      </w:r>
    </w:p>
    <w:p w:rsidR="005468B8" w:rsidRPr="005468B8" w:rsidRDefault="005468B8" w:rsidP="005468B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开发完成后，把规则类注册到插件中就行了。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5468B8" w:rsidRPr="005468B8" w:rsidRDefault="005468B8" w:rsidP="005468B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测试代码样例：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@Test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public void should_report_issues_when_visit_whole_file() {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JavaCheckVerifier.verify("src/test/java/com/huawei/codecheck/rule/MOLoopPrintRuleTest.java", new MOLoopPrintRule());</w:t>
      </w:r>
    </w:p>
    <w:p w:rsidR="005468B8" w:rsidRPr="005468B8" w:rsidRDefault="005468B8" w:rsidP="005468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5468B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>}</w:t>
      </w:r>
    </w:p>
    <w:p w:rsidR="005468B8" w:rsidRPr="005468B8" w:rsidRDefault="005468B8" w:rsidP="005468B8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5468B8" w:rsidRPr="005468B8" w:rsidRDefault="005468B8" w:rsidP="005468B8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注意被检测代码中，要在有问题要检测的行的后面加上 // Noncomplaint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检查工具会自动加载该行号，作为自检项。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特殊场景说明：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场景一：对于明文密码扫描，需要扫全部文件，匹配文件内容。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SONAR同一般代码检测工具一样，是基于文件后缀白名单进行扫描的。如果此文件是小众的，比如config.abc, 或者没有后缀的，那是没办法的。 只能尽量在描述要扫描的文件后缀时列全了。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实现思路： 新开发一个插件，将要扫描的所有文件后缀罗列到该插件中扫描。 但是，像java, xml, go, python等语言的文件，该插件是无法直接扫描的，因为一个文件只能适用于一种语言。 此时需要变通一下，将该扫描规则加载到其它语言的QulityFile中。也就是在该插件的Sensor扩展类中，扩展支持JAVA等其它要扫描 的语言类型即可。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关于SonarQube的并发检测能力解决方案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（1）非问题，因为前面说了，它的server只是分析，很大部分的检测负载分到构建资源上了。Sonar几十M的报告，也是秒级完成。实在不行，买sonar的高并发能力，法国的软件，也不涉A。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（2）多套实例部署，分库分实例。像ManageOne产品，微服务架构，大的微服务也就几万行，不存在任何问题。如果仓库多了，就再部署一套，跟分库分表一个思路。 如果有产品百万级代码都在一个仓库里，建议拆库吧。如今git盛行的当下，还把所有东西放一个仓库，实在不可取。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如果库实在拆不了，SONAR也有办法，就是分开构建。按库下面的目录进行构建和检查，SONAR支持配置代码目录和测试目录。</w:t>
      </w:r>
    </w:p>
    <w:p w:rsidR="005468B8" w:rsidRPr="005468B8" w:rsidRDefault="005468B8" w:rsidP="005468B8">
      <w:pPr>
        <w:widowControl/>
        <w:shd w:val="clear" w:color="auto" w:fill="FFFFFF"/>
        <w:spacing w:line="432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468B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（3）在SonarQube上盖个帽子，做层分发，解决下访问口令和利旧原则应该就可以了。这个我司是很擅长的。</w:t>
      </w:r>
    </w:p>
    <w:p w:rsidR="007E4756" w:rsidRDefault="005468B8">
      <w:bookmarkStart w:id="0" w:name="_GoBack"/>
      <w:bookmarkEnd w:id="0"/>
    </w:p>
    <w:sectPr w:rsidR="007E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25"/>
    <w:rsid w:val="005468B8"/>
    <w:rsid w:val="007775B0"/>
    <w:rsid w:val="009D6A6D"/>
    <w:rsid w:val="00E9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98375-CA94-47C0-8167-E2830F91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6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468B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46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68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rules.sonarsource.com/java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lab.huawei.com/mo-architecture/connection-cli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lab.huawei.com/OpenTools/codecheckrules/wikis/hom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ocs.sonarqube.org/latest/setup/install-server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594</Words>
  <Characters>3388</Characters>
  <Application>Microsoft Office Word</Application>
  <DocSecurity>0</DocSecurity>
  <Lines>28</Lines>
  <Paragraphs>7</Paragraphs>
  <ScaleCrop>false</ScaleCrop>
  <Company>Huawei Technologies Co.,Ltd.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Zhangsai</dc:creator>
  <cp:keywords/>
  <dc:description/>
  <cp:lastModifiedBy>Zhangsai</cp:lastModifiedBy>
  <cp:revision>2</cp:revision>
  <dcterms:created xsi:type="dcterms:W3CDTF">2021-02-14T13:59:00Z</dcterms:created>
  <dcterms:modified xsi:type="dcterms:W3CDTF">2021-02-14T13:59:00Z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(3)2ZOEQ4ZBwggGx+tJQxUlvgPJUFDvXlZyn3Y9PpWPz58QAp4HuUu01RlUG+FuWxdhr/BEFm3W
5glpl7gZunpdnUg7N6hkg4viJw+LztkfHDaDAbA/ExOH4KdOrZOQr/qvssmV60jLFstOsYj/
bhzuruND6bn1oKSHNaz8s9iRPZ34YPaLgy/d8Ofw0Jh+s0fzGQCH4uGXF59OzABPsYCpkT9+
WvdA0t5sLffqmTwhlK</vt:lpwstr>
  </property>
  <property fmtid="{D5CDD505-2E9C-101B-9397-08002B2CF9AE}" pid="3" name="_2015_ms_pID_7253431">
    <vt:lpwstr>OSY010A56nlhKizg6uOUtF3vSVwmrls3RUSD3jiCuiPRzGIaqxjRsm
LTYz0BHM1xWIM3N5JH1UhGkjBfzVitgAdnaDtm0uA754vXR4WXO9/vqVKcN7AysI/LEfUN+x
9ZcUjIk4PpOIpB+JxxATvinaIjNXefu92uDssLUxqXhXw0dcrT5J/w7Sjxg144j3/6fMvpD1
Iij9Q73wuOLS5goFE3dTAKJUA5/1aisxzSN4</vt:lpwstr>
  </property>
  <property fmtid="{D5CDD505-2E9C-101B-9397-08002B2CF9AE}" pid="4" name="_2015_ms_pID_7253432">
    <vt:lpwstr>7A==</vt:lpwstr>
  </property>
</Properties>
</file>