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G4 LENS — Artist Collaboration &amp; Release Authorization</w:t>
      </w:r>
    </w:p>
    <w:p>
      <w:pPr>
        <w:pStyle w:val="Heading2"/>
      </w:pPr>
      <w:r>
        <w:t>Rafael Alberto Granja Vargas (NC Argis)</w:t>
      </w:r>
    </w:p>
    <w:p>
      <w:r>
        <w:rPr>
          <w:b w:val="0"/>
        </w:rPr>
        <w:t>Effective draft date: 2026-06-30</w:t>
      </w:r>
    </w:p>
    <w:p>
      <w:r>
        <w:rPr>
          <w:b w:val="0"/>
        </w:rPr>
        <w:t>Label / operator: ZYNTHIO™ / Corey James McIvor (SongPal operator)</w:t>
      </w:r>
    </w:p>
    <w:p/>
    <w:p>
      <w:pPr>
        <w:pStyle w:val="Heading2"/>
      </w:pPr>
      <w:r>
        <w:t>1. Purpose</w:t>
      </w:r>
    </w:p>
    <w:p>
      <w:r>
        <w:rPr>
          <w:b w:val="0"/>
        </w:rPr>
        <w:t>This agreement authorizes Rafael Alberto Granja Vargas ("Artist") to be credited as performing artist on designated recordings owned or controlled by the Operator, for release under Operator's sovereign license structure and distribution via DistroKid and allied DSPs. Artist confirms original vocal performances are his own unless marked as AI-assisted.</w:t>
      </w:r>
    </w:p>
    <w:p>
      <w:pPr>
        <w:pStyle w:val="Heading2"/>
      </w:pPr>
      <w:r>
        <w:t>2. Rights granted to Operator</w:t>
      </w:r>
    </w:p>
    <w:p>
      <w:r>
        <w:rPr>
          <w:b w:val="0"/>
        </w:rPr>
        <w:t>Artist grants Operator a non-exclusive license to use Artist name, likeness, and vocal performances on agreed tracks for: digital distribution, marketing, sync pitches, and catalog management. Operator retains master ownership of underlying instrumentals and production unless separately assigned in writing.</w:t>
      </w:r>
    </w:p>
    <w:p>
      <w:pPr>
        <w:pStyle w:val="Heading2"/>
      </w:pPr>
      <w:r>
        <w:t>3. Original works &amp; 30-year catalog</w:t>
      </w:r>
    </w:p>
    <w:p>
      <w:r>
        <w:rPr>
          <w:b w:val="0"/>
        </w:rPr>
        <w:t>Operator may re-release pre-existing original compositions (including material predating AI tools) under ZYNTHIO™ sovereign license where Operator holds writer/publisher rights. Artist features are limited to tracks listed in Exhibit A or subsequently approved in writing.</w:t>
      </w:r>
    </w:p>
    <w:p>
      <w:pPr>
        <w:pStyle w:val="Heading2"/>
      </w:pPr>
      <w:r>
        <w:t>4. DistroKid lane — Spanish / ES market</w:t>
      </w:r>
    </w:p>
    <w:p>
      <w:r>
        <w:rPr>
          <w:b w:val="0"/>
        </w:rPr>
        <w:t>Artist slot: dedicated ES / urbano / hardcore lane. Operator upgrades/maintains DistroKid Ultimate tier as required. Operator absorbs DistroKid Splits onboarding fee (USD $10/yr) for Artist collaborator account where applicable.</w:t>
      </w:r>
    </w:p>
    <w:p>
      <w:pPr>
        <w:pStyle w:val="Heading2"/>
      </w:pPr>
      <w:r>
        <w:t>5. Tax &amp; compliance (Nicaragua resident)</w:t>
      </w:r>
    </w:p>
    <w:p>
      <w:r>
        <w:rPr>
          <w:b w:val="0"/>
        </w:rPr>
        <w:t>No US–Nicaragua tax treaty. US-source royalties subject to 30% Chapter 3 withholding. Artist must complete IRS Form W-8BEN via DistroKid. Operator models 30% haircut in projections; Artist acknowledges receipt of Form 1042-S for foreign tax credit purposes.</w:t>
      </w:r>
    </w:p>
    <w:p>
      <w:pPr>
        <w:pStyle w:val="Heading2"/>
      </w:pPr>
      <w:r>
        <w:t>6. Royalty split (default)</w:t>
      </w:r>
    </w:p>
    <w:p>
      <w:r>
        <w:rPr>
          <w:b w:val="0"/>
        </w:rPr>
        <w:t>Default featured-artist split: 25% net of distributor receipts to Artist / 75% to Operator on collab tracks unless Exhibit A states otherwise. 'Net' means after distributor fees and documented withholding. Paid quarterly when threshold ≥ USD $50.</w:t>
      </w:r>
    </w:p>
    <w:p>
      <w:pPr>
        <w:pStyle w:val="Heading2"/>
      </w:pPr>
      <w:r>
        <w:t>7. Representations</w:t>
      </w:r>
    </w:p>
    <w:p>
      <w:r>
        <w:rPr>
          <w:b w:val="0"/>
        </w:rPr>
        <w:t>Artist warrants: (a) legal name above is correct for all official metadata; (b) no conflicting exclusive deals blocking these releases; (c) lyrics are original or properly licensed; (d) no unauthorized samples.</w:t>
      </w:r>
    </w:p>
    <w:p>
      <w:pPr>
        <w:pStyle w:val="Heading2"/>
      </w:pPr>
      <w:r>
        <w:t>8. Term &amp; territory</w:t>
      </w:r>
    </w:p>
    <w:p>
      <w:r>
        <w:rPr>
          <w:b w:val="0"/>
        </w:rPr>
        <w:t>Worldwide digital distribution. Term: per-track perpetuity for releases made under this agreement unless removed by mutual written notice for unpublished drafts only.</w:t>
      </w:r>
    </w:p>
    <w:p>
      <w:pPr>
        <w:pStyle w:val="Heading2"/>
      </w:pPr>
      <w:r>
        <w:t>9. G4 Lens doctrine</w:t>
      </w:r>
    </w:p>
    <w:p>
      <w:r>
        <w:rPr>
          <w:b w:val="0"/>
        </w:rPr>
        <w:t>Production stack operates under G4 Lens / 336 signal quality standard. Operator provides catalog access, DistroKid metadata, and marketing stack. Artist provides creative direction, Spanish-market voice, and timely approval of final masters.</w:t>
      </w:r>
    </w:p>
    <w:p>
      <w:pPr>
        <w:pStyle w:val="Heading2"/>
      </w:pPr>
      <w:r>
        <w:t>Exhibit A — Initial anchor tracks (ES lane)</w:t>
      </w:r>
    </w:p>
    <w:p>
      <w:pPr>
        <w:pStyle w:val="ListBullet"/>
      </w:pPr>
      <w:r>
        <w:t>Ride Sin Crash (Urbano / San Juan del Sur Flow)</w:t>
      </w:r>
    </w:p>
    <w:p>
      <w:pPr>
        <w:pStyle w:val="ListBullet"/>
      </w:pPr>
      <w:r>
        <w:t>La Banda · Three Voices</w:t>
      </w:r>
    </w:p>
    <w:p>
      <w:pPr>
        <w:pStyle w:val="ListBullet"/>
      </w:pPr>
      <w:r>
        <w:t>Canción para Persey</w:t>
      </w:r>
    </w:p>
    <w:p>
      <w:pPr>
        <w:pStyle w:val="ListBullet"/>
      </w:pPr>
      <w:r>
        <w:t>¡No Cruces al Toro!</w:t>
      </w:r>
    </w:p>
    <w:p>
      <w:pPr>
        <w:pStyle w:val="ListBullet"/>
      </w:pPr>
      <w:r>
        <w:t>Bonus 10 Chicheros</w:t>
      </w:r>
    </w:p>
    <w:p>
      <w:pPr>
        <w:pStyle w:val="ListBullet"/>
      </w:pPr>
      <w:r>
        <w:t>¡No Esperes Más, Harold...!</w:t>
      </w:r>
    </w:p>
    <w:p>
      <w:pPr>
        <w:pStyle w:val="Heading2"/>
      </w:pPr>
      <w:r>
        <w:t>Signatures</w:t>
      </w:r>
    </w:p>
    <w:p/>
    <w:p>
      <w:r>
        <w:rPr>
          <w:b/>
        </w:rPr>
        <w:t>ARTIST / COLLABORATOR — Artist</w:t>
      </w:r>
    </w:p>
    <w:p>
      <w:r>
        <w:rPr>
          <w:b w:val="0"/>
        </w:rPr>
        <w:t>Legal name: Rafael Alberto Granja Vargas</w:t>
      </w:r>
    </w:p>
    <w:p>
      <w:r>
        <w:rPr>
          <w:b w:val="0"/>
        </w:rPr>
        <w:t>AKA: NC Argis · Nicaragua</w:t>
      </w:r>
    </w:p>
    <w:p>
      <w:r>
        <w:rPr>
          <w:b w:val="0"/>
        </w:rPr>
        <w:t>Signature: _________________________________</w:t>
      </w:r>
    </w:p>
    <w:p>
      <w:r>
        <w:rPr>
          <w:b w:val="0"/>
        </w:rPr>
        <w:t>Date: _________________________________</w:t>
      </w:r>
    </w:p>
    <w:p>
      <w:r>
        <w:rPr>
          <w:b w:val="0"/>
        </w:rPr>
        <w:t>Printed name: _________________________________</w:t>
      </w:r>
    </w:p>
    <w:p>
      <w:r>
        <w:rPr>
          <w:b w:val="0"/>
        </w:rPr>
        <w:t>Email / WhatsApp: _________________________________</w:t>
      </w:r>
    </w:p>
    <w:p/>
    <w:p>
      <w:r>
        <w:rPr>
          <w:b/>
        </w:rPr>
        <w:t>OPERATOR — ZYNTHIO™ / Corey James McIvor</w:t>
      </w:r>
    </w:p>
    <w:p>
      <w:r>
        <w:rPr>
          <w:b w:val="0"/>
        </w:rPr>
        <w:t>Signature: _________________________________</w:t>
      </w:r>
    </w:p>
    <w:p>
      <w:r>
        <w:rPr>
          <w:b w:val="0"/>
        </w:rPr>
        <w:t>Date: 2026-06-30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