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DistroKid / IRS — W-8BEN Cover Sheet (Nicaraguan Artists)</w:t>
      </w:r>
    </w:p>
    <w:p>
      <w:r>
        <w:rPr>
          <w:b w:val="0"/>
        </w:rPr>
        <w:t>Date: 2026-06-30</w:t>
      </w:r>
    </w:p>
    <w:p>
      <w:r>
        <w:rPr>
          <w:b w:val="0"/>
        </w:rPr>
        <w:t>Attach to DistroKid tax profile for Rafael Alberto Granja Vargas and any Nicaraguan featured artist.</w:t>
      </w:r>
    </w:p>
    <w:p/>
    <w:p>
      <w:pPr>
        <w:pStyle w:val="ListBullet"/>
      </w:pPr>
      <w:r>
        <w:t>Form: IRS W-8BEN (Certificate of Foreign Status of Beneficial Owner)</w:t>
      </w:r>
    </w:p>
    <w:p>
      <w:pPr>
        <w:pStyle w:val="ListBullet"/>
      </w:pPr>
      <w:r>
        <w:t>US withholding: 30% on US-source royalties (no US–Nicaragua treaty)</w:t>
      </w:r>
    </w:p>
    <w:p>
      <w:pPr>
        <w:pStyle w:val="ListBullet"/>
      </w:pPr>
      <w:r>
        <w:t>DistroKid issues Form 1042-S annually</w:t>
      </w:r>
    </w:p>
    <w:p>
      <w:pPr>
        <w:pStyle w:val="ListBullet"/>
      </w:pPr>
      <w:r>
        <w:t>Operator absorbs $10/yr Splits collaborator fee where applicable</w:t>
      </w:r>
    </w:p>
    <w:p>
      <w:pPr>
        <w:pStyle w:val="ListBullet"/>
      </w:pPr>
      <w:r>
        <w:t>DistroKid tier required: Ultimate ($89.99/yr) for 5+ artist slots</w:t>
      </w:r>
    </w:p>
    <w:p>
      <w:pPr>
        <w:pStyle w:val="ListBullet"/>
      </w:pPr>
      <w:r>
        <w:t>Legal reference: LEGAL_20260527/Nicaraguan_Artist_DistroKid_Tax_Compliance_Greybis.md</w:t>
      </w:r>
    </w:p>
    <w:p>
      <w:r>
        <w:rPr>
          <w:b w:val="0"/>
        </w:rPr>
        <w:t>Artist action: complete W-8BEN inside DistroKid account before first payout.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