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2295525</wp:posOffset>
                </wp:positionV>
                <wp:extent cx="5438775" cy="5048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25775" y="631400"/>
                          <a:ext cx="5420700" cy="48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155cc"/>
                                <w:sz w:val="28"/>
                                <w:vertAlign w:val="baseline"/>
                              </w:rPr>
                              <w:t xml:space="preserve">Corelight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155cc"/>
                                <w:sz w:val="28"/>
                                <w:vertAlign w:val="baseline"/>
                              </w:rPr>
                              <w:t xml:space="preserve">Microsoft Sentinel Integration Installation Guide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2295525</wp:posOffset>
                </wp:positionV>
                <wp:extent cx="5438775" cy="504825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877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1" distB="0" distT="0" distL="114300" distR="114300" hidden="0" layoutInCell="1" locked="0" relativeHeight="0" simplePos="0">
            <wp:simplePos x="0" y="0"/>
            <wp:positionH relativeFrom="column">
              <wp:posOffset>-1543049</wp:posOffset>
            </wp:positionH>
            <wp:positionV relativeFrom="paragraph">
              <wp:posOffset>0</wp:posOffset>
            </wp:positionV>
            <wp:extent cx="8477250" cy="8891588"/>
            <wp:effectExtent b="0" l="0" r="0" t="0"/>
            <wp:wrapNone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889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31clx67vhkc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gsqsg14aifdf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276" w:lineRule="auto"/>
        <w:rPr>
          <w:rFonts w:ascii="Calibri" w:cs="Calibri" w:eastAsia="Calibri" w:hAnsi="Calibri"/>
        </w:rPr>
      </w:pPr>
      <w:bookmarkStart w:colFirst="0" w:colLast="0" w:name="_30j0zll" w:id="2"/>
      <w:bookmarkEnd w:id="2"/>
      <w:r w:rsidDel="00000000" w:rsidR="00000000" w:rsidRPr="00000000">
        <w:rPr>
          <w:rFonts w:ascii="Calibri" w:cs="Calibri" w:eastAsia="Calibri" w:hAnsi="Calibri"/>
          <w:rtl w:val="0"/>
        </w:rPr>
        <w:t xml:space="preserve">Version Control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05.0" w:type="dxa"/>
        <w:jc w:val="left"/>
        <w:tblInd w:w="-1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0"/>
        <w:gridCol w:w="1410"/>
        <w:gridCol w:w="2610"/>
        <w:gridCol w:w="2205"/>
        <w:gridCol w:w="1965"/>
        <w:gridCol w:w="1275"/>
        <w:tblGridChange w:id="0">
          <w:tblGrid>
            <w:gridCol w:w="540"/>
            <w:gridCol w:w="1410"/>
            <w:gridCol w:w="2610"/>
            <w:gridCol w:w="2205"/>
            <w:gridCol w:w="1965"/>
            <w:gridCol w:w="127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Document Version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           Date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      Owner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Document Status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rPr>
          <w:cantSplit w:val="0"/>
          <w:trHeight w:val="1480" w:hRule="atLeast"/>
          <w:tblHeader w:val="0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3.2.0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03rd February 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Crest Data Systems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Initial Solution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ie9t1oza4kqy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46ptvxpgnbe8" w:id="4"/>
      <w:bookmarkEnd w:id="4"/>
      <w:r w:rsidDel="00000000" w:rsidR="00000000" w:rsidRPr="00000000">
        <w:rPr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 Control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46ptvxpgnb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Contents</w:t>
              <w:tab/>
            </w:r>
          </w:hyperlink>
          <w:r w:rsidDel="00000000" w:rsidR="00000000" w:rsidRPr="00000000">
            <w:fldChar w:fldCharType="begin"/>
            <w:instrText xml:space="preserve"> PAGEREF _46ptvxpgnbe8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Steps to Configure the </w:t>
            </w:r>
          </w:hyperlink>
          <w:hyperlink w:anchor="_1t3h5sf">
            <w:r w:rsidDel="00000000" w:rsidR="00000000" w:rsidRPr="00000000">
              <w:rPr>
                <w:b w:val="1"/>
                <w:rtl w:val="0"/>
              </w:rPr>
              <w:t xml:space="preserve">Corelight </w:t>
            </w:r>
          </w:hyperlink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Workbook (Dashboards)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3</w:t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ytzlng2dwlft">
            <w:r w:rsidDel="00000000" w:rsidR="00000000" w:rsidRPr="00000000">
              <w:rPr>
                <w:b w:val="1"/>
                <w:rtl w:val="0"/>
              </w:rPr>
              <w:t xml:space="preserve">Steps to Install the Corelight Parsers</w:t>
            </w:r>
          </w:hyperlink>
          <w:r w:rsidDel="00000000" w:rsidR="00000000" w:rsidRPr="00000000">
            <w:rPr>
              <w:b w:val="1"/>
              <w:rtl w:val="0"/>
            </w:rPr>
            <w:t xml:space="preserve"> </w:t>
          </w:r>
          <w:r w:rsidDel="00000000" w:rsidR="00000000" w:rsidRPr="00000000">
            <w:rPr>
              <w:b w:val="1"/>
              <w:rtl w:val="0"/>
            </w:rPr>
            <w:t xml:space="preserve">                                                                                       7 </w:t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svx86gr9x4h8">
            <w:r w:rsidDel="00000000" w:rsidR="00000000" w:rsidRPr="00000000">
              <w:rPr>
                <w:b w:val="1"/>
                <w:rtl w:val="0"/>
              </w:rPr>
              <w:t xml:space="preserve">Steps to Update the Watchlist </w:t>
            </w:r>
          </w:hyperlink>
          <w:r w:rsidDel="00000000" w:rsidR="00000000" w:rsidRPr="00000000">
            <w:rPr>
              <w:b w:val="1"/>
              <w:rtl w:val="0"/>
            </w:rPr>
            <w:t xml:space="preserve">  </w:t>
          </w:r>
          <w:r w:rsidDel="00000000" w:rsidR="00000000" w:rsidRPr="00000000">
            <w:rPr>
              <w:b w:val="1"/>
              <w:rtl w:val="0"/>
            </w:rPr>
            <w:t xml:space="preserve">                                                                                                 8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61olk4mpj7ok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line="276" w:lineRule="auto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Steps to Configure the Corelight </w:t>
      </w:r>
      <w:r w:rsidDel="00000000" w:rsidR="00000000" w:rsidRPr="00000000">
        <w:rPr>
          <w:rtl w:val="0"/>
        </w:rPr>
        <w:t xml:space="preserve">Workbook</w:t>
      </w:r>
      <w:r w:rsidDel="00000000" w:rsidR="00000000" w:rsidRPr="00000000">
        <w:rPr>
          <w:rtl w:val="0"/>
        </w:rPr>
        <w:t xml:space="preserve"> (Dashboards)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Workbooks in Microsoft Sentinel provide a flexible canvas for data analysis and the creation of rich visual reports within the Microsoft Azure portal. Corelight Sentinel offers a convenient workbook to analyze various events and logs provided by Corelight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a workbook provided in Corelight MS Sentinel.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Corelight Workbook. </w:t>
      </w:r>
    </w:p>
    <w:p w:rsidR="00000000" w:rsidDel="00000000" w:rsidP="00000000" w:rsidRDefault="00000000" w:rsidRPr="00000000" w14:paraId="00000023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1440" w:firstLine="0"/>
        <w:rPr>
          <w:rFonts w:ascii="Roboto" w:cs="Roboto" w:eastAsia="Roboto" w:hAnsi="Roboto"/>
          <w:color w:val="292827"/>
          <w:sz w:val="20"/>
          <w:szCs w:val="20"/>
          <w:shd w:fill="edeb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To install this workbook, start by navigating </w:t>
      </w:r>
      <w:r w:rsidDel="00000000" w:rsidR="00000000" w:rsidRPr="00000000">
        <w:rPr>
          <w:rtl w:val="0"/>
        </w:rPr>
        <w:t xml:space="preserve">to the Microsoft Sentinel homepage:</w:t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19788" cy="26075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60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Now go to Microsoft Sentinel Workspace in which you have installed the template, go to Workbooks, search for the Corelight, click on installed workbook</w:t>
      </w:r>
      <w:r w:rsidDel="00000000" w:rsidR="00000000" w:rsidRPr="00000000">
        <w:rPr>
          <w:rtl w:val="0"/>
        </w:rPr>
        <w:t xml:space="preserve"> and Click on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location of your Microsoft Sentinel Workspace and click on </w:t>
      </w:r>
      <w:r w:rsidDel="00000000" w:rsidR="00000000" w:rsidRPr="00000000">
        <w:rPr>
          <w:b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81575" cy="52006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After successful completion, you will be able to see the “View saved workbook” button to see the configured </w:t>
      </w:r>
      <w:r w:rsidDel="00000000" w:rsidR="00000000" w:rsidRPr="00000000">
        <w:rPr>
          <w:rtl w:val="0"/>
        </w:rPr>
        <w:t xml:space="preserve">workbook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line="276" w:lineRule="auto"/>
        <w:rPr>
          <w:rFonts w:ascii="Calibri" w:cs="Calibri" w:eastAsia="Calibri" w:hAnsi="Calibri"/>
        </w:rPr>
      </w:pPr>
      <w:bookmarkStart w:colFirst="0" w:colLast="0" w:name="_ytzlng2dwlft" w:id="7"/>
      <w:bookmarkEnd w:id="7"/>
      <w:r w:rsidDel="00000000" w:rsidR="00000000" w:rsidRPr="00000000">
        <w:rPr>
          <w:rFonts w:ascii="Calibri" w:cs="Calibri" w:eastAsia="Calibri" w:hAnsi="Calibri"/>
          <w:rtl w:val="0"/>
        </w:rPr>
        <w:t xml:space="preserve">Steps to Install the Corelight Parser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workbook </w:t>
      </w:r>
      <w:r w:rsidDel="00000000" w:rsidR="00000000" w:rsidRPr="00000000">
        <w:rPr>
          <w:rtl w:val="0"/>
        </w:rPr>
        <w:t xml:space="preserve">uses a parser based on a Kusto Function to normalize fields. For Corelight, it’s required to install and save all the parsers. Without a parser, the workbook won’t be able to access the ingested data.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  <w:t xml:space="preserve">Once you install the Corelight solution, all the parsers are automatically installed to their correct location, so there is no need to install them separately.</w:t>
        <w:br w:type="textWrapping"/>
        <w:t xml:space="preserve">Note: Marked one parser - corelight_conn for the reference </w:t>
      </w:r>
    </w:p>
    <w:p w:rsidR="00000000" w:rsidDel="00000000" w:rsidP="00000000" w:rsidRDefault="00000000" w:rsidRPr="00000000" w14:paraId="00000039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line="276" w:lineRule="auto"/>
        <w:rPr/>
      </w:pPr>
      <w:bookmarkStart w:colFirst="0" w:colLast="0" w:name="_cnglul1y9gu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spacing w:line="276" w:lineRule="auto"/>
        <w:rPr/>
      </w:pPr>
      <w:bookmarkStart w:colFirst="0" w:colLast="0" w:name="_svx86gr9x4h8" w:id="9"/>
      <w:bookmarkEnd w:id="9"/>
      <w:r w:rsidDel="00000000" w:rsidR="00000000" w:rsidRPr="00000000">
        <w:rPr>
          <w:rtl w:val="0"/>
        </w:rPr>
        <w:t xml:space="preserve">Steps to update Watchlist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Watchlist in Microsoft Sentinel is used to efficiently manage and correlate data from external sources like Corelight, which provides high-fidelity network telemetry and security analytics.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efficiently analyze and correlate network telemetry from Corelight within Microsoft Sentinel, you can import structured CSV data into a watchlist. A watchlist enables you to store and reference external data sources.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 install the Corelight solution, the temporary watchlists are automatically installed to their correct location, so there is only need to update csv files.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mentioned steps: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This workbook requires you to import two CSV files into specific Watchlists:</w:t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corelight_aggregations_enrichment_1.csv -&gt; CorelightAggregationsEnrichment1 Watchlist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corelight_aggregations_enrichment_2.csv -&gt; CorelightAggregationsEnrichment2 Watchlist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Microsoft Sentinel</w:t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5390" cy="156196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390" cy="1561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Search your workspace and access the Watchlists section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91063" cy="274850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748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the appropriate watchlist (</w:t>
      </w:r>
      <w:r w:rsidDel="00000000" w:rsidR="00000000" w:rsidRPr="00000000">
        <w:rPr>
          <w:b w:val="1"/>
          <w:color w:val="292827"/>
          <w:rtl w:val="0"/>
        </w:rPr>
        <w:t xml:space="preserve">CorelightAggregationsEnrichment1 </w:t>
      </w:r>
      <w:r w:rsidDel="00000000" w:rsidR="00000000" w:rsidRPr="00000000">
        <w:rPr>
          <w:color w:val="292827"/>
          <w:rtl w:val="0"/>
        </w:rPr>
        <w:t xml:space="preserve">or</w:t>
      </w:r>
      <w:r w:rsidDel="00000000" w:rsidR="00000000" w:rsidRPr="00000000">
        <w:rPr>
          <w:b w:val="1"/>
          <w:color w:val="292827"/>
          <w:rtl w:val="0"/>
        </w:rPr>
        <w:t xml:space="preserve"> CorelightAggregationsEnrichment2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86058" cy="24223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058" cy="242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Update watchlis</w:t>
      </w:r>
      <w:r w:rsidDel="00000000" w:rsidR="00000000" w:rsidRPr="00000000">
        <w:rPr>
          <w:rtl w:val="0"/>
        </w:rPr>
        <w:t xml:space="preserve">t -&gt; </w:t>
      </w:r>
      <w:r w:rsidDel="00000000" w:rsidR="00000000" w:rsidRPr="00000000">
        <w:rPr>
          <w:b w:val="1"/>
          <w:rtl w:val="0"/>
        </w:rPr>
        <w:t xml:space="preserve">Bulk update</w:t>
      </w:r>
    </w:p>
    <w:p w:rsidR="00000000" w:rsidDel="00000000" w:rsidP="00000000" w:rsidRDefault="00000000" w:rsidRPr="00000000" w14:paraId="0000006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16598" cy="242227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598" cy="2422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Upload the corresponding CSV file</w:t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94359" cy="35252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359" cy="352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Proceed through </w:t>
      </w:r>
      <w:r w:rsidDel="00000000" w:rsidR="00000000" w:rsidRPr="00000000">
        <w:rPr>
          <w:b w:val="1"/>
          <w:rtl w:val="0"/>
        </w:rPr>
        <w:t xml:space="preserve">Next: Review + create</w:t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10150" cy="322421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Finalize by clicking </w:t>
      </w:r>
      <w:r w:rsidDel="00000000" w:rsidR="00000000" w:rsidRPr="00000000">
        <w:rPr>
          <w:b w:val="1"/>
          <w:rtl w:val="0"/>
        </w:rPr>
        <w:t xml:space="preserve">Update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92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line="276" w:lineRule="auto"/>
        <w:rPr>
          <w:rFonts w:ascii="Calibri" w:cs="Calibri" w:eastAsia="Calibri" w:hAnsi="Calibri"/>
          <w:sz w:val="22"/>
          <w:szCs w:val="22"/>
        </w:rPr>
      </w:pPr>
      <w:bookmarkStart w:colFirst="0" w:colLast="0" w:name="_768rhnki0tio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spacing w:line="276" w:lineRule="auto"/>
        <w:rPr/>
      </w:pPr>
      <w:bookmarkStart w:colFirst="0" w:colLast="0" w:name="_jptt25xnm1fy" w:id="11"/>
      <w:bookmarkEnd w:id="11"/>
      <w:r w:rsidDel="00000000" w:rsidR="00000000" w:rsidRPr="00000000">
        <w:rPr>
          <w:rtl w:val="0"/>
        </w:rPr>
        <w:t xml:space="preserve">Limitations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Workbook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ab/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Visualization/ </w:t>
            </w:r>
            <w:r w:rsidDel="00000000" w:rsidR="00000000" w:rsidRPr="00000000">
              <w:rPr>
                <w:b w:val="1"/>
                <w:color w:val="161616"/>
                <w:sz w:val="21"/>
                <w:szCs w:val="21"/>
                <w:highlight w:val="white"/>
                <w:rtl w:val="0"/>
              </w:rPr>
              <w:t xml:space="preserve">Parameter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Limits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Grid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Grids can display 10,000 rows at max. Any further items are ignored, and a warning appears.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Charts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Charts are limited to 100 series.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Charts are limited to 10,000 data points.</w:t>
              <w:br w:type="textWrapping"/>
              <w:t xml:space="preserve">Charts are limited to 50 segments.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Maps are limited to displaying 100 points. Any further items are ignored, and a warning appears.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Drop down (Filters)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Drop-down-based parameters are limited to 1,000 items. Any items returned by a query after that are ignored.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Drill 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In Time chart, it is feasible but will not get exported time accurately </w:t>
            </w:r>
          </w:p>
        </w:tc>
      </w:tr>
    </w:tbl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Watchlist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maximum of 10,000 records</w:t>
      </w:r>
      <w:r w:rsidDel="00000000" w:rsidR="00000000" w:rsidRPr="00000000">
        <w:rPr>
          <w:rtl w:val="0"/>
        </w:rPr>
        <w:t xml:space="preserve"> can be stored per watchlist.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file size limit</w:t>
      </w:r>
      <w:r w:rsidDel="00000000" w:rsidR="00000000" w:rsidRPr="00000000">
        <w:rPr>
          <w:rtl w:val="0"/>
        </w:rPr>
        <w:t xml:space="preserve"> for a CSV upload is 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b w:val="1"/>
          <w:rtl w:val="0"/>
        </w:rPr>
        <w:t xml:space="preserve">.8 MB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2.png"/><Relationship Id="rId18" Type="http://schemas.openxmlformats.org/officeDocument/2006/relationships/image" Target="media/image8.png"/><Relationship Id="rId7" Type="http://schemas.openxmlformats.org/officeDocument/2006/relationships/image" Target="media/image5.jp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