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rFonts w:ascii="Malgun Gothic" w:hAnsi="Malgun Gothic"/>
          <w:b/>
          <w:color w:val="1F4E79"/>
          <w:sz w:val="52"/>
          <w:rFonts w:ascii="Malgun Gothic" w:hAnsi="Malgun Gothic" w:eastAsia="Malgun Gothic" w:cs="Malgun Gothic"/>
        </w:rPr>
        <w:t>덴버코리아이엔씨(주)</w:t>
        <w:br/>
        <w:t>재직 업무 전수조사 보고서</w:t>
      </w:r>
    </w:p>
    <w:p>
      <w:pPr>
        <w:jc w:val="center"/>
      </w:pPr>
      <w:r>
        <w:rPr>
          <w:color w:val="555555"/>
          <w:sz w:val="24"/>
        </w:rPr>
        <w:t>건설사업본부 부장 신재호 · 2024.01.11 ~ 2026.03.03</w:t>
      </w:r>
    </w:p>
    <w:p>
      <w:pPr>
        <w:spacing w:after="6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ascii="Malgun Gothic" w:hAnsi="Malgun Gothic" w:eastAsia="Malgun Gothic" w:cs="Malgun Gothic"/>
              </w:rPr>
              <w:t>작성일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20"/>
                <w:rFonts w:ascii="Malgun Gothic" w:hAnsi="Malgun Gothic" w:eastAsia="Malgun Gothic" w:cs="Malgun Gothic"/>
              </w:rPr>
              <w:t>26.06.06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ascii="Malgun Gothic" w:hAnsi="Malgun Gothic" w:eastAsia="Malgun Gothic" w:cs="Malgun Gothic"/>
              </w:rPr>
              <w:t>작성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20"/>
                <w:rFonts w:ascii="Malgun Gothic" w:hAnsi="Malgun Gothic" w:eastAsia="Malgun Gothic" w:cs="Malgun Gothic"/>
              </w:rPr>
              <w:t>Claude (_sung)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ascii="Malgun Gothic" w:hAnsi="Malgun Gothic" w:eastAsia="Malgun Gothic" w:cs="Malgun Gothic"/>
              </w:rPr>
              <w:t>대상자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20"/>
                <w:rFonts w:ascii="Malgun Gothic" w:hAnsi="Malgun Gothic" w:eastAsia="Malgun Gothic" w:cs="Malgun Gothic"/>
              </w:rPr>
              <w:t>신재호 (건설사업본부 부장)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ascii="Malgun Gothic" w:hAnsi="Malgun Gothic" w:eastAsia="Malgun Gothic" w:cs="Malgun Gothic"/>
              </w:rPr>
              <w:t>재직기간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20"/>
                <w:rFonts w:ascii="Malgun Gothic" w:hAnsi="Malgun Gothic" w:eastAsia="Malgun Gothic" w:cs="Malgun Gothic"/>
              </w:rPr>
              <w:t>2024.01.11 ~ 2026.03.03 (약 2년 2개월, 폴더 기준)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ascii="Malgun Gothic" w:hAnsi="Malgun Gothic" w:eastAsia="Malgun Gothic" w:cs="Malgun Gothic"/>
              </w:rPr>
              <w:t>조사대상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20"/>
                <w:rFonts w:ascii="Malgun Gothic" w:hAnsi="Malgun Gothic" w:eastAsia="Malgun Gothic" w:cs="Malgun Gothic"/>
              </w:rPr>
              <w:t>J:\01 Work\24.01.11 ~ 26.03.03 Denver Korea 전체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ascii="Malgun Gothic" w:hAnsi="Malgun Gothic" w:eastAsia="Malgun Gothic" w:cs="Malgun Gothic"/>
              </w:rPr>
              <w:t>목적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20"/>
                <w:rFonts w:ascii="Malgun Gothic" w:hAnsi="Malgun Gothic" w:eastAsia="Malgun Gothic" w:cs="Malgun Gothic"/>
              </w:rPr>
              <w:t>이력서·경력기술서 추리기용 1차 원장(原帳). 영역별 전수 정리(요약 배제)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0. 조사 개요 · 방법 · 한계</w:t>
      </w:r>
    </w:p>
    <w:p>
      <w:pPr>
        <w:pStyle w:val="Heading2"/>
        <w:spacing w:before="200" w:after="80"/>
      </w:pPr>
      <w:r>
        <w:t>0.1 조사 방법</w:t>
      </w:r>
    </w:p>
    <w:p>
      <w:pPr>
        <w:pStyle w:val="ListBullet"/>
        <w:spacing w:after="40"/>
      </w:pPr>
      <w:r>
        <w:rPr>
          <w:sz w:val="21"/>
        </w:rPr>
        <w:t>폴더 전체를 확장자·키워드별로 전수 탐색하여 본인 산출물과 참고/수신자료(받은화일·기존자료), 도면을 분리.</w:t>
      </w:r>
    </w:p>
    <w:p>
      <w:pPr>
        <w:pStyle w:val="ListBullet"/>
        <w:spacing w:after="40"/>
      </w:pPr>
      <w:r>
        <w:rPr>
          <w:sz w:val="21"/>
        </w:rPr>
        <w:t>도면(jpg·bmp·dwg·dxf·ctb 등)은 지시에 따라 제외.</w:t>
      </w:r>
    </w:p>
    <w:p>
      <w:pPr>
        <w:pStyle w:val="ListBullet"/>
        <w:spacing w:after="40"/>
      </w:pPr>
      <w:r>
        <w:rPr>
          <w:sz w:val="21"/>
        </w:rPr>
        <w:t>바이너리 파일(xlsx·hwp·docx 등) 내용은 미열람 — 파일명·폴더경로·날짜로 업무를 식별. 금액 등 수치는 파일명 표기값만 인용, 미확인분은 [파일확인] 표기.</w:t>
      </w:r>
    </w:p>
    <w:p>
      <w:pPr>
        <w:pStyle w:val="Heading2"/>
        <w:spacing w:before="200" w:after="80"/>
      </w:pPr>
      <w:r>
        <w:t>0.2 폴더 최상위 구조 (회사 표준 분류체계 00~08 + 개인)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코드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폴더</w:t>
            </w:r>
          </w:p>
        </w:tc>
        <w:tc>
          <w:tcPr>
            <w:tcW w:type="dxa" w:w="436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성격</w:t>
            </w:r>
          </w:p>
        </w:tc>
        <w:tc>
          <w:tcPr>
            <w:tcW w:type="dxa" w:w="141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본인 비중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서식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양식·시방서·표준 라이브러리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참조(낮음)</w:t>
            </w:r>
          </w:p>
        </w:tc>
      </w:tr>
      <w:tr>
        <w:tc>
          <w:tcPr>
            <w:tcW w:type="dxa" w:w="90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01</w:t>
            </w:r>
          </w:p>
        </w:tc>
        <w:tc>
          <w:tcPr>
            <w:tcW w:type="dxa" w:w="294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견적 외 (보링 및 그라우팅)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수주견적·실행예산·견적대비표</w:t>
            </w:r>
          </w:p>
        </w:tc>
        <w:tc>
          <w:tcPr>
            <w:tcW w:type="dxa" w:w="141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★★★ 핵심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02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주간회의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시공·건설사업 주간보고, 스마트지오시스, 특허정리, 출장보고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★★★ 핵심</w:t>
            </w:r>
          </w:p>
        </w:tc>
      </w:tr>
      <w:tr>
        <w:tc>
          <w:tcPr>
            <w:tcW w:type="dxa" w:w="90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03</w:t>
            </w:r>
          </w:p>
        </w:tc>
        <w:tc>
          <w:tcPr>
            <w:tcW w:type="dxa" w:w="294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현장 정산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현장별 월정산·준공정산·원가</w:t>
            </w:r>
          </w:p>
        </w:tc>
        <w:tc>
          <w:tcPr>
            <w:tcW w:type="dxa" w:w="141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★★★ 핵심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04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민원 업무 (김포)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김포공장 민원·증축, DK빌딩 피해보상·도시계획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</w:t>
            </w:r>
          </w:p>
        </w:tc>
      </w:tr>
      <w:tr>
        <w:tc>
          <w:tcPr>
            <w:tcW w:type="dxa" w:w="90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05</w:t>
            </w:r>
          </w:p>
        </w:tc>
        <w:tc>
          <w:tcPr>
            <w:tcW w:type="dxa" w:w="294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실적신고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건설 신기술 활용실적·기성실적 신고</w:t>
            </w:r>
          </w:p>
        </w:tc>
        <w:tc>
          <w:tcPr>
            <w:tcW w:type="dxa" w:w="141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06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정선 지반보강공사 소송관련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분쟁·소송(회생법원)·준비서면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★★★ 핵심</w:t>
            </w:r>
          </w:p>
        </w:tc>
      </w:tr>
      <w:tr>
        <w:tc>
          <w:tcPr>
            <w:tcW w:type="dxa" w:w="90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07</w:t>
            </w:r>
          </w:p>
        </w:tc>
        <w:tc>
          <w:tcPr>
            <w:tcW w:type="dxa" w:w="294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준공자료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현장 준공·하도급 계약·행정</w:t>
            </w:r>
          </w:p>
        </w:tc>
        <w:tc>
          <w:tcPr>
            <w:tcW w:type="dxa" w:w="141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08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기타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회사서류·브로셔·신기술858·실내배합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</w:t>
            </w:r>
          </w:p>
        </w:tc>
      </w:tr>
      <w:tr>
        <w:tc>
          <w:tcPr>
            <w:tcW w:type="dxa" w:w="90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294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 개인 프로젝트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기안·공문·출장 / 품의·지출·연차 / 중요업무</w:t>
            </w:r>
          </w:p>
        </w:tc>
        <w:tc>
          <w:tcPr>
            <w:tcW w:type="dxa" w:w="141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★★★ 핵심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 회의록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회의 녹취록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★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0.3 직무 · 도메인 요약</w:t>
      </w:r>
    </w:p>
    <w:p>
      <w:pPr>
        <w:pStyle w:val="ListBullet"/>
        <w:spacing w:after="40"/>
      </w:pPr>
      <w:r>
        <w:rPr>
          <w:sz w:val="21"/>
        </w:rPr>
        <w:t>직위: 건설사업본부 부장(본사 공무·원가·분쟁 총괄).</w:t>
      </w:r>
    </w:p>
    <w:p>
      <w:pPr>
        <w:pStyle w:val="ListBullet"/>
        <w:spacing w:after="40"/>
      </w:pPr>
      <w:r>
        <w:rPr>
          <w:sz w:val="21"/>
        </w:rPr>
        <w:t>전문 도메인: 보링·그라우팅 기반 지반개량/지반보강 — CGS·TCS·DCM·SGR·고압분사·PBD·약액주입.</w:t>
      </w:r>
    </w:p>
    <w:p>
      <w:pPr>
        <w:pStyle w:val="ListBullet"/>
        <w:spacing w:after="40"/>
      </w:pPr>
      <w:r>
        <w:rPr>
          <w:sz w:val="21"/>
        </w:rPr>
        <w:t>회사 보유 신기술: 건설 신기술 지반보강(TCS공법) — 실적신고·공법설명·견적의 기반.</w:t>
      </w:r>
    </w:p>
    <w:p>
      <w:pPr>
        <w:pStyle w:val="ListBullet"/>
        <w:spacing w:after="40"/>
      </w:pPr>
      <w:r>
        <w:rPr>
          <w:sz w:val="21"/>
        </w:rPr>
        <w:t>수행 축: ①수주견적·실행예산 ②현장 원가·정산 ③주간 공정·시공·기술관리 ④분쟁·소송 ⑤실적·신기술 ⑥자산·민원 ⑦내부 기준·매뉴얼·교육.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1. 수주견적 · 실행예산 · 견적대비표 (01. 견적 외)</w:t>
      </w:r>
    </w:p>
    <w:p>
      <w:pPr>
        <w:spacing w:after="80"/>
      </w:pPr>
      <w:r>
        <w:rPr>
          <w:b w:val="0"/>
          <w:i w:val="0"/>
          <w:sz w:val="21"/>
        </w:rPr>
        <w:t>본인 업무 최대 비중. 발주처(원청 대형 건설사·설계사)로부터 지반개량 견적의뢰 수령 → 수량검토 → 실행예산 산출 → 견적서·견적대비표(도급 대 실행/외주 대비) 작성 → 결재 → 제출의 전 과정을 본사 공무로 수행. 2024~2026년 40여 개 프로젝트.</w:t>
      </w:r>
    </w:p>
    <w:p>
      <w:pPr>
        <w:pStyle w:val="Heading2"/>
        <w:spacing w:before="200" w:after="80"/>
      </w:pPr>
      <w:r>
        <w:t>1.1 2024년도 견적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착수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프로젝트</w:t>
            </w:r>
          </w:p>
        </w:tc>
        <w:tc>
          <w:tcPr>
            <w:tcW w:type="dxa" w:w="243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원청/설계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공법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24.02.01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위도항 기후변화대응 외곽시설 보강(북방파제 지반보강)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지반보강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24.02.13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국가어항(국동항) 시설물 내진성능 보강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CGS(돌제E 내진)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24.02.19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부산항 진해신항 제작장 조성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고압분사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24.02.22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포항영일만항 외곽시설(2-2단계) 축조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24.02.27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인천남항 예부선 계류지 정비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DL이앤씨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24.03.04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부산진해경제자유구역 명지지구 2단계 2공구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쌍용건설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DCM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24.03.15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진해신항 컨테이너부두 1-1단계 1공구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대우건설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24.03.18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현대제철 자가발전 Project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현대엔지니어링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실행·투입비 산출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24.03.26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포항신항 7부두 72번 선석(내진보강)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도화엔지니어링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+신기술심의·착공계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24.03.26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대구국가산업단지(2단계) 배수처리·오폐수중계펌프장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세운건설/금광기업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24.03.26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황보지구 자연재해위험개선지구(신기술)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양회단일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24.03.29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학산천 하천기본계획변경·재해예방 실시설계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대우건설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지반보강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24.04.02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새만금 신항 북측진입도로 등 개설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태영건설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고압분사+해상DCM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24.04.03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시산항 보강공사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아라기술/쌍용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CGS·TCS·고압분사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24.04.03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거문도항 계류시설 보수보강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TCS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24.04.03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유곡저수지 수리시설 개보수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전북본부 농어촌공사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24.04.11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광양항 준설토투기장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평원ENG/현대건설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CGS·TCS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24.04.29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부산 진해항 준설토 투기장 3구역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24.05.31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대산항 5부두 배후부지 안정화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중앙지오텍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24.07.29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고속국도 제400호선 김포파주 2공구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수로암거 날개벽 등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24.09.03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광양 M-Project(2Yard)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 대비표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24.09.04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새만금 접안시설(1단계) 축조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동부건설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PBD·TCS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24.09.19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21-해-패키지시설(진해 해군) JLOTS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대저건설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DCM(밀봉입찰·저가사유서)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24.10.02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23-D-00부대 계류시설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한라건설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고압분사·PBD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24.10.07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창원용원지구 오피스텔형 행복주택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시험시공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24.10.15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여수 국가산단 공장용지조성 공유수면 매립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한양/현대산업개발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24.10.25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고양은평선 광역철도 2공구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HL디앤아이한라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SGR 지반보강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24.11.07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수영만 자연재해위험개선지구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SM그룹/HL한라/쌍용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DCM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24.11.19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낭도항·안도항·장승포·진해항 속천방파제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24.11.25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다대포항 정비 기본·실시설계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연안항만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24.11.26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용기포항 국가어업지도선부두 축조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고압·DCM</w:t>
            </w:r>
          </w:p>
        </w:tc>
      </w:tr>
      <w:tr>
        <w:tc>
          <w:tcPr>
            <w:tcW w:type="dxa" w:w="113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24.12.02</w:t>
            </w:r>
          </w:p>
        </w:tc>
        <w:tc>
          <w:tcPr>
            <w:tcW w:type="dxa" w:w="408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부산덕천복합빌딩 신축</w:t>
            </w:r>
          </w:p>
        </w:tc>
        <w:tc>
          <w:tcPr>
            <w:tcW w:type="dxa" w:w="243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한국기초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TCS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1.2 2025년도 견적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착수</w:t>
            </w:r>
          </w:p>
        </w:tc>
        <w:tc>
          <w:tcPr>
            <w:tcW w:type="dxa" w:w="323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프로젝트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원청/설계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공법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비고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25.01.06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용인 플랫폼시티 도시개발 부지조성(1·2공구)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포스코이앤씨/쌍용/한라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SGR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1·2공구 대비표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25.01.06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평택 롯데웰푸드 지반보강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라인공영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25.01.06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군산항 제2준설토 투기장(기초조사)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동부/현대/대영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실행내역서 신재호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25.01.20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포항 에코프로비엠 3캠퍼스 지반침하 보강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전자입찰 가실행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25.02.17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대산항 청정복합에너지 클러스터 조성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한라 외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CGS·TCS 1500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실행가 13.07억(파일명)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25.04.07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국가어항(궁평항) 유지보수 기본·실시설계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해광/한영에버콘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실행·대비내역서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25.05.14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오천항 정비(DCM 외)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한라건설/지에이ENG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DCM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특수조건·운반단가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25.05.19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김포 전기공급시설 전력구(학운분기)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SGR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25.06.10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여수천연가스발전소 전력구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DL이앤씨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DCM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25.06.16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추포항 지방어항 건설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가실행 신재호(~26.02)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25.07.02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하남 전기공급시설 전력구 차수보강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한라건설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약액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25.07.10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24-N-해상작전헬기 2차 시설(국방부)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TCS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소하천 암거 하부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25.07.30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죽도항 어촌 신활력 증진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가실행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25.08.18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굴업해상풍력 발전사업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대우건설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가실행예산서 신재호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25.08.19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한화오션에코텍 2yard 옥외 지반개량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한화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TCS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가실행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25.10.28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철암 고터널 산단 조성(석회암공동 보강)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가실행예산서 신재호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25.11.21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새만금 신항 방파제 실행견적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현대건설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지반개량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107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(26.01.20)</w:t>
            </w:r>
          </w:p>
        </w:tc>
        <w:tc>
          <w:tcPr>
            <w:tcW w:type="dxa" w:w="323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군산항 제2준설토 투기장(1공구)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현대/대영/비테크</w:t>
            </w:r>
          </w:p>
        </w:tc>
        <w:tc>
          <w:tcPr>
            <w:tcW w:type="dxa" w:w="136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CGS·TCS</w:t>
            </w:r>
          </w:p>
        </w:tc>
        <w:tc>
          <w:tcPr>
            <w:tcW w:type="dxa" w:w="1984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2026년 견적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1.3 견적 본인 산출물 유형</w:t>
      </w:r>
    </w:p>
    <w:p>
      <w:pPr>
        <w:pStyle w:val="ListBullet"/>
        <w:spacing w:after="40"/>
      </w:pPr>
      <w:r>
        <w:rPr>
          <w:sz w:val="21"/>
        </w:rPr>
        <w:t>현장(가)실행예산서 — 공법별 직접·간접·장비·재료비 산출. 2025~2026년 다수 본인(신재호) 직접 작성 확인.</w:t>
      </w:r>
    </w:p>
    <w:p>
      <w:pPr>
        <w:pStyle w:val="ListBullet"/>
        <w:spacing w:after="40"/>
      </w:pPr>
      <w:r>
        <w:rPr>
          <w:sz w:val="21"/>
        </w:rPr>
        <w:t>실행내역서/수량산출서 — 군산항(북측·남측접속부, 신재호), 24-N-해상작전헬기 등.</w:t>
      </w:r>
    </w:p>
    <w:p>
      <w:pPr>
        <w:pStyle w:val="ListBullet"/>
        <w:spacing w:after="40"/>
      </w:pPr>
      <w:r>
        <w:rPr>
          <w:sz w:val="21"/>
        </w:rPr>
        <w:t>견적서(실행가·설계가) — 외부 제출용.</w:t>
      </w:r>
    </w:p>
    <w:p>
      <w:pPr>
        <w:pStyle w:val="ListBullet"/>
        <w:spacing w:after="40"/>
      </w:pPr>
      <w:r>
        <w:rPr>
          <w:sz w:val="21"/>
        </w:rPr>
        <w:t>견적 대비표(도급 대 실행 / 외주 대비) — 결재본 다수. 새만금·여수국가산단·수영만·용기포항·고양은평선·용인플랫폼시티·오천항·군산항.</w:t>
      </w:r>
    </w:p>
    <w:p>
      <w:pPr>
        <w:pStyle w:val="ListBullet"/>
        <w:spacing w:after="40"/>
      </w:pPr>
      <w:r>
        <w:rPr>
          <w:sz w:val="21"/>
        </w:rPr>
        <w:t>공사금액 증감 대비표 — 광양항(7회 투입공기 산출, 회장 보고자료 포함).</w:t>
      </w:r>
    </w:p>
    <w:p>
      <w:pPr>
        <w:pStyle w:val="ListBullet"/>
        <w:spacing w:after="40"/>
      </w:pPr>
      <w:r>
        <w:rPr>
          <w:sz w:val="21"/>
        </w:rPr>
        <w:t>저가입찰 사유서·하도급 운영안 — JLOTS(진해 해군) DCM 밀봉입찰.</w:t>
      </w:r>
    </w:p>
    <w:p>
      <w:pPr>
        <w:pStyle w:val="ListBullet"/>
        <w:spacing w:after="40"/>
      </w:pPr>
      <w:r>
        <w:rPr>
          <w:sz w:val="21"/>
        </w:rPr>
        <w:t>물가변동(ESC) 참고자료 — '물가변동조정 개요', '건설 하도급 ESC'.</w:t>
      </w:r>
    </w:p>
    <w:p>
      <w:pPr>
        <w:pStyle w:val="ListBullet"/>
        <w:spacing w:after="40"/>
      </w:pPr>
      <w:r>
        <w:rPr>
          <w:sz w:val="21"/>
        </w:rPr>
        <w:t>공사비 영향 분석 — '2022~2025년 토목공사비 상승률 및 보링·그라우팅 영향 분석 보고서'.</w:t>
      </w:r>
    </w:p>
    <w:p>
      <w:pPr>
        <w:pStyle w:val="Heading2"/>
        <w:spacing w:before="200" w:after="80"/>
      </w:pPr>
      <w:r>
        <w:t>1.4 견적 인프라 · 표준화</w:t>
      </w:r>
    </w:p>
    <w:p>
      <w:pPr>
        <w:pStyle w:val="ListBullet"/>
        <w:spacing w:after="40"/>
      </w:pPr>
      <w:r>
        <w:rPr>
          <w:sz w:val="21"/>
        </w:rPr>
        <w:t>☆ 견적참고(실행) — CGS 실행내역·양회단일·실행 샘플·물가변동 자료 등 사내 실행 단가 DB.</w:t>
      </w:r>
    </w:p>
    <w:p>
      <w:pPr>
        <w:pStyle w:val="ListBullet"/>
        <w:spacing w:after="40"/>
      </w:pPr>
      <w:r>
        <w:rPr>
          <w:sz w:val="21"/>
        </w:rPr>
        <w:t>☆ 2024년도 제출 견적 대비표 — 연간 제출견적 통합 관리(NAS 연동).</w:t>
      </w:r>
    </w:p>
    <w:p>
      <w:pPr>
        <w:pStyle w:val="ListBullet"/>
        <w:spacing w:after="40"/>
      </w:pPr>
      <w:r>
        <w:rPr>
          <w:sz w:val="21"/>
        </w:rPr>
        <w:t>☆ 샘플 템플릿 — 견적 폴더·내역서·대비표 표준화.</w:t>
      </w:r>
    </w:p>
    <w:p>
      <w:pPr>
        <w:pStyle w:val="ListBullet"/>
        <w:spacing w:after="40"/>
      </w:pPr>
      <w:r>
        <w:rPr>
          <w:sz w:val="21"/>
        </w:rPr>
        <w:t>★ 협력업체 Pool — 신규업체 등록평가표·재평가표(70점 미만 탈락) 평가·풀 관리체계 구축.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2. 주간회의 · 공정/시공/기술 관리 (02. 주간회의)</w:t>
      </w:r>
    </w:p>
    <w:p>
      <w:pPr>
        <w:spacing w:after="80"/>
      </w:pPr>
      <w:r>
        <w:rPr>
          <w:b w:val="0"/>
          <w:i w:val="0"/>
          <w:sz w:val="21"/>
        </w:rPr>
        <w:t>본사 건설사업본부의 주간 공정·이슈 보고 체계 운영. 주차별 폴더(2023~2025)에 시공·건설사업·스마트·특허·출장 자료를 취합.</w:t>
      </w:r>
    </w:p>
    <w:p>
      <w:pPr>
        <w:pStyle w:val="Heading2"/>
        <w:spacing w:before="200" w:after="80"/>
      </w:pPr>
      <w:r>
        <w:t>2.1 주차별 보고 구성</w:t>
      </w:r>
    </w:p>
    <w:p>
      <w:pPr>
        <w:pStyle w:val="ListBullet"/>
        <w:spacing w:after="40"/>
      </w:pPr>
      <w:r>
        <w:rPr>
          <w:sz w:val="21"/>
        </w:rPr>
        <w:t>1_시공팀 / 1_건설사업 — 현장별 진행·이슈, 별도 보고사항(광양항 견적, 소래포구 기초 보강방안 협의 등).</w:t>
      </w:r>
    </w:p>
    <w:p>
      <w:pPr>
        <w:pStyle w:val="ListBullet"/>
        <w:spacing w:after="40"/>
      </w:pPr>
      <w:r>
        <w:rPr>
          <w:sz w:val="21"/>
        </w:rPr>
        <w:t>현장 매뉴얼 배포(현장메뉴얼05) 주차 반복 — 현장 표준화 운영.</w:t>
      </w:r>
    </w:p>
    <w:p>
      <w:pPr>
        <w:pStyle w:val="ListBullet"/>
        <w:spacing w:after="40"/>
      </w:pPr>
      <w:r>
        <w:rPr>
          <w:sz w:val="21"/>
        </w:rPr>
        <w:t>착공계 작성 — 포항신항 7부두 72번 선석(조달청 발주분 요청서류: 발주방침안·공사설명서·안전/품질관리비 점검·공사기간 산정근거·입찰참가자격 검토).</w:t>
      </w:r>
    </w:p>
    <w:p>
      <w:pPr>
        <w:pStyle w:val="Heading2"/>
        <w:spacing w:before="200" w:after="80"/>
      </w:pPr>
      <w:r>
        <w:t>2.2 스마트 시공·품질 (스마트지오시스)</w:t>
      </w:r>
    </w:p>
    <w:p>
      <w:pPr>
        <w:pStyle w:val="ListBullet"/>
        <w:spacing w:after="40"/>
      </w:pPr>
      <w:r>
        <w:rPr>
          <w:sz w:val="21"/>
        </w:rPr>
        <w:t>주간회의자료_스마트지오시스(주차별), 스마트품질측정표준안, QCS/TCS 운영교육자료 — 그라우팅 품질·주입 모니터링 도입·운영.</w:t>
      </w:r>
    </w:p>
    <w:p>
      <w:pPr>
        <w:pStyle w:val="Heading2"/>
        <w:spacing w:before="200" w:after="80"/>
      </w:pPr>
      <w:r>
        <w:t>2.3 신기술 · 특허 · R&amp;D (고압몰탈펌프\특허정리)</w:t>
      </w:r>
    </w:p>
    <w:p>
      <w:pPr>
        <w:pStyle w:val="ListBullet"/>
        <w:spacing w:after="40"/>
      </w:pPr>
      <w:r>
        <w:rPr>
          <w:sz w:val="21"/>
        </w:rPr>
        <w:t>등록특허 10-2633179 컴팩션 그라우팅 자동제어 시스템·공법(SIS) 정리.</w:t>
      </w:r>
    </w:p>
    <w:p>
      <w:pPr>
        <w:pStyle w:val="ListBullet"/>
        <w:spacing w:after="40"/>
      </w:pPr>
      <w:r>
        <w:rPr>
          <w:sz w:val="21"/>
        </w:rPr>
        <w:t>신규 고압특허 — 가압식 몰탈 그라우팅(개념도·장비 개발·테스트베드 계획&amp;결과).</w:t>
      </w:r>
    </w:p>
    <w:p>
      <w:pPr>
        <w:pStyle w:val="ListBullet"/>
        <w:spacing w:after="40"/>
      </w:pPr>
      <w:r>
        <w:rPr>
          <w:sz w:val="21"/>
        </w:rPr>
        <w:t>공법 R&amp;D — SUP-JET 파일럿테스트, 고압분사 설명자료, 주관기관 점검회의(덴버), SOC 기술마켓.</w:t>
      </w:r>
    </w:p>
    <w:p>
      <w:pPr>
        <w:pStyle w:val="ListBullet"/>
        <w:spacing w:after="40"/>
      </w:pPr>
      <w:r>
        <w:rPr>
          <w:sz w:val="21"/>
        </w:rPr>
        <w:t>PBD — 한국항만 PBD(미래지반연구소 인입식), 해상PBD 현장답사.</w:t>
      </w:r>
    </w:p>
    <w:p>
      <w:pPr>
        <w:pStyle w:val="Heading2"/>
        <w:spacing w:before="200" w:after="80"/>
      </w:pPr>
      <w:r>
        <w:t>2.4 출장보고</w:t>
      </w:r>
    </w:p>
    <w:p>
      <w:pPr>
        <w:pStyle w:val="ListBullet"/>
        <w:spacing w:after="40"/>
      </w:pPr>
      <w:r>
        <w:rPr>
          <w:sz w:val="21"/>
        </w:rPr>
        <w:t>거문도(TCS 공법 설명), 광양항(준설토 투기장 제출견적) 등 현장답사·기술영업 출장.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3. 현장 정산 · 원가관리 (03. 현장 정산)</w:t>
      </w:r>
    </w:p>
    <w:p>
      <w:pPr>
        <w:spacing w:after="80"/>
      </w:pPr>
      <w:r>
        <w:rPr>
          <w:b w:val="0"/>
          <w:i w:val="0"/>
          <w:sz w:val="21"/>
        </w:rPr>
        <w:t>현장별 월 마감·월정산보고서·준공정산을 본사에서 총괄. 노무비·미지급금·전도금·법인카드·노임대장·근태일지·월마감자료 작성·검토. 기성 대 투입 손익 관리.</w:t>
      </w:r>
    </w:p>
    <w:p>
      <w:pPr>
        <w:pStyle w:val="Heading2"/>
        <w:spacing w:before="200" w:after="80"/>
      </w:pPr>
      <w:r>
        <w:t>3.1 정산 대상 현장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7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현장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공종</w:t>
            </w:r>
          </w:p>
        </w:tc>
        <w:tc>
          <w:tcPr>
            <w:tcW w:type="dxa" w:w="436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정산 범위</w:t>
            </w:r>
          </w:p>
        </w:tc>
      </w:tr>
      <w:tr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국가어항(욕지항) 내진보강 중 보링그라우팅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보링그라우팅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22.12~23.12 월정산 → 2024 준공</w:t>
            </w:r>
          </w:p>
        </w:tc>
      </w:tr>
      <w:tr>
        <w:tc>
          <w:tcPr>
            <w:tcW w:type="dxa" w:w="35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소래포구항 건설공사</w:t>
            </w:r>
          </w:p>
        </w:tc>
        <w:tc>
          <w:tcPr>
            <w:tcW w:type="dxa" w:w="170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항만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23.01~ 월마감, 기초 보강방안 협의</w:t>
            </w:r>
          </w:p>
        </w:tc>
      </w:tr>
      <w:tr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포항신항 제1부두(10,11-1번선석)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항만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23.09~ 월마감, 미지급금&amp;지결</w:t>
            </w:r>
          </w:p>
        </w:tc>
      </w:tr>
      <w:tr>
        <w:tc>
          <w:tcPr>
            <w:tcW w:type="dxa" w:w="35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정선읍 신도로망 구축 중 지반보강</w:t>
            </w:r>
          </w:p>
        </w:tc>
        <w:tc>
          <w:tcPr>
            <w:tcW w:type="dxa" w:w="170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지반보강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23.10~ 월정산 (→ 소송 연결)</w:t>
            </w:r>
          </w:p>
        </w:tc>
      </w:tr>
      <w:tr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유계지구 수리시설 개보수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수리시설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23.06~ 월정산보고서</w:t>
            </w:r>
          </w:p>
        </w:tc>
      </w:tr>
      <w:tr>
        <w:tc>
          <w:tcPr>
            <w:tcW w:type="dxa" w:w="35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거문도항 계류시설 보수보강 하부공</w:t>
            </w:r>
          </w:p>
        </w:tc>
        <w:tc>
          <w:tcPr>
            <w:tcW w:type="dxa" w:w="170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TCS</w:t>
            </w:r>
          </w:p>
        </w:tc>
        <w:tc>
          <w:tcPr>
            <w:tcW w:type="dxa" w:w="4365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24-08 정산</w:t>
            </w:r>
          </w:p>
        </w:tc>
      </w:tr>
      <w:tr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연안부두(인천항)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항만</w:t>
            </w:r>
          </w:p>
        </w:tc>
        <w:tc>
          <w:tcPr>
            <w:tcW w:type="dxa" w:w="4365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월별 노무비·미지급금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t>3.2 정산 산출물 유형</w:t>
      </w:r>
    </w:p>
    <w:p>
      <w:pPr>
        <w:pStyle w:val="ListBullet"/>
        <w:spacing w:after="40"/>
      </w:pPr>
      <w:r>
        <w:rPr>
          <w:sz w:val="21"/>
        </w:rPr>
        <w:t>월별 노무비내역서(세전/세후), 노임대장, 근태일지, 외국인근로자 신상정보.</w:t>
      </w:r>
    </w:p>
    <w:p>
      <w:pPr>
        <w:pStyle w:val="ListBullet"/>
        <w:spacing w:after="40"/>
      </w:pPr>
      <w:r>
        <w:rPr>
          <w:sz w:val="21"/>
        </w:rPr>
        <w:t>미지급금·전도금 지출결의서, 법인카드 지출결의서·승인내역, 통장정리.</w:t>
      </w:r>
    </w:p>
    <w:p>
      <w:pPr>
        <w:pStyle w:val="ListBullet"/>
        <w:spacing w:after="40"/>
      </w:pPr>
      <w:r>
        <w:rPr>
          <w:sz w:val="21"/>
        </w:rPr>
        <w:t>월마감자료(공사현황 제출), 현장별 투입현황 집계(24.08.20: 소래·연안·포항10·11).</w:t>
      </w:r>
    </w:p>
    <w:p>
      <w:pPr>
        <w:pStyle w:val="ListBullet"/>
        <w:spacing w:after="40"/>
      </w:pPr>
      <w:r>
        <w:rPr>
          <w:sz w:val="21"/>
        </w:rPr>
        <w:t>★ 현장자금 원본 — 월마감 원장 통합 관리(2024년).</w:t>
      </w:r>
    </w:p>
    <w:p>
      <w:pPr>
        <w:spacing w:after="80"/>
      </w:pPr>
      <w:r>
        <w:rPr>
          <w:b w:val="0"/>
          <w:i/>
          <w:color w:val="555555"/>
          <w:sz w:val="21"/>
        </w:rPr>
        <w:t>프로필의 '월별 원가분석·기성 대 투입 관리·준공 정산'과 직접 대응.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4. 분쟁 · 소송 대응 (06. 정선 지반보강공사 소송관련)</w:t>
      </w:r>
    </w:p>
    <w:p>
      <w:pPr>
        <w:spacing w:after="80"/>
      </w:pPr>
      <w:r>
        <w:rPr>
          <w:b w:val="0"/>
          <w:i w:val="0"/>
          <w:sz w:val="21"/>
        </w:rPr>
        <w:t>정선읍 신도로망 구축사업 중 지반보강 하도급 분쟁 → 원청(신동아건설) 회생 국면에서 회생법원 소송으로 전개. 본인이 사실관계 정리·근거자료·준비서면 작성을 주도하고 변호사진과 협업.</w:t>
      </w:r>
    </w:p>
    <w:p>
      <w:pPr>
        <w:pStyle w:val="Heading2"/>
        <w:spacing w:before="200" w:after="80"/>
      </w:pPr>
      <w:r>
        <w:t>4.1 경과 · 구성</w:t>
      </w:r>
    </w:p>
    <w:p>
      <w:pPr>
        <w:pStyle w:val="ListBullet"/>
        <w:spacing w:after="40"/>
      </w:pPr>
      <w:r>
        <w:rPr>
          <w:sz w:val="21"/>
        </w:rPr>
        <w:t>24.02.20 (선행) 신동아건설에 '지반보강 수량 증감 내역 자료 요청' 공문 발신(첨부: 수량산출서·공사원가내역서·시공계획서) — 분쟁 전 자료 확보.</w:t>
      </w:r>
    </w:p>
    <w:p>
      <w:pPr>
        <w:pStyle w:val="ListBullet"/>
        <w:spacing w:after="40"/>
      </w:pPr>
      <w:r>
        <w:rPr>
          <w:sz w:val="21"/>
        </w:rPr>
        <w:t>24.10.08 정선읍 신도로망 소송건 착수.</w:t>
      </w:r>
    </w:p>
    <w:p>
      <w:pPr>
        <w:pStyle w:val="ListBullet"/>
        <w:spacing w:after="40"/>
      </w:pPr>
      <w:r>
        <w:rPr>
          <w:sz w:val="21"/>
        </w:rPr>
        <w:t>변호사 협업 — 김유범·하대영(24.11~), 이동원(25.02~).</w:t>
      </w:r>
    </w:p>
    <w:p>
      <w:pPr>
        <w:pStyle w:val="ListBullet"/>
        <w:spacing w:after="40"/>
      </w:pPr>
      <w:r>
        <w:rPr>
          <w:sz w:val="21"/>
        </w:rPr>
        <w:t>핵심 산출물(본인 작성): '정선읍 신도로망 History'(24.11→25.03 수정 누적, 분쟁 연표); '덴버코리아 준비서면(신재호)'·'정선 소송건 준비자료(신재호)' — 회생법원 재판 전 준비서면 직접 작성; 근거자료 '부피 비교표'·'모의실험(25.07.21)'; 태창건설 방문 회의록(25.03).</w:t>
      </w:r>
    </w:p>
    <w:p>
      <w:pPr>
        <w:spacing w:after="80"/>
      </w:pPr>
      <w:r>
        <w:rPr>
          <w:b w:val="0"/>
          <w:i/>
          <w:color w:val="555555"/>
          <w:sz w:val="21"/>
        </w:rPr>
        <w:t>프로필의 '신동아건설 상대 분쟁 소송 전략·서면 총괄'과 직접 대응. 수량증감 쟁점 구조.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5. 실적신고 · 신기술 관리 (05. 실적신고)</w:t>
      </w:r>
    </w:p>
    <w:p>
      <w:pPr>
        <w:pStyle w:val="ListBullet"/>
        <w:spacing w:after="40"/>
      </w:pPr>
      <w:r>
        <w:rPr>
          <w:sz w:val="21"/>
        </w:rPr>
        <w:t>2023년도 실적신고(24.02.07) · 2024년도 실적신고(25.02.17) — 덴버 건설 신기술 활용실적 신고(신기술 지반보강 TCS). 활용실적/사용협약 원본대조필 확인각서([별지4·5호]) 작성.</w:t>
      </w:r>
    </w:p>
    <w:p>
      <w:pPr>
        <w:pStyle w:val="ListBullet"/>
        <w:spacing w:after="40"/>
      </w:pPr>
      <w:r>
        <w:rPr>
          <w:sz w:val="21"/>
        </w:rPr>
        <w:t>기성실적 증명 — 업체별 기성실적 증명 신청(SK에코플랜트 등 원청 발급 매뉴얼 취합).</w:t>
      </w:r>
    </w:p>
    <w:p>
      <w:pPr>
        <w:spacing w:after="80"/>
      </w:pPr>
      <w:r>
        <w:rPr>
          <w:b w:val="0"/>
          <w:i/>
          <w:color w:val="555555"/>
          <w:sz w:val="21"/>
        </w:rPr>
        <w:t>프로필의 '공사실적·건설신기술 관리'와 대응.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6. 준공자료 (07. 준공자료)</w:t>
      </w:r>
    </w:p>
    <w:p>
      <w:pPr>
        <w:pStyle w:val="ListBullet"/>
        <w:spacing w:after="40"/>
      </w:pPr>
      <w:r>
        <w:rPr>
          <w:sz w:val="21"/>
        </w:rPr>
        <w:t>여수신북항 해경부두 보강 중 지반개량(21-10, 보링) — 하도급계약서류(변경 포함), 현장설명서.</w:t>
      </w:r>
    </w:p>
    <w:p>
      <w:pPr>
        <w:pStyle w:val="ListBullet"/>
        <w:spacing w:after="40"/>
      </w:pPr>
      <w:r>
        <w:rPr>
          <w:sz w:val="21"/>
        </w:rPr>
        <w:t>황보지구 자연재해위험개선지구 정비(24-05, TCS) — 대외·대내 행정/인허가, 안전·환경 관리비·위험성평가·교육·회의일지·조치사항(사고보고 및 대응절차 포함) 일체.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7. 자산 · 민원 업무 (04. 민원 업무 (김포))</w:t>
      </w:r>
    </w:p>
    <w:p>
      <w:pPr>
        <w:spacing w:after="80"/>
      </w:pPr>
      <w:r>
        <w:rPr>
          <w:b w:val="0"/>
          <w:i w:val="0"/>
          <w:sz w:val="21"/>
        </w:rPr>
        <w:t>회사 부동산 자산 관련 민원·인허가·증축 검토를 본인이 분석·문서화.</w:t>
      </w:r>
    </w:p>
    <w:p>
      <w:pPr>
        <w:pStyle w:val="Heading2"/>
        <w:spacing w:before="200" w:after="80"/>
      </w:pPr>
      <w:r>
        <w:t>7.1 김포공장 (24.03.05~)</w:t>
      </w:r>
    </w:p>
    <w:p>
      <w:pPr>
        <w:pStyle w:val="ListBullet"/>
        <w:spacing w:after="40"/>
      </w:pPr>
      <w:r>
        <w:rPr>
          <w:sz w:val="21"/>
        </w:rPr>
        <w:t>청원서·공문 발송(국민신문고, 한국전력 김포지사 협의, 공유도로 수문 이설 신청, 민원 참여 동의서), 토지·경계측량.</w:t>
      </w:r>
    </w:p>
    <w:p>
      <w:pPr>
        <w:pStyle w:val="ListBullet"/>
        <w:spacing w:after="40"/>
      </w:pPr>
      <w:r>
        <w:rPr>
          <w:sz w:val="21"/>
        </w:rPr>
        <w:t>공장 증축(25.07~) — '김포공장 증설 계획 종합 분석 보고서', 통진읍 100·200평 증설 건축 개략 견적.</w:t>
      </w:r>
    </w:p>
    <w:p>
      <w:pPr>
        <w:pStyle w:val="Heading2"/>
        <w:spacing w:before="200" w:after="80"/>
      </w:pPr>
      <w:r>
        <w:t>7.2 DK빌딩 피해보상 · 도시계획 (25.04.28~)</w:t>
      </w:r>
    </w:p>
    <w:p>
      <w:pPr>
        <w:pStyle w:val="ListBullet"/>
        <w:spacing w:after="40"/>
      </w:pPr>
      <w:r>
        <w:rPr>
          <w:sz w:val="21"/>
        </w:rPr>
        <w:t>인접 공사 건물 피해 — 건물 안전진단 견적.</w:t>
      </w:r>
    </w:p>
    <w:p>
      <w:pPr>
        <w:pStyle w:val="ListBullet"/>
        <w:spacing w:after="40"/>
      </w:pPr>
      <w:r>
        <w:rPr>
          <w:sz w:val="21"/>
        </w:rPr>
        <w:t>자산가치 분석(본인 작성): DK빌딩 증축 가능성, 주변지역 개발정보 종합분석, 도심복합개발법 적용 여부, 송파구 도시계획과 질의, 삼전동 101(구 금강빌딩) 증축·용적률·정비제도 종합보고서.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8. 기안 · 공문 · 내부행정 · 교육 (★ 개인 프로젝트 · 08 · ★회의록)</w:t>
      </w:r>
    </w:p>
    <w:p>
      <w:pPr>
        <w:pStyle w:val="Heading2"/>
        <w:spacing w:before="200" w:after="80"/>
      </w:pPr>
      <w:r>
        <w:t>8.1 기안·공문·업무협조전 (개인\02)</w:t>
      </w:r>
    </w:p>
    <w:p>
      <w:pPr>
        <w:pStyle w:val="ListBullet"/>
        <w:spacing w:after="40"/>
      </w:pPr>
      <w:r>
        <w:rPr>
          <w:sz w:val="21"/>
        </w:rPr>
        <w:t>24.03.13 업무협조전 — 월 정산 보고서 서식 표준화, 전현장 투입현황 집계(2024 VAT포함), 본사 관리 서식(계약관리대장), 현장 관리안. (24.02.26 2024년 1월 정산 — 전 현장 기성정산서 일괄: 발포여호·연안부두·포항10·11선석·보옥항·소래포구·어란진항·양거~수정·동해항 중앙부두·욕지항·정선읍·속초소방서·신계정수장·유계지구·현포항 등)</w:t>
      </w:r>
    </w:p>
    <w:p>
      <w:pPr>
        <w:pStyle w:val="ListBullet"/>
        <w:spacing w:after="40"/>
      </w:pPr>
      <w:r>
        <w:rPr>
          <w:sz w:val="21"/>
        </w:rPr>
        <w:t>24.09.24 전 현장 안전대책 수립 — 위험성평가·사고보고/대응절차.</w:t>
      </w:r>
    </w:p>
    <w:p>
      <w:pPr>
        <w:pStyle w:val="ListBullet"/>
        <w:spacing w:after="40"/>
      </w:pPr>
      <w:r>
        <w:rPr>
          <w:sz w:val="21"/>
        </w:rPr>
        <w:t>25.10.24 산업재해 안전관리 방안(현장점검 계획) + ★ 건설사업본부 현장 업무 매뉴얼(안)_25.12.15 — 본부 표준 매뉴얼 제정.</w:t>
      </w:r>
    </w:p>
    <w:p>
      <w:pPr>
        <w:pStyle w:val="ListBullet"/>
        <w:spacing w:after="40"/>
      </w:pPr>
      <w:r>
        <w:rPr>
          <w:sz w:val="21"/>
        </w:rPr>
        <w:t>25.07.15 혹서기 안전관리 대책, 25.08.11 현장 관리비 집행기준(개정), 25.08.13 준공시 제출자료 체크리스트.</w:t>
      </w:r>
    </w:p>
    <w:p>
      <w:pPr>
        <w:pStyle w:val="ListBullet"/>
        <w:spacing w:after="40"/>
      </w:pPr>
      <w:r>
        <w:rPr>
          <w:sz w:val="21"/>
        </w:rPr>
        <w:t>★ 내부 공문 25.11.04 대산항 청정 클러스터 현장 사고 경위 — 사고경위보고서·합의서·공상처리·노무비명세서.</w:t>
      </w:r>
    </w:p>
    <w:p>
      <w:pPr>
        <w:pStyle w:val="ListBullet"/>
        <w:spacing w:after="40"/>
      </w:pPr>
      <w:r>
        <w:rPr>
          <w:sz w:val="21"/>
        </w:rPr>
        <w:t>출장보고 광양항 준설토 투기장(26.01.14 제출견적), 24.01.01 인사명령, 25.05.12 본사 확장이전·현판식 안내.</w:t>
      </w:r>
    </w:p>
    <w:p>
      <w:pPr>
        <w:pStyle w:val="Heading2"/>
        <w:spacing w:before="200" w:after="80"/>
      </w:pPr>
      <w:r>
        <w:t>8.2 품의·지출·연차 (개인\03)</w:t>
      </w:r>
    </w:p>
    <w:p>
      <w:pPr>
        <w:pStyle w:val="ListBullet"/>
        <w:spacing w:after="40"/>
      </w:pPr>
      <w:r>
        <w:rPr>
          <w:sz w:val="21"/>
        </w:rPr>
        <w:t>연차계, 부품구매 등 내부 품의·지출 처리.</w:t>
      </w:r>
    </w:p>
    <w:p>
      <w:pPr>
        <w:pStyle w:val="Heading2"/>
        <w:spacing w:before="200" w:after="80"/>
      </w:pPr>
      <w:r>
        <w:t>8.3 중요 업무 (개인\04)</w:t>
      </w:r>
    </w:p>
    <w:p>
      <w:pPr>
        <w:pStyle w:val="ListBullet"/>
        <w:spacing w:after="40"/>
      </w:pPr>
      <w:r>
        <w:rPr>
          <w:sz w:val="21"/>
        </w:rPr>
        <w:t>24.03.14 정선읍 신도로망 준공정산 — 정산 파일 + 기존자료(신동아 성과품·실시설계·단가산출근거·표준품셈). 소송(4장)의 기초자료.</w:t>
      </w:r>
    </w:p>
    <w:p>
      <w:pPr>
        <w:pStyle w:val="ListBullet"/>
        <w:spacing w:after="40"/>
      </w:pPr>
      <w:r>
        <w:rPr>
          <w:sz w:val="21"/>
        </w:rPr>
        <w:t>24.04.08 수중·준설공사업 신규사업 검토 — 사업 검토 보고서(최종), 페루 침보테시 하수처리장 민투사업 타당성검토 — 신규 사업영역 분석.</w:t>
      </w:r>
    </w:p>
    <w:p>
      <w:pPr>
        <w:pStyle w:val="ListBullet"/>
        <w:spacing w:after="40"/>
      </w:pPr>
      <w:r>
        <w:rPr>
          <w:sz w:val="21"/>
        </w:rPr>
        <w:t>24.04.08 소래포구항 정산금 신청(김건회 전무) — 현안 정리·보강방안 협의.</w:t>
      </w:r>
    </w:p>
    <w:p>
      <w:pPr>
        <w:pStyle w:val="ListBullet"/>
        <w:spacing w:after="40"/>
      </w:pPr>
      <w:r>
        <w:rPr>
          <w:sz w:val="21"/>
        </w:rPr>
        <w:t>24.02.01 본사 집체교육 — 현장관리·퇴직부금공제 교육자료(사내 교육 제작·강의).</w:t>
      </w:r>
    </w:p>
    <w:p>
      <w:pPr>
        <w:pStyle w:val="ListBullet"/>
        <w:spacing w:after="40"/>
      </w:pPr>
      <w:r>
        <w:rPr>
          <w:sz w:val="21"/>
        </w:rPr>
        <w:t>25.08.06 현장 안전 예방 — 중대재해처벌법 대응 실질적 실행방안 매뉴얼.</w:t>
      </w:r>
    </w:p>
    <w:p>
      <w:pPr>
        <w:pStyle w:val="Heading2"/>
        <w:spacing w:before="200" w:after="80"/>
      </w:pPr>
      <w:r>
        <w:t>8.4 회의록 (★ 회의록)</w:t>
      </w:r>
    </w:p>
    <w:p>
      <w:pPr>
        <w:pStyle w:val="ListBullet"/>
        <w:spacing w:after="40"/>
      </w:pPr>
      <w:r>
        <w:rPr>
          <w:sz w:val="21"/>
        </w:rPr>
        <w:t>회의 녹취록(김문종·김민재·정의엽·김건회 등), 태창건설 방문 회의록 — 협의·분쟁 대응 기록.</w:t>
      </w:r>
    </w:p>
    <w:p>
      <w:pPr>
        <w:pStyle w:val="Heading2"/>
        <w:spacing w:before="200" w:after="80"/>
      </w:pPr>
      <w:r>
        <w:t>8.5 회사 일반 (08. 기타)</w:t>
      </w:r>
    </w:p>
    <w:p>
      <w:pPr>
        <w:pStyle w:val="ListBullet"/>
        <w:spacing w:after="40"/>
      </w:pPr>
      <w:r>
        <w:rPr>
          <w:sz w:val="21"/>
        </w:rPr>
        <w:t>회사서류(지명원·조직도·연혁·브로셔), 건설신기술 지반보강 공법설명자료(TCS ver2/ver3), 실내배합(현장실행금액 산출·CGS/TCS 실내배합시험 결과 보고서).</w:t>
      </w:r>
    </w:p>
    <w:p>
      <w:pPr>
        <w:pStyle w:val="Heading1"/>
        <w:pBdr>
          <w:bottom w:val="single" w:sz="8" w:space="4" w:color="1F4E79"/>
        </w:pBdr>
        <w:spacing w:before="280" w:after="120"/>
      </w:pPr>
      <w:r>
        <w:t>9. 본인 직접 작성 확인 산출물 (파일명 근거)</w:t>
      </w:r>
    </w:p>
    <w:p>
      <w:pPr>
        <w:spacing w:after="80"/>
      </w:pPr>
      <w:r>
        <w:rPr>
          <w:b w:val="0"/>
          <w:i w:val="0"/>
          <w:sz w:val="21"/>
        </w:rPr>
        <w:t>이력서 핵심소재 후보. 파일명에 '신재호' 표기 또는 본인 분석보고서로 식별된 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구분</w:t>
            </w:r>
          </w:p>
        </w:tc>
        <w:tc>
          <w:tcPr>
            <w:tcW w:type="dxa" w:w="527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산출물</w:t>
            </w:r>
          </w:p>
        </w:tc>
        <w:tc>
          <w:tcPr>
            <w:tcW w:type="dxa" w:w="311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8"/>
                <w:rFonts w:ascii="Malgun Gothic" w:hAnsi="Malgun Gothic" w:eastAsia="Malgun Gothic" w:cs="Malgun Gothic"/>
              </w:rPr>
              <w:t>위치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실행예산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굴업해상풍력 가실행예산서_신재호(25.08.18)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01\2025\굴업해상풍력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실행예산</w:t>
            </w:r>
          </w:p>
        </w:tc>
        <w:tc>
          <w:tcPr>
            <w:tcW w:type="dxa" w:w="52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철암 고터널 가실행예산서_신재호(25.10.28)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01\2025\철암 고터널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실행내역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군산항 제2준설토 투기장 북측·남측접속부 실행내역서(신재호)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01\2025\군산항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실행예산</w:t>
            </w:r>
          </w:p>
        </w:tc>
        <w:tc>
          <w:tcPr>
            <w:tcW w:type="dxa" w:w="52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추포항 가실행예산서_신재호(~26.02.23 2단계)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01\2025\추포항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소송서면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덴버코리아 준비서면(신재호) / 정선 소송건 준비자료(신재호)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06\이동원 변호사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분석보고</w:t>
            </w:r>
          </w:p>
        </w:tc>
        <w:tc>
          <w:tcPr>
            <w:tcW w:type="dxa" w:w="52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2022~2025 토목공사비 상승률·보링/그라우팅 영향 분석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01\광양항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분석보고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수중·준설공사업 사업검토 / 페루 침보테 타당성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개인\04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분석보고</w:t>
            </w:r>
          </w:p>
        </w:tc>
        <w:tc>
          <w:tcPr>
            <w:tcW w:type="dxa" w:w="52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DK빌딩 증축·주변개발·도심복합개발법·송파구 질의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04\DK빌딩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분석보고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김포공장 증설 계획 종합 분석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04\김포공장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매뉴얼</w:t>
            </w:r>
          </w:p>
        </w:tc>
        <w:tc>
          <w:tcPr>
            <w:tcW w:type="dxa" w:w="52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건설사업본부 현장 업무 매뉴얼(안)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개인\02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매뉴얼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중대재해처벌법 대응 실행방안 매뉴얼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개인\04</w:t>
            </w:r>
          </w:p>
        </w:tc>
      </w:tr>
      <w:tr>
        <w:tc>
          <w:tcPr>
            <w:tcW w:type="dxa" w:w="1247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기준</w:t>
            </w:r>
          </w:p>
        </w:tc>
        <w:tc>
          <w:tcPr>
            <w:tcW w:type="dxa" w:w="5272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현장 관리비 집행기준(개정) / 준공자료 체크리스트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개인\02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체계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협력업체 신규등록·재평가표(70점 탈락)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7"/>
                <w:rFonts w:ascii="Malgun Gothic" w:hAnsi="Malgun Gothic" w:eastAsia="Malgun Gothic" w:cs="Malgun Gothic"/>
              </w:rPr>
              <w:t>01\협력업체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4E79"/>
        </w:pBdr>
        <w:spacing w:before="280" w:after="120"/>
      </w:pPr>
      <w:r>
        <w:t>10. 경력기술 매핑 제안 (이력서 추리기용)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강점 축</w:t>
            </w:r>
          </w:p>
        </w:tc>
        <w:tc>
          <w:tcPr>
            <w:tcW w:type="dxa" w:w="447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덴버 근거</w:t>
            </w:r>
          </w:p>
        </w:tc>
        <w:tc>
          <w:tcPr>
            <w:tcW w:type="dxa" w:w="311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/>
                <w:color w:val="FFFFFF"/>
                <w:sz w:val="19"/>
                <w:rFonts w:ascii="Malgun Gothic" w:hAnsi="Malgun Gothic" w:eastAsia="Malgun Gothic" w:cs="Malgun Gothic"/>
              </w:rPr>
              <w:t>정량 후보(요확인)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수주견적·실행예산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2024~26 40여 프로젝트 실행예산·견적대비표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연간 제출건수·수주율 [파일확인]</w:t>
            </w:r>
          </w:p>
        </w:tc>
      </w:tr>
      <w:tr>
        <w:tc>
          <w:tcPr>
            <w:tcW w:type="dxa" w:w="204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원가·정산 통제</w:t>
            </w:r>
          </w:p>
        </w:tc>
        <w:tc>
          <w:tcPr>
            <w:tcW w:type="dxa" w:w="4479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전 현장 월정산·준공정산 총괄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현장수·월정산 건수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분쟁·소송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정선 지반보강 회생법원 준비서면 직접 작성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청구·쟁점 금액 [파일확인]</w:t>
            </w:r>
          </w:p>
        </w:tc>
      </w:tr>
      <w:tr>
        <w:tc>
          <w:tcPr>
            <w:tcW w:type="dxa" w:w="204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신기술·실적</w:t>
            </w:r>
          </w:p>
        </w:tc>
        <w:tc>
          <w:tcPr>
            <w:tcW w:type="dxa" w:w="4479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신기술858 활용실적 신고(2023·2024)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활용실적 건수·금액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신규사업 기획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수중·준설공사업 타당성(국내+페루)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2041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표준화·매뉴얼</w:t>
            </w:r>
          </w:p>
        </w:tc>
        <w:tc>
          <w:tcPr>
            <w:tcW w:type="dxa" w:w="4479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본부 현장 업무 매뉴얼·집행기준·협력업체 평가체계</w:t>
            </w:r>
          </w:p>
        </w:tc>
        <w:tc>
          <w:tcPr>
            <w:tcW w:type="dxa" w:w="3118"/>
            <w:shd w:val="clear" w:color="auto" w:fill="EAF0F7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자산·인허가</w:t>
            </w:r>
          </w:p>
        </w:tc>
        <w:tc>
          <w:tcPr>
            <w:tcW w:type="dxa" w:w="4479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김포공장 증축·DK빌딩 도시계획 분석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algun Gothic" w:hAnsi="Malgun Gothic"/>
                <w:b w:val="0"/>
                <w:sz w:val="18"/>
                <w:rFonts w:ascii="Malgun Gothic" w:hAnsi="Malgun Gothic" w:eastAsia="Malgun Gothic" w:cs="Malgun Gothic"/>
              </w:rPr>
              <w:t>증설 견적 규모 [파일확인]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4E79"/>
        </w:pBdr>
        <w:spacing w:before="280" w:after="120"/>
      </w:pPr>
      <w:r>
        <w:t>11. 부록</w:t>
      </w:r>
    </w:p>
    <w:p>
      <w:pPr>
        <w:pStyle w:val="Heading2"/>
        <w:spacing w:before="200" w:after="80"/>
      </w:pPr>
      <w:r>
        <w:t>11.1 제외 · 미열람 항목</w:t>
      </w:r>
    </w:p>
    <w:p>
      <w:pPr>
        <w:pStyle w:val="ListBullet"/>
        <w:spacing w:after="40"/>
      </w:pPr>
      <w:r>
        <w:rPr>
          <w:sz w:val="21"/>
        </w:rPr>
        <w:t>도면(jpg·bmp·dwg·dxf·ctb 등) 지시에 따라 제외.</w:t>
      </w:r>
    </w:p>
    <w:p>
      <w:pPr>
        <w:pStyle w:val="ListBullet"/>
        <w:spacing w:after="40"/>
      </w:pPr>
      <w:r>
        <w:rPr>
          <w:sz w:val="21"/>
        </w:rPr>
        <w:t>받은화일·기존자료(원청/설계사 수신분, 표준품셈·단가산출 등)는 참고자료로 분류, 본인 산출물과 구분.</w:t>
      </w:r>
    </w:p>
    <w:p>
      <w:pPr>
        <w:pStyle w:val="ListBullet"/>
        <w:spacing w:after="40"/>
      </w:pPr>
      <w:r>
        <w:rPr>
          <w:sz w:val="21"/>
        </w:rPr>
        <w:t>바이너리 파일 내용 미열람 → 금액·건수 등 정량은 [파일확인] 표기분만 후속 확정 필요.</w:t>
      </w:r>
    </w:p>
    <w:p>
      <w:pPr>
        <w:pStyle w:val="Heading2"/>
        <w:spacing w:before="200" w:after="80"/>
      </w:pPr>
      <w:r>
        <w:t>11.2 후속 확정 권장(추리기 전 1회 열람)</w:t>
      </w:r>
    </w:p>
    <w:p>
      <w:pPr>
        <w:pStyle w:val="ListNumber"/>
        <w:spacing w:after="40"/>
      </w:pPr>
      <w:r>
        <w:rPr>
          <w:sz w:val="20"/>
        </w:rPr>
        <w:t>01 ☆ 2024년도 제출 견적 대비표 — 연간 제출/수주 건수·금액.</w:t>
      </w:r>
    </w:p>
    <w:p>
      <w:pPr>
        <w:pStyle w:val="ListNumber"/>
        <w:spacing w:after="40"/>
      </w:pPr>
      <w:r>
        <w:rPr>
          <w:sz w:val="20"/>
        </w:rPr>
        <w:t>01 대산항 CGS_1500_실행가_rev2(13.07억) — 대표 실행규모.</w:t>
      </w:r>
    </w:p>
    <w:p>
      <w:pPr>
        <w:pStyle w:val="ListNumber"/>
        <w:spacing w:after="40"/>
      </w:pPr>
      <w:r>
        <w:rPr>
          <w:sz w:val="20"/>
        </w:rPr>
        <w:t>06 덴버코리아 준비서면(신재호) — 소송 쟁점·금액.</w:t>
      </w:r>
    </w:p>
    <w:p>
      <w:pPr>
        <w:pStyle w:val="ListNumber"/>
        <w:spacing w:after="40"/>
      </w:pPr>
      <w:r>
        <w:rPr>
          <w:sz w:val="20"/>
        </w:rPr>
        <w:t>개인\04 수중 준설공사업 사업 검토 보고서(최종) — 신규사업 결론.</w:t>
      </w:r>
    </w:p>
    <w:p>
      <w:pPr>
        <w:pStyle w:val="ListNumber"/>
        <w:spacing w:after="40"/>
      </w:pPr>
      <w:r>
        <w:rPr>
          <w:sz w:val="20"/>
        </w:rPr>
        <w:t>03 현장별 투입현황(소래·연안·포항10·11) — 현장 손익 규모.</w:t>
      </w:r>
    </w:p>
    <w:p>
      <w:pPr>
        <w:pStyle w:val="Heading2"/>
        <w:spacing w:before="200" w:after="80"/>
      </w:pPr>
      <w:r>
        <w:t>11.3 확인 필요 사항 (1건)</w:t>
      </w:r>
    </w:p>
    <w:p>
      <w:pPr>
        <w:pStyle w:val="ListBullet"/>
        <w:spacing w:after="40"/>
      </w:pPr>
      <w:r>
        <w:rPr>
          <w:sz w:val="21"/>
        </w:rPr>
        <w:t>본 보고서는 재직 폴더 기준 업무 식별이며, 일부 2024년 실행예산 파일은 동료(최재원 전무·김민재 등) 작성본이 본인 공무 아카이브에 포함된 형태. 이력서 기재 시 '본부 공무로 총괄·관리'와 '본인 직접 작성(9장 목록)'을 구분해 표기할지 결정 필요.</w:t>
      </w:r>
    </w:p>
    <w:p>
      <w:pPr>
        <w:spacing w:after="80"/>
      </w:pPr>
      <w:r>
        <w:rPr>
          <w:b w:val="0"/>
          <w:i/>
          <w:color w:val="808080"/>
          <w:sz w:val="21"/>
        </w:rPr>
        <w:t>— 끝. 본 문서는 1차 원장이며, 영역별로 필요 항목만 발췌·정량 확정하여 경력기술서로 추립니다.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