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E21771">
            <w:pPr>
              <w:jc w:val="center"/>
              <w:rPr>
                <w:rFonts w:ascii="Impact" w:hAnsi="Impact"/>
                <w:sz w:val="96"/>
              </w:rPr>
            </w:pPr>
            <w:r>
              <w:rPr>
                <w:rFonts w:ascii="Impact" w:hAnsi="Impact"/>
                <w:sz w:val="96"/>
              </w:rPr>
              <w:t xml:space="preserve">Projet </w:t>
            </w:r>
            <w:r w:rsidR="00E21771">
              <w:rPr>
                <w:rFonts w:ascii="Impact" w:hAnsi="Impact"/>
                <w:sz w:val="96"/>
              </w:rPr>
              <w:t>Portfolio</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01127">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C01127">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C01127">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C01127">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C011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997068" w:rsidRPr="00791020">
        <w:rPr>
          <w:bCs/>
          <w:i/>
          <w:sz w:val="20"/>
        </w:rPr>
        <w:t>projet, il</w:t>
      </w:r>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172BD6" w:rsidRPr="00172BD6" w:rsidRDefault="007C53D3" w:rsidP="00172BD6">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172BD6" w:rsidRDefault="00172BD6">
      <w:r>
        <w:t>Dans le cadre du projet programmation / web. J’ai décidé de réaliser un projet web intitulé projet portfolio. Comme son nom l’indique, ce projet sera un hébergeur en ligne de portfolio. On pourra entrer dans ce site des informations tel que ses coordonnées, ses centres d’intérêts, ses compétences et ainsi pouvoir enregistrer ces informations pour les afficher dans un but consultatif.</w:t>
      </w:r>
    </w:p>
    <w:p w:rsidR="00172BD6" w:rsidRDefault="00172BD6">
      <w:r>
        <w:t>L’architecture du code sera en modèle MVC et le code sera en PHP, HTML, CSS (jason et javascript mais repris d’un site précédent).</w:t>
      </w:r>
    </w:p>
    <w:p w:rsidR="006E2C58" w:rsidRPr="003D63BF" w:rsidRDefault="00172BD6" w:rsidP="006E2C58">
      <w:r>
        <w:t>Le site sera inspiré d’un template mis à disposition dans les sources et j’ai pris comme aide/exemple 2 sites web sous la même architecture disponible aussi en sources.</w:t>
      </w:r>
    </w:p>
    <w:p w:rsidR="006E2C58" w:rsidRDefault="006E2C58" w:rsidP="007C53D3">
      <w:pPr>
        <w:pStyle w:val="Titre2"/>
        <w:rPr>
          <w:i w:val="0"/>
          <w:iCs/>
        </w:rPr>
      </w:pPr>
      <w:bookmarkStart w:id="2" w:name="_Toc499021834"/>
      <w:r w:rsidRPr="00791020">
        <w:rPr>
          <w:i w:val="0"/>
          <w:iCs/>
        </w:rPr>
        <w:t>Objectifs</w:t>
      </w:r>
      <w:bookmarkEnd w:id="2"/>
    </w:p>
    <w:p w:rsidR="003D63BF" w:rsidRDefault="003D63BF" w:rsidP="003D63BF"/>
    <w:p w:rsidR="003D63BF" w:rsidRDefault="003D63BF" w:rsidP="00684B3D">
      <w:r>
        <w:t>Le principal objectif de ce projet étant la préparation au TPI afin d’avoir mon CFC d’informaticien, les sous-objectifs sont les suivants :</w:t>
      </w:r>
    </w:p>
    <w:p w:rsidR="003D63BF" w:rsidRDefault="003D63BF" w:rsidP="003D63BF">
      <w:pPr>
        <w:pStyle w:val="Paragraphedeliste"/>
        <w:numPr>
          <w:ilvl w:val="0"/>
          <w:numId w:val="14"/>
        </w:numPr>
        <w:rPr>
          <w:i/>
          <w:iCs/>
          <w:szCs w:val="14"/>
        </w:rPr>
      </w:pPr>
      <w:r>
        <w:rPr>
          <w:i/>
          <w:iCs/>
          <w:szCs w:val="14"/>
        </w:rPr>
        <w:t>Capacité à gérer un projet de type TPI (avec les contraintes temporelles,</w:t>
      </w:r>
      <w:r w:rsidR="00515061">
        <w:rPr>
          <w:i/>
          <w:iCs/>
          <w:szCs w:val="14"/>
        </w:rPr>
        <w:t xml:space="preserve"> celles</w:t>
      </w:r>
      <w:r>
        <w:rPr>
          <w:i/>
          <w:iCs/>
          <w:szCs w:val="14"/>
        </w:rPr>
        <w:t xml:space="preserve"> </w:t>
      </w:r>
      <w:r w:rsidR="00515061">
        <w:rPr>
          <w:i/>
          <w:iCs/>
          <w:szCs w:val="14"/>
        </w:rPr>
        <w:t xml:space="preserve">de l’environnement ainsi que </w:t>
      </w:r>
      <w:r w:rsidR="0034126C">
        <w:rPr>
          <w:i/>
          <w:iCs/>
          <w:szCs w:val="14"/>
        </w:rPr>
        <w:t>hiérarchiques.</w:t>
      </w:r>
    </w:p>
    <w:p w:rsidR="003D63BF" w:rsidRDefault="003D63BF" w:rsidP="003D63BF">
      <w:pPr>
        <w:pStyle w:val="Paragraphedeliste"/>
        <w:numPr>
          <w:ilvl w:val="0"/>
          <w:numId w:val="14"/>
        </w:numPr>
        <w:rPr>
          <w:i/>
          <w:iCs/>
          <w:szCs w:val="14"/>
        </w:rPr>
      </w:pPr>
      <w:r>
        <w:rPr>
          <w:i/>
          <w:iCs/>
          <w:szCs w:val="14"/>
        </w:rPr>
        <w:t>Capacité à gérer les différentes phases d’un projet (conception, analyse, planification, réalisation, clôture</w:t>
      </w:r>
      <w:r w:rsidR="0034126C">
        <w:rPr>
          <w:i/>
          <w:iCs/>
          <w:szCs w:val="14"/>
        </w:rPr>
        <w:t>.</w:t>
      </w:r>
    </w:p>
    <w:p w:rsidR="003D63BF" w:rsidRDefault="00515061" w:rsidP="00515061">
      <w:pPr>
        <w:pStyle w:val="Paragraphedeliste"/>
        <w:numPr>
          <w:ilvl w:val="0"/>
          <w:numId w:val="14"/>
        </w:numPr>
        <w:rPr>
          <w:i/>
          <w:iCs/>
          <w:szCs w:val="14"/>
        </w:rPr>
      </w:pPr>
      <w:r>
        <w:rPr>
          <w:i/>
          <w:iCs/>
          <w:szCs w:val="14"/>
        </w:rPr>
        <w:t xml:space="preserve">Pouvoir réaliser une documentation technique claire et complète afin de pouvoir expliqué à mes correcteurs/évaluateurs </w:t>
      </w:r>
      <w:r w:rsidR="0034126C">
        <w:rPr>
          <w:i/>
          <w:iCs/>
          <w:szCs w:val="14"/>
        </w:rPr>
        <w:t>mes actions réalisés ainsi que mes analyses.</w:t>
      </w:r>
    </w:p>
    <w:p w:rsidR="0034126C" w:rsidRDefault="0034126C" w:rsidP="0034126C">
      <w:pPr>
        <w:ind w:left="708"/>
        <w:rPr>
          <w:i/>
          <w:iCs/>
          <w:szCs w:val="14"/>
        </w:rPr>
      </w:pPr>
      <w:r>
        <w:rPr>
          <w:i/>
          <w:iCs/>
          <w:szCs w:val="14"/>
        </w:rPr>
        <w:t>Ainsi qu’un objectif qui ne sera pas directement lié à mon projet TPI car celui-ci se fera en système.</w:t>
      </w:r>
    </w:p>
    <w:p w:rsidR="007C53D3" w:rsidRPr="0034126C" w:rsidRDefault="0034126C" w:rsidP="007C53D3">
      <w:pPr>
        <w:pStyle w:val="Paragraphedeliste"/>
        <w:numPr>
          <w:ilvl w:val="0"/>
          <w:numId w:val="16"/>
        </w:numPr>
        <w:rPr>
          <w:i/>
          <w:iCs/>
          <w:szCs w:val="14"/>
        </w:rPr>
      </w:pPr>
      <w:r>
        <w:rPr>
          <w:i/>
          <w:iCs/>
          <w:szCs w:val="14"/>
        </w:rPr>
        <w:t>Apprendre et maîtriser certaines technologies tel que : PHP, HTML, CSS)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6E2C58" w:rsidRPr="0034126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lastRenderedPageBreak/>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rsidR="00281546" w:rsidRDefault="00281546" w:rsidP="00281546">
      <w:pPr>
        <w:ind w:left="426"/>
        <w:rPr>
          <w:iCs/>
        </w:rPr>
      </w:pPr>
    </w:p>
    <w:p w:rsidR="00AA078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r w:rsidR="00AC1C03" w:rsidRPr="00791020">
        <w:rPr>
          <w:i/>
        </w:rPr>
        <w:t>auteur) …</w:t>
      </w:r>
      <w:r w:rsidRPr="00791020">
        <w:rPr>
          <w:i/>
        </w:rPr>
        <w:t xml:space="preserve"> Et de toutes les aides externes (noms)   </w:t>
      </w:r>
    </w:p>
    <w:p w:rsidR="006F676F" w:rsidRDefault="006F676F" w:rsidP="00063EDD">
      <w:pPr>
        <w:ind w:left="426"/>
      </w:pPr>
    </w:p>
    <w:p w:rsidR="00E21771" w:rsidRDefault="00E21771" w:rsidP="00063EDD">
      <w:pPr>
        <w:ind w:left="426"/>
      </w:pPr>
      <w:r>
        <w:t xml:space="preserve">Template : </w:t>
      </w:r>
      <w:hyperlink r:id="rId7" w:history="1">
        <w:r w:rsidRPr="0098584D">
          <w:rPr>
            <w:rStyle w:val="Lienhypertexte"/>
          </w:rPr>
          <w:t>https://github.com/BlackrockDigital/startbootstrap-resume</w:t>
        </w:r>
      </w:hyperlink>
      <w:r>
        <w:t xml:space="preserve"> </w:t>
      </w:r>
      <w:r w:rsidR="00AC1C03">
        <w:t>site</w:t>
      </w:r>
      <w:r>
        <w:t xml:space="preserve"> de base pour débuter le projet</w:t>
      </w:r>
    </w:p>
    <w:p w:rsidR="009C2298" w:rsidRDefault="009C2298" w:rsidP="00063EDD">
      <w:pPr>
        <w:ind w:left="426"/>
      </w:pPr>
      <w:r>
        <w:t xml:space="preserve">Projet aide : </w:t>
      </w:r>
    </w:p>
    <w:p w:rsidR="009C2298" w:rsidRDefault="009C2298" w:rsidP="00063EDD">
      <w:pPr>
        <w:ind w:left="426"/>
      </w:pPr>
      <w:r>
        <w:t>Snow réalisé par Monsieur Benzonana</w:t>
      </w:r>
    </w:p>
    <w:p w:rsidR="009C2298" w:rsidRDefault="009C2298" w:rsidP="00063EDD">
      <w:pPr>
        <w:ind w:left="426"/>
      </w:pPr>
      <w:r>
        <w:t>Projet EPM réalisé par Madame Andolfatto</w:t>
      </w:r>
    </w:p>
    <w:p w:rsidR="00AC1C03" w:rsidRDefault="00AC1C03" w:rsidP="00063EDD">
      <w:pPr>
        <w:ind w:left="426"/>
      </w:pPr>
      <w:r>
        <w:t xml:space="preserve">Source web : </w:t>
      </w:r>
    </w:p>
    <w:p w:rsidR="00AC1C03" w:rsidRDefault="00C01127" w:rsidP="00063EDD">
      <w:pPr>
        <w:ind w:left="426"/>
      </w:pPr>
      <w:hyperlink r:id="rId8" w:history="1">
        <w:r w:rsidR="00AC1C03" w:rsidRPr="005217D4">
          <w:rPr>
            <w:rStyle w:val="Lienhypertexte"/>
          </w:rPr>
          <w:t>https://css-tricks.com/snippets/css/a-guide-to-flexbox/</w:t>
        </w:r>
      </w:hyperlink>
      <w:r w:rsidR="00AC1C03">
        <w:t xml:space="preserve"> flex-box</w:t>
      </w:r>
    </w:p>
    <w:p w:rsidR="00AC1C03" w:rsidRDefault="00C01127" w:rsidP="00063EDD">
      <w:pPr>
        <w:ind w:left="426"/>
      </w:pPr>
      <w:hyperlink r:id="rId9" w:history="1">
        <w:r w:rsidR="00AC1C03" w:rsidRPr="005217D4">
          <w:rPr>
            <w:rStyle w:val="Lienhypertexte"/>
          </w:rPr>
          <w:t>https://openclassrooms.com/courses/apprenez-a-creer-votre-site-web-avec-html5-et-css3/le-positionnement-en-css</w:t>
        </w:r>
      </w:hyperlink>
      <w:r w:rsidR="00AC1C03">
        <w:t xml:space="preserve"> mise en page</w:t>
      </w:r>
    </w:p>
    <w:p w:rsidR="009176CB" w:rsidRDefault="00C01127" w:rsidP="00063EDD">
      <w:pPr>
        <w:ind w:left="426"/>
      </w:pPr>
      <w:hyperlink r:id="rId10" w:history="1">
        <w:r w:rsidR="009176CB" w:rsidRPr="005E525F">
          <w:rPr>
            <w:rStyle w:val="Lienhypertexte"/>
          </w:rPr>
          <w:t>http://www.6ma.fr/tuto/faire+formulaire+html+css+php+sur+3-177</w:t>
        </w:r>
      </w:hyperlink>
      <w:r w:rsidR="009176CB">
        <w:t xml:space="preserve"> formulaires</w:t>
      </w:r>
    </w:p>
    <w:p w:rsidR="00C268B8" w:rsidRDefault="00C01127" w:rsidP="00063EDD">
      <w:pPr>
        <w:ind w:left="426"/>
      </w:pPr>
      <w:hyperlink r:id="rId11" w:history="1">
        <w:r w:rsidR="00C268B8" w:rsidRPr="003D29E8">
          <w:rPr>
            <w:rStyle w:val="Lienhypertexte"/>
          </w:rPr>
          <w:t>http://www.6ma.fr/tuto/faire+formulaire+php+html+css+sur+3-179</w:t>
        </w:r>
      </w:hyperlink>
      <w:r w:rsidR="00C268B8">
        <w:t xml:space="preserve"> aide php</w:t>
      </w:r>
    </w:p>
    <w:p w:rsidR="00AC1C03" w:rsidRDefault="00C01127" w:rsidP="00DB6563">
      <w:pPr>
        <w:ind w:left="426"/>
      </w:pPr>
      <w:hyperlink r:id="rId12" w:history="1">
        <w:r w:rsidR="00723637" w:rsidRPr="00643494">
          <w:rPr>
            <w:rStyle w:val="Lienhypertexte"/>
          </w:rPr>
          <w:t>http://41mag.fr/18-exemples-de-bouton-en-css-3-inspire-par-google.html</w:t>
        </w:r>
      </w:hyperlink>
      <w:r w:rsidR="00723637">
        <w:t xml:space="preserve"> aide bouton</w:t>
      </w:r>
    </w:p>
    <w:p w:rsidR="00DB6563" w:rsidRDefault="00C01127" w:rsidP="00DB6563">
      <w:pPr>
        <w:ind w:left="426"/>
      </w:pPr>
      <w:hyperlink r:id="rId13" w:history="1">
        <w:r w:rsidR="00CF59C2" w:rsidRPr="005F15DC">
          <w:rPr>
            <w:rStyle w:val="Lienhypertexte"/>
          </w:rPr>
          <w:t>https://openclassrooms.com/courses/adoptez-une-architecture-mvc-en-php/soigner-la-cosmetique</w:t>
        </w:r>
      </w:hyperlink>
      <w:r w:rsidR="00CF59C2">
        <w:t xml:space="preserve"> modèle MVC</w:t>
      </w:r>
    </w:p>
    <w:p w:rsidR="00B43CCA" w:rsidRDefault="00C01127" w:rsidP="00DB6563">
      <w:pPr>
        <w:ind w:left="426"/>
      </w:pPr>
      <w:hyperlink r:id="rId14" w:history="1">
        <w:r w:rsidR="00B43CCA" w:rsidRPr="00AE10D3">
          <w:rPr>
            <w:rStyle w:val="Lienhypertexte"/>
          </w:rPr>
          <w:t>https://www.developpez.net/forums/d1435286/php/php-sgbd/php-mysql/formulaire-php-mysql-mvc/</w:t>
        </w:r>
      </w:hyperlink>
      <w:r w:rsidR="00B43CCA">
        <w:t xml:space="preserve"> formulaire en MVC / php</w:t>
      </w:r>
    </w:p>
    <w:p w:rsidR="00F57994" w:rsidRDefault="00F57994" w:rsidP="00DB6563">
      <w:pPr>
        <w:ind w:left="426"/>
      </w:pPr>
      <w:hyperlink r:id="rId15" w:history="1">
        <w:r w:rsidRPr="005F153A">
          <w:rPr>
            <w:rStyle w:val="Lienhypertexte"/>
          </w:rPr>
          <w:t>https://openclassrooms.com/courses/stocker-les-sessions-dans-votre-base-de-donnees</w:t>
        </w:r>
      </w:hyperlink>
      <w:r>
        <w:t xml:space="preserve"> Stocker les sessions dans une base de données </w:t>
      </w:r>
      <w:r>
        <w:sym w:font="Wingdings" w:char="F0E0"/>
      </w:r>
      <w:r>
        <w:t xml:space="preserve"> finalement peu utile</w:t>
      </w:r>
    </w:p>
    <w:p w:rsidR="00DC48C0" w:rsidRDefault="00DC48C0" w:rsidP="00DB6563">
      <w:pPr>
        <w:ind w:left="426"/>
      </w:pPr>
      <w:r>
        <w:t xml:space="preserve">Ressources humaines : </w:t>
      </w:r>
    </w:p>
    <w:p w:rsidR="00DC48C0" w:rsidRDefault="00DC48C0" w:rsidP="00DB6563">
      <w:pPr>
        <w:ind w:left="426"/>
      </w:pPr>
      <w:r>
        <w:t>Raphaël Schneiter (camarade) : Debug de la fonction login</w:t>
      </w:r>
    </w:p>
    <w:p w:rsidR="00F57994" w:rsidRPr="00E21771" w:rsidRDefault="00F57994" w:rsidP="00DB6563">
      <w:pPr>
        <w:ind w:left="426"/>
      </w:pPr>
      <w:r>
        <w:t>Julien Ithurbide (professeur) : Debug fonction login</w:t>
      </w:r>
      <w:bookmarkStart w:id="39" w:name="_GoBack"/>
      <w:bookmarkEnd w:id="39"/>
    </w:p>
    <w:p w:rsidR="00AA0785"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127" w:rsidRDefault="00C01127">
      <w:r>
        <w:separator/>
      </w:r>
    </w:p>
  </w:endnote>
  <w:endnote w:type="continuationSeparator" w:id="0">
    <w:p w:rsidR="00C01127" w:rsidRDefault="00C01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F57994">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127" w:rsidRDefault="00C01127">
      <w:r>
        <w:separator/>
      </w:r>
    </w:p>
  </w:footnote>
  <w:footnote w:type="continuationSeparator" w:id="0">
    <w:p w:rsidR="00C01127" w:rsidRDefault="00C011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EF82723"/>
    <w:multiLevelType w:val="hybridMultilevel"/>
    <w:tmpl w:val="37B0C412"/>
    <w:lvl w:ilvl="0" w:tplc="100C0003">
      <w:start w:val="1"/>
      <w:numFmt w:val="bullet"/>
      <w:lvlText w:val="o"/>
      <w:lvlJc w:val="left"/>
      <w:pPr>
        <w:ind w:left="1428" w:hanging="360"/>
      </w:pPr>
      <w:rPr>
        <w:rFonts w:ascii="Courier New" w:hAnsi="Courier New" w:cs="Courier New"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9E471C"/>
    <w:multiLevelType w:val="hybridMultilevel"/>
    <w:tmpl w:val="8460E28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5B44A02"/>
    <w:multiLevelType w:val="hybridMultilevel"/>
    <w:tmpl w:val="E2BE251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2"/>
  </w:num>
  <w:num w:numId="5">
    <w:abstractNumId w:val="8"/>
  </w:num>
  <w:num w:numId="6">
    <w:abstractNumId w:val="3"/>
  </w:num>
  <w:num w:numId="7">
    <w:abstractNumId w:val="9"/>
  </w:num>
  <w:num w:numId="8">
    <w:abstractNumId w:val="15"/>
  </w:num>
  <w:num w:numId="9">
    <w:abstractNumId w:val="1"/>
  </w:num>
  <w:num w:numId="10">
    <w:abstractNumId w:val="5"/>
  </w:num>
  <w:num w:numId="11">
    <w:abstractNumId w:val="7"/>
  </w:num>
  <w:num w:numId="12">
    <w:abstractNumId w:val="6"/>
  </w:num>
  <w:num w:numId="13">
    <w:abstractNumId w:val="11"/>
  </w:num>
  <w:num w:numId="14">
    <w:abstractNumId w:val="10"/>
  </w:num>
  <w:num w:numId="15">
    <w:abstractNumId w:val="4"/>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172BD6"/>
    <w:rsid w:val="00205685"/>
    <w:rsid w:val="00212505"/>
    <w:rsid w:val="00232E9F"/>
    <w:rsid w:val="002337C8"/>
    <w:rsid w:val="00245601"/>
    <w:rsid w:val="00265744"/>
    <w:rsid w:val="00281546"/>
    <w:rsid w:val="002C4C01"/>
    <w:rsid w:val="002F39FF"/>
    <w:rsid w:val="003144D2"/>
    <w:rsid w:val="0034126C"/>
    <w:rsid w:val="00360243"/>
    <w:rsid w:val="00371ECE"/>
    <w:rsid w:val="00382198"/>
    <w:rsid w:val="003D63BF"/>
    <w:rsid w:val="003E2464"/>
    <w:rsid w:val="003F2179"/>
    <w:rsid w:val="004502D9"/>
    <w:rsid w:val="0047295B"/>
    <w:rsid w:val="0049659A"/>
    <w:rsid w:val="004C38FB"/>
    <w:rsid w:val="005143EF"/>
    <w:rsid w:val="00515061"/>
    <w:rsid w:val="00535DFD"/>
    <w:rsid w:val="005364AB"/>
    <w:rsid w:val="00577704"/>
    <w:rsid w:val="00591119"/>
    <w:rsid w:val="005E1E76"/>
    <w:rsid w:val="00684B3D"/>
    <w:rsid w:val="006E2C58"/>
    <w:rsid w:val="006F676F"/>
    <w:rsid w:val="00723637"/>
    <w:rsid w:val="00791020"/>
    <w:rsid w:val="007C53D3"/>
    <w:rsid w:val="0083170D"/>
    <w:rsid w:val="0083453E"/>
    <w:rsid w:val="008D7200"/>
    <w:rsid w:val="009176CB"/>
    <w:rsid w:val="00997068"/>
    <w:rsid w:val="009C2298"/>
    <w:rsid w:val="009D368F"/>
    <w:rsid w:val="00AA0785"/>
    <w:rsid w:val="00AA3411"/>
    <w:rsid w:val="00AC1C03"/>
    <w:rsid w:val="00AE470C"/>
    <w:rsid w:val="00AF0064"/>
    <w:rsid w:val="00B263B7"/>
    <w:rsid w:val="00B31079"/>
    <w:rsid w:val="00B43CCA"/>
    <w:rsid w:val="00B673BB"/>
    <w:rsid w:val="00C01127"/>
    <w:rsid w:val="00C268B8"/>
    <w:rsid w:val="00C315ED"/>
    <w:rsid w:val="00C505B1"/>
    <w:rsid w:val="00C930E9"/>
    <w:rsid w:val="00CB3227"/>
    <w:rsid w:val="00CF59C2"/>
    <w:rsid w:val="00D14A10"/>
    <w:rsid w:val="00D713ED"/>
    <w:rsid w:val="00D97582"/>
    <w:rsid w:val="00DA4CCB"/>
    <w:rsid w:val="00DB4900"/>
    <w:rsid w:val="00DB6563"/>
    <w:rsid w:val="00DC48C0"/>
    <w:rsid w:val="00E029E4"/>
    <w:rsid w:val="00E12330"/>
    <w:rsid w:val="00E21771"/>
    <w:rsid w:val="00E63311"/>
    <w:rsid w:val="00E977A4"/>
    <w:rsid w:val="00EF5C5D"/>
    <w:rsid w:val="00F4663F"/>
    <w:rsid w:val="00F53ED8"/>
    <w:rsid w:val="00F57994"/>
    <w:rsid w:val="00F65C0B"/>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D278DE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D6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13" Type="http://schemas.openxmlformats.org/officeDocument/2006/relationships/hyperlink" Target="https://openclassrooms.com/courses/adoptez-une-architecture-mvc-en-php/soigner-la-cosmetiq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lackrockDigital/startbootstrap-resume" TargetMode="External"/><Relationship Id="rId12" Type="http://schemas.openxmlformats.org/officeDocument/2006/relationships/hyperlink" Target="http://41mag.fr/18-exemples-de-bouton-en-css-3-inspire-par-googl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6ma.fr/tuto/faire+formulaire+php+html+css+sur+3-179" TargetMode="External"/><Relationship Id="rId5" Type="http://schemas.openxmlformats.org/officeDocument/2006/relationships/footnotes" Target="footnotes.xml"/><Relationship Id="rId15" Type="http://schemas.openxmlformats.org/officeDocument/2006/relationships/hyperlink" Target="https://openclassrooms.com/courses/stocker-les-sessions-dans-votre-base-de-donnees" TargetMode="External"/><Relationship Id="rId10" Type="http://schemas.openxmlformats.org/officeDocument/2006/relationships/hyperlink" Target="http://www.6ma.fr/tuto/faire+formulaire+html+css+php+sur+3-17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enclassrooms.com/courses/apprenez-a-creer-votre-site-web-avec-html5-et-css3/le-positionnement-en-css" TargetMode="External"/><Relationship Id="rId14" Type="http://schemas.openxmlformats.org/officeDocument/2006/relationships/hyperlink" Target="https://www.developpez.net/forums/d1435286/php/php-sgbd/php-mysql/formulaire-php-mysql-mv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8</Pages>
  <Words>1593</Words>
  <Characters>8767</Characters>
  <Application>Microsoft Office Word</Application>
  <DocSecurity>0</DocSecurity>
  <Lines>73</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10340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BOMPARD Corentin</cp:lastModifiedBy>
  <cp:revision>15</cp:revision>
  <cp:lastPrinted>2004-09-01T12:58:00Z</cp:lastPrinted>
  <dcterms:created xsi:type="dcterms:W3CDTF">2018-01-30T10:21:00Z</dcterms:created>
  <dcterms:modified xsi:type="dcterms:W3CDTF">2018-03-19T10:42:00Z</dcterms:modified>
</cp:coreProperties>
</file>