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EFB25" w14:textId="02D8BF3C" w:rsidR="00E44C01" w:rsidRDefault="3B9F0CCA" w:rsidP="3B9F0CCA">
      <w:pPr>
        <w:jc w:val="center"/>
        <w:rPr>
          <w:b/>
          <w:bCs/>
          <w:color w:val="FF0000"/>
          <w:sz w:val="48"/>
          <w:szCs w:val="48"/>
        </w:rPr>
      </w:pPr>
      <w:r w:rsidRPr="002B0998">
        <w:rPr>
          <w:b/>
          <w:bCs/>
          <w:color w:val="FF0000"/>
          <w:sz w:val="48"/>
          <w:szCs w:val="48"/>
        </w:rPr>
        <w:t xml:space="preserve">Rapport Détaillé du projet </w:t>
      </w:r>
      <w:r w:rsidR="0032000E" w:rsidRPr="002B0998">
        <w:rPr>
          <w:b/>
          <w:bCs/>
          <w:color w:val="FF0000"/>
          <w:sz w:val="48"/>
          <w:szCs w:val="48"/>
        </w:rPr>
        <w:t>Ces ‘ESport</w:t>
      </w:r>
      <w:r w:rsidRPr="002B0998">
        <w:rPr>
          <w:b/>
          <w:bCs/>
          <w:color w:val="FF0000"/>
          <w:sz w:val="48"/>
          <w:szCs w:val="48"/>
        </w:rPr>
        <w:t xml:space="preserve"> :</w:t>
      </w:r>
    </w:p>
    <w:p w14:paraId="502D0FC7" w14:textId="77777777" w:rsidR="002B0998" w:rsidRPr="002B0998" w:rsidRDefault="002B0998" w:rsidP="3B9F0CCA">
      <w:pPr>
        <w:jc w:val="center"/>
        <w:rPr>
          <w:b/>
          <w:bCs/>
          <w:color w:val="FF0000"/>
          <w:sz w:val="48"/>
          <w:szCs w:val="48"/>
        </w:rPr>
      </w:pPr>
    </w:p>
    <w:p w14:paraId="14BCF35A" w14:textId="0F75CCAC" w:rsidR="3B9F0CCA" w:rsidRPr="00F47966" w:rsidRDefault="00F47966" w:rsidP="00F47966">
      <w:pPr>
        <w:rPr>
          <w:b/>
          <w:bCs/>
          <w:color w:val="00B050"/>
          <w:sz w:val="36"/>
          <w:szCs w:val="36"/>
        </w:rPr>
      </w:pPr>
      <w:r w:rsidRPr="00F47966">
        <w:rPr>
          <w:b/>
          <w:bCs/>
          <w:color w:val="00B050"/>
          <w:sz w:val="36"/>
          <w:szCs w:val="36"/>
        </w:rPr>
        <w:t>I)</w:t>
      </w:r>
      <w:r>
        <w:rPr>
          <w:b/>
          <w:bCs/>
          <w:color w:val="00B050"/>
          <w:sz w:val="36"/>
          <w:szCs w:val="36"/>
        </w:rPr>
        <w:t xml:space="preserve"> </w:t>
      </w:r>
      <w:r w:rsidR="3B9F0CCA" w:rsidRPr="00F47966">
        <w:rPr>
          <w:b/>
          <w:bCs/>
          <w:color w:val="00B050"/>
          <w:sz w:val="36"/>
          <w:szCs w:val="36"/>
        </w:rPr>
        <w:t>Organisation évènementielle</w:t>
      </w:r>
    </w:p>
    <w:p w14:paraId="41E1A0C0" w14:textId="379FD3EA" w:rsidR="00F47966" w:rsidRDefault="00F47966" w:rsidP="00F47966">
      <w:pPr>
        <w:rPr>
          <w:sz w:val="24"/>
        </w:rPr>
      </w:pPr>
      <w:r w:rsidRPr="0032000E">
        <w:rPr>
          <w:sz w:val="24"/>
        </w:rPr>
        <w:t>Nous afficherons grâce au planning les moments où les joueurs vont jouer.</w:t>
      </w:r>
    </w:p>
    <w:p w14:paraId="099178AD" w14:textId="5C5BC532" w:rsidR="0032000E" w:rsidRDefault="0032000E" w:rsidP="00F47966">
      <w:pPr>
        <w:rPr>
          <w:sz w:val="24"/>
        </w:rPr>
      </w:pPr>
      <w:r>
        <w:rPr>
          <w:sz w:val="24"/>
        </w:rPr>
        <w:t>Pour les tournois, à l’exception de PUBG, nous auront des phases de poules puis nous enchainerons sur des phases finales…</w:t>
      </w:r>
    </w:p>
    <w:p w14:paraId="47A9009B" w14:textId="14D36CA4" w:rsidR="0032000E" w:rsidRDefault="0032000E" w:rsidP="00F47966">
      <w:pPr>
        <w:rPr>
          <w:sz w:val="24"/>
        </w:rPr>
      </w:pPr>
      <w:r>
        <w:rPr>
          <w:sz w:val="24"/>
        </w:rPr>
        <w:t>Pour les 2 tournois majeurs, nous aurons un tournoi supérieur et inférieur. (Se renseigner sur le site pour la mise en place et l’inscription).</w:t>
      </w:r>
    </w:p>
    <w:p w14:paraId="032212CB" w14:textId="77777777" w:rsidR="00285FE1" w:rsidRPr="00285FE1" w:rsidRDefault="00285FE1" w:rsidP="00285FE1">
      <w:pPr>
        <w:rPr>
          <w:rFonts w:eastAsia="Arial" w:cstheme="minorHAnsi"/>
          <w:sz w:val="24"/>
          <w:szCs w:val="24"/>
        </w:rPr>
      </w:pPr>
      <w:r w:rsidRPr="00285FE1">
        <w:rPr>
          <w:rFonts w:eastAsia="Arial" w:cstheme="minorHAnsi"/>
          <w:sz w:val="24"/>
          <w:szCs w:val="24"/>
        </w:rPr>
        <w:t>Après cela nous avons calculer l'intensité nécessaire pour faire fonctionner toute la convention.</w:t>
      </w:r>
    </w:p>
    <w:p w14:paraId="4D379C2F" w14:textId="650C08E2" w:rsidR="00285FE1" w:rsidRPr="00285FE1" w:rsidRDefault="00285FE1" w:rsidP="00285FE1">
      <w:pPr>
        <w:rPr>
          <w:rFonts w:eastAsia="Arial" w:cstheme="minorHAnsi"/>
          <w:sz w:val="24"/>
          <w:szCs w:val="24"/>
        </w:rPr>
      </w:pPr>
      <w:r w:rsidRPr="00285FE1">
        <w:rPr>
          <w:rFonts w:eastAsia="Arial" w:cstheme="minorHAnsi"/>
          <w:sz w:val="24"/>
          <w:szCs w:val="24"/>
        </w:rPr>
        <w:t xml:space="preserve">On a utilisé la formule suivant pour calculer l'intensité de </w:t>
      </w:r>
      <w:r w:rsidRPr="00285FE1">
        <w:rPr>
          <w:rFonts w:eastAsia="Arial" w:cstheme="minorHAnsi"/>
          <w:sz w:val="24"/>
          <w:szCs w:val="24"/>
        </w:rPr>
        <w:t>tous les matériaux</w:t>
      </w:r>
      <w:r w:rsidRPr="00285FE1">
        <w:rPr>
          <w:rFonts w:eastAsia="Arial" w:cstheme="minorHAnsi"/>
          <w:sz w:val="24"/>
          <w:szCs w:val="24"/>
        </w:rPr>
        <w:t xml:space="preserve"> utiliser</w:t>
      </w:r>
    </w:p>
    <w:p w14:paraId="696F97E2" w14:textId="77777777" w:rsidR="00285FE1" w:rsidRPr="00285FE1" w:rsidRDefault="00285FE1" w:rsidP="00285FE1">
      <w:pPr>
        <w:rPr>
          <w:rFonts w:eastAsia="Arial" w:cstheme="minorHAnsi"/>
          <w:sz w:val="24"/>
          <w:szCs w:val="24"/>
        </w:rPr>
      </w:pPr>
      <w:r w:rsidRPr="00285FE1">
        <w:rPr>
          <w:rFonts w:eastAsia="Arial" w:cstheme="minorHAnsi"/>
          <w:sz w:val="24"/>
          <w:szCs w:val="24"/>
        </w:rPr>
        <w:t>I=P/U</w:t>
      </w:r>
    </w:p>
    <w:p w14:paraId="79229DA7" w14:textId="77777777" w:rsidR="00285FE1" w:rsidRPr="00285FE1" w:rsidRDefault="00285FE1" w:rsidP="00285FE1">
      <w:pPr>
        <w:rPr>
          <w:rFonts w:eastAsia="Arial" w:cstheme="minorHAnsi"/>
          <w:sz w:val="24"/>
          <w:szCs w:val="24"/>
        </w:rPr>
      </w:pPr>
      <w:r w:rsidRPr="00285FE1">
        <w:rPr>
          <w:rFonts w:eastAsia="Arial" w:cstheme="minorHAnsi"/>
          <w:sz w:val="24"/>
          <w:szCs w:val="24"/>
        </w:rPr>
        <w:t>Avec I en A</w:t>
      </w:r>
    </w:p>
    <w:p w14:paraId="400706BB" w14:textId="77777777" w:rsidR="00285FE1" w:rsidRPr="00285FE1" w:rsidRDefault="00285FE1" w:rsidP="00285FE1">
      <w:pPr>
        <w:rPr>
          <w:rFonts w:eastAsia="Arial" w:cstheme="minorHAnsi"/>
          <w:sz w:val="24"/>
          <w:szCs w:val="24"/>
        </w:rPr>
      </w:pPr>
      <w:r w:rsidRPr="00285FE1">
        <w:rPr>
          <w:rFonts w:eastAsia="Arial" w:cstheme="minorHAnsi"/>
          <w:sz w:val="24"/>
          <w:szCs w:val="24"/>
        </w:rPr>
        <w:t xml:space="preserve">         P en W</w:t>
      </w:r>
    </w:p>
    <w:p w14:paraId="6899FF89" w14:textId="77777777" w:rsidR="00285FE1" w:rsidRPr="00285FE1" w:rsidRDefault="00285FE1" w:rsidP="00285FE1">
      <w:pPr>
        <w:rPr>
          <w:rFonts w:eastAsia="Arial" w:cstheme="minorHAnsi"/>
          <w:sz w:val="24"/>
          <w:szCs w:val="24"/>
        </w:rPr>
      </w:pPr>
      <w:r w:rsidRPr="00285FE1">
        <w:rPr>
          <w:rFonts w:eastAsia="Arial" w:cstheme="minorHAnsi"/>
          <w:sz w:val="24"/>
          <w:szCs w:val="24"/>
        </w:rPr>
        <w:t xml:space="preserve">         U en V</w:t>
      </w:r>
    </w:p>
    <w:p w14:paraId="76ED0F2C" w14:textId="20F91270" w:rsidR="00285FE1" w:rsidRPr="00285FE1" w:rsidRDefault="00285FE1" w:rsidP="00285FE1">
      <w:pPr>
        <w:rPr>
          <w:rFonts w:eastAsia="Arial" w:cstheme="minorHAnsi"/>
          <w:sz w:val="24"/>
          <w:szCs w:val="24"/>
        </w:rPr>
      </w:pPr>
      <w:r w:rsidRPr="00285FE1">
        <w:rPr>
          <w:rFonts w:eastAsia="Arial" w:cstheme="minorHAnsi"/>
          <w:sz w:val="24"/>
          <w:szCs w:val="24"/>
        </w:rPr>
        <w:t>On utilise donc 621.1 A sur les 630 donné</w:t>
      </w:r>
      <w:r w:rsidR="006E57E5">
        <w:rPr>
          <w:rFonts w:eastAsia="Arial" w:cstheme="minorHAnsi"/>
          <w:sz w:val="24"/>
          <w:szCs w:val="24"/>
        </w:rPr>
        <w:t>.</w:t>
      </w:r>
      <w:r w:rsidRPr="00285FE1">
        <w:rPr>
          <w:rFonts w:eastAsia="Arial" w:cstheme="minorHAnsi"/>
          <w:sz w:val="24"/>
          <w:szCs w:val="24"/>
        </w:rPr>
        <w:t xml:space="preserve"> </w:t>
      </w:r>
      <w:r w:rsidR="006E57E5">
        <w:rPr>
          <w:rFonts w:eastAsia="Arial" w:cstheme="minorHAnsi"/>
          <w:sz w:val="24"/>
          <w:szCs w:val="24"/>
        </w:rPr>
        <w:t>Nous</w:t>
      </w:r>
      <w:r w:rsidRPr="00285FE1">
        <w:rPr>
          <w:rFonts w:eastAsia="Arial" w:cstheme="minorHAnsi"/>
          <w:sz w:val="24"/>
          <w:szCs w:val="24"/>
        </w:rPr>
        <w:t xml:space="preserve"> rentr</w:t>
      </w:r>
      <w:r w:rsidR="006E57E5">
        <w:rPr>
          <w:rFonts w:eastAsia="Arial" w:cstheme="minorHAnsi"/>
          <w:sz w:val="24"/>
          <w:szCs w:val="24"/>
        </w:rPr>
        <w:t>ons</w:t>
      </w:r>
      <w:r w:rsidRPr="00285FE1">
        <w:rPr>
          <w:rFonts w:eastAsia="Arial" w:cstheme="minorHAnsi"/>
          <w:sz w:val="24"/>
          <w:szCs w:val="24"/>
        </w:rPr>
        <w:t xml:space="preserve"> donc dans les corde.</w:t>
      </w:r>
    </w:p>
    <w:p w14:paraId="7F6BF41B" w14:textId="77777777" w:rsidR="00285FE1" w:rsidRPr="00285FE1" w:rsidRDefault="00285FE1" w:rsidP="00285FE1">
      <w:pPr>
        <w:rPr>
          <w:rFonts w:eastAsia="Arial" w:cstheme="minorHAnsi"/>
          <w:sz w:val="24"/>
          <w:szCs w:val="24"/>
        </w:rPr>
      </w:pPr>
      <w:r w:rsidRPr="00285FE1">
        <w:rPr>
          <w:rFonts w:eastAsia="Arial" w:cstheme="minorHAnsi"/>
          <w:sz w:val="24"/>
          <w:szCs w:val="24"/>
        </w:rPr>
        <w:t>Sachant qu'on prend en compte l'intensité utiliser pour l'éclairage de la salle, des switches, de l'écran géant, ainsi que fournir les différents stands et les joueurs.</w:t>
      </w:r>
    </w:p>
    <w:p w14:paraId="6B80AA04" w14:textId="13C8A20B" w:rsidR="00285FE1" w:rsidRPr="00285FE1" w:rsidRDefault="00285FE1" w:rsidP="00285FE1">
      <w:pPr>
        <w:rPr>
          <w:rFonts w:eastAsia="Arial" w:cstheme="minorHAnsi"/>
          <w:sz w:val="24"/>
          <w:szCs w:val="24"/>
        </w:rPr>
      </w:pPr>
      <w:r w:rsidRPr="00285FE1">
        <w:rPr>
          <w:rFonts w:eastAsia="Arial" w:cstheme="minorHAnsi"/>
          <w:sz w:val="24"/>
          <w:szCs w:val="24"/>
        </w:rPr>
        <w:t>Ensuite nous avons estimé nos dépenses et nos gains pour savoir L'argents potentielle que nous avons gagné.</w:t>
      </w:r>
      <w:r w:rsidR="00C83C1B">
        <w:rPr>
          <w:rFonts w:eastAsia="Arial" w:cstheme="minorHAnsi"/>
          <w:sz w:val="24"/>
          <w:szCs w:val="24"/>
        </w:rPr>
        <w:t xml:space="preserve"> (voir le document Excel : Budget).</w:t>
      </w:r>
      <w:bookmarkStart w:id="0" w:name="_GoBack"/>
      <w:bookmarkEnd w:id="0"/>
    </w:p>
    <w:p w14:paraId="0093BAD5" w14:textId="6BC31ADC" w:rsidR="00285FE1" w:rsidRPr="002B0998" w:rsidRDefault="00285FE1" w:rsidP="002B0998">
      <w:pPr>
        <w:jc w:val="center"/>
        <w:rPr>
          <w:rFonts w:eastAsia="Arial" w:cstheme="minorHAnsi"/>
          <w:sz w:val="24"/>
          <w:szCs w:val="24"/>
        </w:rPr>
      </w:pPr>
      <w:r w:rsidRPr="00285FE1">
        <w:rPr>
          <w:rFonts w:cstheme="minorHAnsi"/>
          <w:noProof/>
        </w:rPr>
        <w:drawing>
          <wp:inline distT="0" distB="0" distL="0" distR="0" wp14:anchorId="57661AE1" wp14:editId="6880B675">
            <wp:extent cx="5648325" cy="26574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8325" cy="2657475"/>
                    </a:xfrm>
                    <a:prstGeom prst="rect">
                      <a:avLst/>
                    </a:prstGeom>
                    <a:noFill/>
                    <a:ln>
                      <a:noFill/>
                    </a:ln>
                  </pic:spPr>
                </pic:pic>
              </a:graphicData>
            </a:graphic>
          </wp:inline>
        </w:drawing>
      </w:r>
    </w:p>
    <w:p w14:paraId="71253700" w14:textId="7ED1073C" w:rsidR="3B9F0CCA" w:rsidRDefault="3B9F0CCA" w:rsidP="3B9F0CCA">
      <w:pPr>
        <w:rPr>
          <w:b/>
          <w:bCs/>
          <w:color w:val="00B050"/>
          <w:sz w:val="36"/>
          <w:szCs w:val="36"/>
        </w:rPr>
      </w:pPr>
      <w:r w:rsidRPr="3B9F0CCA">
        <w:rPr>
          <w:b/>
          <w:bCs/>
          <w:color w:val="00B050"/>
          <w:sz w:val="36"/>
          <w:szCs w:val="36"/>
        </w:rPr>
        <w:lastRenderedPageBreak/>
        <w:t>II) Plan d'adressage</w:t>
      </w:r>
    </w:p>
    <w:p w14:paraId="70C5DEDE" w14:textId="45219585" w:rsidR="3B9F0CCA" w:rsidRDefault="3B9F0CCA" w:rsidP="00725FEB">
      <w:pPr>
        <w:jc w:val="both"/>
        <w:rPr>
          <w:sz w:val="24"/>
          <w:szCs w:val="24"/>
        </w:rPr>
      </w:pPr>
      <w:r w:rsidRPr="3B9F0CCA">
        <w:rPr>
          <w:sz w:val="24"/>
          <w:szCs w:val="24"/>
        </w:rPr>
        <w:t>192.168.1.2 --&gt; 254 (LOL)</w:t>
      </w:r>
    </w:p>
    <w:p w14:paraId="142B16CE" w14:textId="28BF0FA6" w:rsidR="3B9F0CCA" w:rsidRDefault="3B9F0CCA" w:rsidP="00725FEB">
      <w:pPr>
        <w:jc w:val="both"/>
        <w:rPr>
          <w:sz w:val="24"/>
          <w:szCs w:val="24"/>
        </w:rPr>
      </w:pPr>
      <w:r w:rsidRPr="3B9F0CCA">
        <w:rPr>
          <w:sz w:val="24"/>
          <w:szCs w:val="24"/>
        </w:rPr>
        <w:t>192.168.2.2 --&gt; 254 (CS)</w:t>
      </w:r>
    </w:p>
    <w:p w14:paraId="4401FB56" w14:textId="00BBB9FD" w:rsidR="3B9F0CCA" w:rsidRDefault="3B9F0CCA" w:rsidP="00725FEB">
      <w:pPr>
        <w:jc w:val="both"/>
        <w:rPr>
          <w:sz w:val="24"/>
          <w:szCs w:val="24"/>
        </w:rPr>
      </w:pPr>
      <w:r w:rsidRPr="3B9F0CCA">
        <w:rPr>
          <w:sz w:val="24"/>
          <w:szCs w:val="24"/>
        </w:rPr>
        <w:t>192.168.3.2 --&gt; 254 (</w:t>
      </w:r>
      <w:r w:rsidR="00F20D9D">
        <w:rPr>
          <w:sz w:val="24"/>
          <w:szCs w:val="24"/>
        </w:rPr>
        <w:t>Les 3 autres jeux</w:t>
      </w:r>
      <w:r w:rsidRPr="3B9F0CCA">
        <w:rPr>
          <w:sz w:val="24"/>
          <w:szCs w:val="24"/>
        </w:rPr>
        <w:t>)</w:t>
      </w:r>
    </w:p>
    <w:p w14:paraId="3CDAD8D5" w14:textId="54C82E25" w:rsidR="00F20D9D" w:rsidRDefault="00F20D9D" w:rsidP="00725FEB">
      <w:pPr>
        <w:jc w:val="both"/>
        <w:rPr>
          <w:sz w:val="24"/>
          <w:szCs w:val="24"/>
        </w:rPr>
      </w:pPr>
      <w:r>
        <w:rPr>
          <w:sz w:val="24"/>
          <w:szCs w:val="24"/>
        </w:rPr>
        <w:t>Nous avons configuré les routeurs en utilisant les adresses 192.168.X.1</w:t>
      </w:r>
    </w:p>
    <w:p w14:paraId="508D470C" w14:textId="32BE5463" w:rsidR="00F20D9D" w:rsidRDefault="00F20D9D" w:rsidP="00725FEB">
      <w:pPr>
        <w:jc w:val="both"/>
        <w:rPr>
          <w:sz w:val="24"/>
          <w:szCs w:val="24"/>
        </w:rPr>
      </w:pPr>
      <w:r>
        <w:rPr>
          <w:sz w:val="24"/>
          <w:szCs w:val="24"/>
        </w:rPr>
        <w:t>Le X correspond au port Ethernet duquel nous avons connecter les switches au routeur.</w:t>
      </w:r>
    </w:p>
    <w:p w14:paraId="4AB824AB" w14:textId="104AFAB0" w:rsidR="00F20D9D" w:rsidRDefault="00F20D9D" w:rsidP="00725FEB">
      <w:pPr>
        <w:jc w:val="both"/>
        <w:rPr>
          <w:sz w:val="24"/>
          <w:szCs w:val="24"/>
        </w:rPr>
      </w:pPr>
      <w:r>
        <w:rPr>
          <w:sz w:val="24"/>
          <w:szCs w:val="24"/>
        </w:rPr>
        <w:t>Pour faciliter la mise en place des adresses IP pour les joueurs, nous auront une fiche technique à l’entrée de la salle qui présentera les étapes pour changer son adresses IP (voir document Word : Explication IP) …</w:t>
      </w:r>
    </w:p>
    <w:p w14:paraId="73F6D8EF" w14:textId="360181F3" w:rsidR="00F20D9D" w:rsidRDefault="00F20D9D" w:rsidP="00725FEB">
      <w:pPr>
        <w:jc w:val="both"/>
        <w:rPr>
          <w:sz w:val="24"/>
          <w:szCs w:val="24"/>
        </w:rPr>
      </w:pPr>
      <w:r>
        <w:rPr>
          <w:sz w:val="24"/>
          <w:szCs w:val="24"/>
        </w:rPr>
        <w:t>Une feuille avec les adresses IP sera scotchée sur chaque table. Donc les joueurs n’auront plus qu’à la changer en suivant les instructions.</w:t>
      </w:r>
    </w:p>
    <w:p w14:paraId="72E32A8E" w14:textId="453618E9" w:rsidR="00601D60" w:rsidRPr="00601D60" w:rsidRDefault="00601D60" w:rsidP="00725FEB">
      <w:pPr>
        <w:jc w:val="both"/>
        <w:rPr>
          <w:sz w:val="24"/>
          <w:szCs w:val="24"/>
        </w:rPr>
      </w:pPr>
      <w:r w:rsidRPr="00601D60">
        <w:rPr>
          <w:b/>
          <w:sz w:val="24"/>
          <w:szCs w:val="24"/>
        </w:rPr>
        <w:t xml:space="preserve">Problème : </w:t>
      </w:r>
      <w:r>
        <w:rPr>
          <w:sz w:val="24"/>
          <w:szCs w:val="24"/>
        </w:rPr>
        <w:t>Nous avions du mal à configurer les sous-réseaux car nous ne savions pas comment fonctionnait les switches. Donc suite à quelques recherches, nous avons réussi en changeant le réseau.</w:t>
      </w:r>
    </w:p>
    <w:p w14:paraId="74B50955" w14:textId="1E6FC1B0" w:rsidR="3B9F0CCA" w:rsidRDefault="3B9F0CCA" w:rsidP="3B9F0CCA">
      <w:pPr>
        <w:rPr>
          <w:b/>
          <w:bCs/>
          <w:color w:val="00B050"/>
          <w:sz w:val="36"/>
          <w:szCs w:val="36"/>
        </w:rPr>
      </w:pPr>
      <w:r w:rsidRPr="3B9F0CCA">
        <w:rPr>
          <w:b/>
          <w:bCs/>
          <w:color w:val="00B050"/>
          <w:sz w:val="36"/>
          <w:szCs w:val="36"/>
        </w:rPr>
        <w:t>III) Packet Tracer</w:t>
      </w:r>
    </w:p>
    <w:p w14:paraId="758D2136" w14:textId="4976A598" w:rsidR="3B9F0CCA" w:rsidRDefault="3B9F0CCA" w:rsidP="00725FEB">
      <w:pPr>
        <w:jc w:val="both"/>
        <w:rPr>
          <w:sz w:val="24"/>
          <w:szCs w:val="24"/>
        </w:rPr>
      </w:pPr>
      <w:r w:rsidRPr="3B9F0CCA">
        <w:rPr>
          <w:sz w:val="24"/>
          <w:szCs w:val="24"/>
        </w:rPr>
        <w:t>Le but de ce module est de réaliser une maquette du réseau qui sera mis en place lors de la convention.</w:t>
      </w:r>
    </w:p>
    <w:p w14:paraId="2000B41F" w14:textId="0975AC68" w:rsidR="3B9F0CCA" w:rsidRDefault="3B9F0CCA" w:rsidP="3B9F0CCA">
      <w:pPr>
        <w:rPr>
          <w:b/>
          <w:bCs/>
          <w:sz w:val="32"/>
          <w:szCs w:val="32"/>
        </w:rPr>
      </w:pPr>
      <w:r w:rsidRPr="3B9F0CCA">
        <w:rPr>
          <w:b/>
          <w:bCs/>
          <w:sz w:val="28"/>
          <w:szCs w:val="28"/>
        </w:rPr>
        <w:t xml:space="preserve">1) Liste du matériel </w:t>
      </w:r>
    </w:p>
    <w:p w14:paraId="159229E3" w14:textId="0B70376E" w:rsidR="3B9F0CCA" w:rsidRDefault="3B9F0CCA" w:rsidP="00725FEB">
      <w:pPr>
        <w:jc w:val="both"/>
        <w:rPr>
          <w:sz w:val="24"/>
          <w:szCs w:val="24"/>
        </w:rPr>
      </w:pPr>
      <w:r w:rsidRPr="3B9F0CCA">
        <w:rPr>
          <w:sz w:val="24"/>
          <w:szCs w:val="24"/>
        </w:rPr>
        <w:t>Premièrement nous devons lister le matériel nécessaire et aux topologies à utiliser :</w:t>
      </w:r>
    </w:p>
    <w:p w14:paraId="3D5E3B71" w14:textId="1DBD6E74" w:rsidR="3B9F0CCA" w:rsidRDefault="3B9F0CCA" w:rsidP="00725FEB">
      <w:pPr>
        <w:pStyle w:val="Paragraphedeliste"/>
        <w:numPr>
          <w:ilvl w:val="0"/>
          <w:numId w:val="5"/>
        </w:numPr>
        <w:jc w:val="both"/>
        <w:rPr>
          <w:sz w:val="24"/>
          <w:szCs w:val="24"/>
        </w:rPr>
      </w:pPr>
      <w:r w:rsidRPr="3B9F0CCA">
        <w:rPr>
          <w:sz w:val="24"/>
          <w:szCs w:val="24"/>
        </w:rPr>
        <w:t>1 routeur principal comportant 10 ports (fourni au préalable)</w:t>
      </w:r>
    </w:p>
    <w:p w14:paraId="7E015F57" w14:textId="655D94F9" w:rsidR="3B9F0CCA" w:rsidRDefault="2FE941F9" w:rsidP="00725FEB">
      <w:pPr>
        <w:pStyle w:val="Paragraphedeliste"/>
        <w:numPr>
          <w:ilvl w:val="0"/>
          <w:numId w:val="5"/>
        </w:numPr>
        <w:jc w:val="both"/>
        <w:rPr>
          <w:sz w:val="24"/>
          <w:szCs w:val="24"/>
        </w:rPr>
      </w:pPr>
      <w:r w:rsidRPr="2FE941F9">
        <w:rPr>
          <w:sz w:val="24"/>
          <w:szCs w:val="24"/>
        </w:rPr>
        <w:t>10 switches avec 52 ports pour brancher une grande quantité de PCs en Ethernet simultanément : 1342 euros au total</w:t>
      </w:r>
    </w:p>
    <w:p w14:paraId="695A7B9E" w14:textId="3B2D9ACE" w:rsidR="3B9F0CCA" w:rsidRDefault="3B9F0CCA" w:rsidP="00725FEB">
      <w:pPr>
        <w:pStyle w:val="Paragraphedeliste"/>
        <w:numPr>
          <w:ilvl w:val="0"/>
          <w:numId w:val="5"/>
        </w:numPr>
        <w:jc w:val="both"/>
        <w:rPr>
          <w:sz w:val="24"/>
          <w:szCs w:val="24"/>
        </w:rPr>
      </w:pPr>
      <w:r w:rsidRPr="3B9F0CCA">
        <w:rPr>
          <w:sz w:val="24"/>
          <w:szCs w:val="24"/>
        </w:rPr>
        <w:t>2 switches avec 12 ports qui seront secondaires : le premier sera relié à la scène pour les gros matchs et le deuxième sera relié au serveur privé CS Go : 60 euros au total</w:t>
      </w:r>
    </w:p>
    <w:p w14:paraId="7A9EB1EB" w14:textId="1B4B666F" w:rsidR="3B9F0CCA" w:rsidRDefault="3B9F0CCA" w:rsidP="00725FEB">
      <w:pPr>
        <w:pStyle w:val="Paragraphedeliste"/>
        <w:numPr>
          <w:ilvl w:val="0"/>
          <w:numId w:val="5"/>
        </w:numPr>
        <w:jc w:val="both"/>
        <w:rPr>
          <w:sz w:val="24"/>
          <w:szCs w:val="24"/>
        </w:rPr>
      </w:pPr>
      <w:r w:rsidRPr="3B9F0CCA">
        <w:rPr>
          <w:sz w:val="24"/>
          <w:szCs w:val="24"/>
        </w:rPr>
        <w:t xml:space="preserve">1 borne wifi qui sera utilisée pour créer un réseau wifi pour les joueurs de Hearthstone : 900 euros </w:t>
      </w:r>
    </w:p>
    <w:p w14:paraId="26CFAF29" w14:textId="4525EBD8" w:rsidR="3B9F0CCA" w:rsidRDefault="3B9F0CCA" w:rsidP="00725FEB">
      <w:pPr>
        <w:jc w:val="both"/>
        <w:rPr>
          <w:sz w:val="24"/>
          <w:szCs w:val="24"/>
        </w:rPr>
      </w:pPr>
      <w:r w:rsidRPr="3B9F0CCA">
        <w:rPr>
          <w:sz w:val="24"/>
          <w:szCs w:val="24"/>
        </w:rPr>
        <w:t>Nous allons utiliser une topologie étoile car elle n'est pas excessivement chère en termes de budget et les pannes peuvent être repérées très rapidement.</w:t>
      </w:r>
    </w:p>
    <w:p w14:paraId="725A29E6" w14:textId="441B8CA2" w:rsidR="3B9F0CCA" w:rsidRDefault="3B9F0CCA" w:rsidP="00725FEB">
      <w:pPr>
        <w:jc w:val="both"/>
        <w:rPr>
          <w:b/>
          <w:bCs/>
          <w:sz w:val="28"/>
          <w:szCs w:val="28"/>
        </w:rPr>
      </w:pPr>
      <w:r w:rsidRPr="3B9F0CCA">
        <w:rPr>
          <w:b/>
          <w:bCs/>
          <w:sz w:val="28"/>
          <w:szCs w:val="28"/>
        </w:rPr>
        <w:t>2) Mise en place du réseau</w:t>
      </w:r>
    </w:p>
    <w:p w14:paraId="0F8C67E8" w14:textId="4C714E9A" w:rsidR="3B9F0CCA" w:rsidRDefault="3B9F0CCA" w:rsidP="00725FEB">
      <w:pPr>
        <w:jc w:val="both"/>
        <w:rPr>
          <w:b/>
          <w:bCs/>
          <w:sz w:val="28"/>
          <w:szCs w:val="28"/>
        </w:rPr>
      </w:pPr>
      <w:r w:rsidRPr="3B9F0CCA">
        <w:rPr>
          <w:sz w:val="24"/>
          <w:szCs w:val="24"/>
        </w:rPr>
        <w:t>Nous partons d'un serveur relié à notre routeur comprenant 10 ports par la fibre optique :</w:t>
      </w:r>
    </w:p>
    <w:p w14:paraId="1643C0B0" w14:textId="10CBC8D9" w:rsidR="3B9F0CCA" w:rsidRDefault="3B9F0CCA" w:rsidP="00FF2D26">
      <w:pPr>
        <w:jc w:val="center"/>
      </w:pPr>
      <w:r>
        <w:rPr>
          <w:noProof/>
        </w:rPr>
        <w:lastRenderedPageBreak/>
        <w:drawing>
          <wp:inline distT="0" distB="0" distL="0" distR="0" wp14:anchorId="199FA0F1" wp14:editId="0A23B8ED">
            <wp:extent cx="3571875" cy="1084002"/>
            <wp:effectExtent l="0" t="0" r="0" b="0"/>
            <wp:docPr id="2297513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3571875" cy="1084002"/>
                    </a:xfrm>
                    <a:prstGeom prst="rect">
                      <a:avLst/>
                    </a:prstGeom>
                  </pic:spPr>
                </pic:pic>
              </a:graphicData>
            </a:graphic>
          </wp:inline>
        </w:drawing>
      </w:r>
    </w:p>
    <w:p w14:paraId="0F702F93" w14:textId="6A7F7CCE" w:rsidR="3B9F0CCA" w:rsidRDefault="3B9F0CCA" w:rsidP="00725FEB">
      <w:pPr>
        <w:jc w:val="both"/>
      </w:pPr>
      <w:r w:rsidRPr="3B9F0CCA">
        <w:rPr>
          <w:sz w:val="24"/>
          <w:szCs w:val="24"/>
        </w:rPr>
        <w:t>Ce routeur est le centre de notre réseau ; notre réseau comporte 8 sous-réseaux et chaque sous-réseau sera relié au routeur.</w:t>
      </w:r>
    </w:p>
    <w:p w14:paraId="4FE00F39" w14:textId="72E1AFA7" w:rsidR="3B9F0CCA" w:rsidRDefault="3B9F0CCA" w:rsidP="00725FEB">
      <w:pPr>
        <w:jc w:val="both"/>
        <w:rPr>
          <w:sz w:val="24"/>
          <w:szCs w:val="24"/>
        </w:rPr>
      </w:pPr>
      <w:r w:rsidRPr="3B9F0CCA">
        <w:rPr>
          <w:sz w:val="24"/>
          <w:szCs w:val="24"/>
        </w:rPr>
        <w:t>Voici une liste des différents sous-réseaux :</w:t>
      </w:r>
    </w:p>
    <w:p w14:paraId="6733C4E9" w14:textId="4EEC5378" w:rsidR="3B9F0CCA" w:rsidRDefault="2FE941F9" w:rsidP="00725FEB">
      <w:pPr>
        <w:pStyle w:val="Paragraphedeliste"/>
        <w:numPr>
          <w:ilvl w:val="0"/>
          <w:numId w:val="4"/>
        </w:numPr>
        <w:jc w:val="both"/>
      </w:pPr>
      <w:r w:rsidRPr="2FE941F9">
        <w:rPr>
          <w:sz w:val="24"/>
          <w:szCs w:val="24"/>
        </w:rPr>
        <w:t>Ce sous-réseau est composé de 4 switches et sur chaque switch sont branchés 50 PCs différents par câble Ethernet à connectique RJ45. Il va accueillir les joueurs de League of Legends et de CS Go.</w:t>
      </w:r>
    </w:p>
    <w:p w14:paraId="4A590CA9" w14:textId="52529D7F" w:rsidR="3B9F0CCA" w:rsidRDefault="3B9F0CCA" w:rsidP="00FF2D26">
      <w:pPr>
        <w:ind w:left="360"/>
        <w:jc w:val="center"/>
      </w:pPr>
      <w:r>
        <w:rPr>
          <w:noProof/>
        </w:rPr>
        <w:drawing>
          <wp:inline distT="0" distB="0" distL="0" distR="0" wp14:anchorId="5A4B473B" wp14:editId="62B0F9E5">
            <wp:extent cx="2247900" cy="1581150"/>
            <wp:effectExtent l="0" t="0" r="0" b="0"/>
            <wp:docPr id="4106529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247900" cy="1581150"/>
                    </a:xfrm>
                    <a:prstGeom prst="rect">
                      <a:avLst/>
                    </a:prstGeom>
                  </pic:spPr>
                </pic:pic>
              </a:graphicData>
            </a:graphic>
          </wp:inline>
        </w:drawing>
      </w:r>
    </w:p>
    <w:p w14:paraId="272FA92C" w14:textId="1B55C292" w:rsidR="3B9F0CCA" w:rsidRDefault="2FE941F9" w:rsidP="00725FEB">
      <w:pPr>
        <w:pStyle w:val="Paragraphedeliste"/>
        <w:numPr>
          <w:ilvl w:val="0"/>
          <w:numId w:val="3"/>
        </w:numPr>
        <w:rPr>
          <w:sz w:val="24"/>
          <w:szCs w:val="24"/>
        </w:rPr>
      </w:pPr>
      <w:r w:rsidRPr="2FE941F9">
        <w:rPr>
          <w:sz w:val="24"/>
          <w:szCs w:val="24"/>
        </w:rPr>
        <w:t>Nous avons ensuite trois sous réseaux identiques correspondant à cette configuration :</w:t>
      </w:r>
    </w:p>
    <w:p w14:paraId="5AE73BFB" w14:textId="4670EBE0" w:rsidR="3B9F0CCA" w:rsidRDefault="3B9F0CCA" w:rsidP="00FF2D26">
      <w:pPr>
        <w:jc w:val="center"/>
      </w:pPr>
      <w:r>
        <w:rPr>
          <w:noProof/>
        </w:rPr>
        <w:drawing>
          <wp:inline distT="0" distB="0" distL="0" distR="0" wp14:anchorId="5CF96B28" wp14:editId="188E5336">
            <wp:extent cx="2343150" cy="342900"/>
            <wp:effectExtent l="0" t="0" r="0" b="0"/>
            <wp:docPr id="12474831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343150" cy="342900"/>
                    </a:xfrm>
                    <a:prstGeom prst="rect">
                      <a:avLst/>
                    </a:prstGeom>
                  </pic:spPr>
                </pic:pic>
              </a:graphicData>
            </a:graphic>
          </wp:inline>
        </w:drawing>
      </w:r>
    </w:p>
    <w:p w14:paraId="3E2F1034" w14:textId="71216D16" w:rsidR="3B9F0CCA" w:rsidRDefault="2FE941F9" w:rsidP="00725FEB">
      <w:pPr>
        <w:ind w:firstLine="708"/>
        <w:jc w:val="both"/>
        <w:rPr>
          <w:sz w:val="28"/>
          <w:szCs w:val="28"/>
        </w:rPr>
      </w:pPr>
      <w:r w:rsidRPr="2FE941F9">
        <w:rPr>
          <w:sz w:val="24"/>
          <w:szCs w:val="24"/>
        </w:rPr>
        <w:t>Ce sous-réseau est composé d'un switch qui sur lequel sont branchés 50 PC                              différents par câble Ethernet à connectique RJ45. Ils vont accueillir les joueurs de                      League of Legends et de CS Go.</w:t>
      </w:r>
    </w:p>
    <w:p w14:paraId="54C5FAED" w14:textId="4F77180A" w:rsidR="3B9F0CCA" w:rsidRDefault="2FE941F9" w:rsidP="00725FEB">
      <w:pPr>
        <w:pStyle w:val="Paragraphedeliste"/>
        <w:numPr>
          <w:ilvl w:val="0"/>
          <w:numId w:val="2"/>
        </w:numPr>
        <w:jc w:val="both"/>
        <w:rPr>
          <w:sz w:val="24"/>
          <w:szCs w:val="24"/>
        </w:rPr>
      </w:pPr>
      <w:r w:rsidRPr="2FE941F9">
        <w:rPr>
          <w:sz w:val="24"/>
          <w:szCs w:val="24"/>
        </w:rPr>
        <w:t>Nous avons ensuite un sous réseau dédié à la scène qui va accueillir les grands matchs de la compétition. Il est identique aux sous-réseaux précédents ; l'unique différence est que le switch sera relié au switch du PC hôte pour CS Go en plus d'être relié au routeur. Les câbles utilisés sont toujours des câbles Ethernet à connectique RJ45.</w:t>
      </w:r>
    </w:p>
    <w:p w14:paraId="2D915B09" w14:textId="7515C8F0" w:rsidR="2FE941F9" w:rsidRDefault="2FE941F9" w:rsidP="00FF2D26">
      <w:pPr>
        <w:ind w:left="360"/>
        <w:jc w:val="center"/>
      </w:pPr>
      <w:r>
        <w:rPr>
          <w:noProof/>
        </w:rPr>
        <w:drawing>
          <wp:inline distT="0" distB="0" distL="0" distR="0" wp14:anchorId="72672835" wp14:editId="122C6F99">
            <wp:extent cx="2133600" cy="752231"/>
            <wp:effectExtent l="0" t="0" r="0" b="0"/>
            <wp:docPr id="8038159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2133600" cy="752231"/>
                    </a:xfrm>
                    <a:prstGeom prst="rect">
                      <a:avLst/>
                    </a:prstGeom>
                  </pic:spPr>
                </pic:pic>
              </a:graphicData>
            </a:graphic>
          </wp:inline>
        </w:drawing>
      </w:r>
    </w:p>
    <w:p w14:paraId="2D49E053" w14:textId="5D15D26E" w:rsidR="2FE941F9" w:rsidRDefault="2FE941F9" w:rsidP="00725FEB">
      <w:pPr>
        <w:pStyle w:val="Paragraphedeliste"/>
        <w:numPr>
          <w:ilvl w:val="0"/>
          <w:numId w:val="1"/>
        </w:numPr>
        <w:jc w:val="both"/>
        <w:rPr>
          <w:sz w:val="24"/>
          <w:szCs w:val="24"/>
        </w:rPr>
      </w:pPr>
      <w:r w:rsidRPr="2FE941F9">
        <w:rPr>
          <w:sz w:val="24"/>
          <w:szCs w:val="24"/>
        </w:rPr>
        <w:t>Les 3 derniers sous-réseaux sont composés d'un switch branché sur 50 PCs différents reliés par des câbles Ethernet à connectique RJ45. Ces sous-réseaux seront destinés aux tournois à faible effectifs comme PUBG et Rocket League.</w:t>
      </w:r>
    </w:p>
    <w:p w14:paraId="7CE09190" w14:textId="5FCA93D9" w:rsidR="2FE941F9" w:rsidRDefault="2FE941F9" w:rsidP="00FF2D26">
      <w:pPr>
        <w:ind w:left="360"/>
        <w:jc w:val="center"/>
      </w:pPr>
      <w:r>
        <w:rPr>
          <w:noProof/>
        </w:rPr>
        <w:lastRenderedPageBreak/>
        <w:drawing>
          <wp:inline distT="0" distB="0" distL="0" distR="0" wp14:anchorId="78BA3730" wp14:editId="13C81484">
            <wp:extent cx="2101251" cy="752475"/>
            <wp:effectExtent l="0" t="0" r="0" b="0"/>
            <wp:docPr id="14885698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101251" cy="752475"/>
                    </a:xfrm>
                    <a:prstGeom prst="rect">
                      <a:avLst/>
                    </a:prstGeom>
                  </pic:spPr>
                </pic:pic>
              </a:graphicData>
            </a:graphic>
          </wp:inline>
        </w:drawing>
      </w:r>
    </w:p>
    <w:p w14:paraId="50CB7FE1" w14:textId="6D4DA4F9" w:rsidR="2FE941F9" w:rsidRDefault="2FE941F9" w:rsidP="00725FEB">
      <w:pPr>
        <w:jc w:val="both"/>
        <w:rPr>
          <w:sz w:val="24"/>
          <w:szCs w:val="24"/>
        </w:rPr>
      </w:pPr>
      <w:r w:rsidRPr="2FE941F9">
        <w:rPr>
          <w:sz w:val="24"/>
          <w:szCs w:val="24"/>
        </w:rPr>
        <w:t>Pour finir, nous avons ajouté un point d'accès afin de créer un réseau wifi pour Hearthstone : nous avons relié le routeur à la borne avec un câble cross-over. Nous avons ensuite configuré cette borne wifi en la sécurisant avec un chiffrement WPA2. Nous avons utilisé un PC portable afin de vérifier le bon fonctionnement de la borne wifi. Nous lui avons assigné les configurations IPv4 du routeur puis nous l'avons connecté en wifi à la borne wifi.</w:t>
      </w:r>
    </w:p>
    <w:p w14:paraId="6DFEC018" w14:textId="0718AE80" w:rsidR="2FE941F9" w:rsidRDefault="2FE941F9" w:rsidP="00FF2D26">
      <w:pPr>
        <w:jc w:val="center"/>
      </w:pPr>
      <w:r>
        <w:rPr>
          <w:noProof/>
        </w:rPr>
        <w:drawing>
          <wp:inline distT="0" distB="0" distL="0" distR="0" wp14:anchorId="1524072B" wp14:editId="6628C63A">
            <wp:extent cx="2665257" cy="1107639"/>
            <wp:effectExtent l="0" t="0" r="0" b="0"/>
            <wp:docPr id="13855353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665257" cy="1107639"/>
                    </a:xfrm>
                    <a:prstGeom prst="rect">
                      <a:avLst/>
                    </a:prstGeom>
                  </pic:spPr>
                </pic:pic>
              </a:graphicData>
            </a:graphic>
          </wp:inline>
        </w:drawing>
      </w:r>
    </w:p>
    <w:p w14:paraId="58EB0B3D" w14:textId="35DD51AC" w:rsidR="00F47966" w:rsidRPr="001354C9" w:rsidRDefault="001354C9" w:rsidP="00F47966">
      <w:pPr>
        <w:rPr>
          <w:b/>
          <w:color w:val="00B050"/>
          <w:sz w:val="36"/>
          <w:szCs w:val="36"/>
        </w:rPr>
      </w:pPr>
      <w:r w:rsidRPr="001354C9">
        <w:rPr>
          <w:b/>
          <w:color w:val="00B050"/>
          <w:sz w:val="36"/>
          <w:szCs w:val="36"/>
        </w:rPr>
        <w:t xml:space="preserve">IV) </w:t>
      </w:r>
      <w:r w:rsidR="008834C1" w:rsidRPr="001354C9">
        <w:rPr>
          <w:b/>
          <w:color w:val="00B050"/>
          <w:sz w:val="36"/>
          <w:szCs w:val="36"/>
        </w:rPr>
        <w:t>Bila</w:t>
      </w:r>
      <w:r w:rsidRPr="001354C9">
        <w:rPr>
          <w:b/>
          <w:color w:val="00B050"/>
          <w:sz w:val="36"/>
          <w:szCs w:val="36"/>
        </w:rPr>
        <w:t>n personnel</w:t>
      </w:r>
    </w:p>
    <w:p w14:paraId="7F766739" w14:textId="08A3D8BB" w:rsidR="3B9F0CCA" w:rsidRDefault="001354C9" w:rsidP="001354C9">
      <w:pPr>
        <w:jc w:val="both"/>
        <w:rPr>
          <w:sz w:val="24"/>
          <w:szCs w:val="24"/>
        </w:rPr>
      </w:pPr>
      <w:r w:rsidRPr="001354C9">
        <w:rPr>
          <w:b/>
          <w:sz w:val="24"/>
          <w:szCs w:val="24"/>
        </w:rPr>
        <w:t>Romain MONNERY :</w:t>
      </w:r>
      <w:r>
        <w:rPr>
          <w:b/>
          <w:sz w:val="24"/>
          <w:szCs w:val="24"/>
        </w:rPr>
        <w:t xml:space="preserve"> </w:t>
      </w:r>
      <w:r>
        <w:rPr>
          <w:sz w:val="24"/>
          <w:szCs w:val="24"/>
        </w:rPr>
        <w:t>Projet très intéressant, sujet d’actualité, on se plonge directement dans la situation et nous sommes forcés à réagir rapidement.</w:t>
      </w:r>
    </w:p>
    <w:p w14:paraId="10BE366F" w14:textId="6E5B271C" w:rsidR="001354C9" w:rsidRDefault="001354C9" w:rsidP="001354C9">
      <w:pPr>
        <w:jc w:val="both"/>
        <w:rPr>
          <w:sz w:val="24"/>
          <w:szCs w:val="24"/>
        </w:rPr>
      </w:pPr>
      <w:r w:rsidRPr="001354C9">
        <w:rPr>
          <w:b/>
          <w:sz w:val="24"/>
          <w:szCs w:val="24"/>
        </w:rPr>
        <w:t>Corentin BOURGEY :</w:t>
      </w:r>
      <w:r>
        <w:rPr>
          <w:b/>
          <w:sz w:val="24"/>
          <w:szCs w:val="24"/>
        </w:rPr>
        <w:t xml:space="preserve"> </w:t>
      </w:r>
      <w:r>
        <w:rPr>
          <w:sz w:val="24"/>
          <w:szCs w:val="24"/>
        </w:rPr>
        <w:t>Le projet était vraiment motivant, je n’avais jamais autant pris au sérieux un projet. Nous avons même fait un bonus (= le site). Le groupe entier est prêt à organiser l’évènement en vrai.</w:t>
      </w:r>
    </w:p>
    <w:p w14:paraId="39F83C8E" w14:textId="33475E14" w:rsidR="001354C9" w:rsidRPr="001354C9" w:rsidRDefault="001354C9" w:rsidP="001354C9">
      <w:pPr>
        <w:jc w:val="both"/>
        <w:rPr>
          <w:sz w:val="24"/>
          <w:szCs w:val="24"/>
        </w:rPr>
      </w:pPr>
      <w:r w:rsidRPr="001354C9">
        <w:rPr>
          <w:b/>
          <w:sz w:val="24"/>
          <w:szCs w:val="24"/>
        </w:rPr>
        <w:t>Corentin BRION :</w:t>
      </w:r>
      <w:r>
        <w:rPr>
          <w:b/>
          <w:sz w:val="24"/>
          <w:szCs w:val="24"/>
        </w:rPr>
        <w:t xml:space="preserve"> </w:t>
      </w:r>
      <w:r>
        <w:rPr>
          <w:sz w:val="24"/>
          <w:szCs w:val="24"/>
        </w:rPr>
        <w:t>Proje</w:t>
      </w:r>
      <w:r w:rsidR="000E516D">
        <w:rPr>
          <w:sz w:val="24"/>
          <w:szCs w:val="24"/>
        </w:rPr>
        <w:t xml:space="preserve">t intéressant car il me touche personnellement et qui je trouve et beaucoup plus réaliste que le projet précédemment. Je trouve sympa aussi que ce projet pourrait nous resservir plus tard. </w:t>
      </w:r>
    </w:p>
    <w:sectPr w:rsidR="001354C9" w:rsidRPr="001354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B5AE6"/>
    <w:multiLevelType w:val="hybridMultilevel"/>
    <w:tmpl w:val="DE5629DC"/>
    <w:lvl w:ilvl="0" w:tplc="3B0CB3FE">
      <w:start w:val="1"/>
      <w:numFmt w:val="bullet"/>
      <w:lvlText w:val=""/>
      <w:lvlJc w:val="left"/>
      <w:pPr>
        <w:ind w:left="720" w:hanging="360"/>
      </w:pPr>
      <w:rPr>
        <w:rFonts w:ascii="Symbol" w:hAnsi="Symbol" w:hint="default"/>
      </w:rPr>
    </w:lvl>
    <w:lvl w:ilvl="1" w:tplc="B456BE34">
      <w:start w:val="1"/>
      <w:numFmt w:val="bullet"/>
      <w:lvlText w:val="o"/>
      <w:lvlJc w:val="left"/>
      <w:pPr>
        <w:ind w:left="1440" w:hanging="360"/>
      </w:pPr>
      <w:rPr>
        <w:rFonts w:ascii="Courier New" w:hAnsi="Courier New" w:hint="default"/>
      </w:rPr>
    </w:lvl>
    <w:lvl w:ilvl="2" w:tplc="7AF2FF20">
      <w:start w:val="1"/>
      <w:numFmt w:val="bullet"/>
      <w:lvlText w:val=""/>
      <w:lvlJc w:val="left"/>
      <w:pPr>
        <w:ind w:left="2160" w:hanging="360"/>
      </w:pPr>
      <w:rPr>
        <w:rFonts w:ascii="Wingdings" w:hAnsi="Wingdings" w:hint="default"/>
      </w:rPr>
    </w:lvl>
    <w:lvl w:ilvl="3" w:tplc="03E6F568">
      <w:start w:val="1"/>
      <w:numFmt w:val="bullet"/>
      <w:lvlText w:val=""/>
      <w:lvlJc w:val="left"/>
      <w:pPr>
        <w:ind w:left="2880" w:hanging="360"/>
      </w:pPr>
      <w:rPr>
        <w:rFonts w:ascii="Symbol" w:hAnsi="Symbol" w:hint="default"/>
      </w:rPr>
    </w:lvl>
    <w:lvl w:ilvl="4" w:tplc="284A02B2">
      <w:start w:val="1"/>
      <w:numFmt w:val="bullet"/>
      <w:lvlText w:val="o"/>
      <w:lvlJc w:val="left"/>
      <w:pPr>
        <w:ind w:left="3600" w:hanging="360"/>
      </w:pPr>
      <w:rPr>
        <w:rFonts w:ascii="Courier New" w:hAnsi="Courier New" w:hint="default"/>
      </w:rPr>
    </w:lvl>
    <w:lvl w:ilvl="5" w:tplc="BBCAE67A">
      <w:start w:val="1"/>
      <w:numFmt w:val="bullet"/>
      <w:lvlText w:val=""/>
      <w:lvlJc w:val="left"/>
      <w:pPr>
        <w:ind w:left="4320" w:hanging="360"/>
      </w:pPr>
      <w:rPr>
        <w:rFonts w:ascii="Wingdings" w:hAnsi="Wingdings" w:hint="default"/>
      </w:rPr>
    </w:lvl>
    <w:lvl w:ilvl="6" w:tplc="5AC23D9C">
      <w:start w:val="1"/>
      <w:numFmt w:val="bullet"/>
      <w:lvlText w:val=""/>
      <w:lvlJc w:val="left"/>
      <w:pPr>
        <w:ind w:left="5040" w:hanging="360"/>
      </w:pPr>
      <w:rPr>
        <w:rFonts w:ascii="Symbol" w:hAnsi="Symbol" w:hint="default"/>
      </w:rPr>
    </w:lvl>
    <w:lvl w:ilvl="7" w:tplc="D6CCEA52">
      <w:start w:val="1"/>
      <w:numFmt w:val="bullet"/>
      <w:lvlText w:val="o"/>
      <w:lvlJc w:val="left"/>
      <w:pPr>
        <w:ind w:left="5760" w:hanging="360"/>
      </w:pPr>
      <w:rPr>
        <w:rFonts w:ascii="Courier New" w:hAnsi="Courier New" w:hint="default"/>
      </w:rPr>
    </w:lvl>
    <w:lvl w:ilvl="8" w:tplc="066CCB2A">
      <w:start w:val="1"/>
      <w:numFmt w:val="bullet"/>
      <w:lvlText w:val=""/>
      <w:lvlJc w:val="left"/>
      <w:pPr>
        <w:ind w:left="6480" w:hanging="360"/>
      </w:pPr>
      <w:rPr>
        <w:rFonts w:ascii="Wingdings" w:hAnsi="Wingdings" w:hint="default"/>
      </w:rPr>
    </w:lvl>
  </w:abstractNum>
  <w:abstractNum w:abstractNumId="1" w15:restartNumberingAfterBreak="0">
    <w:nsid w:val="1E304BC0"/>
    <w:multiLevelType w:val="hybridMultilevel"/>
    <w:tmpl w:val="82B496E0"/>
    <w:lvl w:ilvl="0" w:tplc="9D2A03D6">
      <w:start w:val="1"/>
      <w:numFmt w:val="bullet"/>
      <w:lvlText w:val=""/>
      <w:lvlJc w:val="left"/>
      <w:pPr>
        <w:ind w:left="720" w:hanging="360"/>
      </w:pPr>
      <w:rPr>
        <w:rFonts w:ascii="Symbol" w:hAnsi="Symbol" w:hint="default"/>
      </w:rPr>
    </w:lvl>
    <w:lvl w:ilvl="1" w:tplc="6CF0A63E">
      <w:start w:val="1"/>
      <w:numFmt w:val="bullet"/>
      <w:lvlText w:val="o"/>
      <w:lvlJc w:val="left"/>
      <w:pPr>
        <w:ind w:left="1440" w:hanging="360"/>
      </w:pPr>
      <w:rPr>
        <w:rFonts w:ascii="Courier New" w:hAnsi="Courier New" w:hint="default"/>
      </w:rPr>
    </w:lvl>
    <w:lvl w:ilvl="2" w:tplc="2878CA46">
      <w:start w:val="1"/>
      <w:numFmt w:val="bullet"/>
      <w:lvlText w:val=""/>
      <w:lvlJc w:val="left"/>
      <w:pPr>
        <w:ind w:left="2160" w:hanging="360"/>
      </w:pPr>
      <w:rPr>
        <w:rFonts w:ascii="Wingdings" w:hAnsi="Wingdings" w:hint="default"/>
      </w:rPr>
    </w:lvl>
    <w:lvl w:ilvl="3" w:tplc="78C6E8BE">
      <w:start w:val="1"/>
      <w:numFmt w:val="bullet"/>
      <w:lvlText w:val=""/>
      <w:lvlJc w:val="left"/>
      <w:pPr>
        <w:ind w:left="2880" w:hanging="360"/>
      </w:pPr>
      <w:rPr>
        <w:rFonts w:ascii="Symbol" w:hAnsi="Symbol" w:hint="default"/>
      </w:rPr>
    </w:lvl>
    <w:lvl w:ilvl="4" w:tplc="6E52D400">
      <w:start w:val="1"/>
      <w:numFmt w:val="bullet"/>
      <w:lvlText w:val="o"/>
      <w:lvlJc w:val="left"/>
      <w:pPr>
        <w:ind w:left="3600" w:hanging="360"/>
      </w:pPr>
      <w:rPr>
        <w:rFonts w:ascii="Courier New" w:hAnsi="Courier New" w:hint="default"/>
      </w:rPr>
    </w:lvl>
    <w:lvl w:ilvl="5" w:tplc="AC104E5A">
      <w:start w:val="1"/>
      <w:numFmt w:val="bullet"/>
      <w:lvlText w:val=""/>
      <w:lvlJc w:val="left"/>
      <w:pPr>
        <w:ind w:left="4320" w:hanging="360"/>
      </w:pPr>
      <w:rPr>
        <w:rFonts w:ascii="Wingdings" w:hAnsi="Wingdings" w:hint="default"/>
      </w:rPr>
    </w:lvl>
    <w:lvl w:ilvl="6" w:tplc="4F561C2E">
      <w:start w:val="1"/>
      <w:numFmt w:val="bullet"/>
      <w:lvlText w:val=""/>
      <w:lvlJc w:val="left"/>
      <w:pPr>
        <w:ind w:left="5040" w:hanging="360"/>
      </w:pPr>
      <w:rPr>
        <w:rFonts w:ascii="Symbol" w:hAnsi="Symbol" w:hint="default"/>
      </w:rPr>
    </w:lvl>
    <w:lvl w:ilvl="7" w:tplc="54A2429A">
      <w:start w:val="1"/>
      <w:numFmt w:val="bullet"/>
      <w:lvlText w:val="o"/>
      <w:lvlJc w:val="left"/>
      <w:pPr>
        <w:ind w:left="5760" w:hanging="360"/>
      </w:pPr>
      <w:rPr>
        <w:rFonts w:ascii="Courier New" w:hAnsi="Courier New" w:hint="default"/>
      </w:rPr>
    </w:lvl>
    <w:lvl w:ilvl="8" w:tplc="8EDE41EE">
      <w:start w:val="1"/>
      <w:numFmt w:val="bullet"/>
      <w:lvlText w:val=""/>
      <w:lvlJc w:val="left"/>
      <w:pPr>
        <w:ind w:left="6480" w:hanging="360"/>
      </w:pPr>
      <w:rPr>
        <w:rFonts w:ascii="Wingdings" w:hAnsi="Wingdings" w:hint="default"/>
      </w:rPr>
    </w:lvl>
  </w:abstractNum>
  <w:abstractNum w:abstractNumId="2" w15:restartNumberingAfterBreak="0">
    <w:nsid w:val="341840BA"/>
    <w:multiLevelType w:val="hybridMultilevel"/>
    <w:tmpl w:val="C28E3FA0"/>
    <w:lvl w:ilvl="0" w:tplc="5034694E">
      <w:start w:val="1"/>
      <w:numFmt w:val="bullet"/>
      <w:lvlText w:val=""/>
      <w:lvlJc w:val="left"/>
      <w:pPr>
        <w:ind w:left="720" w:hanging="360"/>
      </w:pPr>
      <w:rPr>
        <w:rFonts w:ascii="Symbol" w:hAnsi="Symbol" w:hint="default"/>
      </w:rPr>
    </w:lvl>
    <w:lvl w:ilvl="1" w:tplc="6A022812">
      <w:start w:val="1"/>
      <w:numFmt w:val="bullet"/>
      <w:lvlText w:val="o"/>
      <w:lvlJc w:val="left"/>
      <w:pPr>
        <w:ind w:left="1440" w:hanging="360"/>
      </w:pPr>
      <w:rPr>
        <w:rFonts w:ascii="Courier New" w:hAnsi="Courier New" w:hint="default"/>
      </w:rPr>
    </w:lvl>
    <w:lvl w:ilvl="2" w:tplc="8F124250">
      <w:start w:val="1"/>
      <w:numFmt w:val="bullet"/>
      <w:lvlText w:val=""/>
      <w:lvlJc w:val="left"/>
      <w:pPr>
        <w:ind w:left="2160" w:hanging="360"/>
      </w:pPr>
      <w:rPr>
        <w:rFonts w:ascii="Wingdings" w:hAnsi="Wingdings" w:hint="default"/>
      </w:rPr>
    </w:lvl>
    <w:lvl w:ilvl="3" w:tplc="7DD25BE4">
      <w:start w:val="1"/>
      <w:numFmt w:val="bullet"/>
      <w:lvlText w:val=""/>
      <w:lvlJc w:val="left"/>
      <w:pPr>
        <w:ind w:left="2880" w:hanging="360"/>
      </w:pPr>
      <w:rPr>
        <w:rFonts w:ascii="Symbol" w:hAnsi="Symbol" w:hint="default"/>
      </w:rPr>
    </w:lvl>
    <w:lvl w:ilvl="4" w:tplc="C7DCC46C">
      <w:start w:val="1"/>
      <w:numFmt w:val="bullet"/>
      <w:lvlText w:val="o"/>
      <w:lvlJc w:val="left"/>
      <w:pPr>
        <w:ind w:left="3600" w:hanging="360"/>
      </w:pPr>
      <w:rPr>
        <w:rFonts w:ascii="Courier New" w:hAnsi="Courier New" w:hint="default"/>
      </w:rPr>
    </w:lvl>
    <w:lvl w:ilvl="5" w:tplc="D9BA4762">
      <w:start w:val="1"/>
      <w:numFmt w:val="bullet"/>
      <w:lvlText w:val=""/>
      <w:lvlJc w:val="left"/>
      <w:pPr>
        <w:ind w:left="4320" w:hanging="360"/>
      </w:pPr>
      <w:rPr>
        <w:rFonts w:ascii="Wingdings" w:hAnsi="Wingdings" w:hint="default"/>
      </w:rPr>
    </w:lvl>
    <w:lvl w:ilvl="6" w:tplc="E08E52AC">
      <w:start w:val="1"/>
      <w:numFmt w:val="bullet"/>
      <w:lvlText w:val=""/>
      <w:lvlJc w:val="left"/>
      <w:pPr>
        <w:ind w:left="5040" w:hanging="360"/>
      </w:pPr>
      <w:rPr>
        <w:rFonts w:ascii="Symbol" w:hAnsi="Symbol" w:hint="default"/>
      </w:rPr>
    </w:lvl>
    <w:lvl w:ilvl="7" w:tplc="00E230D4">
      <w:start w:val="1"/>
      <w:numFmt w:val="bullet"/>
      <w:lvlText w:val="o"/>
      <w:lvlJc w:val="left"/>
      <w:pPr>
        <w:ind w:left="5760" w:hanging="360"/>
      </w:pPr>
      <w:rPr>
        <w:rFonts w:ascii="Courier New" w:hAnsi="Courier New" w:hint="default"/>
      </w:rPr>
    </w:lvl>
    <w:lvl w:ilvl="8" w:tplc="98848FCA">
      <w:start w:val="1"/>
      <w:numFmt w:val="bullet"/>
      <w:lvlText w:val=""/>
      <w:lvlJc w:val="left"/>
      <w:pPr>
        <w:ind w:left="6480" w:hanging="360"/>
      </w:pPr>
      <w:rPr>
        <w:rFonts w:ascii="Wingdings" w:hAnsi="Wingdings" w:hint="default"/>
      </w:rPr>
    </w:lvl>
  </w:abstractNum>
  <w:abstractNum w:abstractNumId="3" w15:restartNumberingAfterBreak="0">
    <w:nsid w:val="37091502"/>
    <w:multiLevelType w:val="hybridMultilevel"/>
    <w:tmpl w:val="4F840C70"/>
    <w:lvl w:ilvl="0" w:tplc="693C7B16">
      <w:start w:val="1"/>
      <w:numFmt w:val="bullet"/>
      <w:lvlText w:val=""/>
      <w:lvlJc w:val="left"/>
      <w:pPr>
        <w:ind w:left="720" w:hanging="360"/>
      </w:pPr>
      <w:rPr>
        <w:rFonts w:ascii="Symbol" w:hAnsi="Symbol" w:hint="default"/>
      </w:rPr>
    </w:lvl>
    <w:lvl w:ilvl="1" w:tplc="68F88A08">
      <w:start w:val="1"/>
      <w:numFmt w:val="bullet"/>
      <w:lvlText w:val="o"/>
      <w:lvlJc w:val="left"/>
      <w:pPr>
        <w:ind w:left="1440" w:hanging="360"/>
      </w:pPr>
      <w:rPr>
        <w:rFonts w:ascii="Courier New" w:hAnsi="Courier New" w:hint="default"/>
      </w:rPr>
    </w:lvl>
    <w:lvl w:ilvl="2" w:tplc="DEE23D82">
      <w:start w:val="1"/>
      <w:numFmt w:val="bullet"/>
      <w:lvlText w:val=""/>
      <w:lvlJc w:val="left"/>
      <w:pPr>
        <w:ind w:left="2160" w:hanging="360"/>
      </w:pPr>
      <w:rPr>
        <w:rFonts w:ascii="Wingdings" w:hAnsi="Wingdings" w:hint="default"/>
      </w:rPr>
    </w:lvl>
    <w:lvl w:ilvl="3" w:tplc="30823432">
      <w:start w:val="1"/>
      <w:numFmt w:val="bullet"/>
      <w:lvlText w:val=""/>
      <w:lvlJc w:val="left"/>
      <w:pPr>
        <w:ind w:left="2880" w:hanging="360"/>
      </w:pPr>
      <w:rPr>
        <w:rFonts w:ascii="Symbol" w:hAnsi="Symbol" w:hint="default"/>
      </w:rPr>
    </w:lvl>
    <w:lvl w:ilvl="4" w:tplc="AA38AD66">
      <w:start w:val="1"/>
      <w:numFmt w:val="bullet"/>
      <w:lvlText w:val="o"/>
      <w:lvlJc w:val="left"/>
      <w:pPr>
        <w:ind w:left="3600" w:hanging="360"/>
      </w:pPr>
      <w:rPr>
        <w:rFonts w:ascii="Courier New" w:hAnsi="Courier New" w:hint="default"/>
      </w:rPr>
    </w:lvl>
    <w:lvl w:ilvl="5" w:tplc="8E32BE00">
      <w:start w:val="1"/>
      <w:numFmt w:val="bullet"/>
      <w:lvlText w:val=""/>
      <w:lvlJc w:val="left"/>
      <w:pPr>
        <w:ind w:left="4320" w:hanging="360"/>
      </w:pPr>
      <w:rPr>
        <w:rFonts w:ascii="Wingdings" w:hAnsi="Wingdings" w:hint="default"/>
      </w:rPr>
    </w:lvl>
    <w:lvl w:ilvl="6" w:tplc="9FCE2C5A">
      <w:start w:val="1"/>
      <w:numFmt w:val="bullet"/>
      <w:lvlText w:val=""/>
      <w:lvlJc w:val="left"/>
      <w:pPr>
        <w:ind w:left="5040" w:hanging="360"/>
      </w:pPr>
      <w:rPr>
        <w:rFonts w:ascii="Symbol" w:hAnsi="Symbol" w:hint="default"/>
      </w:rPr>
    </w:lvl>
    <w:lvl w:ilvl="7" w:tplc="C6B46FA0">
      <w:start w:val="1"/>
      <w:numFmt w:val="bullet"/>
      <w:lvlText w:val="o"/>
      <w:lvlJc w:val="left"/>
      <w:pPr>
        <w:ind w:left="5760" w:hanging="360"/>
      </w:pPr>
      <w:rPr>
        <w:rFonts w:ascii="Courier New" w:hAnsi="Courier New" w:hint="default"/>
      </w:rPr>
    </w:lvl>
    <w:lvl w:ilvl="8" w:tplc="BA6C4C4A">
      <w:start w:val="1"/>
      <w:numFmt w:val="bullet"/>
      <w:lvlText w:val=""/>
      <w:lvlJc w:val="left"/>
      <w:pPr>
        <w:ind w:left="6480" w:hanging="360"/>
      </w:pPr>
      <w:rPr>
        <w:rFonts w:ascii="Wingdings" w:hAnsi="Wingdings" w:hint="default"/>
      </w:rPr>
    </w:lvl>
  </w:abstractNum>
  <w:abstractNum w:abstractNumId="4" w15:restartNumberingAfterBreak="0">
    <w:nsid w:val="49532EDB"/>
    <w:multiLevelType w:val="hybridMultilevel"/>
    <w:tmpl w:val="94FE6EB8"/>
    <w:lvl w:ilvl="0" w:tplc="F5F8EC84">
      <w:start w:val="1"/>
      <w:numFmt w:val="bullet"/>
      <w:lvlText w:val=""/>
      <w:lvlJc w:val="left"/>
      <w:pPr>
        <w:ind w:left="720" w:hanging="360"/>
      </w:pPr>
      <w:rPr>
        <w:rFonts w:ascii="Symbol" w:hAnsi="Symbol" w:hint="default"/>
      </w:rPr>
    </w:lvl>
    <w:lvl w:ilvl="1" w:tplc="307A4698">
      <w:start w:val="1"/>
      <w:numFmt w:val="bullet"/>
      <w:lvlText w:val="o"/>
      <w:lvlJc w:val="left"/>
      <w:pPr>
        <w:ind w:left="1440" w:hanging="360"/>
      </w:pPr>
      <w:rPr>
        <w:rFonts w:ascii="Courier New" w:hAnsi="Courier New" w:hint="default"/>
      </w:rPr>
    </w:lvl>
    <w:lvl w:ilvl="2" w:tplc="B778EB58">
      <w:start w:val="1"/>
      <w:numFmt w:val="bullet"/>
      <w:lvlText w:val=""/>
      <w:lvlJc w:val="left"/>
      <w:pPr>
        <w:ind w:left="2160" w:hanging="360"/>
      </w:pPr>
      <w:rPr>
        <w:rFonts w:ascii="Wingdings" w:hAnsi="Wingdings" w:hint="default"/>
      </w:rPr>
    </w:lvl>
    <w:lvl w:ilvl="3" w:tplc="15CA32C6">
      <w:start w:val="1"/>
      <w:numFmt w:val="bullet"/>
      <w:lvlText w:val=""/>
      <w:lvlJc w:val="left"/>
      <w:pPr>
        <w:ind w:left="2880" w:hanging="360"/>
      </w:pPr>
      <w:rPr>
        <w:rFonts w:ascii="Symbol" w:hAnsi="Symbol" w:hint="default"/>
      </w:rPr>
    </w:lvl>
    <w:lvl w:ilvl="4" w:tplc="58F63ADA">
      <w:start w:val="1"/>
      <w:numFmt w:val="bullet"/>
      <w:lvlText w:val="o"/>
      <w:lvlJc w:val="left"/>
      <w:pPr>
        <w:ind w:left="3600" w:hanging="360"/>
      </w:pPr>
      <w:rPr>
        <w:rFonts w:ascii="Courier New" w:hAnsi="Courier New" w:hint="default"/>
      </w:rPr>
    </w:lvl>
    <w:lvl w:ilvl="5" w:tplc="0A0259C8">
      <w:start w:val="1"/>
      <w:numFmt w:val="bullet"/>
      <w:lvlText w:val=""/>
      <w:lvlJc w:val="left"/>
      <w:pPr>
        <w:ind w:left="4320" w:hanging="360"/>
      </w:pPr>
      <w:rPr>
        <w:rFonts w:ascii="Wingdings" w:hAnsi="Wingdings" w:hint="default"/>
      </w:rPr>
    </w:lvl>
    <w:lvl w:ilvl="6" w:tplc="E9A60A00">
      <w:start w:val="1"/>
      <w:numFmt w:val="bullet"/>
      <w:lvlText w:val=""/>
      <w:lvlJc w:val="left"/>
      <w:pPr>
        <w:ind w:left="5040" w:hanging="360"/>
      </w:pPr>
      <w:rPr>
        <w:rFonts w:ascii="Symbol" w:hAnsi="Symbol" w:hint="default"/>
      </w:rPr>
    </w:lvl>
    <w:lvl w:ilvl="7" w:tplc="0172C8BE">
      <w:start w:val="1"/>
      <w:numFmt w:val="bullet"/>
      <w:lvlText w:val="o"/>
      <w:lvlJc w:val="left"/>
      <w:pPr>
        <w:ind w:left="5760" w:hanging="360"/>
      </w:pPr>
      <w:rPr>
        <w:rFonts w:ascii="Courier New" w:hAnsi="Courier New" w:hint="default"/>
      </w:rPr>
    </w:lvl>
    <w:lvl w:ilvl="8" w:tplc="D74884AE">
      <w:start w:val="1"/>
      <w:numFmt w:val="bullet"/>
      <w:lvlText w:val=""/>
      <w:lvlJc w:val="left"/>
      <w:pPr>
        <w:ind w:left="6480" w:hanging="360"/>
      </w:pPr>
      <w:rPr>
        <w:rFonts w:ascii="Wingdings" w:hAnsi="Wingdings" w:hint="default"/>
      </w:rPr>
    </w:lvl>
  </w:abstractNum>
  <w:abstractNum w:abstractNumId="5" w15:restartNumberingAfterBreak="0">
    <w:nsid w:val="4F6B0DC8"/>
    <w:multiLevelType w:val="hybridMultilevel"/>
    <w:tmpl w:val="EC9EF4DE"/>
    <w:lvl w:ilvl="0" w:tplc="A27E277A">
      <w:start w:val="1"/>
      <w:numFmt w:val="bullet"/>
      <w:lvlText w:val=""/>
      <w:lvlJc w:val="left"/>
      <w:pPr>
        <w:ind w:left="720" w:hanging="360"/>
      </w:pPr>
      <w:rPr>
        <w:rFonts w:ascii="Symbol" w:hAnsi="Symbol" w:hint="default"/>
      </w:rPr>
    </w:lvl>
    <w:lvl w:ilvl="1" w:tplc="CBCE5CE8">
      <w:start w:val="1"/>
      <w:numFmt w:val="bullet"/>
      <w:lvlText w:val="o"/>
      <w:lvlJc w:val="left"/>
      <w:pPr>
        <w:ind w:left="1440" w:hanging="360"/>
      </w:pPr>
      <w:rPr>
        <w:rFonts w:ascii="Courier New" w:hAnsi="Courier New" w:hint="default"/>
      </w:rPr>
    </w:lvl>
    <w:lvl w:ilvl="2" w:tplc="B7060298">
      <w:start w:val="1"/>
      <w:numFmt w:val="bullet"/>
      <w:lvlText w:val=""/>
      <w:lvlJc w:val="left"/>
      <w:pPr>
        <w:ind w:left="2160" w:hanging="360"/>
      </w:pPr>
      <w:rPr>
        <w:rFonts w:ascii="Wingdings" w:hAnsi="Wingdings" w:hint="default"/>
      </w:rPr>
    </w:lvl>
    <w:lvl w:ilvl="3" w:tplc="F88818EE">
      <w:start w:val="1"/>
      <w:numFmt w:val="bullet"/>
      <w:lvlText w:val=""/>
      <w:lvlJc w:val="left"/>
      <w:pPr>
        <w:ind w:left="2880" w:hanging="360"/>
      </w:pPr>
      <w:rPr>
        <w:rFonts w:ascii="Symbol" w:hAnsi="Symbol" w:hint="default"/>
      </w:rPr>
    </w:lvl>
    <w:lvl w:ilvl="4" w:tplc="BDA4E53C">
      <w:start w:val="1"/>
      <w:numFmt w:val="bullet"/>
      <w:lvlText w:val="o"/>
      <w:lvlJc w:val="left"/>
      <w:pPr>
        <w:ind w:left="3600" w:hanging="360"/>
      </w:pPr>
      <w:rPr>
        <w:rFonts w:ascii="Courier New" w:hAnsi="Courier New" w:hint="default"/>
      </w:rPr>
    </w:lvl>
    <w:lvl w:ilvl="5" w:tplc="AEB4A37E">
      <w:start w:val="1"/>
      <w:numFmt w:val="bullet"/>
      <w:lvlText w:val=""/>
      <w:lvlJc w:val="left"/>
      <w:pPr>
        <w:ind w:left="4320" w:hanging="360"/>
      </w:pPr>
      <w:rPr>
        <w:rFonts w:ascii="Wingdings" w:hAnsi="Wingdings" w:hint="default"/>
      </w:rPr>
    </w:lvl>
    <w:lvl w:ilvl="6" w:tplc="9ADEC550">
      <w:start w:val="1"/>
      <w:numFmt w:val="bullet"/>
      <w:lvlText w:val=""/>
      <w:lvlJc w:val="left"/>
      <w:pPr>
        <w:ind w:left="5040" w:hanging="360"/>
      </w:pPr>
      <w:rPr>
        <w:rFonts w:ascii="Symbol" w:hAnsi="Symbol" w:hint="default"/>
      </w:rPr>
    </w:lvl>
    <w:lvl w:ilvl="7" w:tplc="2338A530">
      <w:start w:val="1"/>
      <w:numFmt w:val="bullet"/>
      <w:lvlText w:val="o"/>
      <w:lvlJc w:val="left"/>
      <w:pPr>
        <w:ind w:left="5760" w:hanging="360"/>
      </w:pPr>
      <w:rPr>
        <w:rFonts w:ascii="Courier New" w:hAnsi="Courier New" w:hint="default"/>
      </w:rPr>
    </w:lvl>
    <w:lvl w:ilvl="8" w:tplc="8BDCE7AC">
      <w:start w:val="1"/>
      <w:numFmt w:val="bullet"/>
      <w:lvlText w:val=""/>
      <w:lvlJc w:val="left"/>
      <w:pPr>
        <w:ind w:left="6480" w:hanging="360"/>
      </w:pPr>
      <w:rPr>
        <w:rFonts w:ascii="Wingdings" w:hAnsi="Wingdings" w:hint="default"/>
      </w:rPr>
    </w:lvl>
  </w:abstractNum>
  <w:abstractNum w:abstractNumId="6" w15:restartNumberingAfterBreak="0">
    <w:nsid w:val="545806A0"/>
    <w:multiLevelType w:val="hybridMultilevel"/>
    <w:tmpl w:val="CE506EDC"/>
    <w:lvl w:ilvl="0" w:tplc="48B018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9F0CCA"/>
    <w:rsid w:val="000E516D"/>
    <w:rsid w:val="001354C9"/>
    <w:rsid w:val="00285FE1"/>
    <w:rsid w:val="002B0998"/>
    <w:rsid w:val="0032000E"/>
    <w:rsid w:val="00601D60"/>
    <w:rsid w:val="00654BE6"/>
    <w:rsid w:val="006E57E5"/>
    <w:rsid w:val="00725FEB"/>
    <w:rsid w:val="008834C1"/>
    <w:rsid w:val="00C83C1B"/>
    <w:rsid w:val="00E44C01"/>
    <w:rsid w:val="00F20D9D"/>
    <w:rsid w:val="00F47966"/>
    <w:rsid w:val="00FF2D26"/>
    <w:rsid w:val="2FE941F9"/>
    <w:rsid w:val="3B9F0C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78B2"/>
  <w15:chartTrackingRefBased/>
  <w15:docId w15:val="{1926B637-3C74-49E8-8E0F-F297DF2C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789</Words>
  <Characters>4343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MONNERY ROMAIN</dc:creator>
  <cp:keywords/>
  <dc:description/>
  <cp:lastModifiedBy>Corentin BOURGEY</cp:lastModifiedBy>
  <cp:revision>14</cp:revision>
  <dcterms:created xsi:type="dcterms:W3CDTF">2017-12-20T15:10:00Z</dcterms:created>
  <dcterms:modified xsi:type="dcterms:W3CDTF">2017-12-21T08:53:00Z</dcterms:modified>
</cp:coreProperties>
</file>