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F6CE" w14:textId="6CAA616C" w:rsidR="00FB5DAB" w:rsidRDefault="00FB5DAB" w:rsidP="00A03288">
      <w:pPr>
        <w:jc w:val="both"/>
      </w:pPr>
      <w:r>
        <w:t>Core Project Requirements</w:t>
      </w:r>
    </w:p>
    <w:p w14:paraId="6287C6E1" w14:textId="54AF57AD" w:rsidR="00AF7C4B" w:rsidRDefault="00000000" w:rsidP="00A03288">
      <w:pPr>
        <w:spacing w:after="80"/>
        <w:jc w:val="both"/>
      </w:pPr>
      <w:r>
        <w:rPr>
          <w:b/>
          <w:sz w:val="22"/>
        </w:rPr>
        <w:t>Target Violations: What exactly are we trying to detect (e.g., phones, smartwatches, talking, looking away, multiple people)?</w:t>
      </w:r>
    </w:p>
    <w:p w14:paraId="0DE595E9" w14:textId="77777777" w:rsidR="00AF7C4B" w:rsidRDefault="00000000" w:rsidP="00A03288">
      <w:pPr>
        <w:spacing w:after="40"/>
        <w:jc w:val="both"/>
      </w:pPr>
      <w:r>
        <w:rPr>
          <w:b/>
        </w:rPr>
        <w:t>Response:</w:t>
      </w:r>
    </w:p>
    <w:p w14:paraId="3BB4D2E7" w14:textId="61F77AF4" w:rsidR="00AF7C4B" w:rsidRDefault="00000000" w:rsidP="00A03288">
      <w:pPr>
        <w:spacing w:after="80"/>
        <w:jc w:val="both"/>
      </w:pPr>
      <w:r>
        <w:t>The framework is intended to detect observable behaviours and events that may indicate potential academic integrity violations during an in-person examination. the target violations will be:</w:t>
      </w:r>
    </w:p>
    <w:p w14:paraId="230BB7CB" w14:textId="77777777" w:rsidR="00AF7C4B" w:rsidRDefault="00000000" w:rsidP="00A03288">
      <w:pPr>
        <w:pStyle w:val="ListBullet"/>
        <w:spacing w:after="30"/>
        <w:jc w:val="both"/>
      </w:pPr>
      <w:r>
        <w:t>Unauthorized mobile phone use, including visible and partially concealed phones where technically detectable.</w:t>
      </w:r>
    </w:p>
    <w:p w14:paraId="1396B25A" w14:textId="77777777" w:rsidR="00AF7C4B" w:rsidRDefault="00000000" w:rsidP="00A03288">
      <w:pPr>
        <w:pStyle w:val="ListBullet"/>
        <w:spacing w:after="30"/>
        <w:jc w:val="both"/>
      </w:pPr>
      <w:r>
        <w:t>Unauthorized smartwatch or wearable-device use.</w:t>
      </w:r>
    </w:p>
    <w:p w14:paraId="1744E4BD" w14:textId="77777777" w:rsidR="00AF7C4B" w:rsidRDefault="00000000" w:rsidP="00A03288">
      <w:pPr>
        <w:pStyle w:val="ListBullet"/>
        <w:spacing w:after="30"/>
        <w:jc w:val="both"/>
      </w:pPr>
      <w:r>
        <w:t>Whispering or talking between candidates, using audio information together with visual behavioural cues where appropriate.</w:t>
      </w:r>
    </w:p>
    <w:p w14:paraId="4907E96C" w14:textId="77777777" w:rsidR="00AF7C4B" w:rsidRDefault="00000000" w:rsidP="00A03288">
      <w:pPr>
        <w:pStyle w:val="ListBullet"/>
        <w:spacing w:after="30"/>
        <w:jc w:val="both"/>
      </w:pPr>
      <w:r>
        <w:t>Repeated or prolonged looking away from the expected examination workspace, particularly looking toward another candidate or unauthorized information source.</w:t>
      </w:r>
    </w:p>
    <w:p w14:paraId="4F92A801" w14:textId="77777777" w:rsidR="00AF7C4B" w:rsidRDefault="00000000" w:rsidP="00A03288">
      <w:pPr>
        <w:pStyle w:val="ListBullet"/>
        <w:spacing w:after="30"/>
        <w:jc w:val="both"/>
      </w:pPr>
      <w:r>
        <w:t>Suspicious candidate-to-candidate interaction, such as repeated visual orientation, gesturing, or communication between neighbouring candidates.</w:t>
      </w:r>
    </w:p>
    <w:p w14:paraId="48440B0D" w14:textId="77777777" w:rsidR="00AF7C4B" w:rsidRDefault="00000000" w:rsidP="00A03288">
      <w:pPr>
        <w:pStyle w:val="ListBullet"/>
        <w:spacing w:after="30"/>
        <w:jc w:val="both"/>
      </w:pPr>
      <w:r>
        <w:t>Unauthorized object/material interaction, where feasible within the POC, such as consulting concealed notes or other prohibited materials.</w:t>
      </w:r>
    </w:p>
    <w:p w14:paraId="7568BFA5" w14:textId="77777777" w:rsidR="00AF7C4B" w:rsidRDefault="00000000" w:rsidP="00A03288">
      <w:pPr>
        <w:jc w:val="both"/>
      </w:pPr>
      <w:r>
        <w:t>The system will not automatically classify every individual behaviour, such as a single head turn, as cheating. Instead, the framework should combine multimodal and temporal evidence to determine whether a sequence of behaviours represents a potential academic integrity violation requiring human review.</w:t>
      </w:r>
    </w:p>
    <w:p w14:paraId="4E8D198C" w14:textId="77777777" w:rsidR="00AF7C4B" w:rsidRDefault="00000000" w:rsidP="00A03288">
      <w:pPr>
        <w:spacing w:after="80"/>
        <w:jc w:val="both"/>
      </w:pPr>
      <w:r>
        <w:rPr>
          <w:b/>
          <w:sz w:val="22"/>
        </w:rPr>
        <w:t>End Users: Who will be the primary users of the system (e.g., invigilators in the room, a central exam controller, or a security team)?</w:t>
      </w:r>
    </w:p>
    <w:p w14:paraId="1619EC66" w14:textId="77777777" w:rsidR="00AF7C4B" w:rsidRDefault="00000000" w:rsidP="00A03288">
      <w:pPr>
        <w:spacing w:after="40"/>
        <w:jc w:val="both"/>
      </w:pPr>
      <w:r>
        <w:rPr>
          <w:b/>
        </w:rPr>
        <w:t>Response:</w:t>
      </w:r>
    </w:p>
    <w:p w14:paraId="7B8EC50A" w14:textId="77777777" w:rsidR="00AF7C4B" w:rsidRDefault="00000000" w:rsidP="00A03288">
      <w:pPr>
        <w:spacing w:after="80"/>
        <w:jc w:val="both"/>
      </w:pPr>
      <w:r>
        <w:t>The primary user will be the central examination controller or authorized examination monitoring officer.</w:t>
      </w:r>
    </w:p>
    <w:p w14:paraId="2F2A157B" w14:textId="77777777" w:rsidR="00AF7C4B" w:rsidRDefault="00000000" w:rsidP="00A03288">
      <w:pPr>
        <w:spacing w:after="80"/>
        <w:jc w:val="both"/>
      </w:pPr>
      <w:r>
        <w:t>The system should provide the controller with a real-time monitoring dashboard showing alerts generated from one or more examination rooms or edge nodes.</w:t>
      </w:r>
    </w:p>
    <w:p w14:paraId="7C86EB78" w14:textId="6E34C069" w:rsidR="00AF7C4B" w:rsidRDefault="00000000" w:rsidP="00A03288">
      <w:pPr>
        <w:spacing w:after="80"/>
        <w:jc w:val="both"/>
      </w:pPr>
      <w:r>
        <w:t>the initial POC should primarily demonstrate centralized human supervision of alerts generated by decentralized edge nodes.</w:t>
      </w:r>
    </w:p>
    <w:p w14:paraId="5F0447FD" w14:textId="77777777" w:rsidR="00AF7C4B" w:rsidRDefault="00000000" w:rsidP="00A03288">
      <w:pPr>
        <w:spacing w:after="80"/>
        <w:jc w:val="both"/>
      </w:pPr>
      <w:r>
        <w:rPr>
          <w:b/>
          <w:sz w:val="22"/>
        </w:rPr>
        <w:t>Decision Authority: Will the AI make the final automated decision, or is it strictly acting as a real-time alert system for a human reviewer?</w:t>
      </w:r>
    </w:p>
    <w:p w14:paraId="424A963E" w14:textId="77777777" w:rsidR="00AF7C4B" w:rsidRDefault="00000000" w:rsidP="00A03288">
      <w:pPr>
        <w:spacing w:after="40"/>
        <w:jc w:val="both"/>
      </w:pPr>
      <w:r>
        <w:rPr>
          <w:b/>
        </w:rPr>
        <w:t>Response:</w:t>
      </w:r>
    </w:p>
    <w:p w14:paraId="4272A07D" w14:textId="77777777" w:rsidR="00AF7C4B" w:rsidRDefault="00000000" w:rsidP="00A03288">
      <w:pPr>
        <w:spacing w:after="80"/>
        <w:jc w:val="both"/>
      </w:pPr>
      <w:r>
        <w:t>The AI will not make the final determination that a student has committed an academic integrity violation.</w:t>
      </w:r>
    </w:p>
    <w:p w14:paraId="4283BEB1" w14:textId="77777777" w:rsidR="00AF7C4B" w:rsidRDefault="00000000" w:rsidP="00A03288">
      <w:pPr>
        <w:spacing w:after="80"/>
        <w:jc w:val="both"/>
      </w:pPr>
      <w:r>
        <w:t>It will operate strictly as a real-time decision-support and alert system for a human reviewer.</w:t>
      </w:r>
    </w:p>
    <w:p w14:paraId="533759A0" w14:textId="77777777" w:rsidR="00AF7C4B" w:rsidRDefault="00000000" w:rsidP="00A03288">
      <w:pPr>
        <w:spacing w:after="80"/>
        <w:jc w:val="both"/>
      </w:pPr>
      <w:r>
        <w:t>The framework will detect suspicious behavioural events, estimate their confidence or risk level, and generate an alert containing sufficient contextual evidence for an authorized human reviewer to inspect.</w:t>
      </w:r>
    </w:p>
    <w:p w14:paraId="0D763A5A" w14:textId="77777777" w:rsidR="00AF7C4B" w:rsidRDefault="00000000" w:rsidP="00A03288">
      <w:pPr>
        <w:spacing w:after="80"/>
        <w:jc w:val="both"/>
      </w:pPr>
      <w:r>
        <w:t>Decision workflow: Multimodal sensing → Edge-AI analysis → Suspicious-event detection → Confidence/risk assessment → Real-time alert → Human review → Final decision.</w:t>
      </w:r>
    </w:p>
    <w:p w14:paraId="0BA93F67" w14:textId="77777777" w:rsidR="00AF7C4B" w:rsidRDefault="00000000" w:rsidP="00A03288">
      <w:pPr>
        <w:spacing w:after="80"/>
        <w:jc w:val="both"/>
      </w:pPr>
      <w:r>
        <w:t>This human-in-the-loop approach is necessary because behaviours such as looking sideways, speaking briefly, or touching an object can have legitimate explanations and should not automatically be treated as evidence of misconduct.</w:t>
      </w:r>
    </w:p>
    <w:p w14:paraId="76F20870" w14:textId="77777777" w:rsidR="00AF7C4B" w:rsidRDefault="00000000" w:rsidP="00A03288">
      <w:pPr>
        <w:spacing w:after="80"/>
        <w:jc w:val="both"/>
      </w:pPr>
      <w:r>
        <w:rPr>
          <w:b/>
          <w:sz w:val="22"/>
        </w:rPr>
        <w:lastRenderedPageBreak/>
        <w:t>Latency: What is the strict definition of "real-time" for this project? For example, should an alert surface within 1–2 seconds of an incident?</w:t>
      </w:r>
    </w:p>
    <w:p w14:paraId="3E3AAF77" w14:textId="77777777" w:rsidR="00AF7C4B" w:rsidRDefault="00000000" w:rsidP="00A03288">
      <w:pPr>
        <w:spacing w:after="40"/>
        <w:jc w:val="both"/>
      </w:pPr>
      <w:r>
        <w:rPr>
          <w:b/>
        </w:rPr>
        <w:t>Response:</w:t>
      </w:r>
    </w:p>
    <w:p w14:paraId="6C6A4EF4" w14:textId="77777777" w:rsidR="00AF7C4B" w:rsidRDefault="00000000" w:rsidP="00A03288">
      <w:pPr>
        <w:spacing w:after="80"/>
        <w:jc w:val="both"/>
      </w:pPr>
      <w:r>
        <w:t>Yes. For the initial POC, the target should be for a validated suspicious event to generate an alert approximately within 1–2 seconds after sufficient behavioural evidence has been observed.</w:t>
      </w:r>
    </w:p>
    <w:p w14:paraId="4563E7F8" w14:textId="77777777" w:rsidR="00AF7C4B" w:rsidRDefault="00000000" w:rsidP="00A03288">
      <w:pPr>
        <w:spacing w:after="80"/>
        <w:jc w:val="both"/>
      </w:pPr>
      <w:r>
        <w:t>Latency should be measured as end-to-end event-to-alert latency, rather than only neural-network inference time.</w:t>
      </w:r>
    </w:p>
    <w:p w14:paraId="24C6DC5A" w14:textId="77777777" w:rsidR="00AF7C4B" w:rsidRDefault="00000000" w:rsidP="00A03288">
      <w:pPr>
        <w:spacing w:after="80"/>
        <w:jc w:val="both"/>
      </w:pPr>
      <w:r>
        <w:t>The measured latency should therefore include: Sensor acquisition → preprocessing → AI inference → multimodal fusion → temporal/contextual decision → communication → alert display.</w:t>
      </w:r>
    </w:p>
    <w:p w14:paraId="7C003891" w14:textId="77777777" w:rsidR="00AF7C4B" w:rsidRDefault="00000000" w:rsidP="00A03288">
      <w:pPr>
        <w:spacing w:after="80"/>
        <w:jc w:val="both"/>
      </w:pPr>
      <w:r>
        <w:t>A target of ≤2 seconds end-to-end latency should be used as the initial design objective for the POC.</w:t>
      </w:r>
    </w:p>
    <w:p w14:paraId="2F8704A5" w14:textId="77777777" w:rsidR="00AF7C4B" w:rsidRDefault="00000000" w:rsidP="00A03288">
      <w:pPr>
        <w:spacing w:after="80"/>
        <w:jc w:val="both"/>
      </w:pPr>
      <w:r>
        <w:t>For behaviours requiring observation over time, such as repeated looking toward another candidate, the behaviour-observation window should be treated separately from computational latency.</w:t>
      </w:r>
    </w:p>
    <w:p w14:paraId="69C9EC0E" w14:textId="77777777" w:rsidR="00AF7C4B" w:rsidRDefault="00000000" w:rsidP="00A03288">
      <w:pPr>
        <w:spacing w:after="80"/>
        <w:jc w:val="both"/>
      </w:pPr>
      <w:r>
        <w:rPr>
          <w:b/>
          <w:sz w:val="22"/>
        </w:rPr>
        <w:t>Edge Definition: Does "edge AI" mean all processing must happen on hardware physically located inside the examination room, with zero reliance on the cloud?</w:t>
      </w:r>
    </w:p>
    <w:p w14:paraId="0271C52F" w14:textId="77777777" w:rsidR="00AF7C4B" w:rsidRDefault="00000000" w:rsidP="00A03288">
      <w:pPr>
        <w:spacing w:after="40"/>
        <w:jc w:val="both"/>
      </w:pPr>
      <w:r>
        <w:rPr>
          <w:b/>
        </w:rPr>
        <w:t>Response:</w:t>
      </w:r>
    </w:p>
    <w:p w14:paraId="61A6455C" w14:textId="77777777" w:rsidR="00AF7C4B" w:rsidRDefault="00000000" w:rsidP="00A03288">
      <w:pPr>
        <w:spacing w:after="80"/>
        <w:jc w:val="both"/>
      </w:pPr>
      <w:r>
        <w:t>Yes. For the primary detection pipeline, AI inference and multimodal processing should occur on computing hardware physically located within or immediately associated with the examination environment, without dependence on cloud computing for real-time operation.</w:t>
      </w:r>
    </w:p>
    <w:p w14:paraId="42BFB77C" w14:textId="77777777" w:rsidR="00AF7C4B" w:rsidRDefault="00000000" w:rsidP="00A03288">
      <w:pPr>
        <w:spacing w:after="80"/>
        <w:jc w:val="both"/>
      </w:pPr>
      <w:r>
        <w:t>The framework should therefore remain operational if external Internet connectivity is unavailable.</w:t>
      </w:r>
    </w:p>
    <w:p w14:paraId="4FEEF174" w14:textId="77777777" w:rsidR="00AF7C4B" w:rsidRDefault="00000000" w:rsidP="00A03288">
      <w:pPr>
        <w:spacing w:after="80"/>
        <w:jc w:val="both"/>
      </w:pPr>
      <w:r>
        <w:t>Raw examination video and audio should not need to be continuously transmitted to a remote cloud server for inference.</w:t>
      </w:r>
    </w:p>
    <w:p w14:paraId="1CB1CE14" w14:textId="77777777" w:rsidR="00AF7C4B" w:rsidRDefault="00000000" w:rsidP="00A03288">
      <w:pPr>
        <w:spacing w:after="80"/>
        <w:jc w:val="both"/>
      </w:pPr>
      <w:r>
        <w:t>The proposed architecture should follow a local-first Edge-AI design: Sensors → Local edge node → Local AI inference → Local event generation → Local network communication → Central examination controller.</w:t>
      </w:r>
    </w:p>
    <w:p w14:paraId="6C3B8E0F" w14:textId="77777777" w:rsidR="00AF7C4B" w:rsidRDefault="00000000" w:rsidP="00A03288">
      <w:pPr>
        <w:spacing w:after="80"/>
        <w:jc w:val="both"/>
      </w:pPr>
      <w:r>
        <w:t>Cloud services may later be considered for non-real-time functions such as model updating, archival management, or research analytics, but they are outside the critical real-time detection pathway for the POC.</w:t>
      </w:r>
    </w:p>
    <w:p w14:paraId="43C5C983" w14:textId="77777777" w:rsidR="00AF7C4B" w:rsidRDefault="00000000" w:rsidP="00A03288">
      <w:pPr>
        <w:spacing w:after="80"/>
        <w:jc w:val="both"/>
      </w:pPr>
      <w:r>
        <w:rPr>
          <w:b/>
          <w:sz w:val="22"/>
        </w:rPr>
        <w:t>Decentralization: What does "decentralized" mean in this architecture? Are we deploying multiple independent, isolated nodes, or multiple nodes that form a local mesh to communicate with one another?</w:t>
      </w:r>
    </w:p>
    <w:p w14:paraId="15D08E5E" w14:textId="77777777" w:rsidR="00AF7C4B" w:rsidRDefault="00000000" w:rsidP="00A03288">
      <w:pPr>
        <w:spacing w:after="40"/>
        <w:jc w:val="both"/>
      </w:pPr>
      <w:r>
        <w:rPr>
          <w:b/>
        </w:rPr>
        <w:t>Response:</w:t>
      </w:r>
    </w:p>
    <w:p w14:paraId="7CF27593" w14:textId="77777777" w:rsidR="00AF7C4B" w:rsidRDefault="00000000" w:rsidP="00A03288">
      <w:pPr>
        <w:spacing w:after="80"/>
        <w:jc w:val="both"/>
      </w:pPr>
      <w:r>
        <w:t>For this project, decentralization means multiple autonomous edge nodes capable of performing local AI inference while communicating with one another or with authorized local coordination components over a local network.</w:t>
      </w:r>
    </w:p>
    <w:p w14:paraId="7C9588E7" w14:textId="77777777" w:rsidR="00AF7C4B" w:rsidRDefault="00000000" w:rsidP="00A03288">
      <w:pPr>
        <w:spacing w:after="80"/>
        <w:jc w:val="both"/>
      </w:pPr>
      <w:r>
        <w:t>The intended architecture is therefore closer to multiple nodes that form a local communication network and can exchange selected information, rather than completely isolated independent nodes.</w:t>
      </w:r>
    </w:p>
    <w:p w14:paraId="0FB1F38B" w14:textId="77777777" w:rsidR="00AF7C4B" w:rsidRDefault="00000000" w:rsidP="00A03288">
      <w:pPr>
        <w:spacing w:after="80"/>
        <w:jc w:val="both"/>
      </w:pPr>
      <w:r>
        <w:t>Each edge node should be capable of:</w:t>
      </w:r>
    </w:p>
    <w:p w14:paraId="38D8C515" w14:textId="77777777" w:rsidR="00AF7C4B" w:rsidRDefault="00000000" w:rsidP="00A03288">
      <w:pPr>
        <w:pStyle w:val="ListBullet"/>
        <w:spacing w:after="30"/>
        <w:jc w:val="both"/>
      </w:pPr>
      <w:r>
        <w:t>Processing its assigned sensor streams locally.</w:t>
      </w:r>
    </w:p>
    <w:p w14:paraId="6F0D8933" w14:textId="77777777" w:rsidR="00AF7C4B" w:rsidRDefault="00000000" w:rsidP="00A03288">
      <w:pPr>
        <w:pStyle w:val="ListBullet"/>
        <w:spacing w:after="30"/>
        <w:jc w:val="both"/>
      </w:pPr>
      <w:r>
        <w:t>Detecting relevant events independently.</w:t>
      </w:r>
    </w:p>
    <w:p w14:paraId="755549CF" w14:textId="77777777" w:rsidR="00AF7C4B" w:rsidRDefault="00000000" w:rsidP="00A03288">
      <w:pPr>
        <w:pStyle w:val="ListBullet"/>
        <w:spacing w:after="30"/>
        <w:jc w:val="both"/>
      </w:pPr>
      <w:r>
        <w:t>Maintaining operation if another node fails.</w:t>
      </w:r>
    </w:p>
    <w:p w14:paraId="63FD73C5" w14:textId="77777777" w:rsidR="00AF7C4B" w:rsidRDefault="00000000" w:rsidP="00A03288">
      <w:pPr>
        <w:pStyle w:val="ListBullet"/>
        <w:spacing w:after="30"/>
        <w:jc w:val="both"/>
      </w:pPr>
      <w:r>
        <w:t>Transmitting compact alerts, metadata, or selected representations rather than continuously transmitting raw multimodal data.</w:t>
      </w:r>
    </w:p>
    <w:p w14:paraId="0D4F4A39" w14:textId="77777777" w:rsidR="00AF7C4B" w:rsidRDefault="00000000" w:rsidP="00A03288">
      <w:pPr>
        <w:pStyle w:val="ListBullet"/>
        <w:spacing w:after="30"/>
        <w:jc w:val="both"/>
      </w:pPr>
      <w:r>
        <w:t>Communicating with other authorized edge nodes where cross-node information is required.</w:t>
      </w:r>
    </w:p>
    <w:p w14:paraId="35DF37A3" w14:textId="77777777" w:rsidR="00AF7C4B" w:rsidRDefault="00000000" w:rsidP="00A03288">
      <w:pPr>
        <w:pStyle w:val="ListBullet"/>
        <w:spacing w:after="30"/>
        <w:jc w:val="both"/>
      </w:pPr>
      <w:r>
        <w:lastRenderedPageBreak/>
        <w:t>Communicating alerts to the central examination controller.</w:t>
      </w:r>
    </w:p>
    <w:p w14:paraId="4F663444" w14:textId="77777777" w:rsidR="00AF7C4B" w:rsidRDefault="00000000" w:rsidP="00A03288">
      <w:pPr>
        <w:jc w:val="both"/>
      </w:pPr>
      <w:r>
        <w:t>A single centralized cloud AI server should therefore not constitute the core intelligence of the framework. For the POC, the architecture does not necessarily need a complex peer-to-peer consensus protocol. The first implementation should demonstrate autonomous edge inference plus local-network node communication and resilience, after which more advanced decentralized coordination can be evaluated experimentally.</w:t>
      </w:r>
    </w:p>
    <w:p w14:paraId="1EEFFC8E" w14:textId="77777777" w:rsidR="00AF7C4B" w:rsidRDefault="00000000" w:rsidP="00A03288">
      <w:pPr>
        <w:spacing w:after="80"/>
        <w:jc w:val="both"/>
      </w:pPr>
      <w:r>
        <w:rPr>
          <w:b/>
          <w:sz w:val="22"/>
        </w:rPr>
        <w:t>Multi-Modal Strategy: Does "multi-modal" refer to running concurrent AI models for distinct tasks (e.g., separate models for person detection, object detection, and behavioral analysis)?</w:t>
      </w:r>
    </w:p>
    <w:p w14:paraId="77B8A3FB" w14:textId="77777777" w:rsidR="00AF7C4B" w:rsidRDefault="00000000" w:rsidP="00A03288">
      <w:pPr>
        <w:spacing w:after="40"/>
        <w:jc w:val="both"/>
      </w:pPr>
      <w:r>
        <w:rPr>
          <w:b/>
        </w:rPr>
        <w:t>Response:</w:t>
      </w:r>
    </w:p>
    <w:p w14:paraId="0177D092" w14:textId="77777777" w:rsidR="00AF7C4B" w:rsidRDefault="00000000" w:rsidP="00A03288">
      <w:pPr>
        <w:spacing w:after="80"/>
        <w:jc w:val="both"/>
      </w:pPr>
      <w:r>
        <w:t>Not exactly. In this research, multimodal refers primarily to the use and integration of different types of sensory or information modalities, rather than simply running several AI models on the same type of data.</w:t>
      </w:r>
    </w:p>
    <w:p w14:paraId="6C89123B" w14:textId="77777777" w:rsidR="00AF7C4B" w:rsidRDefault="00000000" w:rsidP="00A03288">
      <w:pPr>
        <w:spacing w:after="80"/>
        <w:jc w:val="both"/>
      </w:pPr>
      <w:r>
        <w:t>The proposed system should investigate complementary modalities such as:</w:t>
      </w:r>
    </w:p>
    <w:p w14:paraId="618D4D2E" w14:textId="77777777" w:rsidR="00AF7C4B" w:rsidRDefault="00000000" w:rsidP="00A03288">
      <w:pPr>
        <w:pStyle w:val="ListBullet"/>
        <w:spacing w:after="30"/>
        <w:jc w:val="both"/>
      </w:pPr>
      <w:r>
        <w:t>Video/RGB data for people, objects, pose, movement, and interactions.</w:t>
      </w:r>
    </w:p>
    <w:p w14:paraId="04D6CABC" w14:textId="77777777" w:rsidR="00AF7C4B" w:rsidRDefault="00000000" w:rsidP="00A03288">
      <w:pPr>
        <w:pStyle w:val="ListBullet"/>
        <w:spacing w:after="30"/>
        <w:jc w:val="both"/>
      </w:pPr>
      <w:r>
        <w:t>Audio data for speech or whisper-related acoustic activity.</w:t>
      </w:r>
    </w:p>
    <w:p w14:paraId="3F2C4CCA" w14:textId="77777777" w:rsidR="00AF7C4B" w:rsidRDefault="00000000" w:rsidP="00A03288">
      <w:pPr>
        <w:pStyle w:val="ListBullet"/>
        <w:spacing w:after="30"/>
        <w:jc w:val="both"/>
      </w:pPr>
      <w:r>
        <w:t>RF or wireless-signal information, where technically feasible and ethically justified, for detecting or contextualizing unauthorized wireless-device activity.</w:t>
      </w:r>
    </w:p>
    <w:p w14:paraId="218AA798" w14:textId="77777777" w:rsidR="00AF7C4B" w:rsidRDefault="00000000" w:rsidP="00A03288">
      <w:pPr>
        <w:jc w:val="both"/>
      </w:pPr>
      <w:r>
        <w:t>Multiple AI models may operate within an individual modality. For example, video processing may contain separate models for object detection, pose estimation, tracking, and behaviour recognition. However, this alone does not constitute multimodality.</w:t>
      </w:r>
    </w:p>
    <w:p w14:paraId="5F4C2D43" w14:textId="77777777" w:rsidR="00AF7C4B" w:rsidRDefault="00000000" w:rsidP="00A03288">
      <w:pPr>
        <w:jc w:val="both"/>
      </w:pPr>
      <w:r>
        <w:t>The key research requirement is the fusion of complementary information originating from different modalities.</w:t>
      </w:r>
    </w:p>
    <w:p w14:paraId="08714247" w14:textId="77777777" w:rsidR="00AF7C4B" w:rsidRDefault="00000000" w:rsidP="00A03288">
      <w:pPr>
        <w:jc w:val="both"/>
      </w:pPr>
      <w:r>
        <w:t>Conceptually: Video features + Audio features + RF features → Multimodal fusion/contextual reasoning → Integrity-risk event.</w:t>
      </w:r>
    </w:p>
    <w:p w14:paraId="7C085696" w14:textId="77777777" w:rsidR="00AF7C4B" w:rsidRDefault="00000000" w:rsidP="00A03288">
      <w:pPr>
        <w:jc w:val="both"/>
      </w:pPr>
      <w:r>
        <w:t>The final set of modalities will be determined through feasibility studies, hardware assessment, ethical considerations, experimental evidence, and the computational limitations of the selected edge platform.</w:t>
      </w:r>
    </w:p>
    <w:p w14:paraId="66EEAC8E" w14:textId="77777777" w:rsidR="00AF7C4B" w:rsidRDefault="00000000" w:rsidP="00A03288">
      <w:pPr>
        <w:spacing w:after="80"/>
        <w:jc w:val="both"/>
      </w:pPr>
      <w:r>
        <w:rPr>
          <w:b/>
          <w:sz w:val="22"/>
        </w:rPr>
        <w:t>Hardware Infrastructure: What cameras and compute hardware are already available or expected to be used?</w:t>
      </w:r>
    </w:p>
    <w:p w14:paraId="6D5EAB5C" w14:textId="77777777" w:rsidR="00AF7C4B" w:rsidRDefault="00000000" w:rsidP="00A03288">
      <w:pPr>
        <w:spacing w:after="40"/>
        <w:jc w:val="both"/>
      </w:pPr>
      <w:r>
        <w:rPr>
          <w:b/>
        </w:rPr>
        <w:t>Response:</w:t>
      </w:r>
    </w:p>
    <w:p w14:paraId="63E0D837" w14:textId="77777777" w:rsidR="00AF7C4B" w:rsidRDefault="00000000" w:rsidP="00A03288">
      <w:pPr>
        <w:spacing w:after="80"/>
        <w:jc w:val="both"/>
      </w:pPr>
      <w:r>
        <w:t>No final hardware platform has been selected at this stage. Hardware selection will form part of the research and system-design process because the selected devices must satisfy the requirements of multimodal sensing, real-time inference, computational efficiency, privacy, networking, and affordability.</w:t>
      </w:r>
    </w:p>
    <w:p w14:paraId="43D3901F" w14:textId="77777777" w:rsidR="00AF7C4B" w:rsidRDefault="00000000" w:rsidP="00A03288">
      <w:pPr>
        <w:spacing w:after="80"/>
        <w:jc w:val="both"/>
      </w:pPr>
      <w:r>
        <w:t>The hardware investigation should compare candidate platforms in at least three categories:</w:t>
      </w:r>
    </w:p>
    <w:p w14:paraId="264CBC72" w14:textId="77777777" w:rsidR="00AF7C4B" w:rsidRDefault="00000000" w:rsidP="00A03288">
      <w:pPr>
        <w:jc w:val="both"/>
      </w:pPr>
      <w:r>
        <w:rPr>
          <w:b/>
        </w:rPr>
        <w:t>1. Visual sensing hardware</w:t>
      </w:r>
    </w:p>
    <w:p w14:paraId="68E62A51" w14:textId="77777777" w:rsidR="00AF7C4B" w:rsidRDefault="00000000" w:rsidP="00A03288">
      <w:pPr>
        <w:pStyle w:val="ListBullet"/>
        <w:jc w:val="both"/>
      </w:pPr>
      <w:r>
        <w:t>Resolution</w:t>
      </w:r>
    </w:p>
    <w:p w14:paraId="60F25B83" w14:textId="77777777" w:rsidR="00AF7C4B" w:rsidRDefault="00000000" w:rsidP="00A03288">
      <w:pPr>
        <w:pStyle w:val="ListBullet"/>
        <w:jc w:val="both"/>
      </w:pPr>
      <w:r>
        <w:t>Frame rate</w:t>
      </w:r>
    </w:p>
    <w:p w14:paraId="4CAD949E" w14:textId="77777777" w:rsidR="00AF7C4B" w:rsidRDefault="00000000" w:rsidP="00A03288">
      <w:pPr>
        <w:pStyle w:val="ListBullet"/>
        <w:jc w:val="both"/>
      </w:pPr>
      <w:r>
        <w:t>Field of view</w:t>
      </w:r>
    </w:p>
    <w:p w14:paraId="3A2B5E0C" w14:textId="77777777" w:rsidR="00AF7C4B" w:rsidRDefault="00000000" w:rsidP="00A03288">
      <w:pPr>
        <w:pStyle w:val="ListBullet"/>
        <w:jc w:val="both"/>
      </w:pPr>
      <w:r>
        <w:t>Low-light performance</w:t>
      </w:r>
    </w:p>
    <w:p w14:paraId="2CC3B45F" w14:textId="77777777" w:rsidR="00AF7C4B" w:rsidRDefault="00000000" w:rsidP="00A03288">
      <w:pPr>
        <w:pStyle w:val="ListBullet"/>
        <w:jc w:val="both"/>
      </w:pPr>
      <w:r>
        <w:t>Interface type</w:t>
      </w:r>
    </w:p>
    <w:p w14:paraId="6AEB7B53" w14:textId="77777777" w:rsidR="00AF7C4B" w:rsidRDefault="00000000" w:rsidP="00A03288">
      <w:pPr>
        <w:pStyle w:val="ListBullet"/>
        <w:jc w:val="both"/>
      </w:pPr>
      <w:r>
        <w:t>Multi-camera support</w:t>
      </w:r>
    </w:p>
    <w:p w14:paraId="66E6FEAF" w14:textId="77777777" w:rsidR="00AF7C4B" w:rsidRDefault="00000000" w:rsidP="00A03288">
      <w:pPr>
        <w:pStyle w:val="ListBullet"/>
        <w:jc w:val="both"/>
      </w:pPr>
      <w:r>
        <w:t>Cost</w:t>
      </w:r>
    </w:p>
    <w:p w14:paraId="46C57031" w14:textId="77777777" w:rsidR="00AF7C4B" w:rsidRDefault="00000000" w:rsidP="00A03288">
      <w:pPr>
        <w:pStyle w:val="ListBullet"/>
        <w:jc w:val="both"/>
      </w:pPr>
      <w:r>
        <w:t>Compatibility with the selected edge platform</w:t>
      </w:r>
    </w:p>
    <w:p w14:paraId="1F6DE1DE" w14:textId="77777777" w:rsidR="00AF7C4B" w:rsidRDefault="00000000" w:rsidP="00A03288">
      <w:pPr>
        <w:jc w:val="both"/>
      </w:pPr>
      <w:r>
        <w:rPr>
          <w:b/>
        </w:rPr>
        <w:lastRenderedPageBreak/>
        <w:t>2. Audio/RF sensing hardware</w:t>
      </w:r>
    </w:p>
    <w:p w14:paraId="557EC1DC" w14:textId="77777777" w:rsidR="00AF7C4B" w:rsidRDefault="00000000" w:rsidP="00A03288">
      <w:pPr>
        <w:pStyle w:val="ListBullet"/>
        <w:jc w:val="both"/>
      </w:pPr>
      <w:r>
        <w:t>Microphones or microphone arrays and suitable RF sensing hardware will be evaluated for feasibility, reliability, privacy, and synchronization with visual data.</w:t>
      </w:r>
    </w:p>
    <w:p w14:paraId="7AE0084F" w14:textId="77777777" w:rsidR="00AF7C4B" w:rsidRDefault="00000000" w:rsidP="00A03288">
      <w:pPr>
        <w:jc w:val="both"/>
      </w:pPr>
      <w:r>
        <w:rPr>
          <w:b/>
        </w:rPr>
        <w:t>3. Edge-computing hardware</w:t>
      </w:r>
    </w:p>
    <w:p w14:paraId="7FABB468" w14:textId="77777777" w:rsidR="00AF7C4B" w:rsidRDefault="00000000" w:rsidP="00A03288">
      <w:pPr>
        <w:pStyle w:val="ListBullet"/>
        <w:jc w:val="both"/>
      </w:pPr>
      <w:r>
        <w:t>CPU/GPU/NPU capability</w:t>
      </w:r>
    </w:p>
    <w:p w14:paraId="793507C4" w14:textId="77777777" w:rsidR="00AF7C4B" w:rsidRDefault="00000000" w:rsidP="00A03288">
      <w:pPr>
        <w:pStyle w:val="ListBullet"/>
        <w:jc w:val="both"/>
      </w:pPr>
      <w:r>
        <w:t>Memory</w:t>
      </w:r>
    </w:p>
    <w:p w14:paraId="0277F280" w14:textId="77777777" w:rsidR="00AF7C4B" w:rsidRDefault="00000000" w:rsidP="00A03288">
      <w:pPr>
        <w:pStyle w:val="ListBullet"/>
        <w:jc w:val="both"/>
      </w:pPr>
      <w:r>
        <w:t>AI acceleration</w:t>
      </w:r>
    </w:p>
    <w:p w14:paraId="4E9EDB8F" w14:textId="77777777" w:rsidR="00AF7C4B" w:rsidRDefault="00000000" w:rsidP="00A03288">
      <w:pPr>
        <w:pStyle w:val="ListBullet"/>
        <w:jc w:val="both"/>
      </w:pPr>
      <w:r>
        <w:t>Power consumption</w:t>
      </w:r>
    </w:p>
    <w:p w14:paraId="3F59EC98" w14:textId="77777777" w:rsidR="00AF7C4B" w:rsidRDefault="00000000" w:rsidP="00A03288">
      <w:pPr>
        <w:pStyle w:val="ListBullet"/>
        <w:jc w:val="both"/>
      </w:pPr>
      <w:r>
        <w:t>Thermal characteristics</w:t>
      </w:r>
    </w:p>
    <w:p w14:paraId="77D6666C" w14:textId="77777777" w:rsidR="00AF7C4B" w:rsidRDefault="00000000" w:rsidP="00A03288">
      <w:pPr>
        <w:pStyle w:val="ListBullet"/>
        <w:jc w:val="both"/>
      </w:pPr>
      <w:r>
        <w:t>Model-framework compatibility</w:t>
      </w:r>
    </w:p>
    <w:p w14:paraId="772429F4" w14:textId="77777777" w:rsidR="00AF7C4B" w:rsidRDefault="00000000" w:rsidP="00A03288">
      <w:pPr>
        <w:pStyle w:val="ListBullet"/>
        <w:jc w:val="both"/>
      </w:pPr>
      <w:r>
        <w:t>Camera/sensor interfaces</w:t>
      </w:r>
    </w:p>
    <w:p w14:paraId="416A650F" w14:textId="77777777" w:rsidR="00AF7C4B" w:rsidRDefault="00000000" w:rsidP="00A03288">
      <w:pPr>
        <w:pStyle w:val="ListBullet"/>
        <w:jc w:val="both"/>
      </w:pPr>
      <w:r>
        <w:t>Networking</w:t>
      </w:r>
    </w:p>
    <w:p w14:paraId="29B3CE30" w14:textId="77777777" w:rsidR="00AF7C4B" w:rsidRDefault="00000000" w:rsidP="00A03288">
      <w:pPr>
        <w:pStyle w:val="ListBullet"/>
        <w:jc w:val="both"/>
      </w:pPr>
      <w:r>
        <w:t>Physical size</w:t>
      </w:r>
    </w:p>
    <w:p w14:paraId="71F9C3D4" w14:textId="77777777" w:rsidR="00AF7C4B" w:rsidRDefault="00000000" w:rsidP="00A03288">
      <w:pPr>
        <w:pStyle w:val="ListBullet"/>
        <w:jc w:val="both"/>
      </w:pPr>
      <w:r>
        <w:t>Cost</w:t>
      </w:r>
    </w:p>
    <w:p w14:paraId="15DA854B" w14:textId="77777777" w:rsidR="00AF7C4B" w:rsidRDefault="00000000" w:rsidP="00A03288">
      <w:pPr>
        <w:jc w:val="both"/>
      </w:pPr>
      <w:r>
        <w:t>Potential hardware families to investigate include NVIDIA Jetson-class devices and other suitable GPU/NPU-equipped embedded Edge-AI platforms.</w:t>
      </w:r>
    </w:p>
    <w:p w14:paraId="7B3849A9" w14:textId="77777777" w:rsidR="00AF7C4B" w:rsidRDefault="00000000" w:rsidP="00A03288">
      <w:pPr>
        <w:jc w:val="both"/>
      </w:pPr>
      <w:r>
        <w:t>The final hardware should therefore be selected through a hardware–model co-design evaluation, rather than choosing a device before understanding the workload.</w:t>
      </w:r>
    </w:p>
    <w:p w14:paraId="396EDA2C" w14:textId="77777777" w:rsidR="00AF7C4B" w:rsidRDefault="00000000" w:rsidP="00A03288">
      <w:pPr>
        <w:spacing w:after="80"/>
        <w:jc w:val="both"/>
      </w:pPr>
      <w:r>
        <w:rPr>
          <w:b/>
          <w:sz w:val="22"/>
        </w:rPr>
        <w:t>Data Availability: Do we have access to real or simulated in-person examination video data to build and test with?</w:t>
      </w:r>
    </w:p>
    <w:p w14:paraId="6CB49489" w14:textId="77777777" w:rsidR="00AF7C4B" w:rsidRDefault="00000000" w:rsidP="00A03288">
      <w:pPr>
        <w:spacing w:after="40"/>
        <w:jc w:val="both"/>
      </w:pPr>
      <w:r>
        <w:rPr>
          <w:b/>
        </w:rPr>
        <w:t>Response:</w:t>
      </w:r>
    </w:p>
    <w:p w14:paraId="66B341B4" w14:textId="77777777" w:rsidR="00AF7C4B" w:rsidRDefault="00000000" w:rsidP="00A03288">
      <w:pPr>
        <w:spacing w:after="80"/>
        <w:jc w:val="both"/>
      </w:pPr>
      <w:r>
        <w:t>No suitable project-specific multimodal in-person examination dataset is currently available to us.</w:t>
      </w:r>
    </w:p>
    <w:p w14:paraId="05EC9300" w14:textId="77777777" w:rsidR="00AF7C4B" w:rsidRDefault="00000000" w:rsidP="00A03288">
      <w:pPr>
        <w:spacing w:after="80"/>
        <w:jc w:val="both"/>
      </w:pPr>
      <w:r>
        <w:t>The research will therefore require the development of a controlled mock examination environment for dataset acquisition.</w:t>
      </w:r>
    </w:p>
    <w:p w14:paraId="5FD01D19" w14:textId="77777777" w:rsidR="00AF7C4B" w:rsidRDefault="00000000" w:rsidP="00A03288">
      <w:pPr>
        <w:spacing w:after="80"/>
        <w:jc w:val="both"/>
      </w:pPr>
      <w:r>
        <w:t>Participants should perform both normal examination behaviours and predefined simulated integrity-violation scenarios under controlled and ethically approved conditions.</w:t>
      </w:r>
    </w:p>
    <w:p w14:paraId="4DF92777" w14:textId="77777777" w:rsidR="00AF7C4B" w:rsidRDefault="00000000" w:rsidP="00A03288">
      <w:pPr>
        <w:spacing w:after="80"/>
        <w:jc w:val="both"/>
      </w:pPr>
      <w:r>
        <w:t>The resulting dataset may contain synchronized multimodal observations such as video, audio, and—if retained after feasibility assessment—RF measurements.</w:t>
      </w:r>
    </w:p>
    <w:p w14:paraId="6A6BE2D5" w14:textId="77777777" w:rsidR="00AF7C4B" w:rsidRDefault="00000000" w:rsidP="00A03288">
      <w:pPr>
        <w:spacing w:after="80"/>
        <w:jc w:val="both"/>
      </w:pPr>
      <w:r>
        <w:t>The dataset-development process should include:</w:t>
      </w:r>
    </w:p>
    <w:p w14:paraId="47EA0714" w14:textId="77777777" w:rsidR="00AF7C4B" w:rsidRDefault="00000000" w:rsidP="00A03288">
      <w:pPr>
        <w:pStyle w:val="ListBullet"/>
        <w:spacing w:after="30"/>
        <w:jc w:val="both"/>
      </w:pPr>
      <w:r>
        <w:t>Definition of the target behaviour taxonomy.</w:t>
      </w:r>
    </w:p>
    <w:p w14:paraId="781E7436" w14:textId="77777777" w:rsidR="00AF7C4B" w:rsidRDefault="00000000" w:rsidP="00A03288">
      <w:pPr>
        <w:pStyle w:val="ListBullet"/>
        <w:spacing w:after="30"/>
        <w:jc w:val="both"/>
      </w:pPr>
      <w:r>
        <w:t>Preparation of controlled scenarios.</w:t>
      </w:r>
    </w:p>
    <w:p w14:paraId="435D35AD" w14:textId="77777777" w:rsidR="00AF7C4B" w:rsidRDefault="00000000" w:rsidP="00A03288">
      <w:pPr>
        <w:pStyle w:val="ListBullet"/>
        <w:spacing w:after="30"/>
        <w:jc w:val="both"/>
      </w:pPr>
      <w:r>
        <w:t>Participant recruitment and informed consent.</w:t>
      </w:r>
    </w:p>
    <w:p w14:paraId="69E103A3" w14:textId="77777777" w:rsidR="00AF7C4B" w:rsidRDefault="00000000" w:rsidP="00A03288">
      <w:pPr>
        <w:pStyle w:val="ListBullet"/>
        <w:spacing w:after="30"/>
        <w:jc w:val="both"/>
      </w:pPr>
      <w:r>
        <w:t>Ethical approval before human-data collection.</w:t>
      </w:r>
    </w:p>
    <w:p w14:paraId="78558397" w14:textId="77777777" w:rsidR="00AF7C4B" w:rsidRDefault="00000000" w:rsidP="00A03288">
      <w:pPr>
        <w:pStyle w:val="ListBullet"/>
        <w:spacing w:after="30"/>
        <w:jc w:val="both"/>
      </w:pPr>
      <w:r>
        <w:t>Multimodal sensor synchronization.</w:t>
      </w:r>
    </w:p>
    <w:p w14:paraId="03A62FF8" w14:textId="77777777" w:rsidR="00AF7C4B" w:rsidRDefault="00000000" w:rsidP="00A03288">
      <w:pPr>
        <w:pStyle w:val="ListBullet"/>
        <w:spacing w:after="30"/>
        <w:jc w:val="both"/>
      </w:pPr>
      <w:r>
        <w:t>Recording under different seating, illumination, camera-position and behavioural conditions.</w:t>
      </w:r>
    </w:p>
    <w:p w14:paraId="198AF72A" w14:textId="77777777" w:rsidR="00AF7C4B" w:rsidRDefault="00000000" w:rsidP="00A03288">
      <w:pPr>
        <w:pStyle w:val="ListBullet"/>
        <w:spacing w:after="30"/>
        <w:jc w:val="both"/>
      </w:pPr>
      <w:r>
        <w:t>Annotation using predefined operational definitions.</w:t>
      </w:r>
    </w:p>
    <w:p w14:paraId="0338D756" w14:textId="77777777" w:rsidR="00AF7C4B" w:rsidRDefault="00000000" w:rsidP="00A03288">
      <w:pPr>
        <w:pStyle w:val="ListBullet"/>
        <w:spacing w:after="30"/>
        <w:jc w:val="both"/>
      </w:pPr>
      <w:r>
        <w:t>Independent annotation and inter-annotator agreement assessment.</w:t>
      </w:r>
    </w:p>
    <w:p w14:paraId="36A99FE3" w14:textId="77777777" w:rsidR="00AF7C4B" w:rsidRDefault="00000000" w:rsidP="00A03288">
      <w:pPr>
        <w:pStyle w:val="ListBullet"/>
        <w:spacing w:after="30"/>
        <w:jc w:val="both"/>
      </w:pPr>
      <w:r>
        <w:t>Privacy-preserving data storage and access control.</w:t>
      </w:r>
    </w:p>
    <w:p w14:paraId="2467904D" w14:textId="77777777" w:rsidR="00AF7C4B" w:rsidRDefault="00000000" w:rsidP="00A03288">
      <w:pPr>
        <w:pStyle w:val="ListBullet"/>
        <w:spacing w:after="30"/>
        <w:jc w:val="both"/>
      </w:pPr>
      <w:r>
        <w:t>Subject-disjoint training, validation and test partitioning to prevent identity leakage.</w:t>
      </w:r>
    </w:p>
    <w:p w14:paraId="3417935E" w14:textId="77777777" w:rsidR="00AF7C4B" w:rsidRDefault="00000000" w:rsidP="00A03288">
      <w:pPr>
        <w:jc w:val="both"/>
      </w:pPr>
      <w:r>
        <w:lastRenderedPageBreak/>
        <w:t>Where suitable public datasets exist for individual subtasks such as object detection, human pose estimation, speech/activity detection, or human action recognition, they may be used for pretraining or supplementary validation. However, the core framework will require a dataset representative of the actual in-person examination environment.</w:t>
      </w:r>
    </w:p>
    <w:p w14:paraId="077D5C3C" w14:textId="77777777" w:rsidR="00AF7C4B" w:rsidRDefault="00000000" w:rsidP="00A03288">
      <w:pPr>
        <w:spacing w:after="80"/>
        <w:jc w:val="both"/>
      </w:pPr>
      <w:r>
        <w:rPr>
          <w:b/>
          <w:sz w:val="22"/>
        </w:rPr>
        <w:t>The POC Goal: What specific functionality must the first Proof of Concept (POC) demonstrate to prove the project's viability?</w:t>
      </w:r>
    </w:p>
    <w:p w14:paraId="6F483087" w14:textId="77777777" w:rsidR="00AF7C4B" w:rsidRDefault="00000000" w:rsidP="00A03288">
      <w:pPr>
        <w:spacing w:after="40"/>
        <w:jc w:val="both"/>
      </w:pPr>
      <w:r>
        <w:rPr>
          <w:b/>
        </w:rPr>
        <w:t>Response:</w:t>
      </w:r>
    </w:p>
    <w:p w14:paraId="3F7A96DD" w14:textId="77777777" w:rsidR="00AF7C4B" w:rsidRDefault="00000000" w:rsidP="00A03288">
      <w:pPr>
        <w:spacing w:after="80"/>
        <w:jc w:val="both"/>
      </w:pPr>
      <w:r>
        <w:t>The first POC must demonstrate that the central research concept is technically feasible.</w:t>
      </w:r>
    </w:p>
    <w:p w14:paraId="5CFA84CF" w14:textId="77777777" w:rsidR="00AF7C4B" w:rsidRDefault="00000000" w:rsidP="00A03288">
      <w:pPr>
        <w:spacing w:after="80"/>
        <w:jc w:val="both"/>
      </w:pPr>
      <w:r>
        <w:t>Specifically, it should demonstrate:</w:t>
      </w:r>
    </w:p>
    <w:p w14:paraId="11C5E1F4" w14:textId="77777777" w:rsidR="00AF7C4B" w:rsidRDefault="00000000" w:rsidP="00A03288">
      <w:pPr>
        <w:pStyle w:val="ListBullet"/>
        <w:spacing w:after="30"/>
        <w:jc w:val="both"/>
      </w:pPr>
      <w:r>
        <w:t>Simultaneous acquisition of at least two complementary modalities, preferably video and audio initially.</w:t>
      </w:r>
    </w:p>
    <w:p w14:paraId="6F79FE91" w14:textId="77777777" w:rsidR="00AF7C4B" w:rsidRDefault="00000000" w:rsidP="00A03288">
      <w:pPr>
        <w:pStyle w:val="ListBullet"/>
        <w:spacing w:after="30"/>
        <w:jc w:val="both"/>
      </w:pPr>
      <w:r>
        <w:t>Local processing on an Edge-AI device without reliance on cloud inference.</w:t>
      </w:r>
    </w:p>
    <w:p w14:paraId="3627F1F8" w14:textId="77777777" w:rsidR="00AF7C4B" w:rsidRDefault="00000000" w:rsidP="00A03288">
      <w:pPr>
        <w:pStyle w:val="ListBullet"/>
        <w:spacing w:after="30"/>
        <w:jc w:val="both"/>
      </w:pPr>
      <w:r>
        <w:t>Successful detection of a small, clearly defined set of integrity-related behaviours.</w:t>
      </w:r>
    </w:p>
    <w:p w14:paraId="357A8326" w14:textId="77777777" w:rsidR="00AF7C4B" w:rsidRDefault="00000000" w:rsidP="00A03288">
      <w:pPr>
        <w:pStyle w:val="ListBullet"/>
        <w:spacing w:after="30"/>
        <w:jc w:val="both"/>
      </w:pPr>
      <w:r>
        <w:t>Multimodal fusion, showing that information from different modalities can be combined for decision-making.</w:t>
      </w:r>
    </w:p>
    <w:p w14:paraId="38060A4B" w14:textId="77777777" w:rsidR="00AF7C4B" w:rsidRDefault="00000000" w:rsidP="00A03288">
      <w:pPr>
        <w:pStyle w:val="ListBullet"/>
        <w:spacing w:after="30"/>
        <w:jc w:val="both"/>
      </w:pPr>
      <w:r>
        <w:t>Temporal or contextual analysis so that isolated behaviours are not automatically classified as violations.</w:t>
      </w:r>
    </w:p>
    <w:p w14:paraId="5AC5AFA5" w14:textId="77777777" w:rsidR="00AF7C4B" w:rsidRDefault="00000000" w:rsidP="00A03288">
      <w:pPr>
        <w:pStyle w:val="ListBullet"/>
        <w:spacing w:after="30"/>
        <w:jc w:val="both"/>
      </w:pPr>
      <w:r>
        <w:t>Generation of a suspicious-event confidence or risk score.</w:t>
      </w:r>
    </w:p>
    <w:p w14:paraId="6CF022F5" w14:textId="77777777" w:rsidR="00AF7C4B" w:rsidRDefault="00000000" w:rsidP="00A03288">
      <w:pPr>
        <w:pStyle w:val="ListBullet"/>
        <w:spacing w:after="30"/>
        <w:jc w:val="both"/>
      </w:pPr>
      <w:r>
        <w:t>Real-time alert generation with an initial target of ≤2 seconds computational/event-to-alert latency after sufficient evidence becomes available.</w:t>
      </w:r>
    </w:p>
    <w:p w14:paraId="5379FEEC" w14:textId="77777777" w:rsidR="00AF7C4B" w:rsidRDefault="00000000" w:rsidP="00A03288">
      <w:pPr>
        <w:pStyle w:val="ListBullet"/>
        <w:spacing w:after="30"/>
        <w:jc w:val="both"/>
      </w:pPr>
      <w:r>
        <w:t>Transmission of alerts from an edge node to the central examination controller through the local network.</w:t>
      </w:r>
    </w:p>
    <w:p w14:paraId="0A358F8F" w14:textId="77777777" w:rsidR="00AF7C4B" w:rsidRDefault="00000000" w:rsidP="00A03288">
      <w:pPr>
        <w:pStyle w:val="ListBullet"/>
        <w:spacing w:after="30"/>
        <w:jc w:val="both"/>
      </w:pPr>
      <w:r>
        <w:t>Presentation of relevant event information through a simple monitoring interface/dashboard.</w:t>
      </w:r>
    </w:p>
    <w:p w14:paraId="43D12309" w14:textId="77777777" w:rsidR="00AF7C4B" w:rsidRDefault="00000000" w:rsidP="00A03288">
      <w:pPr>
        <w:pStyle w:val="ListBullet"/>
        <w:spacing w:after="30"/>
        <w:jc w:val="both"/>
      </w:pPr>
      <w:r>
        <w:t>Demonstration that the framework can operate without Internet/cloud dependence.</w:t>
      </w:r>
    </w:p>
    <w:p w14:paraId="4939F20D" w14:textId="77777777" w:rsidR="00AF7C4B" w:rsidRDefault="00000000" w:rsidP="00A03288">
      <w:pPr>
        <w:jc w:val="both"/>
      </w:pPr>
      <w:r>
        <w:t>Core POC pipeline: Multimodal sensing → Local Edge-AI processing → Feature extraction → Multimodal fusion → Context/temporal reasoning → Suspicious-event detection → Real-time alert → Human review.</w:t>
      </w:r>
    </w:p>
    <w:p w14:paraId="4F07B822" w14:textId="77777777" w:rsidR="00AF7C4B" w:rsidRDefault="00000000" w:rsidP="00A03288">
      <w:pPr>
        <w:jc w:val="both"/>
      </w:pPr>
      <w:r>
        <w:t>The POC does not need to solve every possible examination violation. Its purpose is to establish the technical viability of the proposed architecture.</w:t>
      </w:r>
    </w:p>
    <w:p w14:paraId="25E1E3A4" w14:textId="6C08D569" w:rsidR="00AF7C4B" w:rsidRDefault="00000000" w:rsidP="00A03288">
      <w:pPr>
        <w:jc w:val="both"/>
      </w:pPr>
      <w:r>
        <w:br w:type="page"/>
      </w:r>
    </w:p>
    <w:p w14:paraId="71F2B2EF" w14:textId="1CC6958F" w:rsidR="004F1E85" w:rsidRPr="004F1E85" w:rsidRDefault="004F1E85" w:rsidP="00A03288">
      <w:pPr>
        <w:jc w:val="both"/>
        <w:rPr>
          <w:b/>
          <w:bCs/>
        </w:rPr>
      </w:pPr>
      <w:r w:rsidRPr="004F1E85">
        <w:rPr>
          <w:b/>
          <w:bCs/>
        </w:rPr>
        <w:lastRenderedPageBreak/>
        <w:t>Project Scope &amp; Alignment</w:t>
      </w:r>
    </w:p>
    <w:p w14:paraId="65E6E0D2" w14:textId="77777777" w:rsidR="00AF7C4B" w:rsidRDefault="00000000" w:rsidP="00A03288">
      <w:pPr>
        <w:spacing w:after="80"/>
        <w:jc w:val="both"/>
      </w:pPr>
      <w:r>
        <w:rPr>
          <w:b/>
          <w:sz w:val="22"/>
        </w:rPr>
        <w:t>What is definitively in scope for this initial build?</w:t>
      </w:r>
    </w:p>
    <w:p w14:paraId="654BB4C0" w14:textId="77777777" w:rsidR="00AF7C4B" w:rsidRDefault="00000000" w:rsidP="00A03288">
      <w:pPr>
        <w:spacing w:after="40"/>
        <w:jc w:val="both"/>
      </w:pPr>
      <w:r>
        <w:rPr>
          <w:b/>
        </w:rPr>
        <w:t>Response:</w:t>
      </w:r>
    </w:p>
    <w:p w14:paraId="24620923" w14:textId="77777777" w:rsidR="00AF7C4B" w:rsidRDefault="00000000" w:rsidP="00A03288">
      <w:pPr>
        <w:spacing w:after="80"/>
        <w:jc w:val="both"/>
      </w:pPr>
      <w:r>
        <w:t>The initial POC will focus on the minimum set of functions necessary to validate the proposed decentralized multimodal Edge-AI architecture.</w:t>
      </w:r>
    </w:p>
    <w:p w14:paraId="60053FF5" w14:textId="77777777" w:rsidR="00AF7C4B" w:rsidRDefault="00000000" w:rsidP="00A03288">
      <w:pPr>
        <w:spacing w:after="80"/>
        <w:jc w:val="both"/>
      </w:pPr>
      <w:r>
        <w:t>The following are definitively in scope:</w:t>
      </w:r>
    </w:p>
    <w:p w14:paraId="44737557" w14:textId="77777777" w:rsidR="00AF7C4B" w:rsidRDefault="00000000" w:rsidP="00A03288">
      <w:pPr>
        <w:pStyle w:val="ListBullet"/>
        <w:spacing w:after="30"/>
        <w:jc w:val="both"/>
      </w:pPr>
      <w:r>
        <w:t>A controlled/mock in-person examination environment.</w:t>
      </w:r>
    </w:p>
    <w:p w14:paraId="1C69748E" w14:textId="77777777" w:rsidR="00AF7C4B" w:rsidRDefault="00000000" w:rsidP="00A03288">
      <w:pPr>
        <w:pStyle w:val="ListBullet"/>
        <w:spacing w:after="30"/>
        <w:jc w:val="both"/>
      </w:pPr>
      <w:r>
        <w:t>A limited but clearly defined set of academic-integrity-related behaviours.</w:t>
      </w:r>
    </w:p>
    <w:p w14:paraId="14A93F49" w14:textId="77777777" w:rsidR="00AF7C4B" w:rsidRDefault="00000000" w:rsidP="00A03288">
      <w:pPr>
        <w:pStyle w:val="ListBullet"/>
        <w:spacing w:after="30"/>
        <w:jc w:val="both"/>
      </w:pPr>
      <w:r>
        <w:t>Video-based candidate and object analysis.</w:t>
      </w:r>
    </w:p>
    <w:p w14:paraId="3BED82E0" w14:textId="77777777" w:rsidR="00AF7C4B" w:rsidRDefault="00000000" w:rsidP="00A03288">
      <w:pPr>
        <w:pStyle w:val="ListBullet"/>
        <w:spacing w:after="30"/>
        <w:jc w:val="both"/>
      </w:pPr>
      <w:r>
        <w:t>Audio-based speech/activity detection where technically feasible.</w:t>
      </w:r>
    </w:p>
    <w:p w14:paraId="21C29D6C" w14:textId="77777777" w:rsidR="00AF7C4B" w:rsidRDefault="00000000" w:rsidP="00A03288">
      <w:pPr>
        <w:pStyle w:val="ListBullet"/>
        <w:spacing w:after="30"/>
        <w:jc w:val="both"/>
      </w:pPr>
      <w:r>
        <w:t>Integration of at least two modalities.</w:t>
      </w:r>
    </w:p>
    <w:p w14:paraId="421E0E1A" w14:textId="77777777" w:rsidR="00AF7C4B" w:rsidRDefault="00000000" w:rsidP="00A03288">
      <w:pPr>
        <w:pStyle w:val="ListBullet"/>
        <w:spacing w:after="30"/>
        <w:jc w:val="both"/>
      </w:pPr>
      <w:r>
        <w:t>Candidate/person detection and tracking.</w:t>
      </w:r>
    </w:p>
    <w:p w14:paraId="160FDB6E" w14:textId="77777777" w:rsidR="00AF7C4B" w:rsidRDefault="00000000" w:rsidP="00A03288">
      <w:pPr>
        <w:pStyle w:val="ListBullet"/>
        <w:spacing w:after="30"/>
        <w:jc w:val="both"/>
      </w:pPr>
      <w:r>
        <w:t>Relevant object detection, particularly unauthorized mobile-device detection.</w:t>
      </w:r>
    </w:p>
    <w:p w14:paraId="7961D895" w14:textId="77777777" w:rsidR="00AF7C4B" w:rsidRDefault="00000000" w:rsidP="00A03288">
      <w:pPr>
        <w:pStyle w:val="ListBullet"/>
        <w:spacing w:after="30"/>
        <w:jc w:val="both"/>
      </w:pPr>
      <w:r>
        <w:t>Basic behavioural analysis, including head/body orientation and candidate interaction.</w:t>
      </w:r>
    </w:p>
    <w:p w14:paraId="39BED33A" w14:textId="77777777" w:rsidR="00AF7C4B" w:rsidRDefault="00000000" w:rsidP="00A03288">
      <w:pPr>
        <w:pStyle w:val="ListBullet"/>
        <w:spacing w:after="30"/>
        <w:jc w:val="both"/>
      </w:pPr>
      <w:r>
        <w:t>Temporal/contextual event analysis.</w:t>
      </w:r>
    </w:p>
    <w:p w14:paraId="68BA1EBA" w14:textId="77777777" w:rsidR="00AF7C4B" w:rsidRDefault="00000000" w:rsidP="00A03288">
      <w:pPr>
        <w:pStyle w:val="ListBullet"/>
        <w:spacing w:after="30"/>
        <w:jc w:val="both"/>
      </w:pPr>
      <w:r>
        <w:t>Multimodal feature or decision fusion.</w:t>
      </w:r>
    </w:p>
    <w:p w14:paraId="4739AA6C" w14:textId="77777777" w:rsidR="00AF7C4B" w:rsidRDefault="00000000" w:rsidP="00A03288">
      <w:pPr>
        <w:pStyle w:val="ListBullet"/>
        <w:spacing w:after="30"/>
        <w:jc w:val="both"/>
      </w:pPr>
      <w:r>
        <w:t>Deployment of AI inference on local edge hardware.</w:t>
      </w:r>
    </w:p>
    <w:p w14:paraId="0A4BDDCF" w14:textId="77777777" w:rsidR="00AF7C4B" w:rsidRDefault="00000000" w:rsidP="00A03288">
      <w:pPr>
        <w:pStyle w:val="ListBullet"/>
        <w:spacing w:after="30"/>
        <w:jc w:val="both"/>
      </w:pPr>
      <w:r>
        <w:t>At least two edge nodes or an equivalent multi-node configuration for demonstrating decentralized operation.</w:t>
      </w:r>
    </w:p>
    <w:p w14:paraId="1B89093F" w14:textId="77777777" w:rsidR="00AF7C4B" w:rsidRDefault="00000000" w:rsidP="00A03288">
      <w:pPr>
        <w:pStyle w:val="ListBullet"/>
        <w:spacing w:after="30"/>
        <w:jc w:val="both"/>
      </w:pPr>
      <w:r>
        <w:t>Local communication between edge components.</w:t>
      </w:r>
    </w:p>
    <w:p w14:paraId="73346E74" w14:textId="77777777" w:rsidR="00AF7C4B" w:rsidRDefault="00000000" w:rsidP="00A03288">
      <w:pPr>
        <w:pStyle w:val="ListBullet"/>
        <w:spacing w:after="30"/>
        <w:jc w:val="both"/>
      </w:pPr>
      <w:r>
        <w:t>Real-time event detection.</w:t>
      </w:r>
    </w:p>
    <w:p w14:paraId="3D7E5DAA" w14:textId="77777777" w:rsidR="00AF7C4B" w:rsidRDefault="00000000" w:rsidP="00A03288">
      <w:pPr>
        <w:pStyle w:val="ListBullet"/>
        <w:spacing w:after="30"/>
        <w:jc w:val="both"/>
      </w:pPr>
      <w:r>
        <w:t>Real-time alert generation.</w:t>
      </w:r>
    </w:p>
    <w:p w14:paraId="33DC109C" w14:textId="77777777" w:rsidR="00AF7C4B" w:rsidRDefault="00000000" w:rsidP="00A03288">
      <w:pPr>
        <w:pStyle w:val="ListBullet"/>
        <w:spacing w:after="30"/>
        <w:jc w:val="both"/>
      </w:pPr>
      <w:r>
        <w:t>A basic interface/dashboard for the central examination controller.</w:t>
      </w:r>
    </w:p>
    <w:p w14:paraId="1C75FFF3" w14:textId="77777777" w:rsidR="00AF7C4B" w:rsidRDefault="00000000" w:rsidP="00A03288">
      <w:pPr>
        <w:pStyle w:val="ListBullet"/>
        <w:spacing w:after="30"/>
        <w:jc w:val="both"/>
      </w:pPr>
      <w:r>
        <w:t>Recording of system performance metrics including model performance, latency, FPS, memory/resource utilization and communication overhead.</w:t>
      </w:r>
    </w:p>
    <w:p w14:paraId="75E8C77E" w14:textId="77777777" w:rsidR="00AF7C4B" w:rsidRDefault="00000000" w:rsidP="00A03288">
      <w:pPr>
        <w:pStyle w:val="ListBullet"/>
        <w:spacing w:after="30"/>
        <w:jc w:val="both"/>
      </w:pPr>
      <w:r>
        <w:t>Human-in-the-loop review of generated alerts.</w:t>
      </w:r>
    </w:p>
    <w:p w14:paraId="7E3A3224" w14:textId="77777777" w:rsidR="00AF7C4B" w:rsidRDefault="00000000" w:rsidP="00A03288">
      <w:pPr>
        <w:jc w:val="both"/>
      </w:pPr>
      <w:r>
        <w:t>The initial POC should prioritize proof of architectural viability and measurable research questions, rather than attempting to create a production-ready examination surveillance product.</w:t>
      </w:r>
    </w:p>
    <w:p w14:paraId="19A29B92" w14:textId="77777777" w:rsidR="00AF7C4B" w:rsidRDefault="00000000" w:rsidP="00A03288">
      <w:pPr>
        <w:spacing w:after="80"/>
        <w:jc w:val="both"/>
      </w:pPr>
      <w:r>
        <w:rPr>
          <w:b/>
          <w:sz w:val="22"/>
        </w:rPr>
        <w:t>What is definitively out of scope?</w:t>
      </w:r>
    </w:p>
    <w:p w14:paraId="0E36F9B2" w14:textId="77777777" w:rsidR="00AF7C4B" w:rsidRDefault="00000000" w:rsidP="00A03288">
      <w:pPr>
        <w:spacing w:after="40"/>
        <w:jc w:val="both"/>
      </w:pPr>
      <w:r>
        <w:rPr>
          <w:b/>
        </w:rPr>
        <w:t>Response:</w:t>
      </w:r>
    </w:p>
    <w:p w14:paraId="6E15EA58" w14:textId="77777777" w:rsidR="00AF7C4B" w:rsidRDefault="00000000" w:rsidP="00A03288">
      <w:pPr>
        <w:spacing w:after="80"/>
        <w:jc w:val="both"/>
      </w:pPr>
      <w:r>
        <w:t>The following should be considered outside the scope of the initial POC:</w:t>
      </w:r>
    </w:p>
    <w:p w14:paraId="59CC1326" w14:textId="77777777" w:rsidR="00AF7C4B" w:rsidRDefault="00000000" w:rsidP="00A03288">
      <w:pPr>
        <w:pStyle w:val="ListBullet"/>
        <w:spacing w:after="30"/>
        <w:jc w:val="both"/>
      </w:pPr>
      <w:r>
        <w:t>Fully autonomous determination or punishment of examination malpractice.</w:t>
      </w:r>
    </w:p>
    <w:p w14:paraId="05078947" w14:textId="77777777" w:rsidR="00AF7C4B" w:rsidRDefault="00000000" w:rsidP="00A03288">
      <w:pPr>
        <w:pStyle w:val="ListBullet"/>
        <w:spacing w:after="30"/>
        <w:jc w:val="both"/>
      </w:pPr>
      <w:r>
        <w:t>Automatic disciplinary decisions against candidates.</w:t>
      </w:r>
    </w:p>
    <w:p w14:paraId="0D2A0E8F" w14:textId="77777777" w:rsidR="00AF7C4B" w:rsidRDefault="00000000" w:rsidP="00A03288">
      <w:pPr>
        <w:pStyle w:val="ListBullet"/>
        <w:spacing w:after="30"/>
        <w:jc w:val="both"/>
      </w:pPr>
      <w:r>
        <w:t>Full-scale deployment across an entire university or multiple institutions.</w:t>
      </w:r>
    </w:p>
    <w:p w14:paraId="217D4C68" w14:textId="77777777" w:rsidR="00AF7C4B" w:rsidRDefault="00000000" w:rsidP="00A03288">
      <w:pPr>
        <w:pStyle w:val="ListBullet"/>
        <w:spacing w:after="30"/>
        <w:jc w:val="both"/>
      </w:pPr>
      <w:r>
        <w:t>Continuous dependence on external cloud computing.</w:t>
      </w:r>
    </w:p>
    <w:p w14:paraId="5EE8FE0F" w14:textId="77777777" w:rsidR="00AF7C4B" w:rsidRDefault="00000000" w:rsidP="00A03288">
      <w:pPr>
        <w:pStyle w:val="ListBullet"/>
        <w:spacing w:after="30"/>
        <w:jc w:val="both"/>
      </w:pPr>
      <w:r>
        <w:t>Facial recognition for establishing candidate identity unless it later becomes scientifically necessary, ethically approved, and explicitly included in the research.</w:t>
      </w:r>
    </w:p>
    <w:p w14:paraId="2B675BD8" w14:textId="77777777" w:rsidR="00AF7C4B" w:rsidRDefault="00000000" w:rsidP="00A03288">
      <w:pPr>
        <w:pStyle w:val="ListBullet"/>
        <w:spacing w:after="30"/>
        <w:jc w:val="both"/>
      </w:pPr>
      <w:r>
        <w:t>Production-grade integration with university examination-management systems.</w:t>
      </w:r>
    </w:p>
    <w:p w14:paraId="373B3181" w14:textId="77777777" w:rsidR="00AF7C4B" w:rsidRDefault="00000000" w:rsidP="00A03288">
      <w:pPr>
        <w:pStyle w:val="ListBullet"/>
        <w:spacing w:after="30"/>
        <w:jc w:val="both"/>
      </w:pPr>
      <w:r>
        <w:t>Automated biometric profiling of candidates.</w:t>
      </w:r>
    </w:p>
    <w:p w14:paraId="74E6F901" w14:textId="77777777" w:rsidR="00AF7C4B" w:rsidRDefault="00000000" w:rsidP="00A03288">
      <w:pPr>
        <w:pStyle w:val="ListBullet"/>
        <w:spacing w:after="30"/>
        <w:jc w:val="both"/>
      </w:pPr>
      <w:r>
        <w:t>Detection of every possible form of academic misconduct.</w:t>
      </w:r>
    </w:p>
    <w:p w14:paraId="5BEB7EB8" w14:textId="77777777" w:rsidR="00AF7C4B" w:rsidRDefault="00000000" w:rsidP="00A03288">
      <w:pPr>
        <w:pStyle w:val="ListBullet"/>
        <w:spacing w:after="30"/>
        <w:jc w:val="both"/>
      </w:pPr>
      <w:r>
        <w:t>Large-scale commercial deployment.</w:t>
      </w:r>
    </w:p>
    <w:p w14:paraId="74692D49" w14:textId="77777777" w:rsidR="00AF7C4B" w:rsidRDefault="00000000" w:rsidP="00A03288">
      <w:pPr>
        <w:pStyle w:val="ListBullet"/>
        <w:spacing w:after="30"/>
        <w:jc w:val="both"/>
      </w:pPr>
      <w:r>
        <w:t>Development of specialized custom hardware from scratch.</w:t>
      </w:r>
    </w:p>
    <w:p w14:paraId="01FB3E90" w14:textId="77777777" w:rsidR="00AF7C4B" w:rsidRDefault="00000000" w:rsidP="00A03288">
      <w:pPr>
        <w:pStyle w:val="ListBullet"/>
        <w:spacing w:after="30"/>
        <w:jc w:val="both"/>
      </w:pPr>
      <w:r>
        <w:lastRenderedPageBreak/>
        <w:t>Blockchain integration unless subsequent research demonstrates a specific architectural requirement for it.</w:t>
      </w:r>
    </w:p>
    <w:p w14:paraId="1E9BC34D" w14:textId="77777777" w:rsidR="00AF7C4B" w:rsidRDefault="00000000" w:rsidP="00A03288">
      <w:pPr>
        <w:pStyle w:val="ListBullet"/>
        <w:spacing w:after="30"/>
        <w:jc w:val="both"/>
      </w:pPr>
      <w:r>
        <w:t>Advanced federated learning unless collaborative model training becomes a specific research objective.</w:t>
      </w:r>
    </w:p>
    <w:p w14:paraId="58A02229" w14:textId="77777777" w:rsidR="00AF7C4B" w:rsidRDefault="00000000" w:rsidP="00A03288">
      <w:pPr>
        <w:pStyle w:val="ListBullet"/>
        <w:spacing w:after="30"/>
        <w:jc w:val="both"/>
      </w:pPr>
      <w:r>
        <w:t>Fully mature cybersecurity infrastructure expected of a commercial product.</w:t>
      </w:r>
    </w:p>
    <w:p w14:paraId="124B70CA" w14:textId="77777777" w:rsidR="00AF7C4B" w:rsidRDefault="00000000" w:rsidP="00A03288">
      <w:pPr>
        <w:pStyle w:val="ListBullet"/>
        <w:spacing w:after="30"/>
        <w:jc w:val="both"/>
      </w:pPr>
      <w:r>
        <w:t>Automated legal or disciplinary judgment.</w:t>
      </w:r>
    </w:p>
    <w:p w14:paraId="7332AC74" w14:textId="77777777" w:rsidR="00AF7C4B" w:rsidRDefault="00000000" w:rsidP="00A03288">
      <w:pPr>
        <w:pStyle w:val="ListBullet"/>
        <w:spacing w:after="30"/>
        <w:jc w:val="both"/>
      </w:pPr>
      <w:r>
        <w:t>Monitoring activities outside the defined examination environment.</w:t>
      </w:r>
    </w:p>
    <w:p w14:paraId="7A0ECB62" w14:textId="77777777" w:rsidR="00AF7C4B" w:rsidRDefault="00000000" w:rsidP="00A03288">
      <w:pPr>
        <w:spacing w:after="80"/>
        <w:jc w:val="both"/>
      </w:pPr>
      <w:r>
        <w:rPr>
          <w:b/>
          <w:sz w:val="22"/>
        </w:rPr>
        <w:t>What is the expected timeline for delivering the POC?</w:t>
      </w:r>
    </w:p>
    <w:p w14:paraId="249D6883" w14:textId="77777777" w:rsidR="00AF7C4B" w:rsidRDefault="00000000" w:rsidP="00A03288">
      <w:pPr>
        <w:spacing w:after="40"/>
        <w:jc w:val="both"/>
      </w:pPr>
      <w:r>
        <w:rPr>
          <w:b/>
        </w:rPr>
        <w:t>Response:</w:t>
      </w:r>
    </w:p>
    <w:p w14:paraId="45BF3172" w14:textId="77777777" w:rsidR="00AF7C4B" w:rsidRDefault="00000000" w:rsidP="00A03288">
      <w:pPr>
        <w:spacing w:after="80"/>
        <w:jc w:val="both"/>
      </w:pPr>
      <w:r>
        <w:t>For research planning purposes, a realistic initial target is approximately 4–6 months for a functional research POC, assuming hardware acquisition, ethical approval, participant recruitment, and data collection proceed without major delays.</w:t>
      </w:r>
    </w:p>
    <w:p w14:paraId="52D8C3AC" w14:textId="77777777" w:rsidR="00AF7C4B" w:rsidRDefault="00000000" w:rsidP="00A03288">
      <w:pPr>
        <w:spacing w:after="80"/>
        <w:jc w:val="both"/>
      </w:pPr>
      <w:r>
        <w:t>A preliminary development sequence can be organized as:</w:t>
      </w:r>
    </w:p>
    <w:p w14:paraId="60D76E7B" w14:textId="77777777" w:rsidR="00AF7C4B" w:rsidRDefault="00000000" w:rsidP="00A03288">
      <w:pPr>
        <w:jc w:val="both"/>
      </w:pPr>
      <w:r>
        <w:rPr>
          <w:b/>
        </w:rPr>
        <w:t xml:space="preserve">Phase 1 — Requirements and architecture: </w:t>
      </w:r>
      <w:r>
        <w:t>2–3 weeks</w:t>
      </w:r>
    </w:p>
    <w:p w14:paraId="43B64C16" w14:textId="77777777" w:rsidR="00AF7C4B" w:rsidRDefault="00000000" w:rsidP="00A03288">
      <w:pPr>
        <w:jc w:val="both"/>
      </w:pPr>
      <w:r>
        <w:rPr>
          <w:b/>
        </w:rPr>
        <w:t xml:space="preserve">Phase 2 — Hardware evaluation and environment setup: </w:t>
      </w:r>
      <w:r>
        <w:t>2–4 weeks</w:t>
      </w:r>
    </w:p>
    <w:p w14:paraId="4391B4F2" w14:textId="77777777" w:rsidR="00AF7C4B" w:rsidRDefault="00000000" w:rsidP="00A03288">
      <w:pPr>
        <w:jc w:val="both"/>
      </w:pPr>
      <w:r>
        <w:rPr>
          <w:b/>
        </w:rPr>
        <w:t xml:space="preserve">Phase 3 — Mock examination protocol and ethical/data preparation: </w:t>
      </w:r>
      <w:r>
        <w:t>3–6 weeks</w:t>
      </w:r>
    </w:p>
    <w:p w14:paraId="47D7704B" w14:textId="77777777" w:rsidR="00AF7C4B" w:rsidRDefault="00000000" w:rsidP="00A03288">
      <w:pPr>
        <w:jc w:val="both"/>
      </w:pPr>
      <w:r>
        <w:rPr>
          <w:b/>
        </w:rPr>
        <w:t xml:space="preserve">Phase 4 — Data acquisition and annotation: </w:t>
      </w:r>
      <w:r>
        <w:t>4–6 weeks</w:t>
      </w:r>
    </w:p>
    <w:p w14:paraId="2EFBD8EB" w14:textId="77777777" w:rsidR="00AF7C4B" w:rsidRDefault="00000000" w:rsidP="00A03288">
      <w:pPr>
        <w:jc w:val="both"/>
      </w:pPr>
      <w:r>
        <w:rPr>
          <w:b/>
        </w:rPr>
        <w:t xml:space="preserve">Phase 5 — Modality-specific model development: </w:t>
      </w:r>
      <w:r>
        <w:t>4–6 weeks</w:t>
      </w:r>
    </w:p>
    <w:p w14:paraId="0EBD89E3" w14:textId="77777777" w:rsidR="00AF7C4B" w:rsidRDefault="00000000" w:rsidP="00A03288">
      <w:pPr>
        <w:jc w:val="both"/>
      </w:pPr>
      <w:r>
        <w:rPr>
          <w:b/>
        </w:rPr>
        <w:t xml:space="preserve">Phase 6 — Multimodal integration and temporal reasoning: </w:t>
      </w:r>
      <w:r>
        <w:t>3–5 weeks</w:t>
      </w:r>
    </w:p>
    <w:p w14:paraId="185F8D21" w14:textId="77777777" w:rsidR="00AF7C4B" w:rsidRDefault="00000000" w:rsidP="00A03288">
      <w:pPr>
        <w:jc w:val="both"/>
      </w:pPr>
      <w:r>
        <w:rPr>
          <w:b/>
        </w:rPr>
        <w:t xml:space="preserve">Phase 7 — Edge optimization and deployment: </w:t>
      </w:r>
      <w:r>
        <w:t>3–4 weeks</w:t>
      </w:r>
    </w:p>
    <w:p w14:paraId="24B5DF4A" w14:textId="77777777" w:rsidR="00AF7C4B" w:rsidRDefault="00000000" w:rsidP="00A03288">
      <w:pPr>
        <w:jc w:val="both"/>
      </w:pPr>
      <w:r>
        <w:rPr>
          <w:b/>
        </w:rPr>
        <w:t xml:space="preserve">Phase 8 — Multi-node communication/dashboard integration: </w:t>
      </w:r>
      <w:r>
        <w:t>2–4 weeks</w:t>
      </w:r>
    </w:p>
    <w:p w14:paraId="7043EB7A" w14:textId="77777777" w:rsidR="00AF7C4B" w:rsidRDefault="00000000" w:rsidP="00A03288">
      <w:pPr>
        <w:jc w:val="both"/>
      </w:pPr>
      <w:r>
        <w:rPr>
          <w:b/>
        </w:rPr>
        <w:t xml:space="preserve">Phase 9 — POC testing, benchmarking and documentation: </w:t>
      </w:r>
      <w:r>
        <w:t>2–3 weeks</w:t>
      </w:r>
    </w:p>
    <w:p w14:paraId="78ADA01A" w14:textId="77777777" w:rsidR="00AF7C4B" w:rsidRDefault="00000000" w:rsidP="00A03288">
      <w:pPr>
        <w:jc w:val="both"/>
      </w:pPr>
      <w:r>
        <w:t>Some activities should run concurrently.</w:t>
      </w:r>
    </w:p>
    <w:p w14:paraId="37E3FE28" w14:textId="77777777" w:rsidR="00AF7C4B" w:rsidRDefault="00000000" w:rsidP="00A03288">
      <w:pPr>
        <w:jc w:val="both"/>
      </w:pPr>
      <w:r>
        <w:t>Because this is a PhD research project, the POC timeline should not be confused with the complete doctoral framework timeline. The POC validates feasibility; subsequent experiments will refine the algorithms, decentralization strategy, robustness, optimization, and scientific evaluation.</w:t>
      </w:r>
    </w:p>
    <w:p w14:paraId="409A0FFC" w14:textId="77777777" w:rsidR="00AF7C4B" w:rsidRDefault="00000000" w:rsidP="00A03288">
      <w:pPr>
        <w:spacing w:after="80"/>
        <w:jc w:val="both"/>
      </w:pPr>
      <w:r>
        <w:rPr>
          <w:b/>
          <w:sz w:val="22"/>
        </w:rPr>
        <w:t>What exact metrics or conditions will determine if the POC is successful?</w:t>
      </w:r>
    </w:p>
    <w:p w14:paraId="71640D03" w14:textId="77777777" w:rsidR="00AF7C4B" w:rsidRDefault="00000000" w:rsidP="00A03288">
      <w:pPr>
        <w:spacing w:after="40"/>
        <w:jc w:val="both"/>
      </w:pPr>
      <w:r>
        <w:rPr>
          <w:b/>
        </w:rPr>
        <w:t>Response:</w:t>
      </w:r>
    </w:p>
    <w:p w14:paraId="26541D75" w14:textId="77777777" w:rsidR="00AF7C4B" w:rsidRDefault="00000000" w:rsidP="00A03288">
      <w:pPr>
        <w:spacing w:after="80"/>
        <w:jc w:val="both"/>
      </w:pPr>
      <w:r>
        <w:t>The POC should not be considered successful solely because the AI model produces a high accuracy value. Success should be assessed simultaneously at AI, multimodal, real-time, edge-computing, networking, reliability, and human-review levels.</w:t>
      </w:r>
    </w:p>
    <w:p w14:paraId="03FAE49A" w14:textId="77777777" w:rsidR="00AF7C4B" w:rsidRDefault="00000000" w:rsidP="00A03288">
      <w:pPr>
        <w:jc w:val="both"/>
      </w:pPr>
      <w:r>
        <w:rPr>
          <w:b/>
        </w:rPr>
        <w:t>1. Detection performance</w:t>
      </w:r>
    </w:p>
    <w:p w14:paraId="4B20AC48" w14:textId="77777777" w:rsidR="00AF7C4B" w:rsidRDefault="00000000" w:rsidP="00A03288">
      <w:pPr>
        <w:pStyle w:val="ListBullet"/>
        <w:jc w:val="both"/>
      </w:pPr>
      <w:r>
        <w:t>Precision</w:t>
      </w:r>
    </w:p>
    <w:p w14:paraId="3F7E12CF" w14:textId="77777777" w:rsidR="00AF7C4B" w:rsidRDefault="00000000" w:rsidP="00A03288">
      <w:pPr>
        <w:pStyle w:val="ListBullet"/>
        <w:jc w:val="both"/>
      </w:pPr>
      <w:r>
        <w:t>Recall</w:t>
      </w:r>
    </w:p>
    <w:p w14:paraId="62A46211" w14:textId="77777777" w:rsidR="00AF7C4B" w:rsidRDefault="00000000" w:rsidP="00A03288">
      <w:pPr>
        <w:pStyle w:val="ListBullet"/>
        <w:jc w:val="both"/>
      </w:pPr>
      <w:r>
        <w:t>F1-score</w:t>
      </w:r>
    </w:p>
    <w:p w14:paraId="57532255" w14:textId="77777777" w:rsidR="00AF7C4B" w:rsidRDefault="00000000" w:rsidP="00A03288">
      <w:pPr>
        <w:pStyle w:val="ListBullet"/>
        <w:jc w:val="both"/>
      </w:pPr>
      <w:r>
        <w:t>Confusion matrix</w:t>
      </w:r>
    </w:p>
    <w:p w14:paraId="2B58EFE5" w14:textId="77777777" w:rsidR="00AF7C4B" w:rsidRDefault="00000000" w:rsidP="00A03288">
      <w:pPr>
        <w:pStyle w:val="ListBullet"/>
        <w:jc w:val="both"/>
      </w:pPr>
      <w:r>
        <w:t>Per-class performance</w:t>
      </w:r>
    </w:p>
    <w:p w14:paraId="0DF7F5F1" w14:textId="77777777" w:rsidR="00AF7C4B" w:rsidRDefault="00000000" w:rsidP="00A03288">
      <w:pPr>
        <w:pStyle w:val="ListBullet"/>
        <w:jc w:val="both"/>
      </w:pPr>
      <w:r>
        <w:lastRenderedPageBreak/>
        <w:t>False-positive rate</w:t>
      </w:r>
    </w:p>
    <w:p w14:paraId="7CA2D88B" w14:textId="77777777" w:rsidR="00AF7C4B" w:rsidRDefault="00000000" w:rsidP="00A03288">
      <w:pPr>
        <w:pStyle w:val="ListBullet"/>
        <w:jc w:val="both"/>
      </w:pPr>
      <w:r>
        <w:t>False-negative rate</w:t>
      </w:r>
    </w:p>
    <w:p w14:paraId="0E5A3CF8" w14:textId="77777777" w:rsidR="00AF7C4B" w:rsidRDefault="00000000" w:rsidP="00A03288">
      <w:pPr>
        <w:jc w:val="both"/>
      </w:pPr>
      <w:r>
        <w:rPr>
          <w:b/>
        </w:rPr>
        <w:t>2. Multimodal contribution</w:t>
      </w:r>
    </w:p>
    <w:p w14:paraId="36E19BEF" w14:textId="77777777" w:rsidR="00AF7C4B" w:rsidRDefault="00000000" w:rsidP="00A03288">
      <w:pPr>
        <w:pStyle w:val="ListBullet"/>
        <w:jc w:val="both"/>
      </w:pPr>
      <w:r>
        <w:t>Compare Video-only vs. Audio-only vs. Video + Audio.</w:t>
      </w:r>
    </w:p>
    <w:p w14:paraId="0827EF40" w14:textId="77777777" w:rsidR="00AF7C4B" w:rsidRDefault="00000000" w:rsidP="00A03288">
      <w:pPr>
        <w:pStyle w:val="ListBullet"/>
        <w:jc w:val="both"/>
      </w:pPr>
      <w:r>
        <w:t>Use ablation studies to determine whether each modality contributes useful information.</w:t>
      </w:r>
    </w:p>
    <w:p w14:paraId="7F123267" w14:textId="77777777" w:rsidR="00AF7C4B" w:rsidRDefault="00000000" w:rsidP="00A03288">
      <w:pPr>
        <w:jc w:val="both"/>
      </w:pPr>
      <w:r>
        <w:rPr>
          <w:b/>
        </w:rPr>
        <w:t>3. Real-time performance</w:t>
      </w:r>
    </w:p>
    <w:p w14:paraId="7824968C" w14:textId="77777777" w:rsidR="00AF7C4B" w:rsidRDefault="00000000" w:rsidP="00A03288">
      <w:pPr>
        <w:pStyle w:val="ListBullet"/>
        <w:jc w:val="both"/>
      </w:pPr>
      <w:r>
        <w:t>Inference latency</w:t>
      </w:r>
    </w:p>
    <w:p w14:paraId="2EB05FE3" w14:textId="77777777" w:rsidR="00AF7C4B" w:rsidRDefault="00000000" w:rsidP="00A03288">
      <w:pPr>
        <w:pStyle w:val="ListBullet"/>
        <w:jc w:val="both"/>
      </w:pPr>
      <w:r>
        <w:t>End-to-end event-to-alert latency</w:t>
      </w:r>
    </w:p>
    <w:p w14:paraId="3F5B5803" w14:textId="77777777" w:rsidR="00AF7C4B" w:rsidRDefault="00000000" w:rsidP="00A03288">
      <w:pPr>
        <w:pStyle w:val="ListBullet"/>
        <w:jc w:val="both"/>
      </w:pPr>
      <w:r>
        <w:t>Frames per second</w:t>
      </w:r>
    </w:p>
    <w:p w14:paraId="2E4C4F0C" w14:textId="77777777" w:rsidR="00AF7C4B" w:rsidRDefault="00000000" w:rsidP="00A03288">
      <w:pPr>
        <w:pStyle w:val="ListBullet"/>
        <w:jc w:val="both"/>
      </w:pPr>
      <w:r>
        <w:t>Alert-delivery latency</w:t>
      </w:r>
    </w:p>
    <w:p w14:paraId="40813EAD" w14:textId="77777777" w:rsidR="00AF7C4B" w:rsidRDefault="00000000" w:rsidP="00A03288">
      <w:pPr>
        <w:pStyle w:val="ListBullet"/>
        <w:jc w:val="both"/>
      </w:pPr>
      <w:r>
        <w:t>Initial target: end-to-end computational/event-to-alert latency ≤2 seconds after sufficient behavioural evidence has been acquired.</w:t>
      </w:r>
    </w:p>
    <w:p w14:paraId="394E38FB" w14:textId="77777777" w:rsidR="00AF7C4B" w:rsidRDefault="00000000" w:rsidP="00A03288">
      <w:pPr>
        <w:jc w:val="both"/>
      </w:pPr>
      <w:r>
        <w:rPr>
          <w:b/>
        </w:rPr>
        <w:t>4. Edge-resource performance</w:t>
      </w:r>
    </w:p>
    <w:p w14:paraId="08ECCFA0" w14:textId="77777777" w:rsidR="00AF7C4B" w:rsidRDefault="00000000" w:rsidP="00A03288">
      <w:pPr>
        <w:pStyle w:val="ListBullet"/>
        <w:jc w:val="both"/>
      </w:pPr>
      <w:r>
        <w:t>CPU/GPU/NPU utilization</w:t>
      </w:r>
    </w:p>
    <w:p w14:paraId="7FE5E9D0" w14:textId="77777777" w:rsidR="00AF7C4B" w:rsidRDefault="00000000" w:rsidP="00A03288">
      <w:pPr>
        <w:pStyle w:val="ListBullet"/>
        <w:jc w:val="both"/>
      </w:pPr>
      <w:r>
        <w:t>RAM usage</w:t>
      </w:r>
    </w:p>
    <w:p w14:paraId="3247D5B6" w14:textId="77777777" w:rsidR="00AF7C4B" w:rsidRDefault="00000000" w:rsidP="00A03288">
      <w:pPr>
        <w:pStyle w:val="ListBullet"/>
        <w:jc w:val="both"/>
      </w:pPr>
      <w:r>
        <w:t>Model size</w:t>
      </w:r>
    </w:p>
    <w:p w14:paraId="08DE786B" w14:textId="77777777" w:rsidR="00AF7C4B" w:rsidRDefault="00000000" w:rsidP="00A03288">
      <w:pPr>
        <w:pStyle w:val="ListBullet"/>
        <w:jc w:val="both"/>
      </w:pPr>
      <w:r>
        <w:t>Power consumption where measurable</w:t>
      </w:r>
    </w:p>
    <w:p w14:paraId="59BE576B" w14:textId="77777777" w:rsidR="00AF7C4B" w:rsidRDefault="00000000" w:rsidP="00A03288">
      <w:pPr>
        <w:pStyle w:val="ListBullet"/>
        <w:jc w:val="both"/>
      </w:pPr>
      <w:r>
        <w:t>Thermal stability where relevant</w:t>
      </w:r>
    </w:p>
    <w:p w14:paraId="762C86B3" w14:textId="77777777" w:rsidR="00AF7C4B" w:rsidRDefault="00000000" w:rsidP="00A03288">
      <w:pPr>
        <w:jc w:val="both"/>
      </w:pPr>
      <w:r>
        <w:rPr>
          <w:b/>
        </w:rPr>
        <w:t>5. Decentralized/network performance</w:t>
      </w:r>
    </w:p>
    <w:p w14:paraId="25387146" w14:textId="77777777" w:rsidR="00AF7C4B" w:rsidRDefault="00000000" w:rsidP="00A03288">
      <w:pPr>
        <w:pStyle w:val="ListBullet"/>
        <w:jc w:val="both"/>
      </w:pPr>
      <w:r>
        <w:t>Communication overhead</w:t>
      </w:r>
    </w:p>
    <w:p w14:paraId="015E41CE" w14:textId="77777777" w:rsidR="00AF7C4B" w:rsidRDefault="00000000" w:rsidP="00A03288">
      <w:pPr>
        <w:pStyle w:val="ListBullet"/>
        <w:jc w:val="both"/>
      </w:pPr>
      <w:r>
        <w:t>Message size</w:t>
      </w:r>
    </w:p>
    <w:p w14:paraId="180F383B" w14:textId="77777777" w:rsidR="00AF7C4B" w:rsidRDefault="00000000" w:rsidP="00A03288">
      <w:pPr>
        <w:pStyle w:val="ListBullet"/>
        <w:jc w:val="both"/>
      </w:pPr>
      <w:r>
        <w:t>Node-to-controller latency</w:t>
      </w:r>
    </w:p>
    <w:p w14:paraId="1AECF259" w14:textId="77777777" w:rsidR="00AF7C4B" w:rsidRDefault="00000000" w:rsidP="00A03288">
      <w:pPr>
        <w:pStyle w:val="ListBullet"/>
        <w:jc w:val="both"/>
      </w:pPr>
      <w:r>
        <w:t>Performance when multiple nodes operate simultaneously</w:t>
      </w:r>
    </w:p>
    <w:p w14:paraId="0F1A072E" w14:textId="77777777" w:rsidR="00AF7C4B" w:rsidRDefault="00000000" w:rsidP="00A03288">
      <w:pPr>
        <w:pStyle w:val="ListBullet"/>
        <w:jc w:val="both"/>
      </w:pPr>
      <w:r>
        <w:t>Behaviour during temporary node/network disruption</w:t>
      </w:r>
    </w:p>
    <w:p w14:paraId="74922C70" w14:textId="77777777" w:rsidR="00AF7C4B" w:rsidRDefault="00000000" w:rsidP="00A03288">
      <w:pPr>
        <w:jc w:val="both"/>
      </w:pPr>
      <w:r>
        <w:rPr>
          <w:b/>
        </w:rPr>
        <w:t>6. Operational independence</w:t>
      </w:r>
    </w:p>
    <w:p w14:paraId="26BFBA24" w14:textId="77777777" w:rsidR="00AF7C4B" w:rsidRDefault="00000000" w:rsidP="00A03288">
      <w:pPr>
        <w:pStyle w:val="ListBullet"/>
        <w:jc w:val="both"/>
      </w:pPr>
      <w:r>
        <w:t>The critical real-time inference system must continue operating without external Internet or cloud services.</w:t>
      </w:r>
    </w:p>
    <w:p w14:paraId="2454B319" w14:textId="77777777" w:rsidR="00AF7C4B" w:rsidRDefault="00000000" w:rsidP="00A03288">
      <w:pPr>
        <w:jc w:val="both"/>
      </w:pPr>
      <w:r>
        <w:rPr>
          <w:b/>
        </w:rPr>
        <w:t>7. Human usability</w:t>
      </w:r>
    </w:p>
    <w:p w14:paraId="60678C83" w14:textId="77777777" w:rsidR="00AF7C4B" w:rsidRDefault="00000000" w:rsidP="00A03288">
      <w:pPr>
        <w:pStyle w:val="ListBullet"/>
        <w:jc w:val="both"/>
      </w:pPr>
      <w:r>
        <w:t>Alerts should contain sufficient information for the examination controller to determine why the event was flagged and inspect the corresponding evidence.</w:t>
      </w:r>
    </w:p>
    <w:p w14:paraId="7F8673E6" w14:textId="77777777" w:rsidR="00AF7C4B" w:rsidRDefault="00000000" w:rsidP="00A03288">
      <w:pPr>
        <w:jc w:val="both"/>
      </w:pPr>
      <w:r>
        <w:t>The final numerical acceptance thresholds for predictive metrics should be established after the baseline experiments rather than arbitrarily fixing unrealistic accuracy requirements before the dataset and task difficulty are known.</w:t>
      </w:r>
    </w:p>
    <w:p w14:paraId="6419377D" w14:textId="18015CE1" w:rsidR="00AF7C4B" w:rsidRDefault="00000000" w:rsidP="00A03288">
      <w:pPr>
        <w:spacing w:after="80"/>
        <w:jc w:val="both"/>
      </w:pPr>
      <w:r>
        <w:rPr>
          <w:b/>
          <w:sz w:val="22"/>
        </w:rPr>
        <w:t>Who will be the final decision-maker for technical architecture and domain-specific rules?</w:t>
      </w:r>
    </w:p>
    <w:p w14:paraId="367296D8" w14:textId="77777777" w:rsidR="00AF7C4B" w:rsidRDefault="00000000" w:rsidP="00A03288">
      <w:pPr>
        <w:spacing w:after="40"/>
        <w:jc w:val="both"/>
      </w:pPr>
      <w:r>
        <w:rPr>
          <w:b/>
        </w:rPr>
        <w:t>Response:</w:t>
      </w:r>
    </w:p>
    <w:p w14:paraId="6511AD8A" w14:textId="77777777" w:rsidR="00AF7C4B" w:rsidRDefault="00000000" w:rsidP="00A03288">
      <w:pPr>
        <w:spacing w:after="80"/>
        <w:jc w:val="both"/>
      </w:pPr>
      <w:r>
        <w:t>Decision authority should be separated between technical architecture and examination-domain rules.</w:t>
      </w:r>
    </w:p>
    <w:p w14:paraId="723B7580" w14:textId="77777777" w:rsidR="00AF7C4B" w:rsidRDefault="00000000" w:rsidP="00A03288">
      <w:pPr>
        <w:spacing w:after="80"/>
        <w:jc w:val="both"/>
      </w:pPr>
      <w:r>
        <w:lastRenderedPageBreak/>
        <w:t>For technical architecture, the final research decision should rest with the PhD researcher in consultation with the academic supervisor/research team, informed by recommendations from the software developers and experimental evidence.</w:t>
      </w:r>
    </w:p>
    <w:p w14:paraId="6E179EB1" w14:textId="77777777" w:rsidR="00AF7C4B" w:rsidRDefault="00000000" w:rsidP="00A03288">
      <w:pPr>
        <w:spacing w:after="80"/>
        <w:jc w:val="both"/>
      </w:pPr>
      <w:r>
        <w:t>Software developers should advise on implementation feasibility, software architecture, networking, integration, maintainability, and deployment, but major architectural choices that constitute part of the PhD's scientific contribution should remain research-driven.</w:t>
      </w:r>
    </w:p>
    <w:p w14:paraId="1B2FDB6C" w14:textId="77777777" w:rsidR="00AF7C4B" w:rsidRDefault="00000000" w:rsidP="00A03288">
      <w:pPr>
        <w:spacing w:after="80"/>
        <w:jc w:val="both"/>
      </w:pPr>
      <w:r>
        <w:t>For domain-specific academic-integrity rules, decisions should be developed in consultation with relevant examination authorities, experienced invigilators, academic staff, and institutional policies.</w:t>
      </w:r>
    </w:p>
    <w:p w14:paraId="16018019" w14:textId="77777777" w:rsidR="00AF7C4B" w:rsidRDefault="00000000" w:rsidP="00A03288">
      <w:pPr>
        <w:spacing w:after="80"/>
        <w:jc w:val="both"/>
      </w:pPr>
      <w:r>
        <w:t>Decision structure:</w:t>
      </w:r>
    </w:p>
    <w:p w14:paraId="529C0BF5" w14:textId="77777777" w:rsidR="00AF7C4B" w:rsidRDefault="00000000" w:rsidP="00A03288">
      <w:pPr>
        <w:spacing w:after="80"/>
        <w:jc w:val="both"/>
      </w:pPr>
      <w:r>
        <w:t>Technical research decisions → PhD researcher + supervisor/research team</w:t>
      </w:r>
    </w:p>
    <w:p w14:paraId="47839DC8" w14:textId="77777777" w:rsidR="00AF7C4B" w:rsidRDefault="00000000" w:rsidP="00A03288">
      <w:pPr>
        <w:spacing w:after="80"/>
        <w:jc w:val="both"/>
      </w:pPr>
      <w:r>
        <w:t>Software implementation decisions → Researcher + software development team</w:t>
      </w:r>
    </w:p>
    <w:p w14:paraId="1F48CB17" w14:textId="77777777" w:rsidR="00AF7C4B" w:rsidRDefault="00000000" w:rsidP="00A03288">
      <w:pPr>
        <w:spacing w:after="80"/>
        <w:jc w:val="both"/>
      </w:pPr>
      <w:r>
        <w:t>Academic-integrity operational rules → Research team + examination-domain experts/authorities</w:t>
      </w:r>
    </w:p>
    <w:p w14:paraId="447F1106" w14:textId="77777777" w:rsidR="00A03288" w:rsidRDefault="00000000" w:rsidP="00A03288">
      <w:pPr>
        <w:spacing w:after="80"/>
        <w:jc w:val="both"/>
      </w:pPr>
      <w:r>
        <w:t>No single software developer or AI model should independently define what legally or institutionally constitutes academic misconduct.</w:t>
      </w:r>
    </w:p>
    <w:p w14:paraId="3FAFAC8F" w14:textId="77777777" w:rsidR="00A03288" w:rsidRDefault="00A03288" w:rsidP="00A03288">
      <w:pPr>
        <w:spacing w:after="80"/>
        <w:jc w:val="both"/>
      </w:pPr>
    </w:p>
    <w:p w14:paraId="68B2CD47" w14:textId="59BCEBD2" w:rsidR="00A03288" w:rsidRPr="00A03288" w:rsidRDefault="00A03288" w:rsidP="00A03288">
      <w:pPr>
        <w:spacing w:after="80"/>
        <w:jc w:val="both"/>
        <w:rPr>
          <w:b/>
          <w:bCs/>
        </w:rPr>
      </w:pPr>
      <w:r w:rsidRPr="00A03288">
        <w:rPr>
          <w:b/>
          <w:bCs/>
        </w:rPr>
        <w:t>Architectural Recommendation for the Initial POC</w:t>
      </w:r>
    </w:p>
    <w:p w14:paraId="697920AC" w14:textId="299588EE" w:rsidR="00AF7C4B" w:rsidRDefault="00000000" w:rsidP="00A03288">
      <w:pPr>
        <w:jc w:val="both"/>
      </w:pPr>
      <w:r>
        <w:t>For the first POC, use video + audio as the mandatory two modalities and treat RF sensing as an experimental extension rather than a mandatory requirement. RF sensing significantly increases synchronization, hardware, localization, interference, privacy, and validation complexity. The initial system can establish the central multimodal Edge-AI concept with video/audio, while RF can subsequently be evaluated as a third modality if it produces a defensible research contribution.</w:t>
      </w:r>
    </w:p>
    <w:p w14:paraId="58712DBE" w14:textId="77777777" w:rsidR="00674942" w:rsidRDefault="00674942" w:rsidP="00A03288">
      <w:pPr>
        <w:jc w:val="both"/>
      </w:pPr>
    </w:p>
    <w:p w14:paraId="30912B01" w14:textId="73EEEDA6" w:rsidR="00674942" w:rsidRDefault="00674942" w:rsidP="00A03288">
      <w:pPr>
        <w:jc w:val="both"/>
      </w:pPr>
      <w:r>
        <w:t>Thank you</w:t>
      </w:r>
    </w:p>
    <w:sectPr w:rsidR="00674942"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2F035" w14:textId="77777777" w:rsidR="009B3724" w:rsidRDefault="009B3724">
      <w:pPr>
        <w:spacing w:after="0" w:line="240" w:lineRule="auto"/>
      </w:pPr>
      <w:r>
        <w:separator/>
      </w:r>
    </w:p>
  </w:endnote>
  <w:endnote w:type="continuationSeparator" w:id="0">
    <w:p w14:paraId="7F3E8EFC" w14:textId="77777777" w:rsidR="009B3724" w:rsidRDefault="009B3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3461" w14:textId="4D47EBFE" w:rsidR="00AF7C4B" w:rsidRDefault="00AF7C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629BD" w14:textId="77777777" w:rsidR="009B3724" w:rsidRDefault="009B3724">
      <w:pPr>
        <w:spacing w:after="0" w:line="240" w:lineRule="auto"/>
      </w:pPr>
      <w:r>
        <w:separator/>
      </w:r>
    </w:p>
  </w:footnote>
  <w:footnote w:type="continuationSeparator" w:id="0">
    <w:p w14:paraId="0E56ADA3" w14:textId="77777777" w:rsidR="009B3724" w:rsidRDefault="009B3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C24134"/>
    <w:lvl w:ilvl="0">
      <w:start w:val="1"/>
      <w:numFmt w:val="bullet"/>
      <w:pStyle w:val="ListBullet"/>
      <w:lvlText w:val=""/>
      <w:lvlJc w:val="left"/>
      <w:pPr>
        <w:tabs>
          <w:tab w:val="num" w:pos="360"/>
        </w:tabs>
        <w:ind w:left="360" w:hanging="360"/>
      </w:pPr>
      <w:rPr>
        <w:rFonts w:ascii="Symbol" w:hAnsi="Symbol" w:hint="default"/>
      </w:rPr>
    </w:lvl>
  </w:abstractNum>
  <w:num w:numId="1" w16cid:durableId="927812678">
    <w:abstractNumId w:val="8"/>
  </w:num>
  <w:num w:numId="2" w16cid:durableId="987248380">
    <w:abstractNumId w:val="6"/>
  </w:num>
  <w:num w:numId="3" w16cid:durableId="1345592498">
    <w:abstractNumId w:val="5"/>
  </w:num>
  <w:num w:numId="4" w16cid:durableId="2005159101">
    <w:abstractNumId w:val="4"/>
  </w:num>
  <w:num w:numId="5" w16cid:durableId="774062340">
    <w:abstractNumId w:val="7"/>
  </w:num>
  <w:num w:numId="6" w16cid:durableId="902571155">
    <w:abstractNumId w:val="3"/>
  </w:num>
  <w:num w:numId="7" w16cid:durableId="888691772">
    <w:abstractNumId w:val="2"/>
  </w:num>
  <w:num w:numId="8" w16cid:durableId="1396002265">
    <w:abstractNumId w:val="1"/>
  </w:num>
  <w:num w:numId="9" w16cid:durableId="65780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01E2"/>
    <w:rsid w:val="00326F90"/>
    <w:rsid w:val="004F1E85"/>
    <w:rsid w:val="005D7CAD"/>
    <w:rsid w:val="00674942"/>
    <w:rsid w:val="009B3724"/>
    <w:rsid w:val="00A03288"/>
    <w:rsid w:val="00AA1D8D"/>
    <w:rsid w:val="00AF7C4B"/>
    <w:rsid w:val="00B47730"/>
    <w:rsid w:val="00B51C14"/>
    <w:rsid w:val="00CB0664"/>
    <w:rsid w:val="00FB5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F8CC8"/>
  <w14:defaultImageDpi w14:val="300"/>
  <w15:docId w15:val="{4285C58A-22DC-4079-8A25-9211FADE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2984</Words>
  <Characters>17011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Sophie Nandom</cp:lastModifiedBy>
  <cp:revision>3</cp:revision>
  <dcterms:created xsi:type="dcterms:W3CDTF">2026-10-05T13:44:00Z</dcterms:created>
  <dcterms:modified xsi:type="dcterms:W3CDTF">2026-10-05T13:50:00Z</dcterms:modified>
  <cp:category/>
</cp:coreProperties>
</file>