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CUTMV Pricing &amp; Monetization Strategy (v2)</w:t>
      </w:r>
    </w:p>
    <w:p>
      <w:pPr>
        <w:pStyle w:val="Heading2"/>
      </w:pPr>
      <w:r>
        <w:t>Overview</w:t>
      </w:r>
    </w:p>
    <w:p>
      <w:r>
        <w:t>This document outlines the updated CUTMV subscription-based pricing model, including token economics, subscription tiers, a-la-carte positioning, and recommended website UX structure. The goal is to maximize perceived value for users while maintaining strong MRR, refill rates, and long-term profitability.</w:t>
      </w:r>
    </w:p>
    <w:p>
      <w:pPr>
        <w:pStyle w:val="Heading2"/>
      </w:pPr>
      <w:r>
        <w:t>Core Credit System</w:t>
      </w:r>
    </w:p>
    <w:p>
      <w:r>
        <w:t>- CUTMV operates on a credit-based system</w:t>
        <w:br/>
        <w:t>- $10 = 1,000 credits</w:t>
        <w:br/>
        <w:t>- Credits refresh monthly</w:t>
        <w:br/>
        <w:t>- Subscriptions use 50% fewer credits per export</w:t>
        <w:br/>
        <w:t>- One-time purchases are available but cost more per export</w:t>
      </w:r>
    </w:p>
    <w:p>
      <w:pPr>
        <w:pStyle w:val="Heading2"/>
      </w:pPr>
      <w:r>
        <w:t>Subscriber Credit Costs (2× Value Model)</w:t>
      </w:r>
    </w:p>
    <w:p>
      <w:r>
        <w:t>Video Cutdown (1 timestamp): 50 credits</w:t>
        <w:br/>
        <w:t>Animated GIF Pack (10): 90 credits</w:t>
        <w:br/>
        <w:t>HD Thumbnail Pack (10): 90 credits</w:t>
        <w:br/>
        <w:t>Spotify Canvas Pack (5): 225 credits</w:t>
      </w:r>
    </w:p>
    <w:p>
      <w:pPr>
        <w:pStyle w:val="Heading2"/>
      </w:pPr>
      <w:r>
        <w:t>Subscription Plans</w:t>
      </w:r>
    </w:p>
    <w:p>
      <w:r>
        <w:t>Starter — $10/month</w:t>
        <w:br/>
        <w:t>• 1,000 credits</w:t>
        <w:br/>
        <w:t>• Up to 20 video cutdowns</w:t>
        <w:br/>
        <w:t>• 16:9 + 9:16 exports</w:t>
        <w:br/>
        <w:t>• Best for indie artists and testing</w:t>
        <w:br/>
        <w:br/>
        <w:t>Pro (Most Popular) — $25/month</w:t>
        <w:br/>
        <w:t>• 3,000 credits</w:t>
        <w:br/>
        <w:t>• Up to 60 video cutdowns</w:t>
        <w:br/>
        <w:t>• Batch exports + Spotify Canvas</w:t>
        <w:br/>
        <w:t>• Priority processing</w:t>
        <w:br/>
        <w:br/>
        <w:t>Enterprise / Label — $75/month</w:t>
        <w:br/>
        <w:t>• 10,000 credits</w:t>
        <w:br/>
        <w:t>• Up to 200 video cutdowns</w:t>
        <w:br/>
        <w:t>• Multi-artist workflows</w:t>
        <w:br/>
        <w:t>• Priority support + early feature access</w:t>
      </w:r>
    </w:p>
    <w:p>
      <w:pPr>
        <w:pStyle w:val="Heading2"/>
      </w:pPr>
      <w:r>
        <w:t>One-Time (A-La-Carte) Purchases</w:t>
      </w:r>
    </w:p>
    <w:p>
      <w:r>
        <w:t>Available without a subscription:</w:t>
        <w:br/>
        <w:t>• Video Cutdown: $0.99</w:t>
        <w:br/>
        <w:t>• GIF Pack: $1.99</w:t>
        <w:br/>
        <w:t>• Thumbnail Pack: $1.99</w:t>
        <w:br/>
        <w:t>• Spotify Canvas Pack: $4.99</w:t>
        <w:br/>
        <w:br/>
        <w:t>Note: Subscribers receive 2× output due to reduced credit usage.</w:t>
      </w:r>
    </w:p>
    <w:p>
      <w:pPr>
        <w:pStyle w:val="Heading2"/>
      </w:pPr>
      <w:r>
        <w:t>Token Refill Options</w:t>
      </w:r>
    </w:p>
    <w:p>
      <w:r>
        <w:t>$5 → 500 credits</w:t>
        <w:br/>
        <w:t>$10 → 1,000 credits</w:t>
        <w:br/>
        <w:t>$25 → 3,000 credits</w:t>
        <w:br/>
        <w:br/>
        <w:t>Refills apply instantly and are designed as high-margin upsells.</w:t>
      </w:r>
    </w:p>
    <w:p>
      <w:pPr>
        <w:pStyle w:val="Heading2"/>
      </w:pPr>
      <w:r>
        <w:t>Website UX &amp; Pricing Page Structure</w:t>
      </w:r>
    </w:p>
    <w:p>
      <w:r>
        <w:t>1. Pricing hero focused on subscriptions</w:t>
        <w:br/>
        <w:t>2. Clear explanation of credit system</w:t>
        <w:br/>
        <w:t>3. Subscription tier cards (primary focus)</w:t>
        <w:br/>
        <w:t>4. Secondary a-la-carte section lower on page</w:t>
        <w:br/>
        <w:t>5. FAQ addressing subscription vs one-time use</w:t>
        <w:br/>
        <w:br/>
        <w:t>A-la-carte should be positioned as a fallback, not a competing option.</w:t>
      </w:r>
    </w:p>
    <w:p>
      <w:pPr>
        <w:pStyle w:val="Heading2"/>
      </w:pPr>
      <w:r>
        <w:t>Checkout &amp; Product Flow</w:t>
      </w:r>
    </w:p>
    <w:p>
      <w:r>
        <w:t>• User uploads video before seeing pricing</w:t>
        <w:br/>
        <w:t>• After selecting exports, show pricing gate</w:t>
        <w:br/>
        <w:t>• Default option: Start a subscription (highlighted)</w:t>
        <w:br/>
        <w:t>• Secondary option: One-time purchase (muted)</w:t>
        <w:br/>
        <w:t>• Messaging emphasizes 50% savings with subscription</w:t>
      </w:r>
    </w:p>
    <w:p>
      <w:pPr>
        <w:pStyle w:val="Heading2"/>
      </w:pPr>
      <w:r>
        <w:t>Key Messaging to Users</w:t>
      </w:r>
    </w:p>
    <w:p>
      <w:r>
        <w:t>“Subscriptions include monthly credits and unlock 2× more exports.”</w:t>
        <w:br/>
        <w:t>“One-time purchases are available, but subscriptions offer the best value.”</w:t>
        <w:br/>
        <w:br/>
        <w:t>This framing reduces friction while naturally encouraging upgrades.</w:t>
      </w:r>
    </w:p>
    <w:p>
      <w:pPr>
        <w:pStyle w:val="Heading2"/>
      </w:pPr>
      <w:r>
        <w:t>Strategic Outcome</w:t>
      </w:r>
    </w:p>
    <w:p>
      <w:r>
        <w:t>• Higher conversion rates</w:t>
        <w:br/>
        <w:t>• Stronger retention</w:t>
        <w:br/>
        <w:t>• Predictable MRR</w:t>
        <w:br/>
        <w:t>• Profitable refill behavior</w:t>
        <w:br/>
        <w:t>• Clear mental model for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