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6582" w:rsidRDefault="00000000">
      <w:pPr>
        <w:jc w:val="center"/>
        <w:rPr>
          <w:b/>
          <w:sz w:val="38"/>
          <w:szCs w:val="38"/>
        </w:rPr>
      </w:pPr>
      <w:bookmarkStart w:id="0" w:name="_gjdgxs" w:colFirst="0" w:colLast="0"/>
      <w:bookmarkEnd w:id="0"/>
      <w:r>
        <w:rPr>
          <w:b/>
          <w:sz w:val="38"/>
          <w:szCs w:val="38"/>
        </w:rPr>
        <w:t>Corey J. Foard</w:t>
      </w:r>
    </w:p>
    <w:p w14:paraId="00000002" w14:textId="77777777" w:rsidR="00C36582" w:rsidRDefault="00000000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Denver, CO |</w:t>
      </w:r>
      <w:hyperlink r:id="rId7">
        <w:r>
          <w:rPr>
            <w:color w:val="1155CC"/>
            <w:sz w:val="22"/>
            <w:szCs w:val="22"/>
            <w:u w:val="single"/>
          </w:rPr>
          <w:t xml:space="preserve"> https://www.linkedin.com/in/corey-foard</w:t>
        </w:r>
      </w:hyperlink>
    </w:p>
    <w:p w14:paraId="00000003" w14:textId="77777777" w:rsidR="00C36582" w:rsidRDefault="00000000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| 410-491-7813 | </w:t>
      </w:r>
      <w:hyperlink r:id="rId8">
        <w:r>
          <w:rPr>
            <w:color w:val="1155CC"/>
            <w:sz w:val="22"/>
            <w:szCs w:val="22"/>
            <w:u w:val="single"/>
          </w:rPr>
          <w:t>coreyfoard22@gmail.com</w:t>
        </w:r>
      </w:hyperlink>
    </w:p>
    <w:p w14:paraId="00000004" w14:textId="77777777" w:rsidR="00C36582" w:rsidRDefault="00C36582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</w:p>
    <w:p w14:paraId="00000005" w14:textId="77777777" w:rsidR="00C36582" w:rsidRDefault="00000000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EDUCATION</w:t>
      </w:r>
    </w:p>
    <w:p w14:paraId="00000006" w14:textId="77777777" w:rsidR="00C36582" w:rsidRDefault="00000000">
      <w:pPr>
        <w:tabs>
          <w:tab w:val="right" w:pos="10080"/>
        </w:tabs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North Carolina State University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Raleigh, NC</w:t>
      </w:r>
    </w:p>
    <w:p w14:paraId="00000007" w14:textId="77777777" w:rsidR="00C36582" w:rsidRDefault="00000000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Master of Arts in English </w:t>
      </w:r>
      <w:r>
        <w:rPr>
          <w:i/>
          <w:sz w:val="22"/>
          <w:szCs w:val="22"/>
        </w:rPr>
        <w:tab/>
        <w:t>2021</w:t>
      </w:r>
    </w:p>
    <w:p w14:paraId="00000008" w14:textId="77777777" w:rsidR="00C36582" w:rsidRDefault="00C36582">
      <w:pPr>
        <w:spacing w:line="276" w:lineRule="auto"/>
        <w:rPr>
          <w:sz w:val="22"/>
          <w:szCs w:val="22"/>
        </w:rPr>
      </w:pPr>
    </w:p>
    <w:p w14:paraId="00000009" w14:textId="77777777" w:rsidR="00C36582" w:rsidRDefault="00000000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Towson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Baltimore, MD</w:t>
      </w:r>
    </w:p>
    <w:p w14:paraId="0000000A" w14:textId="77777777" w:rsidR="00C36582" w:rsidRDefault="00000000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Bachelor of Arts in English </w:t>
      </w:r>
      <w:r>
        <w:rPr>
          <w:i/>
          <w:sz w:val="22"/>
          <w:szCs w:val="22"/>
        </w:rPr>
        <w:tab/>
        <w:t>2017</w:t>
      </w:r>
    </w:p>
    <w:p w14:paraId="0000000B" w14:textId="77777777" w:rsidR="00C36582" w:rsidRDefault="00C36582">
      <w:pPr>
        <w:spacing w:line="276" w:lineRule="auto"/>
        <w:ind w:left="360"/>
        <w:rPr>
          <w:sz w:val="22"/>
          <w:szCs w:val="22"/>
        </w:rPr>
      </w:pPr>
    </w:p>
    <w:p w14:paraId="0000000C" w14:textId="77777777" w:rsidR="00C36582" w:rsidRDefault="00000000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14:paraId="0000000D" w14:textId="77777777" w:rsidR="00C36582" w:rsidRDefault="00C36582">
      <w:pPr>
        <w:tabs>
          <w:tab w:val="right" w:pos="10080"/>
        </w:tabs>
        <w:spacing w:line="276" w:lineRule="auto"/>
        <w:rPr>
          <w:sz w:val="22"/>
          <w:szCs w:val="22"/>
        </w:rPr>
      </w:pPr>
    </w:p>
    <w:p w14:paraId="0000000E" w14:textId="77777777" w:rsidR="00C36582" w:rsidRDefault="00000000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Command Alkon</w:t>
      </w:r>
      <w:r>
        <w:rPr>
          <w:b/>
          <w:sz w:val="22"/>
          <w:szCs w:val="22"/>
        </w:rPr>
        <w:tab/>
        <w:t>Remote</w:t>
      </w:r>
    </w:p>
    <w:p w14:paraId="0000000F" w14:textId="77777777" w:rsidR="00C36582" w:rsidRDefault="00000000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Technical/UX Writer</w:t>
      </w:r>
      <w:r>
        <w:rPr>
          <w:i/>
          <w:sz w:val="22"/>
          <w:szCs w:val="22"/>
        </w:rPr>
        <w:tab/>
        <w:t>May 2023 - Present</w:t>
      </w:r>
    </w:p>
    <w:p w14:paraId="00000010" w14:textId="77777777" w:rsidR="00C36582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Work closely with Product and Design teams to drive UI/UX content strategy for the Command Alkon product suite.</w:t>
      </w:r>
    </w:p>
    <w:p w14:paraId="00000011" w14:textId="77777777" w:rsidR="00C36582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Coordinate the product documentation strategy for internal and external stakeholders by creating release deliverables, such as release notes, product specs, product websites, and online help articles.</w:t>
      </w:r>
    </w:p>
    <w:p w14:paraId="00000012" w14:textId="77777777" w:rsidR="00C36582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Create documentation style guide and templates to facilitate standardized documentation and coach best practices.</w:t>
      </w:r>
    </w:p>
    <w:p w14:paraId="00000013" w14:textId="77777777" w:rsidR="00C36582" w:rsidRDefault="00C36582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</w:p>
    <w:p w14:paraId="00000014" w14:textId="77777777" w:rsidR="00C36582" w:rsidRDefault="00000000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Fetch Rewards</w:t>
      </w:r>
      <w:r>
        <w:rPr>
          <w:b/>
          <w:sz w:val="22"/>
          <w:szCs w:val="22"/>
        </w:rPr>
        <w:tab/>
        <w:t>Remote</w:t>
      </w:r>
    </w:p>
    <w:p w14:paraId="00000015" w14:textId="77777777" w:rsidR="00C36582" w:rsidRDefault="00000000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Documentation Manager</w:t>
      </w:r>
      <w:r>
        <w:rPr>
          <w:i/>
          <w:sz w:val="22"/>
          <w:szCs w:val="22"/>
        </w:rPr>
        <w:tab/>
        <w:t>February 2022 - March 2023</w:t>
      </w:r>
    </w:p>
    <w:p w14:paraId="00000016" w14:textId="77777777" w:rsidR="00C36582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Lead and implemented Fetch’s knowledge management strategy for internal Product and Technology teams.</w:t>
      </w:r>
    </w:p>
    <w:p w14:paraId="00000017" w14:textId="77777777" w:rsidR="00C36582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Worked closely with stakeholders and subject matter experts to write documentation to support new and existing products, features, and services.</w:t>
      </w:r>
    </w:p>
    <w:p w14:paraId="00000018" w14:textId="77777777" w:rsidR="00C36582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Established a docs-as-code documentation workflow for development teams. </w:t>
      </w:r>
    </w:p>
    <w:p w14:paraId="00000019" w14:textId="77777777" w:rsidR="00C36582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Supported product teams by writing B2B product documents, user onboarding guides, and help articles.</w:t>
      </w:r>
    </w:p>
    <w:p w14:paraId="0000001A" w14:textId="77777777" w:rsidR="00C36582" w:rsidRDefault="00C36582">
      <w:pPr>
        <w:tabs>
          <w:tab w:val="right" w:pos="10080"/>
        </w:tabs>
        <w:spacing w:line="276" w:lineRule="auto"/>
        <w:ind w:left="360"/>
        <w:rPr>
          <w:sz w:val="22"/>
          <w:szCs w:val="22"/>
        </w:rPr>
      </w:pPr>
    </w:p>
    <w:p w14:paraId="0000001B" w14:textId="77777777" w:rsidR="00C36582" w:rsidRDefault="00000000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Pluralsight</w:t>
      </w:r>
      <w:r>
        <w:rPr>
          <w:b/>
          <w:sz w:val="22"/>
          <w:szCs w:val="22"/>
        </w:rPr>
        <w:tab/>
        <w:t xml:space="preserve"> Remote</w:t>
      </w:r>
    </w:p>
    <w:p w14:paraId="0000001C" w14:textId="77777777" w:rsidR="00C36582" w:rsidRDefault="00000000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Technical Documentation Specialist</w:t>
      </w:r>
      <w:r>
        <w:rPr>
          <w:i/>
          <w:sz w:val="22"/>
          <w:szCs w:val="22"/>
        </w:rPr>
        <w:tab/>
        <w:t>September 2021 - February 2022</w:t>
      </w:r>
    </w:p>
    <w:p w14:paraId="0000001D" w14:textId="77777777" w:rsidR="00C36582" w:rsidRDefault="00000000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Worked with Product, Engineering, and Marketing teams to gain an in-depth understanding of Pluralsight products, </w:t>
      </w: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create detailed technical support documents.</w:t>
      </w:r>
    </w:p>
    <w:p w14:paraId="0000001E" w14:textId="77777777" w:rsidR="00C36582" w:rsidRDefault="00000000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Tested product features and reviewed existing Help Center articles to ensure documentation accurately represented the product and </w:t>
      </w:r>
      <w:r>
        <w:rPr>
          <w:sz w:val="22"/>
          <w:szCs w:val="22"/>
          <w:highlight w:val="white"/>
        </w:rPr>
        <w:t>improved content usability.</w:t>
      </w:r>
    </w:p>
    <w:p w14:paraId="0000001F" w14:textId="77777777" w:rsidR="00C36582" w:rsidRDefault="00C36582">
      <w:pPr>
        <w:spacing w:line="276" w:lineRule="auto"/>
        <w:rPr>
          <w:sz w:val="22"/>
          <w:szCs w:val="22"/>
        </w:rPr>
      </w:pPr>
    </w:p>
    <w:p w14:paraId="00000020" w14:textId="77777777" w:rsidR="00C36582" w:rsidRDefault="00000000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Premier Roofing</w:t>
      </w:r>
      <w:r>
        <w:rPr>
          <w:b/>
          <w:sz w:val="22"/>
          <w:szCs w:val="22"/>
        </w:rPr>
        <w:tab/>
        <w:t xml:space="preserve"> Denver, CO</w:t>
      </w:r>
    </w:p>
    <w:p w14:paraId="00000021" w14:textId="77777777" w:rsidR="00C36582" w:rsidRDefault="00000000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Technical Writer </w:t>
      </w:r>
      <w:r>
        <w:rPr>
          <w:i/>
          <w:sz w:val="22"/>
          <w:szCs w:val="22"/>
        </w:rPr>
        <w:tab/>
        <w:t>August 2018 - July 2019</w:t>
      </w:r>
    </w:p>
    <w:p w14:paraId="00000022" w14:textId="77777777" w:rsidR="00C36582" w:rsidRDefault="00000000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Wrote 20-50-page instruction manuals and SOP documents designed to guide daily workflows throughout the company’s five national branches.</w:t>
      </w:r>
    </w:p>
    <w:p w14:paraId="00000023" w14:textId="77777777" w:rsidR="00C36582" w:rsidRDefault="00C36582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sz w:val="22"/>
          <w:szCs w:val="22"/>
          <w:highlight w:val="white"/>
        </w:rPr>
      </w:pPr>
    </w:p>
    <w:p w14:paraId="00000024" w14:textId="77777777" w:rsidR="00C36582" w:rsidRDefault="00000000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SKILLS</w:t>
      </w:r>
    </w:p>
    <w:p w14:paraId="00000025" w14:textId="77777777" w:rsidR="00C36582" w:rsidRDefault="00000000">
      <w:pPr>
        <w:tabs>
          <w:tab w:val="right" w:pos="9923"/>
        </w:tabs>
        <w:spacing w:after="8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DITA, Oxygen XML, HTML, Markdown, Docs-as-Code, Topic-based-authoring, Confluence, Jira, Bitbucket, Adobe FrameMaker,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Microsoft Office suite, Google product suite, Google Analytics, Salesforce, Wrike, </w:t>
      </w:r>
      <w:proofErr w:type="spellStart"/>
      <w:r>
        <w:rPr>
          <w:sz w:val="22"/>
          <w:szCs w:val="22"/>
        </w:rPr>
        <w:t>LeanKit</w:t>
      </w:r>
      <w:proofErr w:type="spellEnd"/>
      <w:r>
        <w:rPr>
          <w:sz w:val="22"/>
          <w:szCs w:val="22"/>
        </w:rPr>
        <w:t xml:space="preserve">, Snagit, </w:t>
      </w:r>
      <w:proofErr w:type="spellStart"/>
      <w:r>
        <w:rPr>
          <w:sz w:val="22"/>
          <w:szCs w:val="22"/>
        </w:rPr>
        <w:t>Lucidchart</w:t>
      </w:r>
      <w:proofErr w:type="spellEnd"/>
      <w:r>
        <w:rPr>
          <w:sz w:val="22"/>
          <w:szCs w:val="22"/>
        </w:rPr>
        <w:t xml:space="preserve">, SharePoint, </w:t>
      </w:r>
      <w:proofErr w:type="spellStart"/>
      <w:r>
        <w:rPr>
          <w:sz w:val="22"/>
          <w:szCs w:val="22"/>
        </w:rPr>
        <w:t>WhatFix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Docusaurus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KnowledgeOwl</w:t>
      </w:r>
      <w:proofErr w:type="spellEnd"/>
      <w:r>
        <w:rPr>
          <w:sz w:val="22"/>
          <w:szCs w:val="22"/>
        </w:rPr>
        <w:t>, Zendesk, Figma, and VS Code.</w:t>
      </w:r>
    </w:p>
    <w:sectPr w:rsidR="00C36582">
      <w:headerReference w:type="default" r:id="rId9"/>
      <w:footerReference w:type="default" r:id="rId10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10D7" w14:textId="77777777" w:rsidR="00045250" w:rsidRDefault="00045250">
      <w:r>
        <w:separator/>
      </w:r>
    </w:p>
  </w:endnote>
  <w:endnote w:type="continuationSeparator" w:id="0">
    <w:p w14:paraId="1FE04CE6" w14:textId="77777777" w:rsidR="00045250" w:rsidRDefault="0004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C36582" w:rsidRDefault="00C36582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88B5" w14:textId="77777777" w:rsidR="00045250" w:rsidRDefault="00045250">
      <w:r>
        <w:separator/>
      </w:r>
    </w:p>
  </w:footnote>
  <w:footnote w:type="continuationSeparator" w:id="0">
    <w:p w14:paraId="15F10AA9" w14:textId="77777777" w:rsidR="00045250" w:rsidRDefault="00045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C36582" w:rsidRDefault="00C3658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9AD"/>
    <w:multiLevelType w:val="multilevel"/>
    <w:tmpl w:val="6C7426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BE45DA"/>
    <w:multiLevelType w:val="multilevel"/>
    <w:tmpl w:val="F498144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6309128">
    <w:abstractNumId w:val="0"/>
  </w:num>
  <w:num w:numId="2" w16cid:durableId="70865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82"/>
    <w:rsid w:val="00045250"/>
    <w:rsid w:val="00B51026"/>
    <w:rsid w:val="00C3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1EE88E0-01A4-E947-B188-CCE33827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eyfoard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rey-f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Corey Foard</cp:lastModifiedBy>
  <cp:revision>2</cp:revision>
  <dcterms:created xsi:type="dcterms:W3CDTF">2023-10-07T14:16:00Z</dcterms:created>
  <dcterms:modified xsi:type="dcterms:W3CDTF">2023-10-07T14:16:00Z</dcterms:modified>
</cp:coreProperties>
</file>