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1FA14859" w:rsidR="00232B3C" w:rsidRDefault="00564AD8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>ATRIUM</w:t>
      </w:r>
    </w:p>
    <w:p w14:paraId="6BF489F7" w14:textId="5DF84355" w:rsidR="00232B3C" w:rsidRDefault="00232B3C">
      <w:pPr>
        <w:rPr>
          <w:rFonts w:ascii="IBM Plex Mono" w:hAnsi="IBM Plex Mono"/>
          <w:sz w:val="24"/>
        </w:rPr>
      </w:pPr>
    </w:p>
    <w:p w14:paraId="755EB04E" w14:textId="77777777" w:rsidR="00564AD8" w:rsidRDefault="00000000">
      <w:pPr>
        <w:rPr>
          <w:rStyle w:val="Hyperlink"/>
          <w:rFonts w:ascii="IBM Plex Mono" w:hAnsi="IBM Plex Mono"/>
          <w:color w:val="4C94D8" w:themeColor="text2" w:themeTint="80"/>
          <w:sz w:val="24"/>
        </w:rPr>
      </w:pPr>
      <w:hyperlink r:id="rId4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</w:p>
    <w:p w14:paraId="44B4963C" w14:textId="012DF3B2" w:rsidR="00232B3C" w:rsidRDefault="00564AD8">
      <w:pPr>
        <w:rPr>
          <w:rFonts w:ascii="IBM Plex Mono" w:hAnsi="IBM Plex Mono"/>
          <w:sz w:val="24"/>
        </w:rPr>
      </w:pPr>
      <w:r>
        <w:rPr>
          <w:rFonts w:ascii="IBM Plex Mono" w:hAnsi="IBM Plex Mono"/>
          <w:noProof/>
          <w:sz w:val="24"/>
        </w:rPr>
        <w:drawing>
          <wp:inline distT="0" distB="0" distL="0" distR="0" wp14:anchorId="0C73E8AE" wp14:editId="04E1DBD1">
            <wp:extent cx="6381551" cy="2590800"/>
            <wp:effectExtent l="0" t="0" r="0" b="0"/>
            <wp:docPr id="1489208199" name="Picture 1" descr="A drawing of a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08199" name="Picture 1" descr="A drawing of a contain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71" b="25037"/>
                    <a:stretch/>
                  </pic:blipFill>
                  <pic:spPr bwMode="auto">
                    <a:xfrm>
                      <a:off x="0" y="0"/>
                      <a:ext cx="6400693" cy="259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C14AD" w14:textId="38F28510" w:rsidR="00232B3C" w:rsidRPr="00564AD8" w:rsidRDefault="00564AD8">
      <w:pPr>
        <w:rPr>
          <w:rFonts w:ascii="IBM Plex Mono" w:hAnsi="IBM Plex Mono"/>
          <w:b/>
          <w:bCs/>
          <w:sz w:val="40"/>
          <w:szCs w:val="40"/>
        </w:rPr>
      </w:pPr>
      <w:r w:rsidRPr="00564AD8">
        <w:rPr>
          <w:rFonts w:ascii="IBM Plex Mono" w:hAnsi="IBM Plex Mono"/>
          <w:b/>
          <w:bCs/>
          <w:sz w:val="40"/>
          <w:szCs w:val="40"/>
        </w:rPr>
        <w:t>A</w:t>
      </w:r>
    </w:p>
    <w:p w14:paraId="42ED94E4" w14:textId="4C49CC09" w:rsidR="00232B3C" w:rsidRDefault="00564AD8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462540DF" wp14:editId="1F2D28EB">
            <wp:extent cx="6531429" cy="1270000"/>
            <wp:effectExtent l="0" t="0" r="0" b="0"/>
            <wp:docPr id="1842904201" name="Picture 8" descr="A drawing of a building with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04201" name="Picture 8" descr="A drawing of a building with a doo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53" b="39508"/>
                    <a:stretch/>
                  </pic:blipFill>
                  <pic:spPr bwMode="auto">
                    <a:xfrm>
                      <a:off x="0" y="0"/>
                      <a:ext cx="6535060" cy="127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0EB18" w14:textId="42909442" w:rsidR="00564AD8" w:rsidRDefault="00564AD8">
      <w:pPr>
        <w:rPr>
          <w:rFonts w:ascii="IBM Plex Mono" w:hAnsi="IBM Plex Mono"/>
          <w:b/>
          <w:bCs/>
          <w:sz w:val="40"/>
          <w:szCs w:val="40"/>
        </w:rPr>
      </w:pPr>
      <w:r>
        <w:rPr>
          <w:rFonts w:ascii="IBM Plex Mono" w:hAnsi="IBM Plex Mono"/>
          <w:b/>
          <w:bCs/>
          <w:sz w:val="40"/>
          <w:szCs w:val="40"/>
        </w:rPr>
        <w:t>B</w:t>
      </w:r>
    </w:p>
    <w:p w14:paraId="41478973" w14:textId="56C745D6" w:rsidR="00564AD8" w:rsidRDefault="00564AD8">
      <w:pPr>
        <w:rPr>
          <w:rFonts w:ascii="IBM Plex Mono" w:hAnsi="IBM Plex Mono"/>
          <w:b/>
          <w:bCs/>
          <w:sz w:val="40"/>
          <w:szCs w:val="40"/>
        </w:rPr>
      </w:pPr>
      <w:r>
        <w:rPr>
          <w:rFonts w:ascii="IBM Plex Mono" w:hAnsi="IBM Plex Mono"/>
          <w:b/>
          <w:bCs/>
          <w:noProof/>
          <w:sz w:val="40"/>
          <w:szCs w:val="40"/>
        </w:rPr>
        <w:drawing>
          <wp:inline distT="0" distB="0" distL="0" distR="0" wp14:anchorId="35CF1A1B" wp14:editId="6E0221DC">
            <wp:extent cx="6493279" cy="1282700"/>
            <wp:effectExtent l="0" t="0" r="0" b="0"/>
            <wp:docPr id="1787092218" name="Picture 10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92218" name="Picture 10" descr="A close-up of a c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211" cy="12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20FA" w14:textId="35BF479E" w:rsidR="00564AD8" w:rsidRDefault="00564AD8">
      <w:pPr>
        <w:rPr>
          <w:rFonts w:ascii="IBM Plex Mono" w:hAnsi="IBM Plex Mono"/>
          <w:b/>
          <w:bCs/>
          <w:sz w:val="40"/>
          <w:szCs w:val="40"/>
        </w:rPr>
      </w:pPr>
      <w:r>
        <w:rPr>
          <w:rFonts w:ascii="IBM Plex Mono" w:hAnsi="IBM Plex Mono"/>
          <w:b/>
          <w:bCs/>
          <w:sz w:val="40"/>
          <w:szCs w:val="40"/>
        </w:rPr>
        <w:t>C</w:t>
      </w:r>
    </w:p>
    <w:p w14:paraId="45F08BFD" w14:textId="59303F11" w:rsidR="00564AD8" w:rsidRDefault="00564AD8">
      <w:pPr>
        <w:rPr>
          <w:rFonts w:ascii="IBM Plex Mono" w:hAnsi="IBM Plex Mono"/>
          <w:b/>
          <w:bCs/>
          <w:sz w:val="40"/>
          <w:szCs w:val="40"/>
        </w:rPr>
      </w:pPr>
      <w:r>
        <w:rPr>
          <w:rFonts w:ascii="IBM Plex Mono" w:hAnsi="IBM Plex Mono"/>
          <w:b/>
          <w:bCs/>
          <w:noProof/>
          <w:sz w:val="40"/>
          <w:szCs w:val="40"/>
        </w:rPr>
        <w:drawing>
          <wp:inline distT="0" distB="0" distL="0" distR="0" wp14:anchorId="2AF064BD" wp14:editId="6FD086A7">
            <wp:extent cx="6482646" cy="1168400"/>
            <wp:effectExtent l="0" t="0" r="0" b="0"/>
            <wp:docPr id="229541644" name="Picture 1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41644" name="Picture 11" descr="A close-up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447" cy="11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BBB" w14:textId="46D9E8D0" w:rsidR="00564AD8" w:rsidRDefault="00564AD8">
      <w:pPr>
        <w:rPr>
          <w:rFonts w:ascii="IBM Plex Mono" w:hAnsi="IBM Plex Mono"/>
          <w:b/>
          <w:bCs/>
          <w:sz w:val="40"/>
          <w:szCs w:val="40"/>
        </w:rPr>
      </w:pPr>
      <w:r>
        <w:rPr>
          <w:rFonts w:ascii="IBM Plex Mono" w:hAnsi="IBM Plex Mono"/>
          <w:b/>
          <w:bCs/>
          <w:sz w:val="40"/>
          <w:szCs w:val="40"/>
        </w:rPr>
        <w:lastRenderedPageBreak/>
        <w:t>D</w:t>
      </w:r>
    </w:p>
    <w:p w14:paraId="1CF211B0" w14:textId="7873A4CD" w:rsidR="00564AD8" w:rsidRDefault="00564AD8">
      <w:pPr>
        <w:rPr>
          <w:rFonts w:ascii="IBM Plex Mono" w:hAnsi="IBM Plex Mono"/>
          <w:b/>
          <w:bCs/>
          <w:sz w:val="40"/>
          <w:szCs w:val="40"/>
        </w:rPr>
      </w:pPr>
      <w:r>
        <w:rPr>
          <w:rFonts w:ascii="IBM Plex Mono" w:hAnsi="IBM Plex Mono"/>
          <w:b/>
          <w:bCs/>
          <w:noProof/>
          <w:sz w:val="40"/>
          <w:szCs w:val="40"/>
        </w:rPr>
        <w:drawing>
          <wp:inline distT="0" distB="0" distL="0" distR="0" wp14:anchorId="078634B4" wp14:editId="4E99A28B">
            <wp:extent cx="6611900" cy="1181100"/>
            <wp:effectExtent l="0" t="0" r="5080" b="0"/>
            <wp:docPr id="1023974478" name="Picture 12" descr="A diagram of a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74478" name="Picture 12" descr="A diagram of a rectangular objec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541" cy="11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93CA" w14:textId="151475EE" w:rsidR="00564AD8" w:rsidRDefault="00564AD8">
      <w:pPr>
        <w:rPr>
          <w:rFonts w:ascii="IBM Plex Mono" w:hAnsi="IBM Plex Mono"/>
          <w:b/>
          <w:bCs/>
          <w:sz w:val="40"/>
          <w:szCs w:val="40"/>
        </w:rPr>
      </w:pPr>
      <w:r>
        <w:rPr>
          <w:rFonts w:ascii="IBM Plex Mono" w:hAnsi="IBM Plex Mono"/>
          <w:b/>
          <w:bCs/>
          <w:sz w:val="40"/>
          <w:szCs w:val="40"/>
        </w:rPr>
        <w:t>ENDS</w:t>
      </w:r>
    </w:p>
    <w:p w14:paraId="30D15F55" w14:textId="315C62D6" w:rsidR="00564AD8" w:rsidRDefault="00564AD8">
      <w:pPr>
        <w:rPr>
          <w:rFonts w:ascii="IBM Plex Mono" w:hAnsi="IBM Plex Mono"/>
          <w:b/>
          <w:bCs/>
          <w:sz w:val="40"/>
          <w:szCs w:val="40"/>
        </w:rPr>
      </w:pPr>
      <w:r>
        <w:rPr>
          <w:rFonts w:ascii="IBM Plex Mono" w:hAnsi="IBM Plex Mono"/>
          <w:b/>
          <w:bCs/>
          <w:noProof/>
          <w:sz w:val="40"/>
          <w:szCs w:val="40"/>
        </w:rPr>
        <w:drawing>
          <wp:inline distT="0" distB="0" distL="0" distR="0" wp14:anchorId="40487326" wp14:editId="29C8EE30">
            <wp:extent cx="6596147" cy="1778000"/>
            <wp:effectExtent l="0" t="0" r="0" b="0"/>
            <wp:docPr id="162938586" name="Picture 13" descr="A close-up of a blank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8586" name="Picture 13" descr="A close-up of a blank white c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91" cy="178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0E3C" w14:textId="784CFF2F" w:rsidR="00564AD8" w:rsidRDefault="00564AD8">
      <w:pPr>
        <w:rPr>
          <w:rFonts w:ascii="IBM Plex Mono" w:hAnsi="IBM Plex Mono"/>
          <w:b/>
          <w:bCs/>
          <w:sz w:val="40"/>
          <w:szCs w:val="40"/>
        </w:rPr>
      </w:pPr>
      <w:r>
        <w:rPr>
          <w:rFonts w:ascii="IBM Plex Mono" w:hAnsi="IBM Plex Mono"/>
          <w:b/>
          <w:bCs/>
          <w:sz w:val="40"/>
          <w:szCs w:val="40"/>
        </w:rPr>
        <w:t>WALLS</w:t>
      </w:r>
    </w:p>
    <w:p w14:paraId="077B0250" w14:textId="4F4CBEAE" w:rsidR="00564AD8" w:rsidRPr="00232B3C" w:rsidRDefault="00564AD8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4E3BF72C" wp14:editId="671DA25B">
            <wp:extent cx="6158496" cy="4203700"/>
            <wp:effectExtent l="0" t="0" r="0" b="0"/>
            <wp:docPr id="256476931" name="Picture 14" descr="A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6931" name="Picture 14" descr="A drawing of a build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879" cy="42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AD8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232B3C"/>
    <w:rsid w:val="00473A6D"/>
    <w:rsid w:val="00564AD8"/>
    <w:rsid w:val="00773466"/>
    <w:rsid w:val="008D4335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p.sketchup.com/share/tc/northAmerica/aZYaD2fwfaQ?stoken=wPV3yu5Pg7S2TLEDB36WxJzMNh9ug_Ul2FO3QSffWUJC3Du5hYeNrFcAWQv8fPz_&amp;source=we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2024-03-07T20:00:00Z</cp:lastPrinted>
  <dcterms:created xsi:type="dcterms:W3CDTF">2024-03-27T16:44:00Z</dcterms:created>
  <dcterms:modified xsi:type="dcterms:W3CDTF">2024-03-27T16:44:00Z</dcterms:modified>
</cp:coreProperties>
</file>