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F4E79"/>
          <w:sz w:val="40"/>
        </w:rPr>
        <w:t>NVH Pre/Post BCW Report Generator</w:t>
      </w:r>
    </w:p>
    <w:p>
      <w:pPr>
        <w:spacing w:after="320"/>
        <w:jc w:val="center"/>
      </w:pPr>
      <w:r>
        <w:rPr>
          <w:i/>
          <w:color w:val="595959"/>
          <w:sz w:val="26"/>
        </w:rPr>
        <w:t>Step-by-Step Instructions</w:t>
      </w:r>
    </w:p>
    <w:p/>
    <w:p>
      <w:pPr>
        <w:spacing w:before="0" w:after="80"/>
      </w:pPr>
      <w:r>
        <w:rPr>
          <w:b/>
          <w:color w:val="1F4E79"/>
          <w:sz w:val="26"/>
        </w:rPr>
        <w:t>What This Tool Does</w:t>
      </w:r>
    </w:p>
    <w:p>
      <w:pPr>
        <w:spacing w:before="40" w:after="40"/>
      </w:pPr>
      <w:r>
        <w:rPr>
          <w:b w:val="0"/>
          <w:i w:val="0"/>
          <w:color w:val="000000"/>
          <w:sz w:val="22"/>
        </w:rPr>
        <w:t>This tool automates the repetitive parts of building NVH Pre/Post BCW durability reports in PowerPoint. For each new test campaign it:</w:t>
      </w:r>
    </w:p>
    <w:p>
      <w:pPr>
        <w:pStyle w:val="ListBullet"/>
        <w:spacing w:before="40" w:after="40"/>
      </w:pPr>
      <w:r>
        <w:rPr>
          <w:sz w:val="22"/>
        </w:rPr>
        <w:t>Generates one PowerPoint report per sample with all test information filled in automatically</w:t>
      </w:r>
    </w:p>
    <w:p>
      <w:pPr>
        <w:pStyle w:val="ListBullet"/>
        <w:spacing w:before="40" w:after="40"/>
      </w:pPr>
      <w:r>
        <w:rPr>
          <w:sz w:val="22"/>
        </w:rPr>
        <w:t>After your engineering review, fills in the dB values and Pass/Fail results automatically</w:t>
      </w:r>
    </w:p>
    <w:p>
      <w:pPr>
        <w:spacing w:before="120" w:after="40"/>
      </w:pPr>
      <w:r>
        <w:rPr>
          <w:b/>
          <w:i w:val="0"/>
          <w:color w:val="2E75B6"/>
          <w:sz w:val="22"/>
        </w:rPr>
        <w:t>You only need to do the engineering work — the repetitive data entry is handled for you.</w:t>
      </w:r>
    </w:p>
    <w:p/>
    <w:p>
      <w:pPr>
        <w:spacing w:before="240" w:after="80"/>
      </w:pPr>
      <w:r>
        <w:rPr>
          <w:b/>
          <w:color w:val="1F4E79"/>
          <w:sz w:val="26"/>
        </w:rPr>
        <w:t>Files You Will Use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969"/>
        <w:gridCol w:w="5102"/>
      </w:tblGrid>
      <w:tr>
        <w:tc>
          <w:tcPr>
            <w:tcW w:type="dxa" w:w="4703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/>
                <w:color w:val="FFFFFF"/>
                <w:sz w:val="22"/>
              </w:rPr>
              <w:t>File / Item</w:t>
            </w:r>
          </w:p>
        </w:tc>
        <w:tc>
          <w:tcPr>
            <w:tcW w:type="dxa" w:w="4703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/>
                <w:color w:val="FFFFFF"/>
                <w:sz w:val="22"/>
              </w:rPr>
              <w:t>What It Is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/>
                <w:sz w:val="20"/>
              </w:rPr>
              <w:t>working/report_template.pptx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20"/>
              </w:rPr>
              <w:t>Your blank template — prepared once per campaign</w:t>
            </w:r>
          </w:p>
        </w:tc>
      </w:tr>
      <w:tr>
        <w:tc>
          <w:tcPr>
            <w:tcW w:type="dxa" w:w="4703"/>
            <w:shd w:val="clear" w:color="auto" w:fill="D6E4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/>
                <w:sz w:val="20"/>
              </w:rPr>
              <w:t>working/NVH_Report_Input.xlsx</w:t>
            </w:r>
          </w:p>
        </w:tc>
        <w:tc>
          <w:tcPr>
            <w:tcW w:type="dxa" w:w="4703"/>
            <w:shd w:val="clear" w:color="auto" w:fill="D6E4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20"/>
              </w:rPr>
              <w:t>Your input form — fill in test and sample data here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/>
                <w:sz w:val="20"/>
              </w:rPr>
              <w:t>working/Step2_Generate_Reports.bat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20"/>
              </w:rPr>
              <w:t>Double-click to generate all reports</w:t>
            </w:r>
          </w:p>
        </w:tc>
      </w:tr>
      <w:tr>
        <w:tc>
          <w:tcPr>
            <w:tcW w:type="dxa" w:w="4703"/>
            <w:shd w:val="clear" w:color="auto" w:fill="D6E4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/>
                <w:sz w:val="20"/>
              </w:rPr>
              <w:t>working/Step7_Update_Results.bat</w:t>
            </w:r>
          </w:p>
        </w:tc>
        <w:tc>
          <w:tcPr>
            <w:tcW w:type="dxa" w:w="4703"/>
            <w:shd w:val="clear" w:color="auto" w:fill="D6E4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20"/>
              </w:rPr>
              <w:t>Double-click to update reports with results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/>
                <w:sz w:val="20"/>
              </w:rPr>
              <w:t>reports/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20"/>
              </w:rPr>
              <w:t>Folder where your completed reports appear</w:t>
            </w:r>
          </w:p>
        </w:tc>
      </w:tr>
    </w:tbl>
    <w:p/>
    <w:p>
      <w:pPr>
        <w:spacing w:before="280" w:after="80"/>
        <w:pBdr>
          <w:bottom w:val="single" w:sz="6" w:space="1" w:color="1F4E79"/>
        </w:pBdr>
      </w:pPr>
      <w:r>
        <w:rPr>
          <w:b/>
          <w:color w:val="1F4E79"/>
          <w:sz w:val="26"/>
        </w:rPr>
        <w:t xml:space="preserve">STEP 1  </w:t>
      </w:r>
      <w:r>
        <w:rPr>
          <w:b/>
          <w:color w:val="1F4E79"/>
          <w:sz w:val="26"/>
        </w:rPr>
        <w:t>— Prepare Your Template</w:t>
      </w:r>
    </w:p>
    <w:p>
      <w:pPr>
        <w:spacing w:before="40" w:after="40"/>
      </w:pPr>
      <w:r>
        <w:rPr>
          <w:b w:val="0"/>
          <w:i/>
          <w:color w:val="595959"/>
          <w:sz w:val="22"/>
        </w:rPr>
        <w:t>Do this once at the start of each campaign.</w:t>
      </w:r>
    </w:p>
    <w:p>
      <w:pPr>
        <w:pStyle w:val="ListNumber"/>
        <w:spacing w:before="60" w:after="60"/>
        <w:ind w:left="340"/>
      </w:pPr>
      <w:r>
        <w:rPr>
          <w:sz w:val="22"/>
        </w:rPr>
        <w:t xml:space="preserve">Open  </w:t>
      </w:r>
      <w:r>
        <w:rPr>
          <w:b/>
          <w:sz w:val="22"/>
        </w:rPr>
        <w:t>working/report_template.pptx</w:t>
      </w:r>
      <w:r>
        <w:rPr>
          <w:sz w:val="22"/>
        </w:rPr>
        <w:t xml:space="preserve">  in PowerPoint</w:t>
      </w:r>
    </w:p>
    <w:p>
      <w:pPr>
        <w:pStyle w:val="ListNumber"/>
        <w:spacing w:before="60" w:after="60"/>
        <w:ind w:left="340"/>
      </w:pPr>
      <w:r>
        <w:rPr>
          <w:sz w:val="22"/>
        </w:rPr>
        <w:t>Find every dB result value on every slide  (e.g. -23dB, -30dB, -16dB)</w:t>
      </w:r>
    </w:p>
    <w:p>
      <w:pPr>
        <w:pStyle w:val="ListNumber"/>
        <w:spacing w:before="60" w:after="60"/>
        <w:ind w:left="340"/>
      </w:pPr>
      <w:r>
        <w:rPr>
          <w:sz w:val="22"/>
        </w:rPr>
        <w:t xml:space="preserve">Replace each one by typing exactly  </w:t>
      </w:r>
      <w:r>
        <w:rPr>
          <w:b/>
          <w:sz w:val="22"/>
        </w:rPr>
        <w:t>XXdB</w:t>
      </w:r>
      <w:r>
        <w:rPr>
          <w:sz w:val="22"/>
        </w:rPr>
        <w:t xml:space="preserve">  — no spaces, capital XX</w:t>
      </w:r>
    </w:p>
    <w:p>
      <w:pPr>
        <w:pStyle w:val="ListNumber"/>
        <w:spacing w:before="60" w:after="60"/>
        <w:ind w:left="340"/>
      </w:pPr>
      <w:r>
        <w:rPr>
          <w:sz w:val="22"/>
        </w:rPr>
        <w:t>Save the file — keep the same filename and location</w:t>
      </w:r>
    </w:p>
    <w:p>
      <w:pPr>
        <w:pStyle w:val="ListNumber"/>
        <w:spacing w:before="60" w:after="60"/>
        <w:ind w:left="340"/>
      </w:pPr>
      <w:r>
        <w:rPr>
          <w:sz w:val="22"/>
        </w:rPr>
        <w:t>Close PowerPoint</w:t>
      </w:r>
    </w:p>
    <w:p>
      <w:pPr>
        <w:spacing w:before="120" w:after="120"/>
        <w:ind w:left="454"/>
      </w:pPr>
      <w:r>
        <w:rPr>
          <w:i/>
          <w:color w:val="595959"/>
          <w:sz w:val="20"/>
        </w:rPr>
        <w:t>Tip:  The template already contains a copy of your previous report as a starting point.</w:t>
      </w:r>
    </w:p>
    <w:p>
      <w:pPr>
        <w:spacing w:before="280" w:after="80"/>
        <w:pBdr>
          <w:bottom w:val="single" w:sz="6" w:space="1" w:color="1F4E79"/>
        </w:pBdr>
      </w:pPr>
      <w:r>
        <w:rPr>
          <w:b/>
          <w:color w:val="1F4E79"/>
          <w:sz w:val="26"/>
        </w:rPr>
        <w:t xml:space="preserve">STEP 2  </w:t>
      </w:r>
      <w:r>
        <w:rPr>
          <w:b/>
          <w:color w:val="1F4E79"/>
          <w:sz w:val="26"/>
        </w:rPr>
        <w:t>— Fill In Your Test Information</w:t>
      </w:r>
    </w:p>
    <w:p>
      <w:pPr>
        <w:spacing w:before="40" w:after="40"/>
      </w:pPr>
      <w:r>
        <w:rPr>
          <w:b w:val="0"/>
          <w:i/>
          <w:color w:val="595959"/>
          <w:sz w:val="22"/>
        </w:rPr>
        <w:t>Do this before generating reports.</w:t>
      </w:r>
    </w:p>
    <w:p>
      <w:pPr>
        <w:pStyle w:val="ListNumber"/>
        <w:spacing w:before="60" w:after="60"/>
        <w:ind w:left="340"/>
      </w:pPr>
      <w:r>
        <w:rPr>
          <w:sz w:val="22"/>
        </w:rPr>
        <w:t xml:space="preserve">Open  </w:t>
      </w:r>
      <w:r>
        <w:rPr>
          <w:b/>
          <w:sz w:val="22"/>
        </w:rPr>
        <w:t>working/NVH_Report_Input.xlsx</w:t>
      </w:r>
    </w:p>
    <w:p>
      <w:pPr>
        <w:pStyle w:val="ListNumber"/>
        <w:spacing w:before="60" w:after="60"/>
        <w:ind w:left="340"/>
      </w:pPr>
      <w:r>
        <w:rPr>
          <w:sz w:val="22"/>
        </w:rPr>
        <w:t xml:space="preserve">Go to the </w:t>
      </w:r>
      <w:r>
        <w:rPr>
          <w:b/>
          <w:sz w:val="22"/>
        </w:rPr>
        <w:t>Campaign_Info</w:t>
      </w:r>
      <w:r>
        <w:rPr>
          <w:sz w:val="22"/>
        </w:rPr>
        <w:t xml:space="preserve"> sheet — fill in the programme and test details  (programme name, test order numbers, test dyno, dates, part ratio, etc.)</w:t>
      </w:r>
    </w:p>
    <w:p>
      <w:pPr>
        <w:pStyle w:val="ListNumber"/>
        <w:spacing w:before="60" w:after="60"/>
        <w:ind w:left="340"/>
      </w:pPr>
      <w:r>
        <w:rPr>
          <w:sz w:val="22"/>
        </w:rPr>
        <w:t xml:space="preserve">Go to the </w:t>
      </w:r>
      <w:r>
        <w:rPr>
          <w:b/>
          <w:sz w:val="22"/>
        </w:rPr>
        <w:t>Samples</w:t>
      </w:r>
      <w:r>
        <w:rPr>
          <w:sz w:val="22"/>
        </w:rPr>
        <w:t xml:space="preserve"> sheet — fill in one row per sample (blue columns only)  (part number, serial number, sample number, published date)</w:t>
      </w:r>
    </w:p>
    <w:p>
      <w:pPr>
        <w:pStyle w:val="ListNumber"/>
        <w:spacing w:before="60" w:after="60"/>
        <w:ind w:left="340"/>
      </w:pPr>
      <w:r>
        <w:rPr>
          <w:sz w:val="22"/>
        </w:rPr>
        <w:t>Save and close the Excel file</w:t>
      </w:r>
    </w:p>
    <w:p>
      <w:pPr>
        <w:pStyle w:val="ListNumber"/>
        <w:spacing w:before="60" w:after="60"/>
        <w:ind w:left="340"/>
      </w:pPr>
      <w:r>
        <w:rPr>
          <w:sz w:val="22"/>
        </w:rPr>
        <w:t xml:space="preserve">Double-click  </w:t>
      </w:r>
      <w:r>
        <w:rPr>
          <w:b/>
          <w:sz w:val="22"/>
        </w:rPr>
        <w:t>Step2_Generate_Reports.bat</w:t>
      </w:r>
    </w:p>
    <w:p>
      <w:pPr>
        <w:pStyle w:val="ListNumber"/>
        <w:spacing w:before="60" w:after="60"/>
        <w:ind w:left="340"/>
      </w:pPr>
      <w:r>
        <w:rPr>
          <w:sz w:val="22"/>
        </w:rPr>
        <w:t>A window will appear showing progress — wait for it to finish</w:t>
      </w:r>
    </w:p>
    <w:p>
      <w:pPr>
        <w:pStyle w:val="ListNumber"/>
        <w:spacing w:before="60" w:after="60"/>
        <w:ind w:left="340"/>
      </w:pPr>
      <w:r>
        <w:rPr>
          <w:sz w:val="22"/>
        </w:rPr>
        <w:t xml:space="preserve">Your reports appear in the  </w:t>
      </w:r>
      <w:r>
        <w:rPr>
          <w:b/>
          <w:sz w:val="22"/>
        </w:rPr>
        <w:t>reports/</w:t>
      </w:r>
      <w:r>
        <w:rPr>
          <w:sz w:val="22"/>
        </w:rPr>
        <w:t xml:space="preserve">  folder — one per sample</w:t>
      </w:r>
    </w:p>
    <w:p>
      <w:pPr>
        <w:spacing w:before="280" w:after="80"/>
        <w:pBdr>
          <w:bottom w:val="single" w:sz="6" w:space="1" w:color="2E75B6"/>
        </w:pBdr>
      </w:pPr>
      <w:r>
        <w:rPr>
          <w:b/>
          <w:color w:val="2E75B6"/>
          <w:sz w:val="26"/>
        </w:rPr>
        <w:t xml:space="preserve">STEP 3 to 6  </w:t>
      </w:r>
      <w:r>
        <w:rPr>
          <w:b/>
          <w:color w:val="2E75B6"/>
          <w:sz w:val="26"/>
        </w:rPr>
        <w:t>— Your Engineering Work  (manual)</w:t>
      </w:r>
    </w:p>
    <w:p>
      <w:pPr>
        <w:spacing w:before="40" w:after="40"/>
      </w:pPr>
      <w:r>
        <w:rPr>
          <w:b w:val="0"/>
          <w:i/>
          <w:color w:val="595959"/>
          <w:sz w:val="22"/>
        </w:rPr>
        <w:t>This part remains manual — it requires your engineering expertise.</w:t>
      </w:r>
    </w:p>
    <w:p>
      <w:pPr>
        <w:pStyle w:val="ListBullet"/>
        <w:spacing w:before="40" w:after="40"/>
      </w:pPr>
      <w:r>
        <w:rPr>
          <w:sz w:val="22"/>
        </w:rPr>
        <w:t>Open each report from the  reports/  folder</w:t>
      </w:r>
    </w:p>
    <w:p>
      <w:pPr>
        <w:pStyle w:val="ListBullet"/>
        <w:spacing w:before="40" w:after="40"/>
      </w:pPr>
      <w:r>
        <w:rPr>
          <w:sz w:val="22"/>
        </w:rPr>
        <w:t>Replace the ActivePictures with the correct TestLab plots</w:t>
      </w:r>
    </w:p>
    <w:p>
      <w:pPr>
        <w:pStyle w:val="ListBullet"/>
        <w:spacing w:before="40" w:after="40"/>
      </w:pPr>
      <w:r>
        <w:rPr>
          <w:sz w:val="22"/>
        </w:rPr>
        <w:t>Format the ActivePictures to match your standard layout</w:t>
      </w:r>
    </w:p>
    <w:p>
      <w:pPr>
        <w:pStyle w:val="ListBullet"/>
        <w:spacing w:before="40" w:after="40"/>
      </w:pPr>
      <w:r>
        <w:rPr>
          <w:sz w:val="22"/>
        </w:rPr>
        <w:t>Review each plot carefully</w:t>
      </w:r>
    </w:p>
    <w:p>
      <w:pPr>
        <w:pStyle w:val="ListBullet"/>
        <w:spacing w:before="40" w:after="40"/>
      </w:pPr>
      <w:r>
        <w:rPr>
          <w:sz w:val="22"/>
        </w:rPr>
        <w:t>Fill in the actual dB values directly in the PowerPoint slides</w:t>
      </w:r>
    </w:p>
    <w:p>
      <w:pPr>
        <w:pStyle w:val="ListBullet"/>
        <w:spacing w:before="40" w:after="40"/>
      </w:pPr>
      <w:r>
        <w:rPr>
          <w:sz w:val="22"/>
        </w:rPr>
        <w:t>Add any comments</w:t>
      </w:r>
    </w:p>
    <w:p>
      <w:pPr>
        <w:spacing w:before="280" w:after="80"/>
        <w:pBdr>
          <w:bottom w:val="single" w:sz="6" w:space="1" w:color="1F4E79"/>
        </w:pBdr>
      </w:pPr>
      <w:r>
        <w:rPr>
          <w:b/>
          <w:color w:val="1F4E79"/>
          <w:sz w:val="26"/>
        </w:rPr>
        <w:t xml:space="preserve">STEP 7  </w:t>
      </w:r>
      <w:r>
        <w:rPr>
          <w:b/>
          <w:color w:val="1F4E79"/>
          <w:sz w:val="26"/>
        </w:rPr>
        <w:t>— Fill In Results and Update Pass/Fail</w:t>
      </w:r>
    </w:p>
    <w:p>
      <w:pPr>
        <w:spacing w:before="40" w:after="40"/>
      </w:pPr>
      <w:r>
        <w:rPr>
          <w:b w:val="0"/>
          <w:i/>
          <w:color w:val="595959"/>
          <w:sz w:val="22"/>
        </w:rPr>
        <w:t>Do this after completing your engineering review.</w:t>
      </w:r>
    </w:p>
    <w:p>
      <w:pPr>
        <w:pStyle w:val="ListNumber"/>
        <w:spacing w:before="60" w:after="60"/>
        <w:ind w:left="340"/>
      </w:pPr>
      <w:r>
        <w:rPr>
          <w:sz w:val="22"/>
        </w:rPr>
        <w:t xml:space="preserve">Open  </w:t>
      </w:r>
      <w:r>
        <w:rPr>
          <w:b/>
          <w:sz w:val="22"/>
        </w:rPr>
        <w:t>working/NVH_Report_Input.xlsx</w:t>
      </w:r>
    </w:p>
    <w:p>
      <w:pPr>
        <w:pStyle w:val="ListNumber"/>
        <w:spacing w:before="60" w:after="60"/>
        <w:ind w:left="340"/>
      </w:pPr>
      <w:r>
        <w:rPr>
          <w:sz w:val="22"/>
        </w:rPr>
        <w:t xml:space="preserve">Go to the </w:t>
      </w:r>
      <w:r>
        <w:rPr>
          <w:b/>
          <w:sz w:val="22"/>
        </w:rPr>
        <w:t>Samples</w:t>
      </w:r>
      <w:r>
        <w:rPr>
          <w:sz w:val="22"/>
        </w:rPr>
        <w:t xml:space="preserve"> sheet — fill in the dB values in the green (Step 7) columns</w:t>
      </w:r>
    </w:p>
    <w:p>
      <w:pPr>
        <w:pStyle w:val="ListBullet2"/>
        <w:spacing w:before="20" w:after="20"/>
        <w:ind w:left="850"/>
      </w:pPr>
      <w:r>
        <w:rPr>
          <w:color w:val="595959"/>
          <w:sz w:val="20"/>
        </w:rPr>
        <w:t>Enter numbers only — e.g. type  -23  not  -23dB</w:t>
      </w:r>
    </w:p>
    <w:p>
      <w:pPr>
        <w:pStyle w:val="ListBullet2"/>
        <w:spacing w:before="20" w:after="20"/>
        <w:ind w:left="850"/>
      </w:pPr>
      <w:r>
        <w:rPr>
          <w:color w:val="595959"/>
          <w:sz w:val="20"/>
        </w:rPr>
        <w:t>Negative numbers = amplitude below target = likely PASS</w:t>
      </w:r>
    </w:p>
    <w:p>
      <w:pPr>
        <w:pStyle w:val="ListBullet2"/>
        <w:spacing w:before="20" w:after="20"/>
        <w:ind w:left="850"/>
      </w:pPr>
      <w:r>
        <w:rPr>
          <w:color w:val="595959"/>
          <w:sz w:val="20"/>
        </w:rPr>
        <w:t>Positive numbers = amplitude above target = review carefully</w:t>
      </w:r>
    </w:p>
    <w:p>
      <w:pPr>
        <w:pStyle w:val="ListNumber"/>
        <w:spacing w:before="60" w:after="60"/>
        <w:ind w:left="340"/>
      </w:pPr>
      <w:r>
        <w:rPr>
          <w:sz w:val="22"/>
        </w:rPr>
        <w:t>Save and close the Excel file</w:t>
      </w:r>
    </w:p>
    <w:p>
      <w:pPr>
        <w:pStyle w:val="ListNumber"/>
        <w:spacing w:before="60" w:after="60"/>
        <w:ind w:left="340"/>
      </w:pPr>
      <w:r>
        <w:rPr>
          <w:sz w:val="22"/>
        </w:rPr>
        <w:t xml:space="preserve">Double-click  </w:t>
      </w:r>
      <w:r>
        <w:rPr>
          <w:b/>
          <w:sz w:val="22"/>
        </w:rPr>
        <w:t>Step7_Update_Results.bat</w:t>
      </w:r>
    </w:p>
    <w:p>
      <w:pPr>
        <w:pStyle w:val="ListNumber"/>
        <w:spacing w:before="60" w:after="60"/>
        <w:ind w:left="340"/>
      </w:pPr>
      <w:r>
        <w:rPr>
          <w:sz w:val="22"/>
        </w:rPr>
        <w:t>A window will appear showing progress — wait for it to finish</w:t>
      </w:r>
    </w:p>
    <w:p>
      <w:pPr>
        <w:pStyle w:val="ListNumber"/>
        <w:spacing w:before="60" w:after="60"/>
        <w:ind w:left="340"/>
      </w:pPr>
      <w:r>
        <w:rPr>
          <w:sz w:val="22"/>
        </w:rPr>
        <w:t>Open each report and verify the Pass/Fail results</w:t>
      </w:r>
    </w:p>
    <w:p>
      <w:pPr>
        <w:pStyle w:val="ListNumber"/>
        <w:spacing w:before="60" w:after="60"/>
        <w:ind w:left="340"/>
      </w:pPr>
      <w:r>
        <w:rPr>
          <w:sz w:val="22"/>
        </w:rPr>
        <w:t>Adjust manually if needed</w:t>
      </w:r>
    </w:p>
    <w:p/>
    <w:p>
      <w:pPr>
        <w:spacing w:before="240" w:after="80"/>
      </w:pPr>
      <w:r>
        <w:rPr>
          <w:b/>
          <w:color w:val="1F4E79"/>
          <w:sz w:val="26"/>
        </w:rPr>
        <w:t>Pass / Fail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703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22"/>
              </w:rPr>
              <w:t>Result</w:t>
            </w:r>
          </w:p>
        </w:tc>
        <w:tc>
          <w:tcPr>
            <w:tcW w:type="dxa" w:w="4703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22"/>
              </w:rPr>
              <w:t>When It Applies</w:t>
            </w:r>
          </w:p>
        </w:tc>
      </w:tr>
      <w:tr>
        <w:tc>
          <w:tcPr>
            <w:tcW w:type="dxa" w:w="4703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/>
                <w:color w:val="375C23"/>
                <w:sz w:val="22"/>
              </w:rPr>
              <w:t>PASS</w:t>
            </w:r>
          </w:p>
        </w:tc>
        <w:tc>
          <w:tcPr>
            <w:tcW w:type="dxa" w:w="4703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000000"/>
                <w:sz w:val="22"/>
              </w:rPr>
              <w:t>dB value is +3 or below  (all negative values are PASS)</w:t>
            </w:r>
          </w:p>
        </w:tc>
      </w:tr>
      <w:tr>
        <w:tc>
          <w:tcPr>
            <w:tcW w:type="dxa" w:w="4703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/>
                <w:color w:val="BF8F00"/>
                <w:sz w:val="22"/>
              </w:rPr>
              <w:t>CONDITIONAL FAIL</w:t>
            </w:r>
          </w:p>
        </w:tc>
        <w:tc>
          <w:tcPr>
            <w:tcW w:type="dxa" w:w="4703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000000"/>
                <w:sz w:val="22"/>
              </w:rPr>
              <w:t>dB value is between +3 and +6</w:t>
            </w:r>
          </w:p>
        </w:tc>
      </w:tr>
      <w:tr>
        <w:tc>
          <w:tcPr>
            <w:tcW w:type="dxa" w:w="4703"/>
            <w:shd w:val="clear" w:color="auto" w:fill="FFE0E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/>
                <w:color w:val="C00000"/>
                <w:sz w:val="22"/>
              </w:rPr>
              <w:t>ABSOLUTE FAIL</w:t>
            </w:r>
          </w:p>
        </w:tc>
        <w:tc>
          <w:tcPr>
            <w:tcW w:type="dxa" w:w="4703"/>
            <w:shd w:val="clear" w:color="auto" w:fill="FFE0E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000000"/>
                <w:sz w:val="22"/>
              </w:rPr>
              <w:t>dB value is above +6</w:t>
            </w:r>
          </w:p>
        </w:tc>
      </w:tr>
    </w:tbl>
    <w:p/>
    <w:p>
      <w:pPr>
        <w:spacing w:before="240" w:after="80"/>
      </w:pPr>
      <w:r>
        <w:rPr>
          <w:b/>
          <w:color w:val="1F4E79"/>
          <w:sz w:val="26"/>
        </w:rPr>
        <w:t>Something Not Working?</w:t>
      </w:r>
    </w:p>
    <w:p>
      <w:pPr>
        <w:spacing w:before="40" w:after="40"/>
      </w:pPr>
      <w:r>
        <w:rPr>
          <w:b w:val="0"/>
          <w:i w:val="0"/>
          <w:color w:val="000000"/>
          <w:sz w:val="22"/>
        </w:rPr>
        <w:t>Open a new conversation with Claude Code and describe the problem. The technical background is in CONTEXT.md in this project folder.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