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b w:val="1"/>
          <w:sz w:val="28"/>
          <w:szCs w:val="28"/>
          <w:u w:val="single"/>
          <w:rtl w:val="0"/>
        </w:rPr>
        <w:t xml:space="preserve">Project Title</w:t>
      </w:r>
      <w:r w:rsidDel="00000000" w:rsidR="00000000" w:rsidRPr="00000000">
        <w:rPr>
          <w:rtl w:val="0"/>
        </w:rPr>
        <w:t xml:space="preserve"> </w:t>
      </w:r>
      <w:r w:rsidDel="00000000" w:rsidR="00000000" w:rsidRPr="00000000">
        <w:rPr>
          <w:sz w:val="28"/>
          <w:szCs w:val="28"/>
          <w:rtl w:val="0"/>
        </w:rPr>
        <w:t xml:space="preserve">- </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Global Investment in Renewable Energy: </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Data Analysis and Visualization of Carbon Emissions, Renewable Energy Generation and Consumption by Country</w:t>
        <w:br w:type="textWrapping"/>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sz w:val="28"/>
          <w:szCs w:val="28"/>
          <w:u w:val="single"/>
          <w:rtl w:val="0"/>
        </w:rPr>
        <w:t xml:space="preserve">Team Members</w:t>
      </w:r>
      <w:r w:rsidDel="00000000" w:rsidR="00000000" w:rsidRPr="00000000">
        <w:rPr>
          <w:b w:val="1"/>
          <w:sz w:val="28"/>
          <w:szCs w:val="28"/>
          <w:rtl w:val="0"/>
        </w:rPr>
        <w:t xml:space="preserve"> -</w:t>
      </w:r>
      <w:r w:rsidDel="00000000" w:rsidR="00000000" w:rsidRPr="00000000">
        <w:rPr>
          <w:rtl w:val="0"/>
        </w:rPr>
        <w:t xml:space="preserve"> </w:t>
      </w:r>
    </w:p>
    <w:p w:rsidR="00000000" w:rsidDel="00000000" w:rsidP="00000000" w:rsidRDefault="00000000" w:rsidRPr="00000000" w14:paraId="00000006">
      <w:pPr>
        <w:ind w:left="2160" w:firstLine="0"/>
        <w:rPr/>
      </w:pPr>
      <w:r w:rsidDel="00000000" w:rsidR="00000000" w:rsidRPr="00000000">
        <w:rPr>
          <w:rtl w:val="0"/>
        </w:rPr>
        <w:t xml:space="preserve">Corey McCulley</w:t>
      </w:r>
    </w:p>
    <w:p w:rsidR="00000000" w:rsidDel="00000000" w:rsidP="00000000" w:rsidRDefault="00000000" w:rsidRPr="00000000" w14:paraId="00000007">
      <w:pPr>
        <w:ind w:left="2160" w:firstLine="0"/>
        <w:rPr/>
      </w:pPr>
      <w:r w:rsidDel="00000000" w:rsidR="00000000" w:rsidRPr="00000000">
        <w:rPr>
          <w:rtl w:val="0"/>
        </w:rPr>
        <w:t xml:space="preserve">Alexander Riner</w:t>
      </w:r>
    </w:p>
    <w:p w:rsidR="00000000" w:rsidDel="00000000" w:rsidP="00000000" w:rsidRDefault="00000000" w:rsidRPr="00000000" w14:paraId="00000008">
      <w:pPr>
        <w:ind w:left="2160" w:firstLine="0"/>
        <w:rPr/>
      </w:pPr>
      <w:r w:rsidDel="00000000" w:rsidR="00000000" w:rsidRPr="00000000">
        <w:rPr>
          <w:rtl w:val="0"/>
        </w:rPr>
        <w:t xml:space="preserve">Chad Dubiel</w:t>
      </w:r>
    </w:p>
    <w:p w:rsidR="00000000" w:rsidDel="00000000" w:rsidP="00000000" w:rsidRDefault="00000000" w:rsidRPr="00000000" w14:paraId="00000009">
      <w:pPr>
        <w:ind w:left="2160" w:firstLine="0"/>
        <w:rPr/>
      </w:pPr>
      <w:r w:rsidDel="00000000" w:rsidR="00000000" w:rsidRPr="00000000">
        <w:rPr>
          <w:rtl w:val="0"/>
        </w:rPr>
        <w:t xml:space="preserve">David Amado Martinez</w:t>
      </w:r>
    </w:p>
    <w:p w:rsidR="00000000" w:rsidDel="00000000" w:rsidP="00000000" w:rsidRDefault="00000000" w:rsidRPr="00000000" w14:paraId="0000000A">
      <w:pPr>
        <w:ind w:left="2160" w:firstLine="0"/>
        <w:rPr/>
      </w:pPr>
      <w:r w:rsidDel="00000000" w:rsidR="00000000" w:rsidRPr="00000000">
        <w:rPr>
          <w:rtl w:val="0"/>
        </w:rPr>
        <w:t xml:space="preserve">Gina Canales</w:t>
      </w:r>
    </w:p>
    <w:p w:rsidR="00000000" w:rsidDel="00000000" w:rsidP="00000000" w:rsidRDefault="00000000" w:rsidRPr="00000000" w14:paraId="0000000B">
      <w:pPr>
        <w:rPr>
          <w:color w:val="1d1c1d"/>
          <w:sz w:val="20"/>
          <w:szCs w:val="20"/>
        </w:rPr>
      </w:pPr>
      <w:r w:rsidDel="00000000" w:rsidR="00000000" w:rsidRPr="00000000">
        <w:rPr>
          <w:rtl w:val="0"/>
        </w:rPr>
      </w:r>
    </w:p>
    <w:p w:rsidR="00000000" w:rsidDel="00000000" w:rsidP="00000000" w:rsidRDefault="00000000" w:rsidRPr="00000000" w14:paraId="0000000C">
      <w:pPr>
        <w:rPr>
          <w:color w:val="1d1c1d"/>
        </w:rPr>
      </w:pPr>
      <w:r w:rsidDel="00000000" w:rsidR="00000000" w:rsidRPr="00000000">
        <w:rPr>
          <w:b w:val="1"/>
          <w:color w:val="1d1c1d"/>
          <w:sz w:val="28"/>
          <w:szCs w:val="28"/>
          <w:u w:val="single"/>
          <w:rtl w:val="0"/>
        </w:rPr>
        <w:t xml:space="preserve">GitHub Repository</w:t>
      </w:r>
      <w:r w:rsidDel="00000000" w:rsidR="00000000" w:rsidRPr="00000000">
        <w:rPr>
          <w:b w:val="1"/>
          <w:color w:val="1d1c1d"/>
          <w:sz w:val="28"/>
          <w:szCs w:val="28"/>
          <w:rtl w:val="0"/>
        </w:rPr>
        <w:t xml:space="preserve"> -</w:t>
      </w:r>
      <w:r w:rsidDel="00000000" w:rsidR="00000000" w:rsidRPr="00000000">
        <w:rPr>
          <w:color w:val="1d1c1d"/>
          <w:sz w:val="20"/>
          <w:szCs w:val="20"/>
          <w:rtl w:val="0"/>
        </w:rPr>
        <w:t xml:space="preserve"> </w:t>
        <w:tab/>
        <w:br w:type="textWrapping"/>
        <w:tab/>
        <w:br w:type="textWrapping"/>
      </w:r>
      <w:r w:rsidDel="00000000" w:rsidR="00000000" w:rsidRPr="00000000">
        <w:rPr>
          <w:color w:val="1d1c1d"/>
          <w:rtl w:val="0"/>
        </w:rPr>
        <w:tab/>
      </w:r>
      <w:hyperlink r:id="rId6">
        <w:r w:rsidDel="00000000" w:rsidR="00000000" w:rsidRPr="00000000">
          <w:rPr>
            <w:color w:val="1155cc"/>
            <w:u w:val="single"/>
            <w:rtl w:val="0"/>
          </w:rPr>
          <w:t xml:space="preserve">https://github.com/coreymcculley/Rice-Boot-Camp-Project-1</w:t>
        </w:r>
      </w:hyperlink>
      <w:r w:rsidDel="00000000" w:rsidR="00000000" w:rsidRPr="00000000">
        <w:rPr>
          <w:rtl w:val="0"/>
        </w:rPr>
      </w:r>
    </w:p>
    <w:p w:rsidR="00000000" w:rsidDel="00000000" w:rsidP="00000000" w:rsidRDefault="00000000" w:rsidRPr="00000000" w14:paraId="0000000D">
      <w:pPr>
        <w:rPr>
          <w:color w:val="1d1c1d"/>
          <w:sz w:val="20"/>
          <w:szCs w:val="20"/>
        </w:rPr>
      </w:pPr>
      <w:r w:rsidDel="00000000" w:rsidR="00000000" w:rsidRPr="00000000">
        <w:rPr>
          <w:rtl w:val="0"/>
        </w:rPr>
      </w:r>
    </w:p>
    <w:p w:rsidR="00000000" w:rsidDel="00000000" w:rsidP="00000000" w:rsidRDefault="00000000" w:rsidRPr="00000000" w14:paraId="0000000E">
      <w:pPr>
        <w:rPr>
          <w:color w:val="1d1c1d"/>
          <w:sz w:val="20"/>
          <w:szCs w:val="20"/>
        </w:rPr>
      </w:pPr>
      <w:r w:rsidDel="00000000" w:rsidR="00000000" w:rsidRPr="00000000">
        <w:rPr>
          <w:b w:val="1"/>
          <w:color w:val="1d1c1d"/>
          <w:sz w:val="28"/>
          <w:szCs w:val="28"/>
          <w:u w:val="single"/>
          <w:rtl w:val="0"/>
        </w:rPr>
        <w:t xml:space="preserve">Project Description/Outline</w:t>
      </w:r>
      <w:r w:rsidDel="00000000" w:rsidR="00000000" w:rsidRPr="00000000">
        <w:rPr>
          <w:b w:val="1"/>
          <w:color w:val="1d1c1d"/>
          <w:sz w:val="28"/>
          <w:szCs w:val="28"/>
          <w:rtl w:val="0"/>
        </w:rPr>
        <w:t xml:space="preserve"> -</w:t>
      </w:r>
      <w:r w:rsidDel="00000000" w:rsidR="00000000" w:rsidRPr="00000000">
        <w:rPr>
          <w:color w:val="1d1c1d"/>
          <w:sz w:val="20"/>
          <w:szCs w:val="20"/>
          <w:rtl w:val="0"/>
        </w:rPr>
        <w:t xml:space="preserve"> </w:t>
      </w:r>
    </w:p>
    <w:p w:rsidR="00000000" w:rsidDel="00000000" w:rsidP="00000000" w:rsidRDefault="00000000" w:rsidRPr="00000000" w14:paraId="0000000F">
      <w:pPr>
        <w:rPr>
          <w:color w:val="1d1c1d"/>
          <w:sz w:val="20"/>
          <w:szCs w:val="20"/>
        </w:rPr>
      </w:pPr>
      <w:r w:rsidDel="00000000" w:rsidR="00000000" w:rsidRPr="00000000">
        <w:rPr>
          <w:rtl w:val="0"/>
        </w:rPr>
      </w:r>
    </w:p>
    <w:p w:rsidR="00000000" w:rsidDel="00000000" w:rsidP="00000000" w:rsidRDefault="00000000" w:rsidRPr="00000000" w14:paraId="00000010">
      <w:pPr>
        <w:rPr>
          <w:color w:val="1d1c1d"/>
        </w:rPr>
      </w:pPr>
      <w:r w:rsidDel="00000000" w:rsidR="00000000" w:rsidRPr="00000000">
        <w:rPr>
          <w:color w:val="1d1c1d"/>
          <w:sz w:val="20"/>
          <w:szCs w:val="20"/>
          <w:rtl w:val="0"/>
        </w:rPr>
        <w:t xml:space="preserve">This project is a global comparison of capital inflows and investment into renewable energy production and its consumption. Energy use will be compared to economic indicators (such as GDP, GDP per capita, PPP by country) as well as how investment compares to carbon emissions by country. </w:t>
      </w:r>
      <w:r w:rsidDel="00000000" w:rsidR="00000000" w:rsidRPr="00000000">
        <w:rPr>
          <w:rtl w:val="0"/>
        </w:rPr>
      </w:r>
    </w:p>
    <w:p w:rsidR="00000000" w:rsidDel="00000000" w:rsidP="00000000" w:rsidRDefault="00000000" w:rsidRPr="00000000" w14:paraId="00000011">
      <w:pPr>
        <w:rPr>
          <w:color w:val="1d1c1d"/>
          <w:sz w:val="20"/>
          <w:szCs w:val="20"/>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color w:val="1d1c1d"/>
          <w:sz w:val="28"/>
          <w:szCs w:val="28"/>
          <w:u w:val="single"/>
          <w:rtl w:val="0"/>
        </w:rPr>
        <w:t xml:space="preserve">Research Questions</w:t>
      </w:r>
      <w:r w:rsidDel="00000000" w:rsidR="00000000" w:rsidRPr="00000000">
        <w:rPr>
          <w:b w:val="1"/>
          <w:color w:val="1d1c1d"/>
          <w:sz w:val="28"/>
          <w:szCs w:val="28"/>
          <w:rtl w:val="0"/>
        </w:rPr>
        <w:t xml:space="preserve"> -</w:t>
      </w: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What are the top 5 countries that have the highest percentage use of renewable energy by their power consumption annually?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Who are the 5 largest producers of carbon emissions annually?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How does the US vs EU+UK vs China compare in investment into renewables?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How does the past decade of investment compare to subsequent reduction in emissions?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How does the past decade of investment relate to the countries GDP per capita?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Is there a correlation in the price of West Texas Intermediate Crude (WTI) and the investment in renewable energy? </w:t>
      </w:r>
    </w:p>
    <w:p w:rsidR="00000000" w:rsidDel="00000000" w:rsidP="00000000" w:rsidRDefault="00000000" w:rsidRPr="00000000" w14:paraId="00000019">
      <w:pPr>
        <w:rPr>
          <w:b w:val="1"/>
          <w:u w:val="single"/>
        </w:rPr>
      </w:pPr>
      <w:r w:rsidDel="00000000" w:rsidR="00000000" w:rsidRPr="00000000">
        <w:rPr>
          <w:rtl w:val="0"/>
        </w:rPr>
      </w:r>
    </w:p>
    <w:p w:rsidR="00000000" w:rsidDel="00000000" w:rsidP="00000000" w:rsidRDefault="00000000" w:rsidRPr="00000000" w14:paraId="0000001A">
      <w:pPr>
        <w:rPr>
          <w:b w:val="1"/>
          <w:sz w:val="28"/>
          <w:szCs w:val="28"/>
          <w:u w:val="single"/>
        </w:rPr>
      </w:pPr>
      <w:r w:rsidDel="00000000" w:rsidR="00000000" w:rsidRPr="00000000">
        <w:rPr>
          <w:b w:val="1"/>
          <w:sz w:val="28"/>
          <w:szCs w:val="28"/>
          <w:u w:val="single"/>
          <w:rtl w:val="0"/>
        </w:rPr>
        <w:t xml:space="preserve">Data Sets</w:t>
      </w:r>
      <w:r w:rsidDel="00000000" w:rsidR="00000000" w:rsidRPr="00000000">
        <w:rPr>
          <w:b w:val="1"/>
          <w:sz w:val="28"/>
          <w:szCs w:val="28"/>
          <w:rtl w:val="0"/>
        </w:rPr>
        <w:t xml:space="preserve"> -</w:t>
      </w:r>
      <w:r w:rsidDel="00000000" w:rsidR="00000000" w:rsidRPr="00000000">
        <w:rPr>
          <w:b w:val="1"/>
          <w:sz w:val="28"/>
          <w:szCs w:val="28"/>
          <w:u w:val="single"/>
          <w:rtl w:val="0"/>
        </w:rPr>
        <w:t xml:space="preserve"> </w:t>
      </w:r>
    </w:p>
    <w:p w:rsidR="00000000" w:rsidDel="00000000" w:rsidP="00000000" w:rsidRDefault="00000000" w:rsidRPr="00000000" w14:paraId="0000001B">
      <w:pPr>
        <w:numPr>
          <w:ilvl w:val="0"/>
          <w:numId w:val="3"/>
        </w:numPr>
        <w:ind w:left="720" w:hanging="360"/>
      </w:pPr>
      <w:hyperlink r:id="rId7">
        <w:r w:rsidDel="00000000" w:rsidR="00000000" w:rsidRPr="00000000">
          <w:rPr>
            <w:color w:val="1155cc"/>
            <w:u w:val="single"/>
            <w:rtl w:val="0"/>
          </w:rPr>
          <w:t xml:space="preserve">http://data.imf.org/GDP</w:t>
        </w:r>
      </w:hyperlink>
      <w:r w:rsidDel="00000000" w:rsidR="00000000" w:rsidRPr="00000000">
        <w:rPr>
          <w:rtl w:val="0"/>
        </w:rPr>
        <w:t xml:space="preserve"> - International Monetary Fund GDP data by Year</w:t>
        <w:br w:type="textWrapping"/>
      </w:r>
      <w:hyperlink r:id="rId8">
        <w:r w:rsidDel="00000000" w:rsidR="00000000" w:rsidRPr="00000000">
          <w:rPr>
            <w:color w:val="1155cc"/>
            <w:u w:val="single"/>
            <w:rtl w:val="0"/>
          </w:rPr>
          <w:t xml:space="preserve">https://data.imf.org/?sk=4c514d48-b6ba-49ed-8ab9-52b0c1a0179b&amp;sId=1409151240976</w:t>
        </w:r>
      </w:hyperlink>
      <w:r w:rsidDel="00000000" w:rsidR="00000000" w:rsidRPr="00000000">
        <w:rPr>
          <w:rtl w:val="0"/>
        </w:rPr>
      </w:r>
    </w:p>
    <w:p w:rsidR="00000000" w:rsidDel="00000000" w:rsidP="00000000" w:rsidRDefault="00000000" w:rsidRPr="00000000" w14:paraId="0000001C">
      <w:pPr>
        <w:numPr>
          <w:ilvl w:val="0"/>
          <w:numId w:val="3"/>
        </w:numPr>
        <w:ind w:left="720" w:hanging="360"/>
        <w:rPr>
          <w:u w:val="none"/>
        </w:rPr>
      </w:pPr>
      <w:hyperlink r:id="rId9">
        <w:r w:rsidDel="00000000" w:rsidR="00000000" w:rsidRPr="00000000">
          <w:rPr>
            <w:color w:val="1155cc"/>
            <w:u w:val="single"/>
            <w:rtl w:val="0"/>
          </w:rPr>
          <w:t xml:space="preserve">https://fred.stlouisfed.org/series/DCOILWTICO</w:t>
        </w:r>
      </w:hyperlink>
      <w:r w:rsidDel="00000000" w:rsidR="00000000" w:rsidRPr="00000000">
        <w:rPr>
          <w:rtl w:val="0"/>
        </w:rPr>
        <w:t xml:space="preserve"> - WTI crude price with time database</w:t>
      </w:r>
    </w:p>
    <w:p w:rsidR="00000000" w:rsidDel="00000000" w:rsidP="00000000" w:rsidRDefault="00000000" w:rsidRPr="00000000" w14:paraId="0000001D">
      <w:pPr>
        <w:numPr>
          <w:ilvl w:val="0"/>
          <w:numId w:val="3"/>
        </w:numPr>
        <w:ind w:left="720" w:hanging="360"/>
        <w:rPr>
          <w:u w:val="none"/>
        </w:rPr>
      </w:pPr>
      <w:hyperlink r:id="rId10">
        <w:r w:rsidDel="00000000" w:rsidR="00000000" w:rsidRPr="00000000">
          <w:rPr>
            <w:color w:val="1155cc"/>
            <w:u w:val="single"/>
            <w:rtl w:val="0"/>
          </w:rPr>
          <w:t xml:space="preserve">https://www.iea.org/data-and-statistics?country=WORLD&amp;fuel=Energy%20supply&amp;indicator=Total%20energy%20supply%20(TES)%20by%20source</w:t>
        </w:r>
      </w:hyperlink>
      <w:r w:rsidDel="00000000" w:rsidR="00000000" w:rsidRPr="00000000">
        <w:rPr>
          <w:rtl w:val="0"/>
        </w:rPr>
        <w:t xml:space="preserve"> - Data on each countries energy production by category with time</w:t>
      </w:r>
    </w:p>
    <w:p w:rsidR="00000000" w:rsidDel="00000000" w:rsidP="00000000" w:rsidRDefault="00000000" w:rsidRPr="00000000" w14:paraId="0000001E">
      <w:pPr>
        <w:numPr>
          <w:ilvl w:val="0"/>
          <w:numId w:val="3"/>
        </w:numPr>
        <w:ind w:left="720" w:hanging="360"/>
        <w:rPr>
          <w:u w:val="none"/>
        </w:rPr>
      </w:pPr>
      <w:hyperlink r:id="rId11">
        <w:r w:rsidDel="00000000" w:rsidR="00000000" w:rsidRPr="00000000">
          <w:rPr>
            <w:color w:val="1155cc"/>
            <w:sz w:val="23"/>
            <w:szCs w:val="23"/>
            <w:shd w:fill="f8f8f8" w:val="clear"/>
            <w:rtl w:val="0"/>
          </w:rPr>
          <w:t xml:space="preserve">https://www.irena.org/Statistics/View-Data-by-Topic/Finance-and-Investment/Renewable-Energy-Finance-Flows</w:t>
        </w:r>
      </w:hyperlink>
      <w:r w:rsidDel="00000000" w:rsidR="00000000" w:rsidRPr="00000000">
        <w:rPr>
          <w:rtl w:val="0"/>
        </w:rPr>
        <w:t xml:space="preserve"> - Investment Data</w:t>
      </w:r>
    </w:p>
    <w:p w:rsidR="00000000" w:rsidDel="00000000" w:rsidP="00000000" w:rsidRDefault="00000000" w:rsidRPr="00000000" w14:paraId="0000001F">
      <w:pPr>
        <w:numPr>
          <w:ilvl w:val="0"/>
          <w:numId w:val="3"/>
        </w:numPr>
        <w:ind w:left="720" w:hanging="360"/>
        <w:rPr>
          <w:u w:val="none"/>
        </w:rPr>
      </w:pPr>
      <w:hyperlink r:id="rId12">
        <w:r w:rsidDel="00000000" w:rsidR="00000000" w:rsidRPr="00000000">
          <w:rPr>
            <w:color w:val="1155cc"/>
            <w:u w:val="single"/>
            <w:rtl w:val="0"/>
          </w:rPr>
          <w:t xml:space="preserve">https://www.iea.org/subscribe-to-data-services/energy-technology-rdd</w:t>
        </w:r>
      </w:hyperlink>
      <w:r w:rsidDel="00000000" w:rsidR="00000000" w:rsidRPr="00000000">
        <w:rPr>
          <w:rtl w:val="0"/>
        </w:rPr>
        <w:t xml:space="preserve"> - Energy RD&amp;D</w:t>
      </w:r>
    </w:p>
    <w:p w:rsidR="00000000" w:rsidDel="00000000" w:rsidP="00000000" w:rsidRDefault="00000000" w:rsidRPr="00000000" w14:paraId="00000020">
      <w:pPr>
        <w:numPr>
          <w:ilvl w:val="0"/>
          <w:numId w:val="3"/>
        </w:numPr>
        <w:ind w:left="720" w:hanging="360"/>
        <w:rPr>
          <w:u w:val="none"/>
        </w:rPr>
      </w:pPr>
      <w:hyperlink r:id="rId13">
        <w:r w:rsidDel="00000000" w:rsidR="00000000" w:rsidRPr="00000000">
          <w:rPr>
            <w:color w:val="1155cc"/>
            <w:u w:val="single"/>
            <w:rtl w:val="0"/>
          </w:rPr>
          <w:t xml:space="preserve">https://www.iea.org/subscribe-to-data-services/co2-emissions-statistics</w:t>
        </w:r>
      </w:hyperlink>
      <w:r w:rsidDel="00000000" w:rsidR="00000000" w:rsidRPr="00000000">
        <w:rPr>
          <w:rtl w:val="0"/>
        </w:rPr>
        <w:t xml:space="preserve"> - CO2 Emmision data</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8"/>
          <w:szCs w:val="28"/>
          <w:u w:val="single"/>
        </w:rPr>
      </w:pPr>
      <w:r w:rsidDel="00000000" w:rsidR="00000000" w:rsidRPr="00000000">
        <w:rPr>
          <w:b w:val="1"/>
          <w:sz w:val="28"/>
          <w:szCs w:val="28"/>
          <w:u w:val="single"/>
          <w:rtl w:val="0"/>
        </w:rPr>
        <w:t xml:space="preserve">Rough Breakdown of Tasks</w:t>
      </w:r>
      <w:r w:rsidDel="00000000" w:rsidR="00000000" w:rsidRPr="00000000">
        <w:rPr>
          <w:b w:val="1"/>
          <w:sz w:val="28"/>
          <w:szCs w:val="28"/>
          <w:rtl w:val="0"/>
        </w:rPr>
        <w:t xml:space="preserve"> -</w:t>
      </w:r>
      <w:r w:rsidDel="00000000" w:rsidR="00000000" w:rsidRPr="00000000">
        <w:rPr>
          <w:b w:val="1"/>
          <w:sz w:val="28"/>
          <w:szCs w:val="28"/>
          <w:u w:val="single"/>
          <w:rtl w:val="0"/>
        </w:rPr>
        <w:t xml:space="preserve"> </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Corey McCulley </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Report Writing</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Database cleaning</w:t>
      </w:r>
    </w:p>
    <w:p w:rsidR="00000000" w:rsidDel="00000000" w:rsidP="00000000" w:rsidRDefault="00000000" w:rsidRPr="00000000" w14:paraId="00000026">
      <w:pPr>
        <w:numPr>
          <w:ilvl w:val="1"/>
          <w:numId w:val="2"/>
        </w:numPr>
        <w:ind w:left="1440" w:hanging="360"/>
      </w:pPr>
      <w:r w:rsidDel="00000000" w:rsidR="00000000" w:rsidRPr="00000000">
        <w:rPr>
          <w:rtl w:val="0"/>
        </w:rPr>
        <w:t xml:space="preserve">Statistical Analysis</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Alexander Riner</w:t>
      </w:r>
    </w:p>
    <w:p w:rsidR="00000000" w:rsidDel="00000000" w:rsidP="00000000" w:rsidRDefault="00000000" w:rsidRPr="00000000" w14:paraId="00000028">
      <w:pPr>
        <w:numPr>
          <w:ilvl w:val="1"/>
          <w:numId w:val="2"/>
        </w:numPr>
        <w:ind w:left="1440" w:hanging="360"/>
      </w:pPr>
      <w:r w:rsidDel="00000000" w:rsidR="00000000" w:rsidRPr="00000000">
        <w:rPr>
          <w:rtl w:val="0"/>
        </w:rPr>
        <w:t xml:space="preserve">Database cleaning</w:t>
      </w:r>
    </w:p>
    <w:p w:rsidR="00000000" w:rsidDel="00000000" w:rsidP="00000000" w:rsidRDefault="00000000" w:rsidRPr="00000000" w14:paraId="00000029">
      <w:pPr>
        <w:numPr>
          <w:ilvl w:val="1"/>
          <w:numId w:val="2"/>
        </w:numPr>
        <w:ind w:left="1440" w:hanging="360"/>
      </w:pPr>
      <w:r w:rsidDel="00000000" w:rsidR="00000000" w:rsidRPr="00000000">
        <w:rPr>
          <w:rtl w:val="0"/>
        </w:rPr>
        <w:t xml:space="preserve">Data Visualization</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Statistical Analysis</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Chad Dubiel</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Report Writing</w:t>
      </w:r>
    </w:p>
    <w:p w:rsidR="00000000" w:rsidDel="00000000" w:rsidP="00000000" w:rsidRDefault="00000000" w:rsidRPr="00000000" w14:paraId="0000002D">
      <w:pPr>
        <w:numPr>
          <w:ilvl w:val="1"/>
          <w:numId w:val="2"/>
        </w:numPr>
        <w:ind w:left="1440" w:hanging="360"/>
      </w:pPr>
      <w:r w:rsidDel="00000000" w:rsidR="00000000" w:rsidRPr="00000000">
        <w:rPr>
          <w:rtl w:val="0"/>
        </w:rPr>
        <w:t xml:space="preserve">Database cleaning</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Data Visualization</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David Amado Martinez</w:t>
      </w:r>
    </w:p>
    <w:p w:rsidR="00000000" w:rsidDel="00000000" w:rsidP="00000000" w:rsidRDefault="00000000" w:rsidRPr="00000000" w14:paraId="00000030">
      <w:pPr>
        <w:numPr>
          <w:ilvl w:val="1"/>
          <w:numId w:val="2"/>
        </w:numPr>
        <w:ind w:left="1440" w:hanging="360"/>
      </w:pPr>
      <w:r w:rsidDel="00000000" w:rsidR="00000000" w:rsidRPr="00000000">
        <w:rPr>
          <w:rtl w:val="0"/>
        </w:rPr>
        <w:t xml:space="preserve">Database cleaning</w:t>
        <w:tab/>
      </w:r>
    </w:p>
    <w:p w:rsidR="00000000" w:rsidDel="00000000" w:rsidP="00000000" w:rsidRDefault="00000000" w:rsidRPr="00000000" w14:paraId="00000031">
      <w:pPr>
        <w:numPr>
          <w:ilvl w:val="1"/>
          <w:numId w:val="2"/>
        </w:numPr>
        <w:ind w:left="1440" w:hanging="360"/>
      </w:pPr>
      <w:r w:rsidDel="00000000" w:rsidR="00000000" w:rsidRPr="00000000">
        <w:rPr>
          <w:rtl w:val="0"/>
        </w:rPr>
        <w:t xml:space="preserve">Data Visualization</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Gina Canales</w:t>
      </w:r>
    </w:p>
    <w:p w:rsidR="00000000" w:rsidDel="00000000" w:rsidP="00000000" w:rsidRDefault="00000000" w:rsidRPr="00000000" w14:paraId="00000033">
      <w:pPr>
        <w:numPr>
          <w:ilvl w:val="1"/>
          <w:numId w:val="2"/>
        </w:numPr>
        <w:ind w:left="1440" w:hanging="360"/>
        <w:rPr>
          <w:u w:val="none"/>
        </w:rPr>
      </w:pPr>
      <w:r w:rsidDel="00000000" w:rsidR="00000000" w:rsidRPr="00000000">
        <w:rPr>
          <w:rtl w:val="0"/>
        </w:rPr>
        <w:t xml:space="preserve">Data finding</w:t>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t xml:space="preserve">Presentation Creation and Finalization</w:t>
      </w:r>
    </w:p>
    <w:p w:rsidR="00000000" w:rsidDel="00000000" w:rsidP="00000000" w:rsidRDefault="00000000" w:rsidRPr="00000000" w14:paraId="00000035">
      <w:pPr>
        <w:numPr>
          <w:ilvl w:val="1"/>
          <w:numId w:val="2"/>
        </w:numPr>
        <w:ind w:left="1440" w:hanging="360"/>
      </w:pPr>
      <w:r w:rsidDel="00000000" w:rsidR="00000000" w:rsidRPr="00000000">
        <w:rPr>
          <w:rtl w:val="0"/>
        </w:rPr>
        <w:t xml:space="preserve">Database cleaning</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rena.org/Statistics/View-Data-by-Topic/Finance-and-Investment/Renewable-Energy-Finance-Flows" TargetMode="External"/><Relationship Id="rId10" Type="http://schemas.openxmlformats.org/officeDocument/2006/relationships/hyperlink" Target="https://www.iea.org/data-and-statistics?country=WORLD&amp;fuel=Energy%20supply&amp;indicator=Total%20energy%20supply%20(TES)%20by%20source" TargetMode="External"/><Relationship Id="rId13" Type="http://schemas.openxmlformats.org/officeDocument/2006/relationships/hyperlink" Target="https://www.iea.org/subscribe-to-data-services/co2-emissions-statistics" TargetMode="External"/><Relationship Id="rId12" Type="http://schemas.openxmlformats.org/officeDocument/2006/relationships/hyperlink" Target="https://www.iea.org/subscribe-to-data-services/energy-technology-rd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ed.stlouisfed.org/series/DCOILWTICO" TargetMode="External"/><Relationship Id="rId5" Type="http://schemas.openxmlformats.org/officeDocument/2006/relationships/styles" Target="styles.xml"/><Relationship Id="rId6" Type="http://schemas.openxmlformats.org/officeDocument/2006/relationships/hyperlink" Target="https://github.com/coreymcculley/Rice-Boot-Camp-Project-1" TargetMode="External"/><Relationship Id="rId7" Type="http://schemas.openxmlformats.org/officeDocument/2006/relationships/hyperlink" Target="http://data.imf.org/GDP" TargetMode="External"/><Relationship Id="rId8" Type="http://schemas.openxmlformats.org/officeDocument/2006/relationships/hyperlink" Target="https://data.imf.org/?sk=4c514d48-b6ba-49ed-8ab9-52b0c1a0179b&amp;sId=14091512409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