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1DB8" w:rsidRDefault="00601DB8" w:rsidP="00601DB8">
      <w:pPr>
        <w:pStyle w:val="NormalWeb"/>
        <w:rPr>
          <w:rFonts w:ascii="Verdana" w:hAnsi="Verdana"/>
          <w:b/>
          <w:color w:val="000000"/>
          <w:sz w:val="19"/>
          <w:szCs w:val="19"/>
        </w:rPr>
      </w:pPr>
      <w:r>
        <w:rPr>
          <w:rFonts w:ascii="Verdana" w:hAnsi="Verdana"/>
          <w:b/>
          <w:color w:val="000000"/>
          <w:sz w:val="19"/>
          <w:szCs w:val="19"/>
        </w:rPr>
        <w:t>CDISC: Standards in SDTMs and ADaMs UCSD OnLine Class</w:t>
      </w:r>
    </w:p>
    <w:p w:rsidR="00601DB8" w:rsidRDefault="00601DB8" w:rsidP="00601DB8">
      <w:pPr>
        <w:pStyle w:val="NormalWeb"/>
        <w:rPr>
          <w:rFonts w:ascii="Verdana" w:hAnsi="Verdana"/>
          <w:b/>
          <w:color w:val="000000"/>
          <w:sz w:val="19"/>
          <w:szCs w:val="19"/>
        </w:rPr>
      </w:pPr>
      <w:r>
        <w:rPr>
          <w:rFonts w:ascii="Verdana" w:hAnsi="Verdana"/>
          <w:b/>
          <w:color w:val="000000"/>
          <w:sz w:val="19"/>
          <w:szCs w:val="19"/>
        </w:rPr>
        <w:t>Questions from Lesson 5 (QS, RELREC, EX and TE/TA/TV)</w:t>
      </w:r>
    </w:p>
    <w:p w:rsidR="00D21EEA" w:rsidRDefault="00601DB8" w:rsidP="00D21EEA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What are the two paired variables in the QS dataset that store the question names?</w:t>
      </w:r>
    </w:p>
    <w:p w:rsidR="00D21EEA" w:rsidRPr="00D21EEA" w:rsidRDefault="00D21EEA" w:rsidP="00D21EEA">
      <w:pPr>
        <w:pStyle w:val="NormalWeb"/>
        <w:ind w:left="360"/>
        <w:rPr>
          <w:rFonts w:ascii="Verdana" w:hAnsi="Verdana"/>
          <w:color w:val="FF0000"/>
          <w:sz w:val="19"/>
          <w:szCs w:val="19"/>
        </w:rPr>
      </w:pPr>
      <w:r w:rsidRPr="00D21EEA">
        <w:rPr>
          <w:rFonts w:ascii="Verdana" w:hAnsi="Verdana"/>
          <w:color w:val="FF0000"/>
          <w:sz w:val="19"/>
          <w:szCs w:val="19"/>
        </w:rPr>
        <w:t>QSTEST AND QSTESTCD</w:t>
      </w:r>
    </w:p>
    <w:p w:rsidR="00601DB8" w:rsidRDefault="00601DB8" w:rsidP="00601DB8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 xml:space="preserve">In general, when storing questionnaire data, what are the names of the three QS variables?  Briefly explain the type of data they store. </w:t>
      </w:r>
    </w:p>
    <w:p w:rsidR="00D21EEA" w:rsidRPr="001E5E24" w:rsidRDefault="00D21EEA" w:rsidP="00D21EEA">
      <w:pPr>
        <w:pStyle w:val="NormalWeb"/>
        <w:ind w:left="360"/>
        <w:rPr>
          <w:rFonts w:ascii="Verdana" w:hAnsi="Verdana"/>
          <w:color w:val="FF0000"/>
          <w:sz w:val="19"/>
          <w:szCs w:val="19"/>
        </w:rPr>
      </w:pPr>
      <w:r w:rsidRPr="001E5E24">
        <w:rPr>
          <w:rFonts w:ascii="Verdana" w:hAnsi="Verdana"/>
          <w:color w:val="FF0000"/>
          <w:sz w:val="19"/>
          <w:szCs w:val="19"/>
        </w:rPr>
        <w:t>QSORRES: Stores the original value</w:t>
      </w:r>
      <w:r w:rsidR="009939F0">
        <w:rPr>
          <w:rFonts w:ascii="Verdana" w:hAnsi="Verdana"/>
          <w:color w:val="FF0000"/>
          <w:sz w:val="19"/>
          <w:szCs w:val="19"/>
        </w:rPr>
        <w:t xml:space="preserve">s </w:t>
      </w:r>
      <w:r w:rsidRPr="001E5E24">
        <w:rPr>
          <w:rFonts w:ascii="Verdana" w:hAnsi="Verdana"/>
          <w:color w:val="FF0000"/>
          <w:sz w:val="19"/>
          <w:szCs w:val="19"/>
        </w:rPr>
        <w:t>for each selection</w:t>
      </w:r>
    </w:p>
    <w:p w:rsidR="00D21EEA" w:rsidRPr="001E5E24" w:rsidRDefault="00D21EEA" w:rsidP="00D21EEA">
      <w:pPr>
        <w:pStyle w:val="NormalWeb"/>
        <w:ind w:left="360"/>
        <w:rPr>
          <w:rFonts w:ascii="Verdana" w:hAnsi="Verdana"/>
          <w:color w:val="FF0000"/>
          <w:sz w:val="19"/>
          <w:szCs w:val="19"/>
        </w:rPr>
      </w:pPr>
      <w:r w:rsidRPr="001E5E24">
        <w:rPr>
          <w:rFonts w:ascii="Verdana" w:hAnsi="Verdana"/>
          <w:color w:val="FF0000"/>
          <w:sz w:val="19"/>
          <w:szCs w:val="19"/>
        </w:rPr>
        <w:t>QSSTRESC: Stores the mapped</w:t>
      </w:r>
      <w:r w:rsidR="009939F0">
        <w:rPr>
          <w:rFonts w:ascii="Verdana" w:hAnsi="Verdana"/>
          <w:color w:val="FF0000"/>
          <w:sz w:val="19"/>
          <w:szCs w:val="19"/>
        </w:rPr>
        <w:t>/standardized</w:t>
      </w:r>
      <w:r w:rsidR="009939F0" w:rsidRPr="001E5E24">
        <w:rPr>
          <w:rFonts w:ascii="Verdana" w:hAnsi="Verdana"/>
          <w:color w:val="FF0000"/>
          <w:sz w:val="19"/>
          <w:szCs w:val="19"/>
        </w:rPr>
        <w:t xml:space="preserve"> </w:t>
      </w:r>
      <w:r w:rsidR="009939F0">
        <w:rPr>
          <w:rFonts w:ascii="Verdana" w:hAnsi="Verdana"/>
          <w:color w:val="FF0000"/>
          <w:sz w:val="19"/>
          <w:szCs w:val="19"/>
        </w:rPr>
        <w:t>numeric</w:t>
      </w:r>
      <w:r w:rsidRPr="001E5E24">
        <w:rPr>
          <w:rFonts w:ascii="Verdana" w:hAnsi="Verdana"/>
          <w:color w:val="FF0000"/>
          <w:sz w:val="19"/>
          <w:szCs w:val="19"/>
        </w:rPr>
        <w:t xml:space="preserve"> value </w:t>
      </w:r>
      <w:r w:rsidR="001E5E24" w:rsidRPr="001E5E24">
        <w:rPr>
          <w:rFonts w:ascii="Verdana" w:hAnsi="Verdana"/>
          <w:color w:val="FF0000"/>
          <w:sz w:val="19"/>
          <w:szCs w:val="19"/>
        </w:rPr>
        <w:t xml:space="preserve">for each selection </w:t>
      </w:r>
      <w:r w:rsidRPr="001E5E24">
        <w:rPr>
          <w:rFonts w:ascii="Verdana" w:hAnsi="Verdana"/>
          <w:color w:val="FF0000"/>
          <w:sz w:val="19"/>
          <w:szCs w:val="19"/>
        </w:rPr>
        <w:t>(</w:t>
      </w:r>
      <w:r w:rsidR="001E5E24" w:rsidRPr="001E5E24">
        <w:rPr>
          <w:rFonts w:ascii="Verdana" w:hAnsi="Verdana"/>
          <w:color w:val="FF0000"/>
          <w:sz w:val="19"/>
          <w:szCs w:val="19"/>
        </w:rPr>
        <w:t>as character)</w:t>
      </w:r>
    </w:p>
    <w:p w:rsidR="00D21EEA" w:rsidRPr="001E5E24" w:rsidRDefault="00D21EEA" w:rsidP="00D21EEA">
      <w:pPr>
        <w:pStyle w:val="NormalWeb"/>
        <w:ind w:left="360"/>
        <w:rPr>
          <w:rFonts w:ascii="Verdana" w:hAnsi="Verdana"/>
          <w:color w:val="FF0000"/>
          <w:sz w:val="19"/>
          <w:szCs w:val="19"/>
        </w:rPr>
      </w:pPr>
      <w:r w:rsidRPr="001E5E24">
        <w:rPr>
          <w:rFonts w:ascii="Verdana" w:hAnsi="Verdana"/>
          <w:color w:val="FF0000"/>
          <w:sz w:val="19"/>
          <w:szCs w:val="19"/>
        </w:rPr>
        <w:t xml:space="preserve">QSSTRESN: </w:t>
      </w:r>
      <w:r w:rsidR="001E5E24" w:rsidRPr="001E5E24">
        <w:rPr>
          <w:rFonts w:ascii="Verdana" w:hAnsi="Verdana"/>
          <w:color w:val="FF0000"/>
          <w:sz w:val="19"/>
          <w:szCs w:val="19"/>
        </w:rPr>
        <w:t>Stores the mapped</w:t>
      </w:r>
      <w:r w:rsidR="009939F0">
        <w:rPr>
          <w:rFonts w:ascii="Verdana" w:hAnsi="Verdana"/>
          <w:color w:val="FF0000"/>
          <w:sz w:val="19"/>
          <w:szCs w:val="19"/>
        </w:rPr>
        <w:t>/standardized</w:t>
      </w:r>
      <w:r w:rsidR="009939F0" w:rsidRPr="001E5E24">
        <w:rPr>
          <w:rFonts w:ascii="Verdana" w:hAnsi="Verdana"/>
          <w:color w:val="FF0000"/>
          <w:sz w:val="19"/>
          <w:szCs w:val="19"/>
        </w:rPr>
        <w:t xml:space="preserve"> </w:t>
      </w:r>
      <w:r w:rsidR="009939F0">
        <w:rPr>
          <w:rFonts w:ascii="Verdana" w:hAnsi="Verdana"/>
          <w:color w:val="FF0000"/>
          <w:sz w:val="19"/>
          <w:szCs w:val="19"/>
        </w:rPr>
        <w:t>numeric</w:t>
      </w:r>
      <w:r w:rsidR="001E5E24" w:rsidRPr="001E5E24">
        <w:rPr>
          <w:rFonts w:ascii="Verdana" w:hAnsi="Verdana"/>
          <w:color w:val="FF0000"/>
          <w:sz w:val="19"/>
          <w:szCs w:val="19"/>
        </w:rPr>
        <w:t xml:space="preserve"> value </w:t>
      </w:r>
      <w:r w:rsidR="001E5E24" w:rsidRPr="001E5E24">
        <w:rPr>
          <w:rFonts w:ascii="Verdana" w:hAnsi="Verdana"/>
          <w:color w:val="FF0000"/>
          <w:sz w:val="19"/>
          <w:szCs w:val="19"/>
        </w:rPr>
        <w:t>for each selection</w:t>
      </w:r>
      <w:r w:rsidR="001E5E24" w:rsidRPr="001E5E24">
        <w:rPr>
          <w:rFonts w:ascii="Verdana" w:hAnsi="Verdana"/>
          <w:color w:val="FF0000"/>
          <w:sz w:val="19"/>
          <w:szCs w:val="19"/>
        </w:rPr>
        <w:t xml:space="preserve"> (as </w:t>
      </w:r>
      <w:r w:rsidR="001E5E24" w:rsidRPr="001E5E24">
        <w:rPr>
          <w:rFonts w:ascii="Verdana" w:hAnsi="Verdana"/>
          <w:color w:val="FF0000"/>
          <w:sz w:val="19"/>
          <w:szCs w:val="19"/>
        </w:rPr>
        <w:t>numeric</w:t>
      </w:r>
      <w:r w:rsidR="001E5E24" w:rsidRPr="001E5E24">
        <w:rPr>
          <w:rFonts w:ascii="Verdana" w:hAnsi="Verdana"/>
          <w:color w:val="FF0000"/>
          <w:sz w:val="19"/>
          <w:szCs w:val="19"/>
        </w:rPr>
        <w:t>)</w:t>
      </w:r>
    </w:p>
    <w:p w:rsidR="00601DB8" w:rsidRDefault="00601DB8" w:rsidP="00601DB8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What do these domains names mean – TE, TA and TV?</w:t>
      </w:r>
    </w:p>
    <w:p w:rsidR="001E5E24" w:rsidRPr="00634C39" w:rsidRDefault="001E5E24" w:rsidP="001E5E24">
      <w:pPr>
        <w:pStyle w:val="NormalWeb"/>
        <w:ind w:left="360"/>
        <w:rPr>
          <w:rFonts w:ascii="Verdana" w:hAnsi="Verdana"/>
          <w:color w:val="FF0000"/>
          <w:sz w:val="19"/>
          <w:szCs w:val="19"/>
        </w:rPr>
      </w:pPr>
      <w:r w:rsidRPr="00634C39">
        <w:rPr>
          <w:rFonts w:ascii="Verdana" w:hAnsi="Verdana"/>
          <w:color w:val="FF0000"/>
          <w:sz w:val="19"/>
          <w:szCs w:val="19"/>
        </w:rPr>
        <w:t>TE</w:t>
      </w:r>
      <w:r w:rsidR="009939F0" w:rsidRPr="00634C39">
        <w:rPr>
          <w:rFonts w:ascii="Verdana" w:hAnsi="Verdana"/>
          <w:color w:val="FF0000"/>
          <w:sz w:val="19"/>
          <w:szCs w:val="19"/>
        </w:rPr>
        <w:t xml:space="preserve"> (Trial elements): A record of each element/component of the protocol, such as types and strengths of doses, listed by STUDYID not USUBJID.</w:t>
      </w:r>
    </w:p>
    <w:p w:rsidR="001E5E24" w:rsidRPr="00634C39" w:rsidRDefault="001E5E24" w:rsidP="001E5E24">
      <w:pPr>
        <w:pStyle w:val="NormalWeb"/>
        <w:ind w:left="360"/>
        <w:rPr>
          <w:rFonts w:ascii="Verdana" w:hAnsi="Verdana"/>
          <w:color w:val="FF0000"/>
          <w:sz w:val="19"/>
          <w:szCs w:val="19"/>
        </w:rPr>
      </w:pPr>
      <w:r w:rsidRPr="00634C39">
        <w:rPr>
          <w:rFonts w:ascii="Verdana" w:hAnsi="Verdana"/>
          <w:color w:val="FF0000"/>
          <w:sz w:val="19"/>
          <w:szCs w:val="19"/>
        </w:rPr>
        <w:t>TA</w:t>
      </w:r>
      <w:r w:rsidR="009939F0" w:rsidRPr="00634C39">
        <w:rPr>
          <w:rFonts w:ascii="Verdana" w:hAnsi="Verdana"/>
          <w:color w:val="FF0000"/>
          <w:sz w:val="19"/>
          <w:szCs w:val="19"/>
        </w:rPr>
        <w:t xml:space="preserve"> (</w:t>
      </w:r>
      <w:r w:rsidR="009939F0" w:rsidRPr="00634C39">
        <w:rPr>
          <w:rFonts w:ascii="Verdana" w:hAnsi="Verdana"/>
          <w:color w:val="FF0000"/>
          <w:sz w:val="19"/>
          <w:szCs w:val="19"/>
        </w:rPr>
        <w:t>Trial</w:t>
      </w:r>
      <w:r w:rsidR="009939F0" w:rsidRPr="00634C39">
        <w:rPr>
          <w:rFonts w:ascii="Verdana" w:hAnsi="Verdana"/>
          <w:color w:val="FF0000"/>
          <w:sz w:val="19"/>
          <w:szCs w:val="19"/>
        </w:rPr>
        <w:t xml:space="preserve"> arms): Lists </w:t>
      </w:r>
      <w:r w:rsidR="00263E01">
        <w:rPr>
          <w:rFonts w:ascii="Verdana" w:hAnsi="Verdana"/>
          <w:color w:val="FF0000"/>
          <w:sz w:val="19"/>
          <w:szCs w:val="19"/>
        </w:rPr>
        <w:t>all</w:t>
      </w:r>
      <w:r w:rsidR="009939F0" w:rsidRPr="00634C39">
        <w:rPr>
          <w:rFonts w:ascii="Verdana" w:hAnsi="Verdana"/>
          <w:color w:val="FF0000"/>
          <w:sz w:val="19"/>
          <w:szCs w:val="19"/>
        </w:rPr>
        <w:t xml:space="preserve"> ar</w:t>
      </w:r>
      <w:r w:rsidR="00634C39" w:rsidRPr="00634C39">
        <w:rPr>
          <w:rFonts w:ascii="Verdana" w:hAnsi="Verdana"/>
          <w:color w:val="FF0000"/>
          <w:sz w:val="19"/>
          <w:szCs w:val="19"/>
        </w:rPr>
        <w:t>m</w:t>
      </w:r>
      <w:r w:rsidR="00263E01">
        <w:rPr>
          <w:rFonts w:ascii="Verdana" w:hAnsi="Verdana"/>
          <w:color w:val="FF0000"/>
          <w:sz w:val="19"/>
          <w:szCs w:val="19"/>
        </w:rPr>
        <w:t xml:space="preserve">s, </w:t>
      </w:r>
      <w:r w:rsidR="00634C39" w:rsidRPr="00634C39">
        <w:rPr>
          <w:rFonts w:ascii="Verdana" w:hAnsi="Verdana"/>
          <w:color w:val="FF0000"/>
          <w:sz w:val="19"/>
          <w:szCs w:val="19"/>
        </w:rPr>
        <w:t xml:space="preserve">which treatment/element </w:t>
      </w:r>
      <w:r w:rsidR="00263E01">
        <w:rPr>
          <w:rFonts w:ascii="Verdana" w:hAnsi="Verdana"/>
          <w:color w:val="FF0000"/>
          <w:sz w:val="19"/>
          <w:szCs w:val="19"/>
        </w:rPr>
        <w:t xml:space="preserve">was used for which arm, and which </w:t>
      </w:r>
      <w:r w:rsidR="00634C39" w:rsidRPr="00634C39">
        <w:rPr>
          <w:rFonts w:ascii="Verdana" w:hAnsi="Verdana"/>
          <w:color w:val="FF0000"/>
          <w:sz w:val="19"/>
          <w:szCs w:val="19"/>
        </w:rPr>
        <w:t xml:space="preserve"> period of the trial</w:t>
      </w:r>
      <w:r w:rsidR="00263E01">
        <w:rPr>
          <w:rFonts w:ascii="Verdana" w:hAnsi="Verdana"/>
          <w:color w:val="FF0000"/>
          <w:sz w:val="19"/>
          <w:szCs w:val="19"/>
        </w:rPr>
        <w:t xml:space="preserve"> it is for</w:t>
      </w:r>
      <w:r w:rsidR="00634C39" w:rsidRPr="00634C39">
        <w:rPr>
          <w:rFonts w:ascii="Verdana" w:hAnsi="Verdana"/>
          <w:color w:val="FF0000"/>
          <w:sz w:val="19"/>
          <w:szCs w:val="19"/>
        </w:rPr>
        <w:t xml:space="preserve">, also </w:t>
      </w:r>
      <w:r w:rsidR="00634C39" w:rsidRPr="00634C39">
        <w:rPr>
          <w:rFonts w:ascii="Verdana" w:hAnsi="Verdana"/>
          <w:color w:val="FF0000"/>
          <w:sz w:val="19"/>
          <w:szCs w:val="19"/>
        </w:rPr>
        <w:t>listed by STUDYID not USUBJID.</w:t>
      </w:r>
      <w:r w:rsidR="00634C39" w:rsidRPr="00634C39">
        <w:rPr>
          <w:rFonts w:ascii="Verdana" w:hAnsi="Verdana"/>
          <w:color w:val="FF0000"/>
          <w:sz w:val="19"/>
          <w:szCs w:val="19"/>
        </w:rPr>
        <w:t xml:space="preserve"> It would essentially list all the possible treatment scenarios for each participant.</w:t>
      </w:r>
    </w:p>
    <w:p w:rsidR="001E5E24" w:rsidRPr="00634C39" w:rsidRDefault="001E5E24" w:rsidP="001E5E24">
      <w:pPr>
        <w:pStyle w:val="NormalWeb"/>
        <w:ind w:left="360"/>
        <w:rPr>
          <w:rFonts w:ascii="Verdana" w:hAnsi="Verdana"/>
          <w:color w:val="FF0000"/>
          <w:sz w:val="19"/>
          <w:szCs w:val="19"/>
        </w:rPr>
      </w:pPr>
      <w:r w:rsidRPr="00634C39">
        <w:rPr>
          <w:rFonts w:ascii="Verdana" w:hAnsi="Verdana"/>
          <w:color w:val="FF0000"/>
          <w:sz w:val="19"/>
          <w:szCs w:val="19"/>
        </w:rPr>
        <w:t>TV</w:t>
      </w:r>
      <w:r w:rsidR="009939F0" w:rsidRPr="00634C39">
        <w:rPr>
          <w:rFonts w:ascii="Verdana" w:hAnsi="Verdana"/>
          <w:color w:val="FF0000"/>
          <w:sz w:val="19"/>
          <w:szCs w:val="19"/>
        </w:rPr>
        <w:t xml:space="preserve"> (</w:t>
      </w:r>
      <w:r w:rsidR="009939F0" w:rsidRPr="00634C39">
        <w:rPr>
          <w:rFonts w:ascii="Verdana" w:hAnsi="Verdana"/>
          <w:color w:val="FF0000"/>
          <w:sz w:val="19"/>
          <w:szCs w:val="19"/>
        </w:rPr>
        <w:t>Trial</w:t>
      </w:r>
      <w:r w:rsidR="009939F0" w:rsidRPr="00634C39">
        <w:rPr>
          <w:rFonts w:ascii="Verdana" w:hAnsi="Verdana"/>
          <w:color w:val="FF0000"/>
          <w:sz w:val="19"/>
          <w:szCs w:val="19"/>
        </w:rPr>
        <w:t xml:space="preserve"> visits): </w:t>
      </w:r>
      <w:r w:rsidR="00634C39" w:rsidRPr="00634C39">
        <w:rPr>
          <w:rFonts w:ascii="Verdana" w:hAnsi="Verdana"/>
          <w:color w:val="FF0000"/>
          <w:sz w:val="19"/>
          <w:szCs w:val="19"/>
        </w:rPr>
        <w:t xml:space="preserve">Lists </w:t>
      </w:r>
      <w:r w:rsidR="00263E01">
        <w:rPr>
          <w:rFonts w:ascii="Verdana" w:hAnsi="Verdana"/>
          <w:color w:val="FF0000"/>
          <w:sz w:val="19"/>
          <w:szCs w:val="19"/>
        </w:rPr>
        <w:t xml:space="preserve">all of the </w:t>
      </w:r>
      <w:r w:rsidR="00634C39" w:rsidRPr="00634C39">
        <w:rPr>
          <w:rFonts w:ascii="Verdana" w:hAnsi="Verdana"/>
          <w:color w:val="FF0000"/>
          <w:sz w:val="19"/>
          <w:szCs w:val="19"/>
        </w:rPr>
        <w:t>expected visits with a brief explanation/description for the purpose of each visit in the trial</w:t>
      </w:r>
      <w:r w:rsidR="00263E01" w:rsidRPr="00634C39">
        <w:rPr>
          <w:rFonts w:ascii="Verdana" w:hAnsi="Verdana"/>
          <w:color w:val="FF0000"/>
          <w:sz w:val="19"/>
          <w:szCs w:val="19"/>
        </w:rPr>
        <w:t>, also listed by STUDYID not USUBJID</w:t>
      </w:r>
      <w:r w:rsidR="00263E01">
        <w:rPr>
          <w:rFonts w:ascii="Verdana" w:hAnsi="Verdana"/>
          <w:color w:val="FF0000"/>
          <w:sz w:val="19"/>
          <w:szCs w:val="19"/>
        </w:rPr>
        <w:t>.</w:t>
      </w:r>
    </w:p>
    <w:p w:rsidR="00601DB8" w:rsidRDefault="00601DB8" w:rsidP="00601DB8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Which domain, TE, TA or TV has one record/VISIT and not by USUBJID?</w:t>
      </w:r>
    </w:p>
    <w:p w:rsidR="00634C39" w:rsidRPr="00634C39" w:rsidRDefault="00634C39" w:rsidP="00634C39">
      <w:pPr>
        <w:pStyle w:val="NormalWeb"/>
        <w:ind w:left="360"/>
        <w:rPr>
          <w:rFonts w:ascii="Verdana" w:hAnsi="Verdana"/>
          <w:color w:val="FF0000"/>
          <w:sz w:val="19"/>
          <w:szCs w:val="19"/>
        </w:rPr>
      </w:pPr>
      <w:r w:rsidRPr="00634C39">
        <w:rPr>
          <w:rFonts w:ascii="Verdana" w:hAnsi="Verdana"/>
          <w:color w:val="FF0000"/>
          <w:sz w:val="19"/>
          <w:szCs w:val="19"/>
        </w:rPr>
        <w:t>TV domain</w:t>
      </w:r>
      <w:r w:rsidR="001D255F">
        <w:rPr>
          <w:rFonts w:ascii="Verdana" w:hAnsi="Verdana"/>
          <w:color w:val="FF0000"/>
          <w:sz w:val="19"/>
          <w:szCs w:val="19"/>
        </w:rPr>
        <w:t xml:space="preserve"> because it lists the reasons and descriptions for each visit in the study.</w:t>
      </w:r>
    </w:p>
    <w:p w:rsidR="00601DB8" w:rsidRDefault="00601DB8" w:rsidP="00601DB8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 w:rsidRPr="00277DD7">
        <w:rPr>
          <w:rFonts w:ascii="Verdana" w:hAnsi="Verdana"/>
          <w:color w:val="000000"/>
          <w:sz w:val="19"/>
          <w:szCs w:val="19"/>
        </w:rPr>
        <w:t>Which domain, T</w:t>
      </w:r>
      <w:r w:rsidR="00FC5AD7">
        <w:rPr>
          <w:rFonts w:ascii="Verdana" w:hAnsi="Verdana"/>
          <w:color w:val="000000"/>
          <w:sz w:val="19"/>
          <w:szCs w:val="19"/>
        </w:rPr>
        <w:t>E</w:t>
      </w:r>
      <w:r w:rsidRPr="00277DD7">
        <w:rPr>
          <w:rFonts w:ascii="Verdana" w:hAnsi="Verdana"/>
          <w:color w:val="000000"/>
          <w:sz w:val="19"/>
          <w:szCs w:val="19"/>
        </w:rPr>
        <w:t>, TA or TV contains one record for each phase of the study?</w:t>
      </w:r>
    </w:p>
    <w:p w:rsidR="00634C39" w:rsidRPr="00634C39" w:rsidRDefault="00634C39" w:rsidP="001D255F">
      <w:pPr>
        <w:pStyle w:val="NormalWeb"/>
        <w:ind w:left="360"/>
        <w:rPr>
          <w:rFonts w:ascii="Verdana" w:hAnsi="Verdana"/>
          <w:color w:val="FF0000"/>
          <w:sz w:val="19"/>
          <w:szCs w:val="19"/>
        </w:rPr>
      </w:pPr>
      <w:r w:rsidRPr="00634C39">
        <w:rPr>
          <w:rFonts w:ascii="Verdana" w:hAnsi="Verdana"/>
          <w:color w:val="FF0000"/>
          <w:sz w:val="19"/>
          <w:szCs w:val="19"/>
        </w:rPr>
        <w:t>TA domain</w:t>
      </w:r>
      <w:r w:rsidR="001D255F">
        <w:rPr>
          <w:rFonts w:ascii="Verdana" w:hAnsi="Verdana"/>
          <w:color w:val="FF0000"/>
          <w:sz w:val="19"/>
          <w:szCs w:val="19"/>
        </w:rPr>
        <w:t xml:space="preserve"> because it contains data on the timing and order of each trial epoch/phase for each arm.</w:t>
      </w:r>
      <w:r w:rsidR="001D255F">
        <w:rPr>
          <w:rFonts w:ascii="Verdana" w:hAnsi="Verdana"/>
          <w:color w:val="FF0000"/>
          <w:sz w:val="19"/>
          <w:szCs w:val="19"/>
        </w:rPr>
        <w:tab/>
      </w:r>
    </w:p>
    <w:p w:rsidR="00FA3FB0" w:rsidRDefault="00FA3FB0"/>
    <w:sectPr w:rsidR="00FA3FB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0274" w:rsidRDefault="00A60274" w:rsidP="001E5E24">
      <w:pPr>
        <w:spacing w:after="0" w:line="240" w:lineRule="auto"/>
      </w:pPr>
      <w:r>
        <w:separator/>
      </w:r>
    </w:p>
  </w:endnote>
  <w:endnote w:type="continuationSeparator" w:id="0">
    <w:p w:rsidR="00A60274" w:rsidRDefault="00A60274" w:rsidP="001E5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5E24" w:rsidRDefault="001E5E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2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E5E24" w:rsidRPr="001E5E24" w:rsidRDefault="001E5E24" w:rsidP="001E5E2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5E2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:rsidR="001E5E24" w:rsidRPr="001E5E24" w:rsidRDefault="001E5E24" w:rsidP="001E5E2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E5E2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5E24" w:rsidRDefault="001E5E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E5E24" w:rsidRPr="001E5E24" w:rsidRDefault="001E5E24" w:rsidP="001E5E2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5E2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:rsidR="001E5E24" w:rsidRPr="001E5E24" w:rsidRDefault="001E5E24" w:rsidP="001E5E2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E5E2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5E24" w:rsidRDefault="001E5E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1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E5E24" w:rsidRPr="001E5E24" w:rsidRDefault="001E5E24" w:rsidP="001E5E2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5E2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:rsidR="001E5E24" w:rsidRPr="001E5E24" w:rsidRDefault="001E5E24" w:rsidP="001E5E2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E5E2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0274" w:rsidRDefault="00A60274" w:rsidP="001E5E24">
      <w:pPr>
        <w:spacing w:after="0" w:line="240" w:lineRule="auto"/>
      </w:pPr>
      <w:r>
        <w:separator/>
      </w:r>
    </w:p>
  </w:footnote>
  <w:footnote w:type="continuationSeparator" w:id="0">
    <w:p w:rsidR="00A60274" w:rsidRDefault="00A60274" w:rsidP="001E5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43321"/>
    <w:multiLevelType w:val="hybridMultilevel"/>
    <w:tmpl w:val="192C2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B8"/>
    <w:rsid w:val="001D255F"/>
    <w:rsid w:val="001E5E24"/>
    <w:rsid w:val="00263E01"/>
    <w:rsid w:val="00321209"/>
    <w:rsid w:val="00601DB8"/>
    <w:rsid w:val="00634C39"/>
    <w:rsid w:val="009939F0"/>
    <w:rsid w:val="00A60274"/>
    <w:rsid w:val="00D21EEA"/>
    <w:rsid w:val="00FA3FB0"/>
    <w:rsid w:val="00FC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A873"/>
  <w15:docId w15:val="{349BA659-6EAD-424D-8B82-FC202EFE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1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E5E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Corey Neff</cp:lastModifiedBy>
  <cp:revision>6</cp:revision>
  <dcterms:created xsi:type="dcterms:W3CDTF">2026-02-06T17:07:00Z</dcterms:created>
  <dcterms:modified xsi:type="dcterms:W3CDTF">2026-02-06T17:22:00Z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