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D1B4" w14:textId="77777777" w:rsidR="00A033B2" w:rsidRDefault="00A033B2" w:rsidP="00A033B2">
      <w:r>
        <w:rPr>
          <w:noProof/>
        </w:rPr>
        <w:drawing>
          <wp:inline distT="114300" distB="114300" distL="114300" distR="114300" wp14:anchorId="3392BB9A" wp14:editId="5D01D2F9">
            <wp:extent cx="5156835" cy="5015767"/>
            <wp:effectExtent l="0" t="0" r="0" b="0"/>
            <wp:docPr id="4" name="image3.png" descr="A map of florida with red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map of florida with red dots&#10;&#10;AI-generated content may be incorrect."/>
                    <pic:cNvPicPr preferRelativeResize="0"/>
                  </pic:nvPicPr>
                  <pic:blipFill>
                    <a:blip r:embed="rId4"/>
                    <a:srcRect l="25801" t="14154" r="21474" b="17544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5015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5B36A" w14:textId="77777777" w:rsidR="00A033B2" w:rsidRDefault="00A033B2" w:rsidP="00A033B2">
      <w:r>
        <w:rPr>
          <w:b/>
        </w:rPr>
        <w:t xml:space="preserve">Figure S1. </w:t>
      </w:r>
      <w:r>
        <w:t xml:space="preserve">To determine the cumulative effort and illustrate the potential people-hours compared to other locations in Florida, we generated 100 random square boundaries with the same area as the DeLuca preserve across Florida. </w:t>
      </w:r>
    </w:p>
    <w:p w14:paraId="5BA0DF38" w14:textId="77777777" w:rsidR="00A033B2" w:rsidRDefault="00A033B2" w:rsidP="00A033B2">
      <w:r>
        <w:rPr>
          <w:noProof/>
        </w:rPr>
        <w:lastRenderedPageBreak/>
        <w:drawing>
          <wp:inline distT="114300" distB="114300" distL="114300" distR="114300" wp14:anchorId="207C614B" wp14:editId="137179A6">
            <wp:extent cx="5943600" cy="4610100"/>
            <wp:effectExtent l="0" t="0" r="0" b="0"/>
            <wp:docPr id="6" name="image1.png" descr="A graph showing the difference between type and endecial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graph showing the difference between type and endeciality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F8215" w14:textId="27147482" w:rsidR="00A033B2" w:rsidRDefault="00A033B2" w:rsidP="00A033B2">
      <w:r>
        <w:rPr>
          <w:b/>
        </w:rPr>
        <w:t>Figure S2</w:t>
      </w:r>
      <w:r>
        <w:t xml:space="preserve">. Cumulative number of endemic and introduced species recorded during bioblitz events at DeLuca Preserve, based on Research Grade </w:t>
      </w:r>
      <w:proofErr w:type="spellStart"/>
      <w:r>
        <w:t>iNaturalist</w:t>
      </w:r>
      <w:proofErr w:type="spellEnd"/>
      <w:r>
        <w:t xml:space="preserve"> observations. The orange line represents the number of </w:t>
      </w:r>
      <w:proofErr w:type="gramStart"/>
      <w:r>
        <w:t>introduced species</w:t>
      </w:r>
      <w:proofErr w:type="gramEnd"/>
      <w:r>
        <w:t xml:space="preserve"> over time. The blue line represents the number of endemic species to Florida over time. Both represent an increase in findings of establishment type per sampling effort.</w:t>
      </w:r>
    </w:p>
    <w:p w14:paraId="322E1FC5" w14:textId="77777777" w:rsidR="00A033B2" w:rsidRDefault="00A033B2" w:rsidP="00A033B2">
      <w:r>
        <w:rPr>
          <w:noProof/>
        </w:rPr>
        <w:lastRenderedPageBreak/>
        <w:drawing>
          <wp:inline distT="114300" distB="114300" distL="114300" distR="114300" wp14:anchorId="36FBEA25" wp14:editId="03548869">
            <wp:extent cx="5943600" cy="4597400"/>
            <wp:effectExtent l="0" t="0" r="0" b="0"/>
            <wp:docPr id="3" name="image5.png" descr="A group of black and blue squar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A group of black and blue squares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D6398" w14:textId="44FA1CE5" w:rsidR="00A033B2" w:rsidRDefault="00A033B2" w:rsidP="00A033B2">
      <w:r>
        <w:rPr>
          <w:b/>
        </w:rPr>
        <w:t>Figure S3.</w:t>
      </w:r>
      <w:r>
        <w:t xml:space="preserve"> Proportion of all recorded observations per species that originated from the DeLuca Bioblitzes across different spatial scales. Each point represents a single species, with boxplots denoting the interquartile range. The three panels correspond to (from left to right): observations within Osceola County, all observations across Florida, and all observations on </w:t>
      </w:r>
      <w:proofErr w:type="spellStart"/>
      <w:r>
        <w:t>iNaturalist</w:t>
      </w:r>
      <w:proofErr w:type="spellEnd"/>
      <w:r>
        <w:t>. All observations are Research Grade.</w:t>
      </w:r>
    </w:p>
    <w:p w14:paraId="00A2A566" w14:textId="77777777" w:rsidR="00A033B2" w:rsidRDefault="00A033B2" w:rsidP="00A033B2">
      <w:r>
        <w:rPr>
          <w:noProof/>
        </w:rPr>
        <w:lastRenderedPageBreak/>
        <w:drawing>
          <wp:inline distT="0" distB="0" distL="0" distR="0" wp14:anchorId="67150090" wp14:editId="2BC37C3D">
            <wp:extent cx="5943600" cy="4754880"/>
            <wp:effectExtent l="0" t="0" r="0" b="7620"/>
            <wp:docPr id="1512265831" name="Picture 1" descr="A graph of a graph showing the growth of a number of pro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5831" name="Picture 1" descr="A graph of a graph showing the growth of a number of projec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B514" w14:textId="085CDB7A" w:rsidR="00087BF0" w:rsidRDefault="00A033B2">
      <w:r>
        <w:rPr>
          <w:b/>
        </w:rPr>
        <w:t>Figure S4</w:t>
      </w:r>
      <w:r>
        <w:t xml:space="preserve">. The blue line represents the number of articles returned from Google Scholar searches for the term “Bioblitz” by year. The orange line represents the number of </w:t>
      </w:r>
      <w:proofErr w:type="spellStart"/>
      <w:r>
        <w:t>iNaturalist</w:t>
      </w:r>
      <w:proofErr w:type="spellEnd"/>
      <w:r>
        <w:t xml:space="preserve"> projects that contain the term “Bioblitz” by year. Both cases illustrate the increasing popularity of bioblitzes over time.</w:t>
      </w:r>
    </w:p>
    <w:sectPr w:rsidR="00087BF0" w:rsidSect="00A033B2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B2"/>
    <w:rsid w:val="00047C60"/>
    <w:rsid w:val="00087BF0"/>
    <w:rsid w:val="00193E07"/>
    <w:rsid w:val="003660A5"/>
    <w:rsid w:val="00452975"/>
    <w:rsid w:val="005854AC"/>
    <w:rsid w:val="00721DFA"/>
    <w:rsid w:val="00A033B2"/>
    <w:rsid w:val="00AD712A"/>
    <w:rsid w:val="00B22B15"/>
    <w:rsid w:val="00B76C44"/>
    <w:rsid w:val="00C6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0C57"/>
  <w15:chartTrackingRefBased/>
  <w15:docId w15:val="{2D901F1E-8C25-42E7-9C98-C31531FF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3B2"/>
    <w:pPr>
      <w:spacing w:after="0" w:line="276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3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B2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03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197</Words>
  <Characters>1165</Characters>
  <Application>Microsoft Office Word</Application>
  <DocSecurity>0</DocSecurity>
  <Lines>24</Lines>
  <Paragraphs>5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Mason,Brittany Marie</dc:creator>
  <cp:keywords/>
  <dc:description/>
  <cp:lastModifiedBy>Mason,Brittany Marie</cp:lastModifiedBy>
  <cp:revision>2</cp:revision>
  <dcterms:created xsi:type="dcterms:W3CDTF">2025-10-29T19:33:00Z</dcterms:created>
  <dcterms:modified xsi:type="dcterms:W3CDTF">2025-10-29T21:19:00Z</dcterms:modified>
</cp:coreProperties>
</file>