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C85" w:rsidRDefault="00FE3F57" w:rsidP="00FE3F57">
      <w:pPr>
        <w:pStyle w:val="Heading1"/>
      </w:pPr>
      <w:r>
        <w:t>Status Example for the Editorial Policy</w:t>
      </w:r>
    </w:p>
    <w:p w:rsidR="00FE3F57" w:rsidRDefault="00FE3F57" w:rsidP="00FE3F57">
      <w:pPr>
        <w:pStyle w:val="Heading2"/>
      </w:pPr>
      <w:r>
        <w:t>Storyboard</w:t>
      </w:r>
    </w:p>
    <w:p w:rsidR="00FE3F57" w:rsidRDefault="00FE3F57">
      <w:r>
        <w:t>Fred’s Pharmaceuticals gain an NOC from HC for “</w:t>
      </w:r>
      <w:proofErr w:type="spellStart"/>
      <w:r>
        <w:t>Exotodrug</w:t>
      </w:r>
      <w:proofErr w:type="spellEnd"/>
      <w:r>
        <w:t xml:space="preserve"> 250mg and 500mg </w:t>
      </w:r>
      <w:proofErr w:type="spellStart"/>
      <w:r>
        <w:t>Capolets</w:t>
      </w:r>
      <w:proofErr w:type="spellEnd"/>
      <w:r>
        <w:t xml:space="preserve">” (which contain </w:t>
      </w:r>
      <w:proofErr w:type="spellStart"/>
      <w:r>
        <w:t>exotocillin</w:t>
      </w:r>
      <w:proofErr w:type="spellEnd"/>
      <w:r>
        <w:t xml:space="preserve"> hydrochloride) on 12 Jan 2012 and these have a DIN of 40928121 and 40928122 respectively.  They notify HC that they are marketing both products in Canada on 25 Jan 2012.  They continue to market those products on an ongoing basis.</w:t>
      </w:r>
    </w:p>
    <w:p w:rsidR="00FE3F57" w:rsidRDefault="00FE3F57">
      <w:r>
        <w:t xml:space="preserve">In June 2016, the patent for </w:t>
      </w:r>
      <w:proofErr w:type="spellStart"/>
      <w:r>
        <w:t>exotocillin</w:t>
      </w:r>
      <w:proofErr w:type="spellEnd"/>
      <w:r>
        <w:t xml:space="preserve"> runs out and Joe’s Generics </w:t>
      </w:r>
      <w:r w:rsidR="00DE1052">
        <w:t>gains an NOC for a</w:t>
      </w:r>
      <w:r>
        <w:t xml:space="preserve"> </w:t>
      </w:r>
      <w:r w:rsidR="00DE1052">
        <w:t>generic</w:t>
      </w:r>
      <w:r>
        <w:t xml:space="preserve"> version of </w:t>
      </w:r>
      <w:proofErr w:type="spellStart"/>
      <w:r>
        <w:t>exotocillin</w:t>
      </w:r>
      <w:proofErr w:type="spellEnd"/>
      <w:r>
        <w:t xml:space="preserve"> using the “reference product”</w:t>
      </w:r>
      <w:r w:rsidR="00DE1052">
        <w:t xml:space="preserve"> procedure.</w:t>
      </w:r>
    </w:p>
    <w:p w:rsidR="00DE1052" w:rsidRDefault="00DE1052">
      <w:r>
        <w:t xml:space="preserve">As margins drop, Fred’s Pharmaceuticals decide it is no longer viable for them to continue to market their branded presentation, and in March 2017 sell it on to Mike’s </w:t>
      </w:r>
      <w:proofErr w:type="spellStart"/>
      <w:r>
        <w:t>MeToos</w:t>
      </w:r>
      <w:proofErr w:type="spellEnd"/>
      <w:r>
        <w:t xml:space="preserve"> who continue to market it as EXOTODRUG in Canada, but with new DINs.</w:t>
      </w:r>
    </w:p>
    <w:p w:rsidR="00DE1052" w:rsidRDefault="00DE1052">
      <w:r>
        <w:t xml:space="preserve">Eventually, the antibiotic resistance to </w:t>
      </w:r>
      <w:proofErr w:type="spellStart"/>
      <w:r>
        <w:t>exotocillin</w:t>
      </w:r>
      <w:proofErr w:type="spellEnd"/>
      <w:r>
        <w:t xml:space="preserve"> is so widespread that it is no longer sensible to market any products containing </w:t>
      </w:r>
      <w:proofErr w:type="spellStart"/>
      <w:r>
        <w:t>exotocillin</w:t>
      </w:r>
      <w:proofErr w:type="spellEnd"/>
      <w:r>
        <w:t xml:space="preserve">.  </w:t>
      </w:r>
      <w:r>
        <w:t>Joe’s Generics</w:t>
      </w:r>
      <w:r w:rsidR="00DF516D">
        <w:t xml:space="preserve"> notify HC of their decision to stop marketing in April 2019 and Mike’s </w:t>
      </w:r>
      <w:proofErr w:type="spellStart"/>
      <w:r w:rsidR="00DF516D">
        <w:t>MeToos</w:t>
      </w:r>
      <w:proofErr w:type="spellEnd"/>
      <w:r w:rsidR="00DF516D">
        <w:t xml:space="preserve"> do so in September 2020.</w:t>
      </w:r>
    </w:p>
    <w:p w:rsidR="00FE3F57" w:rsidRDefault="00FE3F57"/>
    <w:p w:rsidR="00FE3F57" w:rsidRDefault="00FE3F57" w:rsidP="00DE1052">
      <w:pPr>
        <w:pStyle w:val="Heading3"/>
      </w:pPr>
      <w:r>
        <w:t xml:space="preserve">In the NTP-CA Dataset </w:t>
      </w:r>
      <w:r>
        <w:t>January 2012</w:t>
      </w:r>
      <w:r>
        <w:t>:</w:t>
      </w:r>
    </w:p>
    <w:p w:rsidR="00FE3F57" w:rsidRPr="00FE3F57" w:rsidRDefault="00FE3F57">
      <w:pPr>
        <w:rPr>
          <w:b/>
        </w:rPr>
      </w:pPr>
      <w:r w:rsidRPr="00FE3F57">
        <w:rPr>
          <w:b/>
        </w:rPr>
        <w:t>Two new MPs:</w:t>
      </w:r>
    </w:p>
    <w:p w:rsidR="00FE3F57" w:rsidRDefault="00FE3F57" w:rsidP="00FE3F57">
      <w:pPr>
        <w:pStyle w:val="ListParagraph"/>
        <w:numPr>
          <w:ilvl w:val="0"/>
          <w:numId w:val="2"/>
        </w:numPr>
      </w:pPr>
      <w:r>
        <w:t>EXOTODRUG CAPOLETS [</w:t>
      </w:r>
      <w:proofErr w:type="spellStart"/>
      <w:r>
        <w:t>exotocillin</w:t>
      </w:r>
      <w:proofErr w:type="spellEnd"/>
      <w:r>
        <w:t xml:space="preserve"> (</w:t>
      </w:r>
      <w:proofErr w:type="spellStart"/>
      <w:r>
        <w:t>exotocillin</w:t>
      </w:r>
      <w:proofErr w:type="spellEnd"/>
      <w:r>
        <w:t xml:space="preserve"> hydrochloride) 250 mg oral capsules</w:t>
      </w:r>
      <w:r>
        <w:t>] FREDS PHARMACEUTICALS INC</w:t>
      </w:r>
    </w:p>
    <w:p w:rsidR="00FE3F57" w:rsidRDefault="00FE3F57" w:rsidP="00FE3F57">
      <w:pPr>
        <w:pStyle w:val="ListParagraph"/>
        <w:numPr>
          <w:ilvl w:val="0"/>
          <w:numId w:val="2"/>
        </w:numPr>
      </w:pPr>
      <w:r>
        <w:t>EXOTODRUG CAPOLETS [</w:t>
      </w:r>
      <w:proofErr w:type="spellStart"/>
      <w:r>
        <w:t>exotocillin</w:t>
      </w:r>
      <w:proofErr w:type="spellEnd"/>
      <w:r>
        <w:t xml:space="preserve"> (</w:t>
      </w:r>
      <w:proofErr w:type="spellStart"/>
      <w:r>
        <w:t>exotocillin</w:t>
      </w:r>
      <w:proofErr w:type="spellEnd"/>
      <w:r>
        <w:t xml:space="preserve"> hydrochloride) </w:t>
      </w:r>
      <w:r>
        <w:t>50</w:t>
      </w:r>
      <w:r>
        <w:t>0 mg oral capsules] FREDS PHARMACEUTICALS INC</w:t>
      </w:r>
    </w:p>
    <w:p w:rsidR="00FE3F57" w:rsidRDefault="00FE3F57">
      <w:r>
        <w:t>Both have status “active”</w:t>
      </w:r>
    </w:p>
    <w:p w:rsidR="00FE3F57" w:rsidRPr="00FE3F57" w:rsidRDefault="00FE3F57">
      <w:pPr>
        <w:rPr>
          <w:b/>
        </w:rPr>
      </w:pPr>
      <w:r w:rsidRPr="00FE3F57">
        <w:rPr>
          <w:b/>
        </w:rPr>
        <w:t>Two new NTPs:</w:t>
      </w:r>
    </w:p>
    <w:p w:rsidR="00FE3F57" w:rsidRDefault="00FE3F57" w:rsidP="00FE3F57">
      <w:pPr>
        <w:pStyle w:val="ListParagraph"/>
        <w:numPr>
          <w:ilvl w:val="0"/>
          <w:numId w:val="1"/>
        </w:numPr>
      </w:pPr>
      <w:proofErr w:type="spellStart"/>
      <w:r>
        <w:t>exotocillin</w:t>
      </w:r>
      <w:proofErr w:type="spellEnd"/>
      <w:r>
        <w:t xml:space="preserve"> (</w:t>
      </w:r>
      <w:proofErr w:type="spellStart"/>
      <w:r>
        <w:t>exotocillin</w:t>
      </w:r>
      <w:proofErr w:type="spellEnd"/>
      <w:r>
        <w:t xml:space="preserve"> hydrochloride) 250 mg oral capsules</w:t>
      </w:r>
    </w:p>
    <w:p w:rsidR="00FE3F57" w:rsidRDefault="00FE3F57" w:rsidP="00FE3F57">
      <w:pPr>
        <w:pStyle w:val="ListParagraph"/>
        <w:numPr>
          <w:ilvl w:val="0"/>
          <w:numId w:val="1"/>
        </w:numPr>
      </w:pPr>
      <w:proofErr w:type="spellStart"/>
      <w:r>
        <w:t>exotocillin</w:t>
      </w:r>
      <w:proofErr w:type="spellEnd"/>
      <w:r>
        <w:t xml:space="preserve"> (</w:t>
      </w:r>
      <w:proofErr w:type="spellStart"/>
      <w:r>
        <w:t>exotocillin</w:t>
      </w:r>
      <w:proofErr w:type="spellEnd"/>
      <w:r>
        <w:t xml:space="preserve"> hydrochloride) </w:t>
      </w:r>
      <w:r>
        <w:t>50</w:t>
      </w:r>
      <w:r>
        <w:t>0 mg oral capsules</w:t>
      </w:r>
    </w:p>
    <w:p w:rsidR="00FE3F57" w:rsidRDefault="00FE3F57" w:rsidP="00FE3F57">
      <w:r>
        <w:t>Both have status “active”</w:t>
      </w:r>
    </w:p>
    <w:p w:rsidR="00DE1052" w:rsidRDefault="00DE1052" w:rsidP="00DE1052">
      <w:pPr>
        <w:pStyle w:val="Heading3"/>
      </w:pPr>
      <w:r>
        <w:t xml:space="preserve">In the NTP-CA Dataset </w:t>
      </w:r>
      <w:r>
        <w:t>June</w:t>
      </w:r>
      <w:r>
        <w:t xml:space="preserve"> 20</w:t>
      </w:r>
      <w:r>
        <w:t>16</w:t>
      </w:r>
      <w:r>
        <w:t>:</w:t>
      </w:r>
    </w:p>
    <w:p w:rsidR="00FE3F57" w:rsidRDefault="00DE1052" w:rsidP="00FE3F57">
      <w:r>
        <w:t>The same two NTPs are present as “active”, but two new MPs join the existing EXOTODRUG concepts, all with the status “active”</w:t>
      </w:r>
    </w:p>
    <w:p w:rsidR="00DE1052" w:rsidRDefault="00DE1052" w:rsidP="00DE1052">
      <w:pPr>
        <w:pStyle w:val="ListParagraph"/>
        <w:numPr>
          <w:ilvl w:val="0"/>
          <w:numId w:val="2"/>
        </w:numPr>
      </w:pPr>
      <w:r>
        <w:t>JG-EXOTOCILLIN</w:t>
      </w:r>
      <w:r>
        <w:t xml:space="preserve"> [</w:t>
      </w:r>
      <w:proofErr w:type="spellStart"/>
      <w:r>
        <w:t>exotocillin</w:t>
      </w:r>
      <w:proofErr w:type="spellEnd"/>
      <w:r>
        <w:t xml:space="preserve"> (</w:t>
      </w:r>
      <w:proofErr w:type="spellStart"/>
      <w:r>
        <w:t>exotocillin</w:t>
      </w:r>
      <w:proofErr w:type="spellEnd"/>
      <w:r>
        <w:t xml:space="preserve"> hydrochloride) 250 mg oral capsules] </w:t>
      </w:r>
      <w:r>
        <w:t>JOE’S GENERICS</w:t>
      </w:r>
      <w:r>
        <w:t xml:space="preserve"> INC</w:t>
      </w:r>
    </w:p>
    <w:p w:rsidR="00DE1052" w:rsidRDefault="00DE1052" w:rsidP="00DE1052">
      <w:pPr>
        <w:pStyle w:val="ListParagraph"/>
        <w:numPr>
          <w:ilvl w:val="0"/>
          <w:numId w:val="2"/>
        </w:numPr>
      </w:pPr>
      <w:r>
        <w:t>JG-EXOTOCILLIN [</w:t>
      </w:r>
      <w:proofErr w:type="spellStart"/>
      <w:r>
        <w:t>exotocillin</w:t>
      </w:r>
      <w:proofErr w:type="spellEnd"/>
      <w:r>
        <w:t xml:space="preserve"> (</w:t>
      </w:r>
      <w:proofErr w:type="spellStart"/>
      <w:r>
        <w:t>exotocillin</w:t>
      </w:r>
      <w:proofErr w:type="spellEnd"/>
      <w:r>
        <w:t xml:space="preserve"> hydrochloride) 500 mg oral capsules] JOE’S GENERICS INC</w:t>
      </w:r>
    </w:p>
    <w:p w:rsidR="00DE1052" w:rsidRDefault="00DE1052" w:rsidP="00DE1052">
      <w:pPr>
        <w:pStyle w:val="Heading3"/>
      </w:pPr>
      <w:r>
        <w:t xml:space="preserve">In the NTP-CA Dataset </w:t>
      </w:r>
      <w:r>
        <w:t>March</w:t>
      </w:r>
      <w:r>
        <w:t xml:space="preserve"> 201</w:t>
      </w:r>
      <w:r>
        <w:t>7</w:t>
      </w:r>
      <w:r>
        <w:t>:</w:t>
      </w:r>
    </w:p>
    <w:p w:rsidR="00DE1052" w:rsidRDefault="00DE1052" w:rsidP="00DE1052">
      <w:r>
        <w:t xml:space="preserve">The same two NTPs are present as “active”, but </w:t>
      </w:r>
      <w:r>
        <w:t>the</w:t>
      </w:r>
      <w:r>
        <w:t xml:space="preserve"> new MPs </w:t>
      </w:r>
      <w:r>
        <w:t>now look like this:</w:t>
      </w:r>
    </w:p>
    <w:p w:rsidR="00DE1052" w:rsidRPr="00DE1052" w:rsidRDefault="00DE1052" w:rsidP="00DE1052">
      <w:pPr>
        <w:rPr>
          <w:b/>
        </w:rPr>
      </w:pPr>
      <w:r w:rsidRPr="00DE1052">
        <w:rPr>
          <w:b/>
        </w:rPr>
        <w:t>Active:</w:t>
      </w:r>
    </w:p>
    <w:p w:rsidR="00DE1052" w:rsidRDefault="00DE1052" w:rsidP="00DE1052">
      <w:pPr>
        <w:pStyle w:val="ListParagraph"/>
        <w:numPr>
          <w:ilvl w:val="0"/>
          <w:numId w:val="2"/>
        </w:numPr>
      </w:pPr>
      <w:r>
        <w:t>JG-EXOTOCILLIN [</w:t>
      </w:r>
      <w:proofErr w:type="spellStart"/>
      <w:r>
        <w:t>exotocillin</w:t>
      </w:r>
      <w:proofErr w:type="spellEnd"/>
      <w:r>
        <w:t xml:space="preserve"> (</w:t>
      </w:r>
      <w:proofErr w:type="spellStart"/>
      <w:r>
        <w:t>exotocillin</w:t>
      </w:r>
      <w:proofErr w:type="spellEnd"/>
      <w:r>
        <w:t xml:space="preserve"> hydrochloride) 250 mg oral capsules] JOE’S GENERICS INC</w:t>
      </w:r>
    </w:p>
    <w:p w:rsidR="00DE1052" w:rsidRDefault="00DE1052" w:rsidP="00DE1052">
      <w:pPr>
        <w:pStyle w:val="ListParagraph"/>
        <w:numPr>
          <w:ilvl w:val="0"/>
          <w:numId w:val="2"/>
        </w:numPr>
      </w:pPr>
      <w:r>
        <w:lastRenderedPageBreak/>
        <w:t>JG-EXOTOCILLIN [</w:t>
      </w:r>
      <w:proofErr w:type="spellStart"/>
      <w:r>
        <w:t>exotocillin</w:t>
      </w:r>
      <w:proofErr w:type="spellEnd"/>
      <w:r>
        <w:t xml:space="preserve"> (</w:t>
      </w:r>
      <w:proofErr w:type="spellStart"/>
      <w:r>
        <w:t>exotocillin</w:t>
      </w:r>
      <w:proofErr w:type="spellEnd"/>
      <w:r>
        <w:t xml:space="preserve"> hydrochloride) 500 mg oral capsules] JOE’S GENERICS INC</w:t>
      </w:r>
    </w:p>
    <w:p w:rsidR="00DE1052" w:rsidRDefault="00DE1052" w:rsidP="00DE1052">
      <w:pPr>
        <w:pStyle w:val="ListParagraph"/>
        <w:numPr>
          <w:ilvl w:val="0"/>
          <w:numId w:val="2"/>
        </w:numPr>
      </w:pPr>
      <w:r>
        <w:t>EXOTODRUG CAPOLETS [</w:t>
      </w:r>
      <w:proofErr w:type="spellStart"/>
      <w:r>
        <w:t>exotocillin</w:t>
      </w:r>
      <w:proofErr w:type="spellEnd"/>
      <w:r>
        <w:t xml:space="preserve"> (</w:t>
      </w:r>
      <w:proofErr w:type="spellStart"/>
      <w:r>
        <w:t>exotocillin</w:t>
      </w:r>
      <w:proofErr w:type="spellEnd"/>
      <w:r>
        <w:t xml:space="preserve"> hydrochloride) 250 mg oral capsules] </w:t>
      </w:r>
      <w:r>
        <w:t>MIKES METOOS PHARMA</w:t>
      </w:r>
    </w:p>
    <w:p w:rsidR="00DE1052" w:rsidRDefault="00DE1052" w:rsidP="00DE1052">
      <w:pPr>
        <w:pStyle w:val="ListParagraph"/>
        <w:numPr>
          <w:ilvl w:val="0"/>
          <w:numId w:val="2"/>
        </w:numPr>
      </w:pPr>
      <w:r>
        <w:t>EXOTODRUG CAPOLETS [</w:t>
      </w:r>
      <w:proofErr w:type="spellStart"/>
      <w:r>
        <w:t>exotocillin</w:t>
      </w:r>
      <w:proofErr w:type="spellEnd"/>
      <w:r>
        <w:t xml:space="preserve"> (</w:t>
      </w:r>
      <w:proofErr w:type="spellStart"/>
      <w:r>
        <w:t>exotocillin</w:t>
      </w:r>
      <w:proofErr w:type="spellEnd"/>
      <w:r>
        <w:t xml:space="preserve"> hydrochloride) 500 mg oral capsules] MIKES METOOS PHARMA</w:t>
      </w:r>
    </w:p>
    <w:p w:rsidR="00DE1052" w:rsidRPr="00DE1052" w:rsidRDefault="00DE1052" w:rsidP="00DE1052">
      <w:pPr>
        <w:rPr>
          <w:b/>
        </w:rPr>
      </w:pPr>
      <w:r w:rsidRPr="00DE1052">
        <w:rPr>
          <w:b/>
        </w:rPr>
        <w:t>Inactive:</w:t>
      </w:r>
    </w:p>
    <w:p w:rsidR="00DE1052" w:rsidRDefault="00DE1052" w:rsidP="00DE1052">
      <w:pPr>
        <w:pStyle w:val="ListParagraph"/>
        <w:numPr>
          <w:ilvl w:val="0"/>
          <w:numId w:val="2"/>
        </w:numPr>
      </w:pPr>
      <w:r>
        <w:t>EXOTODRUG CAPOLETS [</w:t>
      </w:r>
      <w:proofErr w:type="spellStart"/>
      <w:r>
        <w:t>exotocillin</w:t>
      </w:r>
      <w:proofErr w:type="spellEnd"/>
      <w:r>
        <w:t xml:space="preserve"> (</w:t>
      </w:r>
      <w:proofErr w:type="spellStart"/>
      <w:r>
        <w:t>exotocillin</w:t>
      </w:r>
      <w:proofErr w:type="spellEnd"/>
      <w:r>
        <w:t xml:space="preserve"> hydrochloride) 250 mg oral capsules] FREDS PHARMACEUTICALS INC</w:t>
      </w:r>
    </w:p>
    <w:p w:rsidR="00DE1052" w:rsidRDefault="00DE1052" w:rsidP="00DE1052">
      <w:pPr>
        <w:pStyle w:val="ListParagraph"/>
        <w:numPr>
          <w:ilvl w:val="0"/>
          <w:numId w:val="2"/>
        </w:numPr>
      </w:pPr>
      <w:r>
        <w:t>EXOTODRUG CAPOLETS [</w:t>
      </w:r>
      <w:proofErr w:type="spellStart"/>
      <w:r>
        <w:t>exotocillin</w:t>
      </w:r>
      <w:proofErr w:type="spellEnd"/>
      <w:r>
        <w:t xml:space="preserve"> (</w:t>
      </w:r>
      <w:proofErr w:type="spellStart"/>
      <w:r>
        <w:t>exotocillin</w:t>
      </w:r>
      <w:proofErr w:type="spellEnd"/>
      <w:r>
        <w:t xml:space="preserve"> hydrochloride) 500 mg oral capsules] FREDS PHARMACEUTICALS INC</w:t>
      </w:r>
    </w:p>
    <w:p w:rsidR="00DF516D" w:rsidRDefault="00DF516D" w:rsidP="00DF516D">
      <w:pPr>
        <w:pStyle w:val="Heading3"/>
      </w:pPr>
    </w:p>
    <w:p w:rsidR="00DF516D" w:rsidRDefault="00DF516D" w:rsidP="00DF516D">
      <w:pPr>
        <w:pStyle w:val="Heading3"/>
      </w:pPr>
      <w:r>
        <w:t xml:space="preserve">In the NTP-CA Dataset </w:t>
      </w:r>
      <w:r>
        <w:t>April</w:t>
      </w:r>
      <w:r>
        <w:t xml:space="preserve"> 201</w:t>
      </w:r>
      <w:r>
        <w:t>9</w:t>
      </w:r>
      <w:r>
        <w:t>:</w:t>
      </w:r>
    </w:p>
    <w:p w:rsidR="00DF516D" w:rsidRDefault="00DF516D" w:rsidP="00DF516D">
      <w:r>
        <w:t>The same two NTPs are present as “active”, but the new MPs now look like this:</w:t>
      </w:r>
    </w:p>
    <w:p w:rsidR="00DF516D" w:rsidRPr="00DE1052" w:rsidRDefault="00DF516D" w:rsidP="00DF516D">
      <w:pPr>
        <w:rPr>
          <w:b/>
        </w:rPr>
      </w:pPr>
      <w:r w:rsidRPr="00DE1052">
        <w:rPr>
          <w:b/>
        </w:rPr>
        <w:t>Active:</w:t>
      </w:r>
    </w:p>
    <w:p w:rsidR="00DF516D" w:rsidRDefault="00DF516D" w:rsidP="00DF516D">
      <w:pPr>
        <w:pStyle w:val="ListParagraph"/>
        <w:numPr>
          <w:ilvl w:val="0"/>
          <w:numId w:val="2"/>
        </w:numPr>
      </w:pPr>
      <w:r>
        <w:t>EXOTODRUG CAPOLETS [</w:t>
      </w:r>
      <w:proofErr w:type="spellStart"/>
      <w:r>
        <w:t>exotocillin</w:t>
      </w:r>
      <w:proofErr w:type="spellEnd"/>
      <w:r>
        <w:t xml:space="preserve"> (</w:t>
      </w:r>
      <w:proofErr w:type="spellStart"/>
      <w:r>
        <w:t>exotocillin</w:t>
      </w:r>
      <w:proofErr w:type="spellEnd"/>
      <w:r>
        <w:t xml:space="preserve"> hydrochloride) 250 mg oral capsules] MIKES METOOS PHARMA</w:t>
      </w:r>
    </w:p>
    <w:p w:rsidR="00DF516D" w:rsidRDefault="00DF516D" w:rsidP="00DF516D">
      <w:pPr>
        <w:pStyle w:val="ListParagraph"/>
        <w:numPr>
          <w:ilvl w:val="0"/>
          <w:numId w:val="2"/>
        </w:numPr>
      </w:pPr>
      <w:r>
        <w:t>EXOTODRUG CAPOLETS [</w:t>
      </w:r>
      <w:proofErr w:type="spellStart"/>
      <w:r>
        <w:t>exotocillin</w:t>
      </w:r>
      <w:proofErr w:type="spellEnd"/>
      <w:r>
        <w:t xml:space="preserve"> (</w:t>
      </w:r>
      <w:proofErr w:type="spellStart"/>
      <w:r>
        <w:t>exotocillin</w:t>
      </w:r>
      <w:proofErr w:type="spellEnd"/>
      <w:r>
        <w:t xml:space="preserve"> hydrochloride) 500 mg oral capsules] MIKES METOOS PHARMA</w:t>
      </w:r>
    </w:p>
    <w:p w:rsidR="00DF516D" w:rsidRPr="00DE1052" w:rsidRDefault="00DF516D" w:rsidP="00DF516D">
      <w:pPr>
        <w:rPr>
          <w:b/>
        </w:rPr>
      </w:pPr>
      <w:r w:rsidRPr="00DE1052">
        <w:rPr>
          <w:b/>
        </w:rPr>
        <w:t>Inactive:</w:t>
      </w:r>
    </w:p>
    <w:p w:rsidR="00DF516D" w:rsidRDefault="00DF516D" w:rsidP="00DF516D">
      <w:pPr>
        <w:pStyle w:val="ListParagraph"/>
        <w:numPr>
          <w:ilvl w:val="0"/>
          <w:numId w:val="2"/>
        </w:numPr>
      </w:pPr>
      <w:r>
        <w:t>EXOTODRUG CAPOLETS [</w:t>
      </w:r>
      <w:proofErr w:type="spellStart"/>
      <w:r>
        <w:t>exotocillin</w:t>
      </w:r>
      <w:proofErr w:type="spellEnd"/>
      <w:r>
        <w:t xml:space="preserve"> (</w:t>
      </w:r>
      <w:proofErr w:type="spellStart"/>
      <w:r>
        <w:t>exotocillin</w:t>
      </w:r>
      <w:proofErr w:type="spellEnd"/>
      <w:r>
        <w:t xml:space="preserve"> hydrochloride) 250 mg oral capsules] FREDS PHARMACEUTICALS INC</w:t>
      </w:r>
    </w:p>
    <w:p w:rsidR="00DF516D" w:rsidRDefault="00DF516D" w:rsidP="00DF516D">
      <w:pPr>
        <w:pStyle w:val="ListParagraph"/>
        <w:numPr>
          <w:ilvl w:val="0"/>
          <w:numId w:val="2"/>
        </w:numPr>
      </w:pPr>
      <w:r>
        <w:t>EXOTODRUG CAPOLETS [</w:t>
      </w:r>
      <w:proofErr w:type="spellStart"/>
      <w:r>
        <w:t>exotocillin</w:t>
      </w:r>
      <w:proofErr w:type="spellEnd"/>
      <w:r>
        <w:t xml:space="preserve"> (</w:t>
      </w:r>
      <w:proofErr w:type="spellStart"/>
      <w:r>
        <w:t>exotocillin</w:t>
      </w:r>
      <w:proofErr w:type="spellEnd"/>
      <w:r>
        <w:t xml:space="preserve"> hydrochloride) 500 mg oral capsules] FREDS PHARMACEUTICALS INC</w:t>
      </w:r>
    </w:p>
    <w:p w:rsidR="00DF516D" w:rsidRDefault="00DF516D" w:rsidP="00DF516D">
      <w:pPr>
        <w:pStyle w:val="ListParagraph"/>
        <w:numPr>
          <w:ilvl w:val="0"/>
          <w:numId w:val="2"/>
        </w:numPr>
      </w:pPr>
      <w:r>
        <w:t>JG-EXOTOCILLIN [</w:t>
      </w:r>
      <w:proofErr w:type="spellStart"/>
      <w:r>
        <w:t>exotocillin</w:t>
      </w:r>
      <w:proofErr w:type="spellEnd"/>
      <w:r>
        <w:t xml:space="preserve"> (</w:t>
      </w:r>
      <w:proofErr w:type="spellStart"/>
      <w:r>
        <w:t>exotocillin</w:t>
      </w:r>
      <w:proofErr w:type="spellEnd"/>
      <w:r>
        <w:t xml:space="preserve"> hydrochloride) 250 mg oral capsules] JOE’S GENERICS INC</w:t>
      </w:r>
    </w:p>
    <w:p w:rsidR="00DF516D" w:rsidRDefault="00DF516D" w:rsidP="00DF516D">
      <w:pPr>
        <w:pStyle w:val="ListParagraph"/>
        <w:numPr>
          <w:ilvl w:val="0"/>
          <w:numId w:val="2"/>
        </w:numPr>
      </w:pPr>
      <w:r>
        <w:t>JG-EXOTOCILLIN [</w:t>
      </w:r>
      <w:proofErr w:type="spellStart"/>
      <w:r>
        <w:t>exotocillin</w:t>
      </w:r>
      <w:proofErr w:type="spellEnd"/>
      <w:r>
        <w:t xml:space="preserve"> (</w:t>
      </w:r>
      <w:proofErr w:type="spellStart"/>
      <w:r>
        <w:t>exotocillin</w:t>
      </w:r>
      <w:proofErr w:type="spellEnd"/>
      <w:r>
        <w:t xml:space="preserve"> hydrochloride) 500 mg oral capsules] JOE’S GENERICS INC</w:t>
      </w:r>
    </w:p>
    <w:p w:rsidR="00DF516D" w:rsidRDefault="00DF516D" w:rsidP="00DF516D">
      <w:pPr>
        <w:pStyle w:val="Heading3"/>
      </w:pPr>
    </w:p>
    <w:p w:rsidR="00DF516D" w:rsidRDefault="00DF516D" w:rsidP="00DF516D">
      <w:pPr>
        <w:pStyle w:val="Heading3"/>
      </w:pPr>
      <w:r>
        <w:t xml:space="preserve">In the NTP-CA Dataset </w:t>
      </w:r>
      <w:r>
        <w:t>September</w:t>
      </w:r>
      <w:r>
        <w:t xml:space="preserve"> 20</w:t>
      </w:r>
      <w:r>
        <w:t>20</w:t>
      </w:r>
      <w:r>
        <w:t>:</w:t>
      </w:r>
    </w:p>
    <w:p w:rsidR="00DE1052" w:rsidRDefault="00DF516D" w:rsidP="00DF516D">
      <w:r>
        <w:t>Both NTP concepts are marked as inactive and all the 6 MP concepts are now marked as inactive.</w:t>
      </w:r>
    </w:p>
    <w:p w:rsidR="00DE1052" w:rsidRDefault="00DE1052" w:rsidP="00FE3F57">
      <w:bookmarkStart w:id="0" w:name="_GoBack"/>
      <w:bookmarkEnd w:id="0"/>
    </w:p>
    <w:sectPr w:rsidR="00DE1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018AF"/>
    <w:multiLevelType w:val="hybridMultilevel"/>
    <w:tmpl w:val="28A822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9C148B"/>
    <w:multiLevelType w:val="hybridMultilevel"/>
    <w:tmpl w:val="BB04FE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F57"/>
    <w:rsid w:val="00D641E3"/>
    <w:rsid w:val="00DE1052"/>
    <w:rsid w:val="00DF516D"/>
    <w:rsid w:val="00E77A58"/>
    <w:rsid w:val="00FE3F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6312B-8A61-46BB-9DF0-285EBAE1E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3F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F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10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F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F5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3F57"/>
    <w:pPr>
      <w:ind w:left="720"/>
      <w:contextualSpacing/>
    </w:pPr>
  </w:style>
  <w:style w:type="character" w:customStyle="1" w:styleId="Heading3Char">
    <w:name w:val="Heading 3 Char"/>
    <w:basedOn w:val="DefaultParagraphFont"/>
    <w:link w:val="Heading3"/>
    <w:uiPriority w:val="9"/>
    <w:rsid w:val="00DE105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James</dc:creator>
  <cp:keywords/>
  <dc:description/>
  <cp:lastModifiedBy>Julie James</cp:lastModifiedBy>
  <cp:revision>1</cp:revision>
  <dcterms:created xsi:type="dcterms:W3CDTF">2016-12-06T17:32:00Z</dcterms:created>
  <dcterms:modified xsi:type="dcterms:W3CDTF">2016-12-06T17:55:00Z</dcterms:modified>
</cp:coreProperties>
</file>