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0A99B8" w14:textId="77777777" w:rsidR="008B0CE4" w:rsidRDefault="008B0CE4" w:rsidP="008B0CE4">
      <w:pPr>
        <w:pStyle w:val="Heading1"/>
        <w:jc w:val="center"/>
      </w:pPr>
      <w:bookmarkStart w:id="0" w:name="_Toc44338106"/>
      <w:r>
        <w:t>Canadian Clinical Drug Dataset</w:t>
      </w:r>
      <w:bookmarkEnd w:id="0"/>
    </w:p>
    <w:p w14:paraId="47B7EEF3" w14:textId="38478E06" w:rsidR="008B0CE4" w:rsidRDefault="008B0CE4" w:rsidP="008B0CE4">
      <w:pPr>
        <w:pStyle w:val="Title"/>
        <w:jc w:val="center"/>
        <w:rPr>
          <w:rFonts w:ascii="Arial" w:hAnsi="Arial" w:cs="Arial"/>
        </w:rPr>
      </w:pPr>
      <w:r>
        <w:t>Work Instructions</w:t>
      </w:r>
      <w:r w:rsidR="00547A8F">
        <w:t xml:space="preserve"> </w:t>
      </w:r>
      <w:r w:rsidR="00AD56A2">
        <w:t>Master File</w:t>
      </w:r>
    </w:p>
    <w:tbl>
      <w:tblPr>
        <w:tblW w:w="0" w:type="auto"/>
        <w:tblLayout w:type="fixed"/>
        <w:tblLook w:val="0000" w:firstRow="0" w:lastRow="0" w:firstColumn="0" w:lastColumn="0" w:noHBand="0" w:noVBand="0"/>
      </w:tblPr>
      <w:tblGrid>
        <w:gridCol w:w="4508"/>
        <w:gridCol w:w="4507"/>
      </w:tblGrid>
      <w:tr w:rsidR="008B0CE4" w14:paraId="5CCCA966" w14:textId="77777777" w:rsidTr="000150B3">
        <w:tc>
          <w:tcPr>
            <w:tcW w:w="4508" w:type="dxa"/>
            <w:tcBorders>
              <w:top w:val="single" w:sz="4" w:space="0" w:color="000000"/>
              <w:left w:val="single" w:sz="4" w:space="0" w:color="000000"/>
              <w:bottom w:val="single" w:sz="4" w:space="0" w:color="000000"/>
              <w:right w:val="single" w:sz="4" w:space="0" w:color="000000"/>
            </w:tcBorders>
            <w:shd w:val="clear" w:color="auto" w:fill="auto"/>
          </w:tcPr>
          <w:p w14:paraId="7656C893" w14:textId="77777777" w:rsidR="008B0CE4" w:rsidRDefault="008B0CE4" w:rsidP="000150B3">
            <w:pPr>
              <w:rPr>
                <w:rFonts w:ascii="Arial" w:hAnsi="Arial" w:cs="Arial"/>
              </w:rPr>
            </w:pPr>
            <w:r>
              <w:rPr>
                <w:rFonts w:ascii="Arial" w:hAnsi="Arial" w:cs="Arial"/>
              </w:rPr>
              <w:t>Version</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14:paraId="7A59A99B" w14:textId="3E25ECC1" w:rsidR="008B0CE4" w:rsidRDefault="00CA7560" w:rsidP="00CA7560">
            <w:r>
              <w:rPr>
                <w:rFonts w:ascii="Arial" w:hAnsi="Arial" w:cs="Arial"/>
              </w:rPr>
              <w:t>03</w:t>
            </w:r>
          </w:p>
        </w:tc>
      </w:tr>
      <w:tr w:rsidR="008B0CE4" w14:paraId="416375D1" w14:textId="77777777" w:rsidTr="000150B3">
        <w:tc>
          <w:tcPr>
            <w:tcW w:w="4508" w:type="dxa"/>
            <w:tcBorders>
              <w:top w:val="single" w:sz="4" w:space="0" w:color="000000"/>
              <w:left w:val="single" w:sz="4" w:space="0" w:color="000000"/>
              <w:bottom w:val="single" w:sz="4" w:space="0" w:color="000000"/>
              <w:right w:val="single" w:sz="4" w:space="0" w:color="000000"/>
            </w:tcBorders>
            <w:shd w:val="clear" w:color="auto" w:fill="auto"/>
          </w:tcPr>
          <w:p w14:paraId="328BA544" w14:textId="77777777" w:rsidR="008B0CE4" w:rsidRDefault="008B0CE4" w:rsidP="000150B3">
            <w:pPr>
              <w:rPr>
                <w:rFonts w:ascii="Arial" w:hAnsi="Arial" w:cs="Arial"/>
              </w:rPr>
            </w:pPr>
            <w:r>
              <w:rPr>
                <w:rFonts w:ascii="Arial" w:hAnsi="Arial" w:cs="Arial"/>
              </w:rPr>
              <w:t>Date</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14:paraId="324FFB2B" w14:textId="50319296" w:rsidR="008B0CE4" w:rsidRDefault="00CA7560" w:rsidP="00CA7560">
            <w:r>
              <w:rPr>
                <w:rFonts w:ascii="Arial" w:hAnsi="Arial" w:cs="Arial"/>
              </w:rPr>
              <w:t>29</w:t>
            </w:r>
            <w:r w:rsidR="008B0CE4">
              <w:rPr>
                <w:rFonts w:ascii="Arial" w:hAnsi="Arial" w:cs="Arial"/>
              </w:rPr>
              <w:t xml:space="preserve"> </w:t>
            </w:r>
            <w:r>
              <w:rPr>
                <w:rFonts w:ascii="Arial" w:hAnsi="Arial" w:cs="Arial"/>
              </w:rPr>
              <w:t>June</w:t>
            </w:r>
            <w:r w:rsidR="008B0CE4">
              <w:rPr>
                <w:rFonts w:ascii="Arial" w:hAnsi="Arial" w:cs="Arial"/>
              </w:rPr>
              <w:t xml:space="preserve"> 20</w:t>
            </w:r>
            <w:r>
              <w:rPr>
                <w:rFonts w:ascii="Arial" w:hAnsi="Arial" w:cs="Arial"/>
              </w:rPr>
              <w:t>20</w:t>
            </w:r>
          </w:p>
        </w:tc>
      </w:tr>
      <w:tr w:rsidR="008B0CE4" w14:paraId="7F916354" w14:textId="77777777" w:rsidTr="000150B3">
        <w:tc>
          <w:tcPr>
            <w:tcW w:w="4508" w:type="dxa"/>
            <w:tcBorders>
              <w:top w:val="single" w:sz="4" w:space="0" w:color="000000"/>
              <w:left w:val="single" w:sz="4" w:space="0" w:color="000000"/>
              <w:bottom w:val="single" w:sz="4" w:space="0" w:color="000000"/>
              <w:right w:val="single" w:sz="4" w:space="0" w:color="000000"/>
            </w:tcBorders>
            <w:shd w:val="clear" w:color="auto" w:fill="auto"/>
          </w:tcPr>
          <w:p w14:paraId="1FAB9A8F" w14:textId="77777777" w:rsidR="008B0CE4" w:rsidRDefault="008B0CE4" w:rsidP="000150B3">
            <w:pPr>
              <w:rPr>
                <w:rFonts w:ascii="Arial" w:hAnsi="Arial" w:cs="Arial"/>
              </w:rPr>
            </w:pPr>
            <w:r>
              <w:rPr>
                <w:rFonts w:ascii="Arial" w:hAnsi="Arial" w:cs="Arial"/>
              </w:rPr>
              <w:t>Previous Version/Date</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14:paraId="15552C4E" w14:textId="77777777" w:rsidR="008B0CE4" w:rsidRDefault="008B0CE4" w:rsidP="000150B3">
            <w:r>
              <w:rPr>
                <w:rFonts w:ascii="Arial" w:hAnsi="Arial" w:cs="Arial"/>
              </w:rPr>
              <w:t>02 / 20180823</w:t>
            </w:r>
          </w:p>
        </w:tc>
      </w:tr>
      <w:tr w:rsidR="008B0CE4" w14:paraId="76C1015F" w14:textId="77777777" w:rsidTr="000150B3">
        <w:tc>
          <w:tcPr>
            <w:tcW w:w="4508" w:type="dxa"/>
            <w:tcBorders>
              <w:top w:val="single" w:sz="4" w:space="0" w:color="000000"/>
              <w:left w:val="single" w:sz="4" w:space="0" w:color="000000"/>
              <w:bottom w:val="single" w:sz="4" w:space="0" w:color="000000"/>
              <w:right w:val="single" w:sz="4" w:space="0" w:color="000000"/>
            </w:tcBorders>
            <w:shd w:val="clear" w:color="auto" w:fill="auto"/>
          </w:tcPr>
          <w:p w14:paraId="079C9A29" w14:textId="77777777" w:rsidR="008B0CE4" w:rsidRDefault="008B0CE4" w:rsidP="000150B3">
            <w:pPr>
              <w:rPr>
                <w:rFonts w:ascii="Arial" w:hAnsi="Arial" w:cs="Arial"/>
              </w:rPr>
            </w:pPr>
            <w:r>
              <w:rPr>
                <w:rFonts w:ascii="Arial" w:hAnsi="Arial" w:cs="Arial"/>
              </w:rPr>
              <w:t>Accepted Changes into this version:</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14:paraId="23BDEC56" w14:textId="77777777" w:rsidR="00BE2812" w:rsidRDefault="00BE2812" w:rsidP="000150B3">
            <w:pPr>
              <w:rPr>
                <w:rFonts w:ascii="Arial" w:hAnsi="Arial" w:cs="Arial"/>
              </w:rPr>
            </w:pPr>
            <w:r>
              <w:rPr>
                <w:rFonts w:ascii="Arial" w:hAnsi="Arial" w:cs="Arial"/>
              </w:rPr>
              <w:t>Enhanced section on Describing Ingredient Substances</w:t>
            </w:r>
          </w:p>
          <w:p w14:paraId="73D96B6C" w14:textId="48206AFF" w:rsidR="00500614" w:rsidRDefault="00500614" w:rsidP="000150B3">
            <w:pPr>
              <w:rPr>
                <w:rFonts w:ascii="Arial" w:hAnsi="Arial" w:cs="Arial"/>
              </w:rPr>
            </w:pPr>
            <w:r>
              <w:rPr>
                <w:rFonts w:ascii="Arial" w:hAnsi="Arial" w:cs="Arial"/>
              </w:rPr>
              <w:t>New sections on using the Drupal tool</w:t>
            </w:r>
          </w:p>
          <w:p w14:paraId="3462807E" w14:textId="77777777" w:rsidR="00500614" w:rsidRDefault="00500614" w:rsidP="000150B3">
            <w:pPr>
              <w:rPr>
                <w:rFonts w:ascii="Arial" w:hAnsi="Arial" w:cs="Arial"/>
              </w:rPr>
            </w:pPr>
            <w:r>
              <w:rPr>
                <w:rFonts w:ascii="Arial" w:hAnsi="Arial" w:cs="Arial"/>
              </w:rPr>
              <w:t>New sections on using the Combination Table as an Override function</w:t>
            </w:r>
          </w:p>
          <w:p w14:paraId="4432CE44" w14:textId="0703D61D" w:rsidR="00E90B38" w:rsidRDefault="00E90B38" w:rsidP="000150B3">
            <w:pPr>
              <w:rPr>
                <w:rFonts w:ascii="Arial" w:hAnsi="Arial" w:cs="Arial"/>
              </w:rPr>
            </w:pPr>
            <w:r>
              <w:rPr>
                <w:rFonts w:ascii="Arial" w:hAnsi="Arial" w:cs="Arial"/>
              </w:rPr>
              <w:t>New sections on Use of Brackets in TM and NTP formal names</w:t>
            </w:r>
          </w:p>
          <w:p w14:paraId="4B5E2BBE" w14:textId="22B39BD0" w:rsidR="00500614" w:rsidRPr="0010607C" w:rsidRDefault="00E90B38" w:rsidP="000150B3">
            <w:pPr>
              <w:rPr>
                <w:rFonts w:ascii="Arial" w:hAnsi="Arial" w:cs="Arial"/>
              </w:rPr>
            </w:pPr>
            <w:r>
              <w:rPr>
                <w:rFonts w:ascii="Arial" w:hAnsi="Arial" w:cs="Arial"/>
              </w:rPr>
              <w:t>Complete review and revision of Work Instructions document</w:t>
            </w:r>
          </w:p>
        </w:tc>
      </w:tr>
    </w:tbl>
    <w:p w14:paraId="655E822F" w14:textId="41E83804" w:rsidR="008B0CE4" w:rsidRDefault="008B0CE4" w:rsidP="008B0CE4">
      <w:pPr>
        <w:rPr>
          <w:rFonts w:ascii="Arial" w:hAnsi="Arial" w:cs="Arial"/>
        </w:rPr>
      </w:pPr>
    </w:p>
    <w:p w14:paraId="75B53BD5" w14:textId="77777777" w:rsidR="00026267" w:rsidRDefault="00026267">
      <w:pPr>
        <w:pStyle w:val="TOCHeading"/>
      </w:pPr>
      <w:bookmarkStart w:id="1" w:name="Contents"/>
      <w:r>
        <w:t>Table of Contents</w:t>
      </w:r>
      <w:bookmarkEnd w:id="1"/>
    </w:p>
    <w:bookmarkStart w:id="2" w:name="_GoBack"/>
    <w:bookmarkEnd w:id="2"/>
    <w:p w14:paraId="0DD43752" w14:textId="2226BA7D" w:rsidR="0028509F" w:rsidRDefault="00FB1C61">
      <w:pPr>
        <w:pStyle w:val="TOC1"/>
        <w:tabs>
          <w:tab w:val="right" w:leader="dot" w:pos="9016"/>
        </w:tabs>
        <w:rPr>
          <w:rFonts w:asciiTheme="minorHAnsi" w:eastAsiaTheme="minorEastAsia" w:hAnsiTheme="minorHAnsi" w:cstheme="minorBidi"/>
          <w:b w:val="0"/>
          <w:noProof/>
          <w:sz w:val="22"/>
          <w:szCs w:val="22"/>
          <w:lang w:val="en-CA" w:eastAsia="en-CA"/>
        </w:rPr>
      </w:pPr>
      <w:r>
        <w:rPr>
          <w:b w:val="0"/>
        </w:rPr>
        <w:fldChar w:fldCharType="begin"/>
      </w:r>
      <w:r>
        <w:rPr>
          <w:b w:val="0"/>
        </w:rPr>
        <w:instrText xml:space="preserve"> TOC \o "1-3" \h \z \u </w:instrText>
      </w:r>
      <w:r>
        <w:rPr>
          <w:b w:val="0"/>
        </w:rPr>
        <w:fldChar w:fldCharType="separate"/>
      </w:r>
      <w:hyperlink w:anchor="_Toc44338106" w:history="1">
        <w:r w:rsidR="0028509F" w:rsidRPr="00424CE9">
          <w:rPr>
            <w:rStyle w:val="Hyperlink"/>
            <w:noProof/>
          </w:rPr>
          <w:t>Canadian Clinical Drug Dataset</w:t>
        </w:r>
        <w:r w:rsidR="0028509F">
          <w:rPr>
            <w:noProof/>
            <w:webHidden/>
          </w:rPr>
          <w:tab/>
        </w:r>
        <w:r w:rsidR="0028509F">
          <w:rPr>
            <w:noProof/>
            <w:webHidden/>
          </w:rPr>
          <w:fldChar w:fldCharType="begin"/>
        </w:r>
        <w:r w:rsidR="0028509F">
          <w:rPr>
            <w:noProof/>
            <w:webHidden/>
          </w:rPr>
          <w:instrText xml:space="preserve"> PAGEREF _Toc44338106 \h </w:instrText>
        </w:r>
        <w:r w:rsidR="0028509F">
          <w:rPr>
            <w:noProof/>
            <w:webHidden/>
          </w:rPr>
        </w:r>
        <w:r w:rsidR="0028509F">
          <w:rPr>
            <w:noProof/>
            <w:webHidden/>
          </w:rPr>
          <w:fldChar w:fldCharType="separate"/>
        </w:r>
        <w:r w:rsidR="0028509F">
          <w:rPr>
            <w:noProof/>
            <w:webHidden/>
          </w:rPr>
          <w:t>1</w:t>
        </w:r>
        <w:r w:rsidR="0028509F">
          <w:rPr>
            <w:noProof/>
            <w:webHidden/>
          </w:rPr>
          <w:fldChar w:fldCharType="end"/>
        </w:r>
      </w:hyperlink>
    </w:p>
    <w:p w14:paraId="215AFB1D" w14:textId="488B667B" w:rsidR="0028509F" w:rsidRDefault="0028509F">
      <w:pPr>
        <w:pStyle w:val="TOC2"/>
        <w:tabs>
          <w:tab w:val="right" w:leader="dot" w:pos="9016"/>
        </w:tabs>
        <w:rPr>
          <w:rFonts w:eastAsiaTheme="minorEastAsia" w:cstheme="minorBidi"/>
          <w:noProof/>
          <w:sz w:val="22"/>
          <w:szCs w:val="22"/>
          <w:lang w:val="en-CA" w:eastAsia="en-CA"/>
        </w:rPr>
      </w:pPr>
      <w:hyperlink w:anchor="_Toc44338107" w:history="1">
        <w:r w:rsidRPr="00424CE9">
          <w:rPr>
            <w:rStyle w:val="Hyperlink"/>
            <w:noProof/>
          </w:rPr>
          <w:t>Purpose</w:t>
        </w:r>
        <w:r>
          <w:rPr>
            <w:noProof/>
            <w:webHidden/>
          </w:rPr>
          <w:tab/>
        </w:r>
        <w:r>
          <w:rPr>
            <w:noProof/>
            <w:webHidden/>
          </w:rPr>
          <w:fldChar w:fldCharType="begin"/>
        </w:r>
        <w:r>
          <w:rPr>
            <w:noProof/>
            <w:webHidden/>
          </w:rPr>
          <w:instrText xml:space="preserve"> PAGEREF _Toc44338107 \h </w:instrText>
        </w:r>
        <w:r>
          <w:rPr>
            <w:noProof/>
            <w:webHidden/>
          </w:rPr>
        </w:r>
        <w:r>
          <w:rPr>
            <w:noProof/>
            <w:webHidden/>
          </w:rPr>
          <w:fldChar w:fldCharType="separate"/>
        </w:r>
        <w:r>
          <w:rPr>
            <w:noProof/>
            <w:webHidden/>
          </w:rPr>
          <w:t>3</w:t>
        </w:r>
        <w:r>
          <w:rPr>
            <w:noProof/>
            <w:webHidden/>
          </w:rPr>
          <w:fldChar w:fldCharType="end"/>
        </w:r>
      </w:hyperlink>
    </w:p>
    <w:p w14:paraId="3A605576" w14:textId="63AB1D27" w:rsidR="0028509F" w:rsidRDefault="0028509F">
      <w:pPr>
        <w:pStyle w:val="TOC2"/>
        <w:tabs>
          <w:tab w:val="right" w:leader="dot" w:pos="9016"/>
        </w:tabs>
        <w:rPr>
          <w:rFonts w:eastAsiaTheme="minorEastAsia" w:cstheme="minorBidi"/>
          <w:noProof/>
          <w:sz w:val="22"/>
          <w:szCs w:val="22"/>
          <w:lang w:val="en-CA" w:eastAsia="en-CA"/>
        </w:rPr>
      </w:pPr>
      <w:hyperlink w:anchor="_Toc44338108" w:history="1">
        <w:r w:rsidRPr="00424CE9">
          <w:rPr>
            <w:rStyle w:val="Hyperlink"/>
            <w:noProof/>
          </w:rPr>
          <w:t>Audience</w:t>
        </w:r>
        <w:r>
          <w:rPr>
            <w:noProof/>
            <w:webHidden/>
          </w:rPr>
          <w:tab/>
        </w:r>
        <w:r>
          <w:rPr>
            <w:noProof/>
            <w:webHidden/>
          </w:rPr>
          <w:fldChar w:fldCharType="begin"/>
        </w:r>
        <w:r>
          <w:rPr>
            <w:noProof/>
            <w:webHidden/>
          </w:rPr>
          <w:instrText xml:space="preserve"> PAGEREF _Toc44338108 \h </w:instrText>
        </w:r>
        <w:r>
          <w:rPr>
            <w:noProof/>
            <w:webHidden/>
          </w:rPr>
        </w:r>
        <w:r>
          <w:rPr>
            <w:noProof/>
            <w:webHidden/>
          </w:rPr>
          <w:fldChar w:fldCharType="separate"/>
        </w:r>
        <w:r>
          <w:rPr>
            <w:noProof/>
            <w:webHidden/>
          </w:rPr>
          <w:t>3</w:t>
        </w:r>
        <w:r>
          <w:rPr>
            <w:noProof/>
            <w:webHidden/>
          </w:rPr>
          <w:fldChar w:fldCharType="end"/>
        </w:r>
      </w:hyperlink>
    </w:p>
    <w:p w14:paraId="1CBB661D" w14:textId="0529CD36" w:rsidR="0028509F" w:rsidRDefault="0028509F">
      <w:pPr>
        <w:pStyle w:val="TOC2"/>
        <w:tabs>
          <w:tab w:val="right" w:leader="dot" w:pos="9016"/>
        </w:tabs>
        <w:rPr>
          <w:rFonts w:eastAsiaTheme="minorEastAsia" w:cstheme="minorBidi"/>
          <w:noProof/>
          <w:sz w:val="22"/>
          <w:szCs w:val="22"/>
          <w:lang w:val="en-CA" w:eastAsia="en-CA"/>
        </w:rPr>
      </w:pPr>
      <w:hyperlink w:anchor="_Toc44338109" w:history="1">
        <w:r w:rsidRPr="00424CE9">
          <w:rPr>
            <w:rStyle w:val="Hyperlink"/>
            <w:noProof/>
          </w:rPr>
          <w:t>Relationship to Editorial Guidelines</w:t>
        </w:r>
        <w:r>
          <w:rPr>
            <w:noProof/>
            <w:webHidden/>
          </w:rPr>
          <w:tab/>
        </w:r>
        <w:r>
          <w:rPr>
            <w:noProof/>
            <w:webHidden/>
          </w:rPr>
          <w:fldChar w:fldCharType="begin"/>
        </w:r>
        <w:r>
          <w:rPr>
            <w:noProof/>
            <w:webHidden/>
          </w:rPr>
          <w:instrText xml:space="preserve"> PAGEREF _Toc44338109 \h </w:instrText>
        </w:r>
        <w:r>
          <w:rPr>
            <w:noProof/>
            <w:webHidden/>
          </w:rPr>
        </w:r>
        <w:r>
          <w:rPr>
            <w:noProof/>
            <w:webHidden/>
          </w:rPr>
          <w:fldChar w:fldCharType="separate"/>
        </w:r>
        <w:r>
          <w:rPr>
            <w:noProof/>
            <w:webHidden/>
          </w:rPr>
          <w:t>3</w:t>
        </w:r>
        <w:r>
          <w:rPr>
            <w:noProof/>
            <w:webHidden/>
          </w:rPr>
          <w:fldChar w:fldCharType="end"/>
        </w:r>
      </w:hyperlink>
    </w:p>
    <w:p w14:paraId="5C491CA2" w14:textId="0AAF7D5A" w:rsidR="0028509F" w:rsidRDefault="0028509F">
      <w:pPr>
        <w:pStyle w:val="TOC2"/>
        <w:tabs>
          <w:tab w:val="right" w:leader="dot" w:pos="9016"/>
        </w:tabs>
        <w:rPr>
          <w:rFonts w:eastAsiaTheme="minorEastAsia" w:cstheme="minorBidi"/>
          <w:noProof/>
          <w:sz w:val="22"/>
          <w:szCs w:val="22"/>
          <w:lang w:val="en-CA" w:eastAsia="en-CA"/>
        </w:rPr>
      </w:pPr>
      <w:hyperlink w:anchor="_Toc44338110" w:history="1">
        <w:r w:rsidRPr="00424CE9">
          <w:rPr>
            <w:rStyle w:val="Hyperlink"/>
            <w:noProof/>
          </w:rPr>
          <w:t>How to use and maintain these Work Instructions</w:t>
        </w:r>
        <w:r>
          <w:rPr>
            <w:noProof/>
            <w:webHidden/>
          </w:rPr>
          <w:tab/>
        </w:r>
        <w:r>
          <w:rPr>
            <w:noProof/>
            <w:webHidden/>
          </w:rPr>
          <w:fldChar w:fldCharType="begin"/>
        </w:r>
        <w:r>
          <w:rPr>
            <w:noProof/>
            <w:webHidden/>
          </w:rPr>
          <w:instrText xml:space="preserve"> PAGEREF _Toc44338110 \h </w:instrText>
        </w:r>
        <w:r>
          <w:rPr>
            <w:noProof/>
            <w:webHidden/>
          </w:rPr>
        </w:r>
        <w:r>
          <w:rPr>
            <w:noProof/>
            <w:webHidden/>
          </w:rPr>
          <w:fldChar w:fldCharType="separate"/>
        </w:r>
        <w:r>
          <w:rPr>
            <w:noProof/>
            <w:webHidden/>
          </w:rPr>
          <w:t>3</w:t>
        </w:r>
        <w:r>
          <w:rPr>
            <w:noProof/>
            <w:webHidden/>
          </w:rPr>
          <w:fldChar w:fldCharType="end"/>
        </w:r>
      </w:hyperlink>
    </w:p>
    <w:p w14:paraId="7BDC523B" w14:textId="008340BA"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11" w:history="1">
        <w:r w:rsidRPr="00424CE9">
          <w:rPr>
            <w:rStyle w:val="Hyperlink"/>
            <w:rFonts w:cstheme="majorHAnsi"/>
            <w:noProof/>
          </w:rPr>
          <w:t>Describing Ingredient Substances</w:t>
        </w:r>
        <w:r>
          <w:rPr>
            <w:noProof/>
            <w:webHidden/>
          </w:rPr>
          <w:tab/>
        </w:r>
        <w:r>
          <w:rPr>
            <w:noProof/>
            <w:webHidden/>
          </w:rPr>
          <w:fldChar w:fldCharType="begin"/>
        </w:r>
        <w:r>
          <w:rPr>
            <w:noProof/>
            <w:webHidden/>
          </w:rPr>
          <w:instrText xml:space="preserve"> PAGEREF _Toc44338111 \h </w:instrText>
        </w:r>
        <w:r>
          <w:rPr>
            <w:noProof/>
            <w:webHidden/>
          </w:rPr>
        </w:r>
        <w:r>
          <w:rPr>
            <w:noProof/>
            <w:webHidden/>
          </w:rPr>
          <w:fldChar w:fldCharType="separate"/>
        </w:r>
        <w:r>
          <w:rPr>
            <w:noProof/>
            <w:webHidden/>
          </w:rPr>
          <w:t>4</w:t>
        </w:r>
        <w:r>
          <w:rPr>
            <w:noProof/>
            <w:webHidden/>
          </w:rPr>
          <w:fldChar w:fldCharType="end"/>
        </w:r>
      </w:hyperlink>
    </w:p>
    <w:p w14:paraId="4E4BAA67" w14:textId="3ACF05CB" w:rsidR="0028509F" w:rsidRDefault="0028509F">
      <w:pPr>
        <w:pStyle w:val="TOC2"/>
        <w:tabs>
          <w:tab w:val="right" w:leader="dot" w:pos="9016"/>
        </w:tabs>
        <w:rPr>
          <w:rFonts w:eastAsiaTheme="minorEastAsia" w:cstheme="minorBidi"/>
          <w:noProof/>
          <w:sz w:val="22"/>
          <w:szCs w:val="22"/>
          <w:lang w:val="en-CA" w:eastAsia="en-CA"/>
        </w:rPr>
      </w:pPr>
      <w:hyperlink w:anchor="_Toc44338112" w:history="1">
        <w:r w:rsidRPr="00424CE9">
          <w:rPr>
            <w:rStyle w:val="Hyperlink"/>
            <w:noProof/>
            <w:lang w:val="en-CA" w:eastAsia="en-CA"/>
          </w:rPr>
          <w:t>When to use INN USAN CSD (this is covered briefly in Editorial Guidelines)</w:t>
        </w:r>
        <w:r>
          <w:rPr>
            <w:noProof/>
            <w:webHidden/>
          </w:rPr>
          <w:tab/>
        </w:r>
        <w:r>
          <w:rPr>
            <w:noProof/>
            <w:webHidden/>
          </w:rPr>
          <w:fldChar w:fldCharType="begin"/>
        </w:r>
        <w:r>
          <w:rPr>
            <w:noProof/>
            <w:webHidden/>
          </w:rPr>
          <w:instrText xml:space="preserve"> PAGEREF _Toc44338112 \h </w:instrText>
        </w:r>
        <w:r>
          <w:rPr>
            <w:noProof/>
            <w:webHidden/>
          </w:rPr>
        </w:r>
        <w:r>
          <w:rPr>
            <w:noProof/>
            <w:webHidden/>
          </w:rPr>
          <w:fldChar w:fldCharType="separate"/>
        </w:r>
        <w:r>
          <w:rPr>
            <w:noProof/>
            <w:webHidden/>
          </w:rPr>
          <w:t>4</w:t>
        </w:r>
        <w:r>
          <w:rPr>
            <w:noProof/>
            <w:webHidden/>
          </w:rPr>
          <w:fldChar w:fldCharType="end"/>
        </w:r>
      </w:hyperlink>
    </w:p>
    <w:p w14:paraId="47D50CC1" w14:textId="1277CBA5" w:rsidR="0028509F" w:rsidRDefault="0028509F">
      <w:pPr>
        <w:pStyle w:val="TOC2"/>
        <w:tabs>
          <w:tab w:val="right" w:leader="dot" w:pos="9016"/>
        </w:tabs>
        <w:rPr>
          <w:rFonts w:eastAsiaTheme="minorEastAsia" w:cstheme="minorBidi"/>
          <w:noProof/>
          <w:sz w:val="22"/>
          <w:szCs w:val="22"/>
          <w:lang w:val="en-CA" w:eastAsia="en-CA"/>
        </w:rPr>
      </w:pPr>
      <w:hyperlink w:anchor="_Toc44338113" w:history="1">
        <w:r w:rsidRPr="00424CE9">
          <w:rPr>
            <w:rStyle w:val="Hyperlink"/>
            <w:noProof/>
            <w:lang w:val="fr-CA"/>
          </w:rPr>
          <w:t>Enalapril</w:t>
        </w:r>
        <w:r>
          <w:rPr>
            <w:noProof/>
            <w:webHidden/>
          </w:rPr>
          <w:tab/>
        </w:r>
        <w:r>
          <w:rPr>
            <w:noProof/>
            <w:webHidden/>
          </w:rPr>
          <w:fldChar w:fldCharType="begin"/>
        </w:r>
        <w:r>
          <w:rPr>
            <w:noProof/>
            <w:webHidden/>
          </w:rPr>
          <w:instrText xml:space="preserve"> PAGEREF _Toc44338113 \h </w:instrText>
        </w:r>
        <w:r>
          <w:rPr>
            <w:noProof/>
            <w:webHidden/>
          </w:rPr>
        </w:r>
        <w:r>
          <w:rPr>
            <w:noProof/>
            <w:webHidden/>
          </w:rPr>
          <w:fldChar w:fldCharType="separate"/>
        </w:r>
        <w:r>
          <w:rPr>
            <w:noProof/>
            <w:webHidden/>
          </w:rPr>
          <w:t>4</w:t>
        </w:r>
        <w:r>
          <w:rPr>
            <w:noProof/>
            <w:webHidden/>
          </w:rPr>
          <w:fldChar w:fldCharType="end"/>
        </w:r>
      </w:hyperlink>
    </w:p>
    <w:p w14:paraId="53573210" w14:textId="1EDFCC07" w:rsidR="0028509F" w:rsidRDefault="0028509F">
      <w:pPr>
        <w:pStyle w:val="TOC3"/>
        <w:tabs>
          <w:tab w:val="right" w:leader="dot" w:pos="9016"/>
        </w:tabs>
        <w:rPr>
          <w:rFonts w:eastAsiaTheme="minorEastAsia" w:cstheme="minorBidi"/>
          <w:i w:val="0"/>
          <w:noProof/>
          <w:sz w:val="22"/>
          <w:szCs w:val="22"/>
          <w:lang w:val="en-CA" w:eastAsia="en-CA"/>
        </w:rPr>
      </w:pPr>
      <w:hyperlink w:anchor="_Toc44338114" w:history="1">
        <w:r w:rsidRPr="00424CE9">
          <w:rPr>
            <w:rStyle w:val="Hyperlink"/>
            <w:noProof/>
            <w:lang w:val="en-CA"/>
          </w:rPr>
          <w:t>Background</w:t>
        </w:r>
        <w:r>
          <w:rPr>
            <w:noProof/>
            <w:webHidden/>
          </w:rPr>
          <w:tab/>
        </w:r>
        <w:r>
          <w:rPr>
            <w:noProof/>
            <w:webHidden/>
          </w:rPr>
          <w:fldChar w:fldCharType="begin"/>
        </w:r>
        <w:r>
          <w:rPr>
            <w:noProof/>
            <w:webHidden/>
          </w:rPr>
          <w:instrText xml:space="preserve"> PAGEREF _Toc44338114 \h </w:instrText>
        </w:r>
        <w:r>
          <w:rPr>
            <w:noProof/>
            <w:webHidden/>
          </w:rPr>
        </w:r>
        <w:r>
          <w:rPr>
            <w:noProof/>
            <w:webHidden/>
          </w:rPr>
          <w:fldChar w:fldCharType="separate"/>
        </w:r>
        <w:r>
          <w:rPr>
            <w:noProof/>
            <w:webHidden/>
          </w:rPr>
          <w:t>4</w:t>
        </w:r>
        <w:r>
          <w:rPr>
            <w:noProof/>
            <w:webHidden/>
          </w:rPr>
          <w:fldChar w:fldCharType="end"/>
        </w:r>
      </w:hyperlink>
    </w:p>
    <w:p w14:paraId="53286382" w14:textId="6204D21D" w:rsidR="0028509F" w:rsidRDefault="0028509F">
      <w:pPr>
        <w:pStyle w:val="TOC3"/>
        <w:tabs>
          <w:tab w:val="right" w:leader="dot" w:pos="9016"/>
        </w:tabs>
        <w:rPr>
          <w:rFonts w:eastAsiaTheme="minorEastAsia" w:cstheme="minorBidi"/>
          <w:i w:val="0"/>
          <w:noProof/>
          <w:sz w:val="22"/>
          <w:szCs w:val="22"/>
          <w:lang w:val="en-CA" w:eastAsia="en-CA"/>
        </w:rPr>
      </w:pPr>
      <w:hyperlink w:anchor="_Toc44338115" w:history="1">
        <w:r w:rsidRPr="00424CE9">
          <w:rPr>
            <w:rStyle w:val="Hyperlink"/>
            <w:noProof/>
            <w:lang w:val="en-CA"/>
          </w:rPr>
          <w:t>Enalapril in CCDD</w:t>
        </w:r>
        <w:r>
          <w:rPr>
            <w:noProof/>
            <w:webHidden/>
          </w:rPr>
          <w:tab/>
        </w:r>
        <w:r>
          <w:rPr>
            <w:noProof/>
            <w:webHidden/>
          </w:rPr>
          <w:fldChar w:fldCharType="begin"/>
        </w:r>
        <w:r>
          <w:rPr>
            <w:noProof/>
            <w:webHidden/>
          </w:rPr>
          <w:instrText xml:space="preserve"> PAGEREF _Toc44338115 \h </w:instrText>
        </w:r>
        <w:r>
          <w:rPr>
            <w:noProof/>
            <w:webHidden/>
          </w:rPr>
        </w:r>
        <w:r>
          <w:rPr>
            <w:noProof/>
            <w:webHidden/>
          </w:rPr>
          <w:fldChar w:fldCharType="separate"/>
        </w:r>
        <w:r>
          <w:rPr>
            <w:noProof/>
            <w:webHidden/>
          </w:rPr>
          <w:t>5</w:t>
        </w:r>
        <w:r>
          <w:rPr>
            <w:noProof/>
            <w:webHidden/>
          </w:rPr>
          <w:fldChar w:fldCharType="end"/>
        </w:r>
      </w:hyperlink>
    </w:p>
    <w:p w14:paraId="4F7E47F2" w14:textId="44D67555" w:rsidR="0028509F" w:rsidRDefault="0028509F">
      <w:pPr>
        <w:pStyle w:val="TOC2"/>
        <w:tabs>
          <w:tab w:val="right" w:leader="dot" w:pos="9016"/>
        </w:tabs>
        <w:rPr>
          <w:rFonts w:eastAsiaTheme="minorEastAsia" w:cstheme="minorBidi"/>
          <w:noProof/>
          <w:sz w:val="22"/>
          <w:szCs w:val="22"/>
          <w:lang w:val="en-CA" w:eastAsia="en-CA"/>
        </w:rPr>
      </w:pPr>
      <w:hyperlink w:anchor="_Toc44338116" w:history="1">
        <w:r w:rsidRPr="00424CE9">
          <w:rPr>
            <w:rStyle w:val="Hyperlink"/>
            <w:noProof/>
            <w:lang w:val="en-CA"/>
          </w:rPr>
          <w:t>Hyoscine/scopolamine</w:t>
        </w:r>
        <w:r>
          <w:rPr>
            <w:noProof/>
            <w:webHidden/>
          </w:rPr>
          <w:tab/>
        </w:r>
        <w:r>
          <w:rPr>
            <w:noProof/>
            <w:webHidden/>
          </w:rPr>
          <w:fldChar w:fldCharType="begin"/>
        </w:r>
        <w:r>
          <w:rPr>
            <w:noProof/>
            <w:webHidden/>
          </w:rPr>
          <w:instrText xml:space="preserve"> PAGEREF _Toc44338116 \h </w:instrText>
        </w:r>
        <w:r>
          <w:rPr>
            <w:noProof/>
            <w:webHidden/>
          </w:rPr>
        </w:r>
        <w:r>
          <w:rPr>
            <w:noProof/>
            <w:webHidden/>
          </w:rPr>
          <w:fldChar w:fldCharType="separate"/>
        </w:r>
        <w:r>
          <w:rPr>
            <w:noProof/>
            <w:webHidden/>
          </w:rPr>
          <w:t>5</w:t>
        </w:r>
        <w:r>
          <w:rPr>
            <w:noProof/>
            <w:webHidden/>
          </w:rPr>
          <w:fldChar w:fldCharType="end"/>
        </w:r>
      </w:hyperlink>
    </w:p>
    <w:p w14:paraId="3A9AE0F6" w14:textId="4F8AF86D" w:rsidR="0028509F" w:rsidRDefault="0028509F">
      <w:pPr>
        <w:pStyle w:val="TOC3"/>
        <w:tabs>
          <w:tab w:val="right" w:leader="dot" w:pos="9016"/>
        </w:tabs>
        <w:rPr>
          <w:rFonts w:eastAsiaTheme="minorEastAsia" w:cstheme="minorBidi"/>
          <w:i w:val="0"/>
          <w:noProof/>
          <w:sz w:val="22"/>
          <w:szCs w:val="22"/>
          <w:lang w:val="en-CA" w:eastAsia="en-CA"/>
        </w:rPr>
      </w:pPr>
      <w:hyperlink w:anchor="_Toc44338117" w:history="1">
        <w:r w:rsidRPr="00424CE9">
          <w:rPr>
            <w:rStyle w:val="Hyperlink"/>
            <w:noProof/>
            <w:lang w:val="en-CA"/>
          </w:rPr>
          <w:t>Background</w:t>
        </w:r>
        <w:r>
          <w:rPr>
            <w:noProof/>
            <w:webHidden/>
          </w:rPr>
          <w:tab/>
        </w:r>
        <w:r>
          <w:rPr>
            <w:noProof/>
            <w:webHidden/>
          </w:rPr>
          <w:fldChar w:fldCharType="begin"/>
        </w:r>
        <w:r>
          <w:rPr>
            <w:noProof/>
            <w:webHidden/>
          </w:rPr>
          <w:instrText xml:space="preserve"> PAGEREF _Toc44338117 \h </w:instrText>
        </w:r>
        <w:r>
          <w:rPr>
            <w:noProof/>
            <w:webHidden/>
          </w:rPr>
        </w:r>
        <w:r>
          <w:rPr>
            <w:noProof/>
            <w:webHidden/>
          </w:rPr>
          <w:fldChar w:fldCharType="separate"/>
        </w:r>
        <w:r>
          <w:rPr>
            <w:noProof/>
            <w:webHidden/>
          </w:rPr>
          <w:t>5</w:t>
        </w:r>
        <w:r>
          <w:rPr>
            <w:noProof/>
            <w:webHidden/>
          </w:rPr>
          <w:fldChar w:fldCharType="end"/>
        </w:r>
      </w:hyperlink>
    </w:p>
    <w:p w14:paraId="62B5133C" w14:textId="285C8009" w:rsidR="0028509F" w:rsidRDefault="0028509F">
      <w:pPr>
        <w:pStyle w:val="TOC3"/>
        <w:tabs>
          <w:tab w:val="right" w:leader="dot" w:pos="9016"/>
        </w:tabs>
        <w:rPr>
          <w:rFonts w:eastAsiaTheme="minorEastAsia" w:cstheme="minorBidi"/>
          <w:i w:val="0"/>
          <w:noProof/>
          <w:sz w:val="22"/>
          <w:szCs w:val="22"/>
          <w:lang w:val="en-CA" w:eastAsia="en-CA"/>
        </w:rPr>
      </w:pPr>
      <w:hyperlink w:anchor="_Toc44338118" w:history="1">
        <w:r w:rsidRPr="00424CE9">
          <w:rPr>
            <w:rStyle w:val="Hyperlink"/>
            <w:noProof/>
            <w:lang w:val="en-CA"/>
          </w:rPr>
          <w:t>Hyoscine/Scopolamine in CCDD</w:t>
        </w:r>
        <w:r>
          <w:rPr>
            <w:noProof/>
            <w:webHidden/>
          </w:rPr>
          <w:tab/>
        </w:r>
        <w:r>
          <w:rPr>
            <w:noProof/>
            <w:webHidden/>
          </w:rPr>
          <w:fldChar w:fldCharType="begin"/>
        </w:r>
        <w:r>
          <w:rPr>
            <w:noProof/>
            <w:webHidden/>
          </w:rPr>
          <w:instrText xml:space="preserve"> PAGEREF _Toc44338118 \h </w:instrText>
        </w:r>
        <w:r>
          <w:rPr>
            <w:noProof/>
            <w:webHidden/>
          </w:rPr>
        </w:r>
        <w:r>
          <w:rPr>
            <w:noProof/>
            <w:webHidden/>
          </w:rPr>
          <w:fldChar w:fldCharType="separate"/>
        </w:r>
        <w:r>
          <w:rPr>
            <w:noProof/>
            <w:webHidden/>
          </w:rPr>
          <w:t>5</w:t>
        </w:r>
        <w:r>
          <w:rPr>
            <w:noProof/>
            <w:webHidden/>
          </w:rPr>
          <w:fldChar w:fldCharType="end"/>
        </w:r>
      </w:hyperlink>
    </w:p>
    <w:p w14:paraId="57AFC4C7" w14:textId="439B23C9"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19" w:history="1">
        <w:r w:rsidRPr="00424CE9">
          <w:rPr>
            <w:rStyle w:val="Hyperlink"/>
            <w:noProof/>
          </w:rPr>
          <w:t>Ingredient Stem Table</w:t>
        </w:r>
        <w:r>
          <w:rPr>
            <w:noProof/>
            <w:webHidden/>
          </w:rPr>
          <w:tab/>
        </w:r>
        <w:r>
          <w:rPr>
            <w:noProof/>
            <w:webHidden/>
          </w:rPr>
          <w:fldChar w:fldCharType="begin"/>
        </w:r>
        <w:r>
          <w:rPr>
            <w:noProof/>
            <w:webHidden/>
          </w:rPr>
          <w:instrText xml:space="preserve"> PAGEREF _Toc44338119 \h </w:instrText>
        </w:r>
        <w:r>
          <w:rPr>
            <w:noProof/>
            <w:webHidden/>
          </w:rPr>
        </w:r>
        <w:r>
          <w:rPr>
            <w:noProof/>
            <w:webHidden/>
          </w:rPr>
          <w:fldChar w:fldCharType="separate"/>
        </w:r>
        <w:r>
          <w:rPr>
            <w:noProof/>
            <w:webHidden/>
          </w:rPr>
          <w:t>6</w:t>
        </w:r>
        <w:r>
          <w:rPr>
            <w:noProof/>
            <w:webHidden/>
          </w:rPr>
          <w:fldChar w:fldCharType="end"/>
        </w:r>
      </w:hyperlink>
    </w:p>
    <w:p w14:paraId="0D1CFA49" w14:textId="779D356F" w:rsidR="0028509F" w:rsidRDefault="0028509F">
      <w:pPr>
        <w:pStyle w:val="TOC2"/>
        <w:tabs>
          <w:tab w:val="right" w:leader="dot" w:pos="9016"/>
        </w:tabs>
        <w:rPr>
          <w:rFonts w:eastAsiaTheme="minorEastAsia" w:cstheme="minorBidi"/>
          <w:noProof/>
          <w:sz w:val="22"/>
          <w:szCs w:val="22"/>
          <w:lang w:val="en-CA" w:eastAsia="en-CA"/>
        </w:rPr>
      </w:pPr>
      <w:hyperlink w:anchor="_Toc44338120" w:history="1">
        <w:r w:rsidRPr="00424CE9">
          <w:rPr>
            <w:rStyle w:val="Hyperlink"/>
            <w:noProof/>
          </w:rPr>
          <w:t>Further Notes on Solvates and Hydrates in the NTP</w:t>
        </w:r>
        <w:r>
          <w:rPr>
            <w:noProof/>
            <w:webHidden/>
          </w:rPr>
          <w:tab/>
        </w:r>
        <w:r>
          <w:rPr>
            <w:noProof/>
            <w:webHidden/>
          </w:rPr>
          <w:fldChar w:fldCharType="begin"/>
        </w:r>
        <w:r>
          <w:rPr>
            <w:noProof/>
            <w:webHidden/>
          </w:rPr>
          <w:instrText xml:space="preserve"> PAGEREF _Toc44338120 \h </w:instrText>
        </w:r>
        <w:r>
          <w:rPr>
            <w:noProof/>
            <w:webHidden/>
          </w:rPr>
        </w:r>
        <w:r>
          <w:rPr>
            <w:noProof/>
            <w:webHidden/>
          </w:rPr>
          <w:fldChar w:fldCharType="separate"/>
        </w:r>
        <w:r>
          <w:rPr>
            <w:noProof/>
            <w:webHidden/>
          </w:rPr>
          <w:t>8</w:t>
        </w:r>
        <w:r>
          <w:rPr>
            <w:noProof/>
            <w:webHidden/>
          </w:rPr>
          <w:fldChar w:fldCharType="end"/>
        </w:r>
      </w:hyperlink>
    </w:p>
    <w:p w14:paraId="2BBA7CE4" w14:textId="03858FFA"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21" w:history="1">
        <w:r w:rsidRPr="00424CE9">
          <w:rPr>
            <w:rStyle w:val="Hyperlink"/>
            <w:noProof/>
          </w:rPr>
          <w:t>Editing the Ingredient Stem and Other Source Files</w:t>
        </w:r>
        <w:r>
          <w:rPr>
            <w:noProof/>
            <w:webHidden/>
          </w:rPr>
          <w:tab/>
        </w:r>
        <w:r>
          <w:rPr>
            <w:noProof/>
            <w:webHidden/>
          </w:rPr>
          <w:fldChar w:fldCharType="begin"/>
        </w:r>
        <w:r>
          <w:rPr>
            <w:noProof/>
            <w:webHidden/>
          </w:rPr>
          <w:instrText xml:space="preserve"> PAGEREF _Toc44338121 \h </w:instrText>
        </w:r>
        <w:r>
          <w:rPr>
            <w:noProof/>
            <w:webHidden/>
          </w:rPr>
        </w:r>
        <w:r>
          <w:rPr>
            <w:noProof/>
            <w:webHidden/>
          </w:rPr>
          <w:fldChar w:fldCharType="separate"/>
        </w:r>
        <w:r>
          <w:rPr>
            <w:noProof/>
            <w:webHidden/>
          </w:rPr>
          <w:t>8</w:t>
        </w:r>
        <w:r>
          <w:rPr>
            <w:noProof/>
            <w:webHidden/>
          </w:rPr>
          <w:fldChar w:fldCharType="end"/>
        </w:r>
      </w:hyperlink>
    </w:p>
    <w:p w14:paraId="2C55FD69" w14:textId="6D351319" w:rsidR="0028509F" w:rsidRDefault="0028509F">
      <w:pPr>
        <w:pStyle w:val="TOC2"/>
        <w:tabs>
          <w:tab w:val="right" w:leader="dot" w:pos="9016"/>
        </w:tabs>
        <w:rPr>
          <w:rFonts w:eastAsiaTheme="minorEastAsia" w:cstheme="minorBidi"/>
          <w:noProof/>
          <w:sz w:val="22"/>
          <w:szCs w:val="22"/>
          <w:lang w:val="en-CA" w:eastAsia="en-CA"/>
        </w:rPr>
      </w:pPr>
      <w:hyperlink w:anchor="_Toc44338122" w:history="1">
        <w:r w:rsidRPr="00424CE9">
          <w:rPr>
            <w:rStyle w:val="Hyperlink"/>
            <w:noProof/>
          </w:rPr>
          <w:t>Navigating the Drupal Tool</w:t>
        </w:r>
        <w:r>
          <w:rPr>
            <w:noProof/>
            <w:webHidden/>
          </w:rPr>
          <w:tab/>
        </w:r>
        <w:r>
          <w:rPr>
            <w:noProof/>
            <w:webHidden/>
          </w:rPr>
          <w:fldChar w:fldCharType="begin"/>
        </w:r>
        <w:r>
          <w:rPr>
            <w:noProof/>
            <w:webHidden/>
          </w:rPr>
          <w:instrText xml:space="preserve"> PAGEREF _Toc44338122 \h </w:instrText>
        </w:r>
        <w:r>
          <w:rPr>
            <w:noProof/>
            <w:webHidden/>
          </w:rPr>
        </w:r>
        <w:r>
          <w:rPr>
            <w:noProof/>
            <w:webHidden/>
          </w:rPr>
          <w:fldChar w:fldCharType="separate"/>
        </w:r>
        <w:r>
          <w:rPr>
            <w:noProof/>
            <w:webHidden/>
          </w:rPr>
          <w:t>9</w:t>
        </w:r>
        <w:r>
          <w:rPr>
            <w:noProof/>
            <w:webHidden/>
          </w:rPr>
          <w:fldChar w:fldCharType="end"/>
        </w:r>
      </w:hyperlink>
    </w:p>
    <w:p w14:paraId="79E78307" w14:textId="145D54E6" w:rsidR="0028509F" w:rsidRDefault="0028509F">
      <w:pPr>
        <w:pStyle w:val="TOC2"/>
        <w:tabs>
          <w:tab w:val="right" w:leader="dot" w:pos="9016"/>
        </w:tabs>
        <w:rPr>
          <w:rFonts w:eastAsiaTheme="minorEastAsia" w:cstheme="minorBidi"/>
          <w:noProof/>
          <w:sz w:val="22"/>
          <w:szCs w:val="22"/>
          <w:lang w:val="en-CA" w:eastAsia="en-CA"/>
        </w:rPr>
      </w:pPr>
      <w:hyperlink w:anchor="_Toc44338123" w:history="1">
        <w:r w:rsidRPr="00424CE9">
          <w:rPr>
            <w:rStyle w:val="Hyperlink"/>
            <w:noProof/>
          </w:rPr>
          <w:t>Searching in the Drupal Tool</w:t>
        </w:r>
        <w:r>
          <w:rPr>
            <w:noProof/>
            <w:webHidden/>
          </w:rPr>
          <w:tab/>
        </w:r>
        <w:r>
          <w:rPr>
            <w:noProof/>
            <w:webHidden/>
          </w:rPr>
          <w:fldChar w:fldCharType="begin"/>
        </w:r>
        <w:r>
          <w:rPr>
            <w:noProof/>
            <w:webHidden/>
          </w:rPr>
          <w:instrText xml:space="preserve"> PAGEREF _Toc44338123 \h </w:instrText>
        </w:r>
        <w:r>
          <w:rPr>
            <w:noProof/>
            <w:webHidden/>
          </w:rPr>
        </w:r>
        <w:r>
          <w:rPr>
            <w:noProof/>
            <w:webHidden/>
          </w:rPr>
          <w:fldChar w:fldCharType="separate"/>
        </w:r>
        <w:r>
          <w:rPr>
            <w:noProof/>
            <w:webHidden/>
          </w:rPr>
          <w:t>9</w:t>
        </w:r>
        <w:r>
          <w:rPr>
            <w:noProof/>
            <w:webHidden/>
          </w:rPr>
          <w:fldChar w:fldCharType="end"/>
        </w:r>
      </w:hyperlink>
    </w:p>
    <w:p w14:paraId="419A943C" w14:textId="6F0099D5" w:rsidR="0028509F" w:rsidRDefault="0028509F">
      <w:pPr>
        <w:pStyle w:val="TOC2"/>
        <w:tabs>
          <w:tab w:val="right" w:leader="dot" w:pos="9016"/>
        </w:tabs>
        <w:rPr>
          <w:rFonts w:eastAsiaTheme="minorEastAsia" w:cstheme="minorBidi"/>
          <w:noProof/>
          <w:sz w:val="22"/>
          <w:szCs w:val="22"/>
          <w:lang w:val="en-CA" w:eastAsia="en-CA"/>
        </w:rPr>
      </w:pPr>
      <w:hyperlink w:anchor="_Toc44338124" w:history="1">
        <w:r w:rsidRPr="00424CE9">
          <w:rPr>
            <w:rStyle w:val="Hyperlink"/>
            <w:noProof/>
          </w:rPr>
          <w:t>Editing and Reviewing in the Drupal Tool</w:t>
        </w:r>
        <w:r>
          <w:rPr>
            <w:noProof/>
            <w:webHidden/>
          </w:rPr>
          <w:tab/>
        </w:r>
        <w:r>
          <w:rPr>
            <w:noProof/>
            <w:webHidden/>
          </w:rPr>
          <w:fldChar w:fldCharType="begin"/>
        </w:r>
        <w:r>
          <w:rPr>
            <w:noProof/>
            <w:webHidden/>
          </w:rPr>
          <w:instrText xml:space="preserve"> PAGEREF _Toc44338124 \h </w:instrText>
        </w:r>
        <w:r>
          <w:rPr>
            <w:noProof/>
            <w:webHidden/>
          </w:rPr>
        </w:r>
        <w:r>
          <w:rPr>
            <w:noProof/>
            <w:webHidden/>
          </w:rPr>
          <w:fldChar w:fldCharType="separate"/>
        </w:r>
        <w:r>
          <w:rPr>
            <w:noProof/>
            <w:webHidden/>
          </w:rPr>
          <w:t>10</w:t>
        </w:r>
        <w:r>
          <w:rPr>
            <w:noProof/>
            <w:webHidden/>
          </w:rPr>
          <w:fldChar w:fldCharType="end"/>
        </w:r>
      </w:hyperlink>
    </w:p>
    <w:p w14:paraId="6235A2D4" w14:textId="33D87A49" w:rsidR="0028509F" w:rsidRDefault="0028509F">
      <w:pPr>
        <w:pStyle w:val="TOC3"/>
        <w:tabs>
          <w:tab w:val="right" w:leader="dot" w:pos="9016"/>
        </w:tabs>
        <w:rPr>
          <w:rFonts w:eastAsiaTheme="minorEastAsia" w:cstheme="minorBidi"/>
          <w:i w:val="0"/>
          <w:noProof/>
          <w:sz w:val="22"/>
          <w:szCs w:val="22"/>
          <w:lang w:val="en-CA" w:eastAsia="en-CA"/>
        </w:rPr>
      </w:pPr>
      <w:hyperlink w:anchor="_Toc44338125" w:history="1">
        <w:r w:rsidRPr="00424CE9">
          <w:rPr>
            <w:rStyle w:val="Hyperlink"/>
            <w:noProof/>
            <w:lang w:val="en-CA" w:eastAsia="en-CA"/>
          </w:rPr>
          <w:t>Viewing Revisions in the Drupal tool</w:t>
        </w:r>
        <w:r>
          <w:rPr>
            <w:noProof/>
            <w:webHidden/>
          </w:rPr>
          <w:tab/>
        </w:r>
        <w:r>
          <w:rPr>
            <w:noProof/>
            <w:webHidden/>
          </w:rPr>
          <w:fldChar w:fldCharType="begin"/>
        </w:r>
        <w:r>
          <w:rPr>
            <w:noProof/>
            <w:webHidden/>
          </w:rPr>
          <w:instrText xml:space="preserve"> PAGEREF _Toc44338125 \h </w:instrText>
        </w:r>
        <w:r>
          <w:rPr>
            <w:noProof/>
            <w:webHidden/>
          </w:rPr>
        </w:r>
        <w:r>
          <w:rPr>
            <w:noProof/>
            <w:webHidden/>
          </w:rPr>
          <w:fldChar w:fldCharType="separate"/>
        </w:r>
        <w:r>
          <w:rPr>
            <w:noProof/>
            <w:webHidden/>
          </w:rPr>
          <w:t>11</w:t>
        </w:r>
        <w:r>
          <w:rPr>
            <w:noProof/>
            <w:webHidden/>
          </w:rPr>
          <w:fldChar w:fldCharType="end"/>
        </w:r>
      </w:hyperlink>
    </w:p>
    <w:p w14:paraId="3EB48179" w14:textId="56295C28"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26" w:history="1">
        <w:r w:rsidRPr="00424CE9">
          <w:rPr>
            <w:rStyle w:val="Hyperlink"/>
            <w:noProof/>
          </w:rPr>
          <w:t>NTP Strength Patterns</w:t>
        </w:r>
        <w:r>
          <w:rPr>
            <w:noProof/>
            <w:webHidden/>
          </w:rPr>
          <w:tab/>
        </w:r>
        <w:r>
          <w:rPr>
            <w:noProof/>
            <w:webHidden/>
          </w:rPr>
          <w:fldChar w:fldCharType="begin"/>
        </w:r>
        <w:r>
          <w:rPr>
            <w:noProof/>
            <w:webHidden/>
          </w:rPr>
          <w:instrText xml:space="preserve"> PAGEREF _Toc44338126 \h </w:instrText>
        </w:r>
        <w:r>
          <w:rPr>
            <w:noProof/>
            <w:webHidden/>
          </w:rPr>
        </w:r>
        <w:r>
          <w:rPr>
            <w:noProof/>
            <w:webHidden/>
          </w:rPr>
          <w:fldChar w:fldCharType="separate"/>
        </w:r>
        <w:r>
          <w:rPr>
            <w:noProof/>
            <w:webHidden/>
          </w:rPr>
          <w:t>12</w:t>
        </w:r>
        <w:r>
          <w:rPr>
            <w:noProof/>
            <w:webHidden/>
          </w:rPr>
          <w:fldChar w:fldCharType="end"/>
        </w:r>
      </w:hyperlink>
    </w:p>
    <w:p w14:paraId="2DD7CC5C" w14:textId="06FCCB2D" w:rsidR="0028509F" w:rsidRDefault="0028509F">
      <w:pPr>
        <w:pStyle w:val="TOC2"/>
        <w:tabs>
          <w:tab w:val="right" w:leader="dot" w:pos="9016"/>
        </w:tabs>
        <w:rPr>
          <w:rFonts w:eastAsiaTheme="minorEastAsia" w:cstheme="minorBidi"/>
          <w:noProof/>
          <w:sz w:val="22"/>
          <w:szCs w:val="22"/>
          <w:lang w:val="en-CA" w:eastAsia="en-CA"/>
        </w:rPr>
      </w:pPr>
      <w:hyperlink w:anchor="_Toc44338127" w:history="1">
        <w:r w:rsidRPr="00424CE9">
          <w:rPr>
            <w:rStyle w:val="Hyperlink"/>
            <w:noProof/>
          </w:rPr>
          <w:t>Pattern 1: Presentation Strength is the clinically significant strength;</w:t>
        </w:r>
        <w:r>
          <w:rPr>
            <w:noProof/>
            <w:webHidden/>
          </w:rPr>
          <w:tab/>
        </w:r>
        <w:r>
          <w:rPr>
            <w:noProof/>
            <w:webHidden/>
          </w:rPr>
          <w:fldChar w:fldCharType="begin"/>
        </w:r>
        <w:r>
          <w:rPr>
            <w:noProof/>
            <w:webHidden/>
          </w:rPr>
          <w:instrText xml:space="preserve"> PAGEREF _Toc44338127 \h </w:instrText>
        </w:r>
        <w:r>
          <w:rPr>
            <w:noProof/>
            <w:webHidden/>
          </w:rPr>
        </w:r>
        <w:r>
          <w:rPr>
            <w:noProof/>
            <w:webHidden/>
          </w:rPr>
          <w:fldChar w:fldCharType="separate"/>
        </w:r>
        <w:r>
          <w:rPr>
            <w:noProof/>
            <w:webHidden/>
          </w:rPr>
          <w:t>12</w:t>
        </w:r>
        <w:r>
          <w:rPr>
            <w:noProof/>
            <w:webHidden/>
          </w:rPr>
          <w:fldChar w:fldCharType="end"/>
        </w:r>
      </w:hyperlink>
    </w:p>
    <w:p w14:paraId="4AC7B140" w14:textId="717713B3" w:rsidR="0028509F" w:rsidRDefault="0028509F">
      <w:pPr>
        <w:pStyle w:val="TOC3"/>
        <w:tabs>
          <w:tab w:val="right" w:leader="dot" w:pos="9016"/>
        </w:tabs>
        <w:rPr>
          <w:rFonts w:eastAsiaTheme="minorEastAsia" w:cstheme="minorBidi"/>
          <w:i w:val="0"/>
          <w:noProof/>
          <w:sz w:val="22"/>
          <w:szCs w:val="22"/>
          <w:lang w:val="en-CA" w:eastAsia="en-CA"/>
        </w:rPr>
      </w:pPr>
      <w:hyperlink w:anchor="_Toc44338128" w:history="1">
        <w:r w:rsidRPr="00424CE9">
          <w:rPr>
            <w:rStyle w:val="Hyperlink"/>
            <w:noProof/>
          </w:rPr>
          <w:t>Variation A:</w:t>
        </w:r>
        <w:r>
          <w:rPr>
            <w:noProof/>
            <w:webHidden/>
          </w:rPr>
          <w:tab/>
        </w:r>
        <w:r>
          <w:rPr>
            <w:noProof/>
            <w:webHidden/>
          </w:rPr>
          <w:fldChar w:fldCharType="begin"/>
        </w:r>
        <w:r>
          <w:rPr>
            <w:noProof/>
            <w:webHidden/>
          </w:rPr>
          <w:instrText xml:space="preserve"> PAGEREF _Toc44338128 \h </w:instrText>
        </w:r>
        <w:r>
          <w:rPr>
            <w:noProof/>
            <w:webHidden/>
          </w:rPr>
        </w:r>
        <w:r>
          <w:rPr>
            <w:noProof/>
            <w:webHidden/>
          </w:rPr>
          <w:fldChar w:fldCharType="separate"/>
        </w:r>
        <w:r>
          <w:rPr>
            <w:noProof/>
            <w:webHidden/>
          </w:rPr>
          <w:t>12</w:t>
        </w:r>
        <w:r>
          <w:rPr>
            <w:noProof/>
            <w:webHidden/>
          </w:rPr>
          <w:fldChar w:fldCharType="end"/>
        </w:r>
      </w:hyperlink>
    </w:p>
    <w:p w14:paraId="69E7B732" w14:textId="1990A787" w:rsidR="0028509F" w:rsidRDefault="0028509F">
      <w:pPr>
        <w:pStyle w:val="TOC3"/>
        <w:tabs>
          <w:tab w:val="right" w:leader="dot" w:pos="9016"/>
        </w:tabs>
        <w:rPr>
          <w:rFonts w:eastAsiaTheme="minorEastAsia" w:cstheme="minorBidi"/>
          <w:i w:val="0"/>
          <w:noProof/>
          <w:sz w:val="22"/>
          <w:szCs w:val="22"/>
          <w:lang w:val="en-CA" w:eastAsia="en-CA"/>
        </w:rPr>
      </w:pPr>
      <w:hyperlink w:anchor="_Toc44338129" w:history="1">
        <w:r w:rsidRPr="00424CE9">
          <w:rPr>
            <w:rStyle w:val="Hyperlink"/>
            <w:noProof/>
          </w:rPr>
          <w:t>Variation B:</w:t>
        </w:r>
        <w:r>
          <w:rPr>
            <w:noProof/>
            <w:webHidden/>
          </w:rPr>
          <w:tab/>
        </w:r>
        <w:r>
          <w:rPr>
            <w:noProof/>
            <w:webHidden/>
          </w:rPr>
          <w:fldChar w:fldCharType="begin"/>
        </w:r>
        <w:r>
          <w:rPr>
            <w:noProof/>
            <w:webHidden/>
          </w:rPr>
          <w:instrText xml:space="preserve"> PAGEREF _Toc44338129 \h </w:instrText>
        </w:r>
        <w:r>
          <w:rPr>
            <w:noProof/>
            <w:webHidden/>
          </w:rPr>
        </w:r>
        <w:r>
          <w:rPr>
            <w:noProof/>
            <w:webHidden/>
          </w:rPr>
          <w:fldChar w:fldCharType="separate"/>
        </w:r>
        <w:r>
          <w:rPr>
            <w:noProof/>
            <w:webHidden/>
          </w:rPr>
          <w:t>12</w:t>
        </w:r>
        <w:r>
          <w:rPr>
            <w:noProof/>
            <w:webHidden/>
          </w:rPr>
          <w:fldChar w:fldCharType="end"/>
        </w:r>
      </w:hyperlink>
    </w:p>
    <w:p w14:paraId="796BD5EC" w14:textId="46573BB9" w:rsidR="0028509F" w:rsidRDefault="0028509F">
      <w:pPr>
        <w:pStyle w:val="TOC3"/>
        <w:tabs>
          <w:tab w:val="right" w:leader="dot" w:pos="9016"/>
        </w:tabs>
        <w:rPr>
          <w:rFonts w:eastAsiaTheme="minorEastAsia" w:cstheme="minorBidi"/>
          <w:i w:val="0"/>
          <w:noProof/>
          <w:sz w:val="22"/>
          <w:szCs w:val="22"/>
          <w:lang w:val="en-CA" w:eastAsia="en-CA"/>
        </w:rPr>
      </w:pPr>
      <w:hyperlink w:anchor="_Toc44338130" w:history="1">
        <w:r w:rsidRPr="00424CE9">
          <w:rPr>
            <w:rStyle w:val="Hyperlink"/>
            <w:noProof/>
          </w:rPr>
          <w:t>Variation C:</w:t>
        </w:r>
        <w:r>
          <w:rPr>
            <w:noProof/>
            <w:webHidden/>
          </w:rPr>
          <w:tab/>
        </w:r>
        <w:r>
          <w:rPr>
            <w:noProof/>
            <w:webHidden/>
          </w:rPr>
          <w:fldChar w:fldCharType="begin"/>
        </w:r>
        <w:r>
          <w:rPr>
            <w:noProof/>
            <w:webHidden/>
          </w:rPr>
          <w:instrText xml:space="preserve"> PAGEREF _Toc44338130 \h </w:instrText>
        </w:r>
        <w:r>
          <w:rPr>
            <w:noProof/>
            <w:webHidden/>
          </w:rPr>
        </w:r>
        <w:r>
          <w:rPr>
            <w:noProof/>
            <w:webHidden/>
          </w:rPr>
          <w:fldChar w:fldCharType="separate"/>
        </w:r>
        <w:r>
          <w:rPr>
            <w:noProof/>
            <w:webHidden/>
          </w:rPr>
          <w:t>13</w:t>
        </w:r>
        <w:r>
          <w:rPr>
            <w:noProof/>
            <w:webHidden/>
          </w:rPr>
          <w:fldChar w:fldCharType="end"/>
        </w:r>
      </w:hyperlink>
    </w:p>
    <w:p w14:paraId="38FAB9FE" w14:textId="78A24BA2" w:rsidR="0028509F" w:rsidRDefault="0028509F">
      <w:pPr>
        <w:pStyle w:val="TOC2"/>
        <w:tabs>
          <w:tab w:val="right" w:leader="dot" w:pos="9016"/>
        </w:tabs>
        <w:rPr>
          <w:rFonts w:eastAsiaTheme="minorEastAsia" w:cstheme="minorBidi"/>
          <w:noProof/>
          <w:sz w:val="22"/>
          <w:szCs w:val="22"/>
          <w:lang w:val="en-CA" w:eastAsia="en-CA"/>
        </w:rPr>
      </w:pPr>
      <w:hyperlink w:anchor="_Toc44338131" w:history="1">
        <w:r w:rsidRPr="00424CE9">
          <w:rPr>
            <w:rStyle w:val="Hyperlink"/>
            <w:noProof/>
          </w:rPr>
          <w:t>Pattern 2: Presentation Strength and Concentration Strength are both clinically useful</w:t>
        </w:r>
        <w:r>
          <w:rPr>
            <w:noProof/>
            <w:webHidden/>
          </w:rPr>
          <w:tab/>
        </w:r>
        <w:r>
          <w:rPr>
            <w:noProof/>
            <w:webHidden/>
          </w:rPr>
          <w:fldChar w:fldCharType="begin"/>
        </w:r>
        <w:r>
          <w:rPr>
            <w:noProof/>
            <w:webHidden/>
          </w:rPr>
          <w:instrText xml:space="preserve"> PAGEREF _Toc44338131 \h </w:instrText>
        </w:r>
        <w:r>
          <w:rPr>
            <w:noProof/>
            <w:webHidden/>
          </w:rPr>
        </w:r>
        <w:r>
          <w:rPr>
            <w:noProof/>
            <w:webHidden/>
          </w:rPr>
          <w:fldChar w:fldCharType="separate"/>
        </w:r>
        <w:r>
          <w:rPr>
            <w:noProof/>
            <w:webHidden/>
          </w:rPr>
          <w:t>14</w:t>
        </w:r>
        <w:r>
          <w:rPr>
            <w:noProof/>
            <w:webHidden/>
          </w:rPr>
          <w:fldChar w:fldCharType="end"/>
        </w:r>
      </w:hyperlink>
    </w:p>
    <w:p w14:paraId="05BE1779" w14:textId="63E41A79" w:rsidR="0028509F" w:rsidRDefault="0028509F">
      <w:pPr>
        <w:pStyle w:val="TOC3"/>
        <w:tabs>
          <w:tab w:val="right" w:leader="dot" w:pos="9016"/>
        </w:tabs>
        <w:rPr>
          <w:rFonts w:eastAsiaTheme="minorEastAsia" w:cstheme="minorBidi"/>
          <w:i w:val="0"/>
          <w:noProof/>
          <w:sz w:val="22"/>
          <w:szCs w:val="22"/>
          <w:lang w:val="en-CA" w:eastAsia="en-CA"/>
        </w:rPr>
      </w:pPr>
      <w:hyperlink w:anchor="_Toc44338132" w:history="1">
        <w:r w:rsidRPr="00424CE9">
          <w:rPr>
            <w:rStyle w:val="Hyperlink"/>
            <w:noProof/>
          </w:rPr>
          <w:t>Variation A:</w:t>
        </w:r>
        <w:r>
          <w:rPr>
            <w:noProof/>
            <w:webHidden/>
          </w:rPr>
          <w:tab/>
        </w:r>
        <w:r>
          <w:rPr>
            <w:noProof/>
            <w:webHidden/>
          </w:rPr>
          <w:fldChar w:fldCharType="begin"/>
        </w:r>
        <w:r>
          <w:rPr>
            <w:noProof/>
            <w:webHidden/>
          </w:rPr>
          <w:instrText xml:space="preserve"> PAGEREF _Toc44338132 \h </w:instrText>
        </w:r>
        <w:r>
          <w:rPr>
            <w:noProof/>
            <w:webHidden/>
          </w:rPr>
        </w:r>
        <w:r>
          <w:rPr>
            <w:noProof/>
            <w:webHidden/>
          </w:rPr>
          <w:fldChar w:fldCharType="separate"/>
        </w:r>
        <w:r>
          <w:rPr>
            <w:noProof/>
            <w:webHidden/>
          </w:rPr>
          <w:t>14</w:t>
        </w:r>
        <w:r>
          <w:rPr>
            <w:noProof/>
            <w:webHidden/>
          </w:rPr>
          <w:fldChar w:fldCharType="end"/>
        </w:r>
      </w:hyperlink>
    </w:p>
    <w:p w14:paraId="68973A65" w14:textId="1108E5D7" w:rsidR="0028509F" w:rsidRDefault="0028509F">
      <w:pPr>
        <w:pStyle w:val="TOC2"/>
        <w:tabs>
          <w:tab w:val="right" w:leader="dot" w:pos="9016"/>
        </w:tabs>
        <w:rPr>
          <w:rFonts w:eastAsiaTheme="minorEastAsia" w:cstheme="minorBidi"/>
          <w:noProof/>
          <w:sz w:val="22"/>
          <w:szCs w:val="22"/>
          <w:lang w:val="en-CA" w:eastAsia="en-CA"/>
        </w:rPr>
      </w:pPr>
      <w:hyperlink w:anchor="_Toc44338133" w:history="1">
        <w:r w:rsidRPr="00424CE9">
          <w:rPr>
            <w:rStyle w:val="Hyperlink"/>
            <w:noProof/>
          </w:rPr>
          <w:t>Pattern 3: Concentration Strength is the clinically significant strength</w:t>
        </w:r>
        <w:r>
          <w:rPr>
            <w:noProof/>
            <w:webHidden/>
          </w:rPr>
          <w:tab/>
        </w:r>
        <w:r>
          <w:rPr>
            <w:noProof/>
            <w:webHidden/>
          </w:rPr>
          <w:fldChar w:fldCharType="begin"/>
        </w:r>
        <w:r>
          <w:rPr>
            <w:noProof/>
            <w:webHidden/>
          </w:rPr>
          <w:instrText xml:space="preserve"> PAGEREF _Toc44338133 \h </w:instrText>
        </w:r>
        <w:r>
          <w:rPr>
            <w:noProof/>
            <w:webHidden/>
          </w:rPr>
        </w:r>
        <w:r>
          <w:rPr>
            <w:noProof/>
            <w:webHidden/>
          </w:rPr>
          <w:fldChar w:fldCharType="separate"/>
        </w:r>
        <w:r>
          <w:rPr>
            <w:noProof/>
            <w:webHidden/>
          </w:rPr>
          <w:t>15</w:t>
        </w:r>
        <w:r>
          <w:rPr>
            <w:noProof/>
            <w:webHidden/>
          </w:rPr>
          <w:fldChar w:fldCharType="end"/>
        </w:r>
      </w:hyperlink>
    </w:p>
    <w:p w14:paraId="0CA832CD" w14:textId="7A199562" w:rsidR="0028509F" w:rsidRDefault="0028509F">
      <w:pPr>
        <w:pStyle w:val="TOC3"/>
        <w:tabs>
          <w:tab w:val="right" w:leader="dot" w:pos="9016"/>
        </w:tabs>
        <w:rPr>
          <w:rFonts w:eastAsiaTheme="minorEastAsia" w:cstheme="minorBidi"/>
          <w:i w:val="0"/>
          <w:noProof/>
          <w:sz w:val="22"/>
          <w:szCs w:val="22"/>
          <w:lang w:val="en-CA" w:eastAsia="en-CA"/>
        </w:rPr>
      </w:pPr>
      <w:hyperlink w:anchor="_Toc44338134" w:history="1">
        <w:r w:rsidRPr="00424CE9">
          <w:rPr>
            <w:rStyle w:val="Hyperlink"/>
            <w:noProof/>
          </w:rPr>
          <w:t>Variation A:</w:t>
        </w:r>
        <w:r>
          <w:rPr>
            <w:noProof/>
            <w:webHidden/>
          </w:rPr>
          <w:tab/>
        </w:r>
        <w:r>
          <w:rPr>
            <w:noProof/>
            <w:webHidden/>
          </w:rPr>
          <w:fldChar w:fldCharType="begin"/>
        </w:r>
        <w:r>
          <w:rPr>
            <w:noProof/>
            <w:webHidden/>
          </w:rPr>
          <w:instrText xml:space="preserve"> PAGEREF _Toc44338134 \h </w:instrText>
        </w:r>
        <w:r>
          <w:rPr>
            <w:noProof/>
            <w:webHidden/>
          </w:rPr>
        </w:r>
        <w:r>
          <w:rPr>
            <w:noProof/>
            <w:webHidden/>
          </w:rPr>
          <w:fldChar w:fldCharType="separate"/>
        </w:r>
        <w:r>
          <w:rPr>
            <w:noProof/>
            <w:webHidden/>
          </w:rPr>
          <w:t>15</w:t>
        </w:r>
        <w:r>
          <w:rPr>
            <w:noProof/>
            <w:webHidden/>
          </w:rPr>
          <w:fldChar w:fldCharType="end"/>
        </w:r>
      </w:hyperlink>
    </w:p>
    <w:p w14:paraId="2BB18A7C" w14:textId="4DC621F5" w:rsidR="0028509F" w:rsidRDefault="0028509F">
      <w:pPr>
        <w:pStyle w:val="TOC3"/>
        <w:tabs>
          <w:tab w:val="right" w:leader="dot" w:pos="9016"/>
        </w:tabs>
        <w:rPr>
          <w:rFonts w:eastAsiaTheme="minorEastAsia" w:cstheme="minorBidi"/>
          <w:i w:val="0"/>
          <w:noProof/>
          <w:sz w:val="22"/>
          <w:szCs w:val="22"/>
          <w:lang w:val="en-CA" w:eastAsia="en-CA"/>
        </w:rPr>
      </w:pPr>
      <w:hyperlink w:anchor="_Toc44338135" w:history="1">
        <w:r w:rsidRPr="00424CE9">
          <w:rPr>
            <w:rStyle w:val="Hyperlink"/>
            <w:noProof/>
          </w:rPr>
          <w:t>Variation B:</w:t>
        </w:r>
        <w:r>
          <w:rPr>
            <w:noProof/>
            <w:webHidden/>
          </w:rPr>
          <w:tab/>
        </w:r>
        <w:r>
          <w:rPr>
            <w:noProof/>
            <w:webHidden/>
          </w:rPr>
          <w:fldChar w:fldCharType="begin"/>
        </w:r>
        <w:r>
          <w:rPr>
            <w:noProof/>
            <w:webHidden/>
          </w:rPr>
          <w:instrText xml:space="preserve"> PAGEREF _Toc44338135 \h </w:instrText>
        </w:r>
        <w:r>
          <w:rPr>
            <w:noProof/>
            <w:webHidden/>
          </w:rPr>
        </w:r>
        <w:r>
          <w:rPr>
            <w:noProof/>
            <w:webHidden/>
          </w:rPr>
          <w:fldChar w:fldCharType="separate"/>
        </w:r>
        <w:r>
          <w:rPr>
            <w:noProof/>
            <w:webHidden/>
          </w:rPr>
          <w:t>16</w:t>
        </w:r>
        <w:r>
          <w:rPr>
            <w:noProof/>
            <w:webHidden/>
          </w:rPr>
          <w:fldChar w:fldCharType="end"/>
        </w:r>
      </w:hyperlink>
    </w:p>
    <w:p w14:paraId="551A90BC" w14:textId="3DE50489" w:rsidR="0028509F" w:rsidRDefault="0028509F">
      <w:pPr>
        <w:pStyle w:val="TOC3"/>
        <w:tabs>
          <w:tab w:val="right" w:leader="dot" w:pos="9016"/>
        </w:tabs>
        <w:rPr>
          <w:rFonts w:eastAsiaTheme="minorEastAsia" w:cstheme="minorBidi"/>
          <w:i w:val="0"/>
          <w:noProof/>
          <w:sz w:val="22"/>
          <w:szCs w:val="22"/>
          <w:lang w:val="en-CA" w:eastAsia="en-CA"/>
        </w:rPr>
      </w:pPr>
      <w:hyperlink w:anchor="_Toc44338136" w:history="1">
        <w:r w:rsidRPr="00424CE9">
          <w:rPr>
            <w:rStyle w:val="Hyperlink"/>
            <w:noProof/>
          </w:rPr>
          <w:t>Variation C:</w:t>
        </w:r>
        <w:r>
          <w:rPr>
            <w:noProof/>
            <w:webHidden/>
          </w:rPr>
          <w:tab/>
        </w:r>
        <w:r>
          <w:rPr>
            <w:noProof/>
            <w:webHidden/>
          </w:rPr>
          <w:fldChar w:fldCharType="begin"/>
        </w:r>
        <w:r>
          <w:rPr>
            <w:noProof/>
            <w:webHidden/>
          </w:rPr>
          <w:instrText xml:space="preserve"> PAGEREF _Toc44338136 \h </w:instrText>
        </w:r>
        <w:r>
          <w:rPr>
            <w:noProof/>
            <w:webHidden/>
          </w:rPr>
        </w:r>
        <w:r>
          <w:rPr>
            <w:noProof/>
            <w:webHidden/>
          </w:rPr>
          <w:fldChar w:fldCharType="separate"/>
        </w:r>
        <w:r>
          <w:rPr>
            <w:noProof/>
            <w:webHidden/>
          </w:rPr>
          <w:t>16</w:t>
        </w:r>
        <w:r>
          <w:rPr>
            <w:noProof/>
            <w:webHidden/>
          </w:rPr>
          <w:fldChar w:fldCharType="end"/>
        </w:r>
      </w:hyperlink>
    </w:p>
    <w:p w14:paraId="772F6664" w14:textId="0C5F7B0D" w:rsidR="0028509F" w:rsidRDefault="0028509F">
      <w:pPr>
        <w:pStyle w:val="TOC2"/>
        <w:tabs>
          <w:tab w:val="right" w:leader="dot" w:pos="9016"/>
        </w:tabs>
        <w:rPr>
          <w:rFonts w:eastAsiaTheme="minorEastAsia" w:cstheme="minorBidi"/>
          <w:noProof/>
          <w:sz w:val="22"/>
          <w:szCs w:val="22"/>
          <w:lang w:val="en-CA" w:eastAsia="en-CA"/>
        </w:rPr>
      </w:pPr>
      <w:hyperlink w:anchor="_Toc44338137" w:history="1">
        <w:r w:rsidRPr="00424CE9">
          <w:rPr>
            <w:rStyle w:val="Hyperlink"/>
            <w:noProof/>
          </w:rPr>
          <w:t>Strength Units of Measure</w:t>
        </w:r>
        <w:r>
          <w:rPr>
            <w:noProof/>
            <w:webHidden/>
          </w:rPr>
          <w:tab/>
        </w:r>
        <w:r>
          <w:rPr>
            <w:noProof/>
            <w:webHidden/>
          </w:rPr>
          <w:fldChar w:fldCharType="begin"/>
        </w:r>
        <w:r>
          <w:rPr>
            <w:noProof/>
            <w:webHidden/>
          </w:rPr>
          <w:instrText xml:space="preserve"> PAGEREF _Toc44338137 \h </w:instrText>
        </w:r>
        <w:r>
          <w:rPr>
            <w:noProof/>
            <w:webHidden/>
          </w:rPr>
        </w:r>
        <w:r>
          <w:rPr>
            <w:noProof/>
            <w:webHidden/>
          </w:rPr>
          <w:fldChar w:fldCharType="separate"/>
        </w:r>
        <w:r>
          <w:rPr>
            <w:noProof/>
            <w:webHidden/>
          </w:rPr>
          <w:t>17</w:t>
        </w:r>
        <w:r>
          <w:rPr>
            <w:noProof/>
            <w:webHidden/>
          </w:rPr>
          <w:fldChar w:fldCharType="end"/>
        </w:r>
      </w:hyperlink>
    </w:p>
    <w:p w14:paraId="70781252" w14:textId="5E7E14D0" w:rsidR="0028509F" w:rsidRDefault="0028509F">
      <w:pPr>
        <w:pStyle w:val="TOC2"/>
        <w:tabs>
          <w:tab w:val="right" w:leader="dot" w:pos="9016"/>
        </w:tabs>
        <w:rPr>
          <w:rFonts w:eastAsiaTheme="minorEastAsia" w:cstheme="minorBidi"/>
          <w:noProof/>
          <w:sz w:val="22"/>
          <w:szCs w:val="22"/>
          <w:lang w:val="en-CA" w:eastAsia="en-CA"/>
        </w:rPr>
      </w:pPr>
      <w:hyperlink w:anchor="_Toc44338138" w:history="1">
        <w:r w:rsidRPr="00424CE9">
          <w:rPr>
            <w:rStyle w:val="Hyperlink"/>
            <w:noProof/>
          </w:rPr>
          <w:t>Overage (or Shortfall) and Description of Strength</w:t>
        </w:r>
        <w:r>
          <w:rPr>
            <w:noProof/>
            <w:webHidden/>
          </w:rPr>
          <w:tab/>
        </w:r>
        <w:r>
          <w:rPr>
            <w:noProof/>
            <w:webHidden/>
          </w:rPr>
          <w:fldChar w:fldCharType="begin"/>
        </w:r>
        <w:r>
          <w:rPr>
            <w:noProof/>
            <w:webHidden/>
          </w:rPr>
          <w:instrText xml:space="preserve"> PAGEREF _Toc44338138 \h </w:instrText>
        </w:r>
        <w:r>
          <w:rPr>
            <w:noProof/>
            <w:webHidden/>
          </w:rPr>
        </w:r>
        <w:r>
          <w:rPr>
            <w:noProof/>
            <w:webHidden/>
          </w:rPr>
          <w:fldChar w:fldCharType="separate"/>
        </w:r>
        <w:r>
          <w:rPr>
            <w:noProof/>
            <w:webHidden/>
          </w:rPr>
          <w:t>19</w:t>
        </w:r>
        <w:r>
          <w:rPr>
            <w:noProof/>
            <w:webHidden/>
          </w:rPr>
          <w:fldChar w:fldCharType="end"/>
        </w:r>
      </w:hyperlink>
    </w:p>
    <w:p w14:paraId="4963C7B4" w14:textId="449F508C"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39" w:history="1">
        <w:r w:rsidRPr="00424CE9">
          <w:rPr>
            <w:rStyle w:val="Hyperlink"/>
            <w:noProof/>
          </w:rPr>
          <w:t>Unit of Presentation Table (UoP Table)</w:t>
        </w:r>
        <w:r>
          <w:rPr>
            <w:noProof/>
            <w:webHidden/>
          </w:rPr>
          <w:tab/>
        </w:r>
        <w:r>
          <w:rPr>
            <w:noProof/>
            <w:webHidden/>
          </w:rPr>
          <w:fldChar w:fldCharType="begin"/>
        </w:r>
        <w:r>
          <w:rPr>
            <w:noProof/>
            <w:webHidden/>
          </w:rPr>
          <w:instrText xml:space="preserve"> PAGEREF _Toc44338139 \h </w:instrText>
        </w:r>
        <w:r>
          <w:rPr>
            <w:noProof/>
            <w:webHidden/>
          </w:rPr>
        </w:r>
        <w:r>
          <w:rPr>
            <w:noProof/>
            <w:webHidden/>
          </w:rPr>
          <w:fldChar w:fldCharType="separate"/>
        </w:r>
        <w:r>
          <w:rPr>
            <w:noProof/>
            <w:webHidden/>
          </w:rPr>
          <w:t>19</w:t>
        </w:r>
        <w:r>
          <w:rPr>
            <w:noProof/>
            <w:webHidden/>
          </w:rPr>
          <w:fldChar w:fldCharType="end"/>
        </w:r>
      </w:hyperlink>
    </w:p>
    <w:p w14:paraId="13F11E3C" w14:textId="25B9D9A0" w:rsidR="0028509F" w:rsidRDefault="0028509F">
      <w:pPr>
        <w:pStyle w:val="TOC2"/>
        <w:tabs>
          <w:tab w:val="right" w:leader="dot" w:pos="9016"/>
        </w:tabs>
        <w:rPr>
          <w:rFonts w:eastAsiaTheme="minorEastAsia" w:cstheme="minorBidi"/>
          <w:noProof/>
          <w:sz w:val="22"/>
          <w:szCs w:val="22"/>
          <w:lang w:val="en-CA" w:eastAsia="en-CA"/>
        </w:rPr>
      </w:pPr>
      <w:hyperlink w:anchor="_Toc44338140" w:history="1">
        <w:r w:rsidRPr="00424CE9">
          <w:rPr>
            <w:rStyle w:val="Hyperlink"/>
            <w:noProof/>
          </w:rPr>
          <w:t>Purpose</w:t>
        </w:r>
        <w:r>
          <w:rPr>
            <w:noProof/>
            <w:webHidden/>
          </w:rPr>
          <w:tab/>
        </w:r>
        <w:r>
          <w:rPr>
            <w:noProof/>
            <w:webHidden/>
          </w:rPr>
          <w:fldChar w:fldCharType="begin"/>
        </w:r>
        <w:r>
          <w:rPr>
            <w:noProof/>
            <w:webHidden/>
          </w:rPr>
          <w:instrText xml:space="preserve"> PAGEREF _Toc44338140 \h </w:instrText>
        </w:r>
        <w:r>
          <w:rPr>
            <w:noProof/>
            <w:webHidden/>
          </w:rPr>
        </w:r>
        <w:r>
          <w:rPr>
            <w:noProof/>
            <w:webHidden/>
          </w:rPr>
          <w:fldChar w:fldCharType="separate"/>
        </w:r>
        <w:r>
          <w:rPr>
            <w:noProof/>
            <w:webHidden/>
          </w:rPr>
          <w:t>19</w:t>
        </w:r>
        <w:r>
          <w:rPr>
            <w:noProof/>
            <w:webHidden/>
          </w:rPr>
          <w:fldChar w:fldCharType="end"/>
        </w:r>
      </w:hyperlink>
    </w:p>
    <w:p w14:paraId="24218F1C" w14:textId="48271DC0" w:rsidR="0028509F" w:rsidRDefault="0028509F">
      <w:pPr>
        <w:pStyle w:val="TOC2"/>
        <w:tabs>
          <w:tab w:val="right" w:leader="dot" w:pos="9016"/>
        </w:tabs>
        <w:rPr>
          <w:rFonts w:eastAsiaTheme="minorEastAsia" w:cstheme="minorBidi"/>
          <w:noProof/>
          <w:sz w:val="22"/>
          <w:szCs w:val="22"/>
          <w:lang w:val="en-CA" w:eastAsia="en-CA"/>
        </w:rPr>
      </w:pPr>
      <w:hyperlink w:anchor="_Toc44338141" w:history="1">
        <w:r w:rsidRPr="00424CE9">
          <w:rPr>
            <w:rStyle w:val="Hyperlink"/>
            <w:noProof/>
          </w:rPr>
          <w:t>Unit of Presentation Table Details</w:t>
        </w:r>
        <w:r>
          <w:rPr>
            <w:noProof/>
            <w:webHidden/>
          </w:rPr>
          <w:tab/>
        </w:r>
        <w:r>
          <w:rPr>
            <w:noProof/>
            <w:webHidden/>
          </w:rPr>
          <w:fldChar w:fldCharType="begin"/>
        </w:r>
        <w:r>
          <w:rPr>
            <w:noProof/>
            <w:webHidden/>
          </w:rPr>
          <w:instrText xml:space="preserve"> PAGEREF _Toc44338141 \h </w:instrText>
        </w:r>
        <w:r>
          <w:rPr>
            <w:noProof/>
            <w:webHidden/>
          </w:rPr>
        </w:r>
        <w:r>
          <w:rPr>
            <w:noProof/>
            <w:webHidden/>
          </w:rPr>
          <w:fldChar w:fldCharType="separate"/>
        </w:r>
        <w:r>
          <w:rPr>
            <w:noProof/>
            <w:webHidden/>
          </w:rPr>
          <w:t>19</w:t>
        </w:r>
        <w:r>
          <w:rPr>
            <w:noProof/>
            <w:webHidden/>
          </w:rPr>
          <w:fldChar w:fldCharType="end"/>
        </w:r>
      </w:hyperlink>
    </w:p>
    <w:p w14:paraId="367BD833" w14:textId="1A37D67D" w:rsidR="0028509F" w:rsidRDefault="0028509F">
      <w:pPr>
        <w:pStyle w:val="TOC2"/>
        <w:tabs>
          <w:tab w:val="right" w:leader="dot" w:pos="9016"/>
        </w:tabs>
        <w:rPr>
          <w:rFonts w:eastAsiaTheme="minorEastAsia" w:cstheme="minorBidi"/>
          <w:noProof/>
          <w:sz w:val="22"/>
          <w:szCs w:val="22"/>
          <w:lang w:val="en-CA" w:eastAsia="en-CA"/>
        </w:rPr>
      </w:pPr>
      <w:hyperlink w:anchor="_Toc44338142" w:history="1">
        <w:r w:rsidRPr="00424CE9">
          <w:rPr>
            <w:rStyle w:val="Hyperlink"/>
            <w:noProof/>
          </w:rPr>
          <w:t>When to use the UoP Table</w:t>
        </w:r>
        <w:r>
          <w:rPr>
            <w:noProof/>
            <w:webHidden/>
          </w:rPr>
          <w:tab/>
        </w:r>
        <w:r>
          <w:rPr>
            <w:noProof/>
            <w:webHidden/>
          </w:rPr>
          <w:fldChar w:fldCharType="begin"/>
        </w:r>
        <w:r>
          <w:rPr>
            <w:noProof/>
            <w:webHidden/>
          </w:rPr>
          <w:instrText xml:space="preserve"> PAGEREF _Toc44338142 \h </w:instrText>
        </w:r>
        <w:r>
          <w:rPr>
            <w:noProof/>
            <w:webHidden/>
          </w:rPr>
        </w:r>
        <w:r>
          <w:rPr>
            <w:noProof/>
            <w:webHidden/>
          </w:rPr>
          <w:fldChar w:fldCharType="separate"/>
        </w:r>
        <w:r>
          <w:rPr>
            <w:noProof/>
            <w:webHidden/>
          </w:rPr>
          <w:t>21</w:t>
        </w:r>
        <w:r>
          <w:rPr>
            <w:noProof/>
            <w:webHidden/>
          </w:rPr>
          <w:fldChar w:fldCharType="end"/>
        </w:r>
      </w:hyperlink>
    </w:p>
    <w:p w14:paraId="4821EAC1" w14:textId="649D8F75" w:rsidR="0028509F" w:rsidRDefault="0028509F">
      <w:pPr>
        <w:pStyle w:val="TOC3"/>
        <w:tabs>
          <w:tab w:val="right" w:leader="dot" w:pos="9016"/>
        </w:tabs>
        <w:rPr>
          <w:rFonts w:eastAsiaTheme="minorEastAsia" w:cstheme="minorBidi"/>
          <w:i w:val="0"/>
          <w:noProof/>
          <w:sz w:val="22"/>
          <w:szCs w:val="22"/>
          <w:lang w:val="en-CA" w:eastAsia="en-CA"/>
        </w:rPr>
      </w:pPr>
      <w:hyperlink w:anchor="_Toc44338143" w:history="1">
        <w:r w:rsidRPr="00424CE9">
          <w:rPr>
            <w:rStyle w:val="Hyperlink"/>
            <w:noProof/>
          </w:rPr>
          <w:t>UoP for Strength Pattern 2A</w:t>
        </w:r>
        <w:r>
          <w:rPr>
            <w:noProof/>
            <w:webHidden/>
          </w:rPr>
          <w:tab/>
        </w:r>
        <w:r>
          <w:rPr>
            <w:noProof/>
            <w:webHidden/>
          </w:rPr>
          <w:fldChar w:fldCharType="begin"/>
        </w:r>
        <w:r>
          <w:rPr>
            <w:noProof/>
            <w:webHidden/>
          </w:rPr>
          <w:instrText xml:space="preserve"> PAGEREF _Toc44338143 \h </w:instrText>
        </w:r>
        <w:r>
          <w:rPr>
            <w:noProof/>
            <w:webHidden/>
          </w:rPr>
        </w:r>
        <w:r>
          <w:rPr>
            <w:noProof/>
            <w:webHidden/>
          </w:rPr>
          <w:fldChar w:fldCharType="separate"/>
        </w:r>
        <w:r>
          <w:rPr>
            <w:noProof/>
            <w:webHidden/>
          </w:rPr>
          <w:t>21</w:t>
        </w:r>
        <w:r>
          <w:rPr>
            <w:noProof/>
            <w:webHidden/>
          </w:rPr>
          <w:fldChar w:fldCharType="end"/>
        </w:r>
      </w:hyperlink>
    </w:p>
    <w:p w14:paraId="5837B9DD" w14:textId="49ACA081" w:rsidR="0028509F" w:rsidRDefault="0028509F">
      <w:pPr>
        <w:pStyle w:val="TOC3"/>
        <w:tabs>
          <w:tab w:val="right" w:leader="dot" w:pos="9016"/>
        </w:tabs>
        <w:rPr>
          <w:rFonts w:eastAsiaTheme="minorEastAsia" w:cstheme="minorBidi"/>
          <w:i w:val="0"/>
          <w:noProof/>
          <w:sz w:val="22"/>
          <w:szCs w:val="22"/>
          <w:lang w:val="en-CA" w:eastAsia="en-CA"/>
        </w:rPr>
      </w:pPr>
      <w:hyperlink w:anchor="_Toc44338144" w:history="1">
        <w:r w:rsidRPr="00424CE9">
          <w:rPr>
            <w:rStyle w:val="Hyperlink"/>
            <w:noProof/>
          </w:rPr>
          <w:t>UoP for Strength Pattern 3A</w:t>
        </w:r>
        <w:r>
          <w:rPr>
            <w:noProof/>
            <w:webHidden/>
          </w:rPr>
          <w:tab/>
        </w:r>
        <w:r>
          <w:rPr>
            <w:noProof/>
            <w:webHidden/>
          </w:rPr>
          <w:fldChar w:fldCharType="begin"/>
        </w:r>
        <w:r>
          <w:rPr>
            <w:noProof/>
            <w:webHidden/>
          </w:rPr>
          <w:instrText xml:space="preserve"> PAGEREF _Toc44338144 \h </w:instrText>
        </w:r>
        <w:r>
          <w:rPr>
            <w:noProof/>
            <w:webHidden/>
          </w:rPr>
        </w:r>
        <w:r>
          <w:rPr>
            <w:noProof/>
            <w:webHidden/>
          </w:rPr>
          <w:fldChar w:fldCharType="separate"/>
        </w:r>
        <w:r>
          <w:rPr>
            <w:noProof/>
            <w:webHidden/>
          </w:rPr>
          <w:t>22</w:t>
        </w:r>
        <w:r>
          <w:rPr>
            <w:noProof/>
            <w:webHidden/>
          </w:rPr>
          <w:fldChar w:fldCharType="end"/>
        </w:r>
      </w:hyperlink>
    </w:p>
    <w:p w14:paraId="6CE245A0" w14:textId="29D97DAE"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45" w:history="1">
        <w:r w:rsidRPr="00424CE9">
          <w:rPr>
            <w:rStyle w:val="Hyperlink"/>
            <w:noProof/>
          </w:rPr>
          <w:t>Dose Form Transform Table</w:t>
        </w:r>
        <w:r>
          <w:rPr>
            <w:noProof/>
            <w:webHidden/>
          </w:rPr>
          <w:tab/>
        </w:r>
        <w:r>
          <w:rPr>
            <w:noProof/>
            <w:webHidden/>
          </w:rPr>
          <w:fldChar w:fldCharType="begin"/>
        </w:r>
        <w:r>
          <w:rPr>
            <w:noProof/>
            <w:webHidden/>
          </w:rPr>
          <w:instrText xml:space="preserve"> PAGEREF _Toc44338145 \h </w:instrText>
        </w:r>
        <w:r>
          <w:rPr>
            <w:noProof/>
            <w:webHidden/>
          </w:rPr>
        </w:r>
        <w:r>
          <w:rPr>
            <w:noProof/>
            <w:webHidden/>
          </w:rPr>
          <w:fldChar w:fldCharType="separate"/>
        </w:r>
        <w:r>
          <w:rPr>
            <w:noProof/>
            <w:webHidden/>
          </w:rPr>
          <w:t>22</w:t>
        </w:r>
        <w:r>
          <w:rPr>
            <w:noProof/>
            <w:webHidden/>
          </w:rPr>
          <w:fldChar w:fldCharType="end"/>
        </w:r>
      </w:hyperlink>
    </w:p>
    <w:p w14:paraId="3F95EC02" w14:textId="7745A8C6" w:rsidR="0028509F" w:rsidRDefault="0028509F">
      <w:pPr>
        <w:pStyle w:val="TOC3"/>
        <w:tabs>
          <w:tab w:val="right" w:leader="dot" w:pos="9016"/>
        </w:tabs>
        <w:rPr>
          <w:rFonts w:eastAsiaTheme="minorEastAsia" w:cstheme="minorBidi"/>
          <w:i w:val="0"/>
          <w:noProof/>
          <w:sz w:val="22"/>
          <w:szCs w:val="22"/>
          <w:lang w:val="en-CA" w:eastAsia="en-CA"/>
        </w:rPr>
      </w:pPr>
      <w:hyperlink w:anchor="_Toc44338146" w:history="1">
        <w:r w:rsidRPr="00424CE9">
          <w:rPr>
            <w:rStyle w:val="Hyperlink"/>
            <w:noProof/>
          </w:rPr>
          <w:t>Example of Dose Form Transform Table</w:t>
        </w:r>
        <w:r>
          <w:rPr>
            <w:noProof/>
            <w:webHidden/>
          </w:rPr>
          <w:tab/>
        </w:r>
        <w:r>
          <w:rPr>
            <w:noProof/>
            <w:webHidden/>
          </w:rPr>
          <w:fldChar w:fldCharType="begin"/>
        </w:r>
        <w:r>
          <w:rPr>
            <w:noProof/>
            <w:webHidden/>
          </w:rPr>
          <w:instrText xml:space="preserve"> PAGEREF _Toc44338146 \h </w:instrText>
        </w:r>
        <w:r>
          <w:rPr>
            <w:noProof/>
            <w:webHidden/>
          </w:rPr>
        </w:r>
        <w:r>
          <w:rPr>
            <w:noProof/>
            <w:webHidden/>
          </w:rPr>
          <w:fldChar w:fldCharType="separate"/>
        </w:r>
        <w:r>
          <w:rPr>
            <w:noProof/>
            <w:webHidden/>
          </w:rPr>
          <w:t>24</w:t>
        </w:r>
        <w:r>
          <w:rPr>
            <w:noProof/>
            <w:webHidden/>
          </w:rPr>
          <w:fldChar w:fldCharType="end"/>
        </w:r>
      </w:hyperlink>
    </w:p>
    <w:p w14:paraId="758BDD51" w14:textId="1691C8CA" w:rsidR="0028509F" w:rsidRDefault="0028509F">
      <w:pPr>
        <w:pStyle w:val="TOC2"/>
        <w:tabs>
          <w:tab w:val="right" w:leader="dot" w:pos="9016"/>
        </w:tabs>
        <w:rPr>
          <w:rFonts w:eastAsiaTheme="minorEastAsia" w:cstheme="minorBidi"/>
          <w:noProof/>
          <w:sz w:val="22"/>
          <w:szCs w:val="22"/>
          <w:lang w:val="en-CA" w:eastAsia="en-CA"/>
        </w:rPr>
      </w:pPr>
      <w:hyperlink w:anchor="_Toc44338147" w:history="1">
        <w:r w:rsidRPr="00424CE9">
          <w:rPr>
            <w:rStyle w:val="Hyperlink"/>
            <w:noProof/>
          </w:rPr>
          <w:t>Using EDQM Dose Forms</w:t>
        </w:r>
        <w:r>
          <w:rPr>
            <w:noProof/>
            <w:webHidden/>
          </w:rPr>
          <w:tab/>
        </w:r>
        <w:r>
          <w:rPr>
            <w:noProof/>
            <w:webHidden/>
          </w:rPr>
          <w:fldChar w:fldCharType="begin"/>
        </w:r>
        <w:r>
          <w:rPr>
            <w:noProof/>
            <w:webHidden/>
          </w:rPr>
          <w:instrText xml:space="preserve"> PAGEREF _Toc44338147 \h </w:instrText>
        </w:r>
        <w:r>
          <w:rPr>
            <w:noProof/>
            <w:webHidden/>
          </w:rPr>
        </w:r>
        <w:r>
          <w:rPr>
            <w:noProof/>
            <w:webHidden/>
          </w:rPr>
          <w:fldChar w:fldCharType="separate"/>
        </w:r>
        <w:r>
          <w:rPr>
            <w:noProof/>
            <w:webHidden/>
          </w:rPr>
          <w:t>25</w:t>
        </w:r>
        <w:r>
          <w:rPr>
            <w:noProof/>
            <w:webHidden/>
          </w:rPr>
          <w:fldChar w:fldCharType="end"/>
        </w:r>
      </w:hyperlink>
    </w:p>
    <w:p w14:paraId="11B66F67" w14:textId="0F40BD4C"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48" w:history="1">
        <w:r w:rsidRPr="00424CE9">
          <w:rPr>
            <w:rStyle w:val="Hyperlink"/>
            <w:noProof/>
          </w:rPr>
          <w:t>Combination Products Table</w:t>
        </w:r>
        <w:r>
          <w:rPr>
            <w:noProof/>
            <w:webHidden/>
          </w:rPr>
          <w:tab/>
        </w:r>
        <w:r>
          <w:rPr>
            <w:noProof/>
            <w:webHidden/>
          </w:rPr>
          <w:fldChar w:fldCharType="begin"/>
        </w:r>
        <w:r>
          <w:rPr>
            <w:noProof/>
            <w:webHidden/>
          </w:rPr>
          <w:instrText xml:space="preserve"> PAGEREF _Toc44338148 \h </w:instrText>
        </w:r>
        <w:r>
          <w:rPr>
            <w:noProof/>
            <w:webHidden/>
          </w:rPr>
        </w:r>
        <w:r>
          <w:rPr>
            <w:noProof/>
            <w:webHidden/>
          </w:rPr>
          <w:fldChar w:fldCharType="separate"/>
        </w:r>
        <w:r>
          <w:rPr>
            <w:noProof/>
            <w:webHidden/>
          </w:rPr>
          <w:t>25</w:t>
        </w:r>
        <w:r>
          <w:rPr>
            <w:noProof/>
            <w:webHidden/>
          </w:rPr>
          <w:fldChar w:fldCharType="end"/>
        </w:r>
      </w:hyperlink>
    </w:p>
    <w:p w14:paraId="1EDC8961" w14:textId="6412DF79" w:rsidR="0028509F" w:rsidRDefault="0028509F">
      <w:pPr>
        <w:pStyle w:val="TOC2"/>
        <w:tabs>
          <w:tab w:val="right" w:leader="dot" w:pos="9016"/>
        </w:tabs>
        <w:rPr>
          <w:rFonts w:eastAsiaTheme="minorEastAsia" w:cstheme="minorBidi"/>
          <w:noProof/>
          <w:sz w:val="22"/>
          <w:szCs w:val="22"/>
          <w:lang w:val="en-CA" w:eastAsia="en-CA"/>
        </w:rPr>
      </w:pPr>
      <w:hyperlink w:anchor="_Toc44338149" w:history="1">
        <w:r w:rsidRPr="00424CE9">
          <w:rPr>
            <w:rStyle w:val="Hyperlink"/>
            <w:noProof/>
          </w:rPr>
          <w:t>Combination Product Table being used as the Override Table</w:t>
        </w:r>
        <w:r>
          <w:rPr>
            <w:noProof/>
            <w:webHidden/>
          </w:rPr>
          <w:tab/>
        </w:r>
        <w:r>
          <w:rPr>
            <w:noProof/>
            <w:webHidden/>
          </w:rPr>
          <w:fldChar w:fldCharType="begin"/>
        </w:r>
        <w:r>
          <w:rPr>
            <w:noProof/>
            <w:webHidden/>
          </w:rPr>
          <w:instrText xml:space="preserve"> PAGEREF _Toc44338149 \h </w:instrText>
        </w:r>
        <w:r>
          <w:rPr>
            <w:noProof/>
            <w:webHidden/>
          </w:rPr>
        </w:r>
        <w:r>
          <w:rPr>
            <w:noProof/>
            <w:webHidden/>
          </w:rPr>
          <w:fldChar w:fldCharType="separate"/>
        </w:r>
        <w:r>
          <w:rPr>
            <w:noProof/>
            <w:webHidden/>
          </w:rPr>
          <w:t>27</w:t>
        </w:r>
        <w:r>
          <w:rPr>
            <w:noProof/>
            <w:webHidden/>
          </w:rPr>
          <w:fldChar w:fldCharType="end"/>
        </w:r>
      </w:hyperlink>
    </w:p>
    <w:p w14:paraId="0D8F023E" w14:textId="727A203D" w:rsidR="0028509F" w:rsidRDefault="0028509F">
      <w:pPr>
        <w:pStyle w:val="TOC2"/>
        <w:tabs>
          <w:tab w:val="right" w:leader="dot" w:pos="9016"/>
        </w:tabs>
        <w:rPr>
          <w:rFonts w:eastAsiaTheme="minorEastAsia" w:cstheme="minorBidi"/>
          <w:noProof/>
          <w:sz w:val="22"/>
          <w:szCs w:val="22"/>
          <w:lang w:val="en-CA" w:eastAsia="en-CA"/>
        </w:rPr>
      </w:pPr>
      <w:hyperlink w:anchor="_Toc44338150" w:history="1">
        <w:r w:rsidRPr="00424CE9">
          <w:rPr>
            <w:rStyle w:val="Hyperlink"/>
            <w:noProof/>
          </w:rPr>
          <w:t>Granularity of precise ingredient substance information</w:t>
        </w:r>
        <w:r>
          <w:rPr>
            <w:noProof/>
            <w:webHidden/>
          </w:rPr>
          <w:tab/>
        </w:r>
        <w:r>
          <w:rPr>
            <w:noProof/>
            <w:webHidden/>
          </w:rPr>
          <w:fldChar w:fldCharType="begin"/>
        </w:r>
        <w:r>
          <w:rPr>
            <w:noProof/>
            <w:webHidden/>
          </w:rPr>
          <w:instrText xml:space="preserve"> PAGEREF _Toc44338150 \h </w:instrText>
        </w:r>
        <w:r>
          <w:rPr>
            <w:noProof/>
            <w:webHidden/>
          </w:rPr>
        </w:r>
        <w:r>
          <w:rPr>
            <w:noProof/>
            <w:webHidden/>
          </w:rPr>
          <w:fldChar w:fldCharType="separate"/>
        </w:r>
        <w:r>
          <w:rPr>
            <w:noProof/>
            <w:webHidden/>
          </w:rPr>
          <w:t>28</w:t>
        </w:r>
        <w:r>
          <w:rPr>
            <w:noProof/>
            <w:webHidden/>
          </w:rPr>
          <w:fldChar w:fldCharType="end"/>
        </w:r>
      </w:hyperlink>
    </w:p>
    <w:p w14:paraId="4255BA3F" w14:textId="3179A29E" w:rsidR="0028509F" w:rsidRDefault="0028509F">
      <w:pPr>
        <w:pStyle w:val="TOC2"/>
        <w:tabs>
          <w:tab w:val="right" w:leader="dot" w:pos="9016"/>
        </w:tabs>
        <w:rPr>
          <w:rFonts w:eastAsiaTheme="minorEastAsia" w:cstheme="minorBidi"/>
          <w:noProof/>
          <w:sz w:val="22"/>
          <w:szCs w:val="22"/>
          <w:lang w:val="en-CA" w:eastAsia="en-CA"/>
        </w:rPr>
      </w:pPr>
      <w:hyperlink w:anchor="_Toc44338151" w:history="1">
        <w:r w:rsidRPr="00424CE9">
          <w:rPr>
            <w:rStyle w:val="Hyperlink"/>
            <w:noProof/>
          </w:rPr>
          <w:t>Granularity of strength information</w:t>
        </w:r>
        <w:r>
          <w:rPr>
            <w:noProof/>
            <w:webHidden/>
          </w:rPr>
          <w:tab/>
        </w:r>
        <w:r>
          <w:rPr>
            <w:noProof/>
            <w:webHidden/>
          </w:rPr>
          <w:fldChar w:fldCharType="begin"/>
        </w:r>
        <w:r>
          <w:rPr>
            <w:noProof/>
            <w:webHidden/>
          </w:rPr>
          <w:instrText xml:space="preserve"> PAGEREF _Toc44338151 \h </w:instrText>
        </w:r>
        <w:r>
          <w:rPr>
            <w:noProof/>
            <w:webHidden/>
          </w:rPr>
        </w:r>
        <w:r>
          <w:rPr>
            <w:noProof/>
            <w:webHidden/>
          </w:rPr>
          <w:fldChar w:fldCharType="separate"/>
        </w:r>
        <w:r>
          <w:rPr>
            <w:noProof/>
            <w:webHidden/>
          </w:rPr>
          <w:t>28</w:t>
        </w:r>
        <w:r>
          <w:rPr>
            <w:noProof/>
            <w:webHidden/>
          </w:rPr>
          <w:fldChar w:fldCharType="end"/>
        </w:r>
      </w:hyperlink>
    </w:p>
    <w:p w14:paraId="6DD6E5CA" w14:textId="75D27118" w:rsidR="0028509F" w:rsidRDefault="0028509F">
      <w:pPr>
        <w:pStyle w:val="TOC2"/>
        <w:tabs>
          <w:tab w:val="right" w:leader="dot" w:pos="9016"/>
        </w:tabs>
        <w:rPr>
          <w:rFonts w:eastAsiaTheme="minorEastAsia" w:cstheme="minorBidi"/>
          <w:noProof/>
          <w:sz w:val="22"/>
          <w:szCs w:val="22"/>
          <w:lang w:val="en-CA" w:eastAsia="en-CA"/>
        </w:rPr>
      </w:pPr>
      <w:hyperlink w:anchor="_Toc44338152" w:history="1">
        <w:r w:rsidRPr="00424CE9">
          <w:rPr>
            <w:rStyle w:val="Hyperlink"/>
            <w:noProof/>
          </w:rPr>
          <w:t>Dose form(s)</w:t>
        </w:r>
        <w:r>
          <w:rPr>
            <w:noProof/>
            <w:webHidden/>
          </w:rPr>
          <w:tab/>
        </w:r>
        <w:r>
          <w:rPr>
            <w:noProof/>
            <w:webHidden/>
          </w:rPr>
          <w:fldChar w:fldCharType="begin"/>
        </w:r>
        <w:r>
          <w:rPr>
            <w:noProof/>
            <w:webHidden/>
          </w:rPr>
          <w:instrText xml:space="preserve"> PAGEREF _Toc44338152 \h </w:instrText>
        </w:r>
        <w:r>
          <w:rPr>
            <w:noProof/>
            <w:webHidden/>
          </w:rPr>
        </w:r>
        <w:r>
          <w:rPr>
            <w:noProof/>
            <w:webHidden/>
          </w:rPr>
          <w:fldChar w:fldCharType="separate"/>
        </w:r>
        <w:r>
          <w:rPr>
            <w:noProof/>
            <w:webHidden/>
          </w:rPr>
          <w:t>29</w:t>
        </w:r>
        <w:r>
          <w:rPr>
            <w:noProof/>
            <w:webHidden/>
          </w:rPr>
          <w:fldChar w:fldCharType="end"/>
        </w:r>
      </w:hyperlink>
    </w:p>
    <w:p w14:paraId="683A6D97" w14:textId="417CB3E3"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53" w:history="1">
        <w:r w:rsidRPr="00424CE9">
          <w:rPr>
            <w:rStyle w:val="Hyperlink"/>
            <w:noProof/>
          </w:rPr>
          <w:t>“Black List” File</w:t>
        </w:r>
        <w:r>
          <w:rPr>
            <w:noProof/>
            <w:webHidden/>
          </w:rPr>
          <w:tab/>
        </w:r>
        <w:r>
          <w:rPr>
            <w:noProof/>
            <w:webHidden/>
          </w:rPr>
          <w:fldChar w:fldCharType="begin"/>
        </w:r>
        <w:r>
          <w:rPr>
            <w:noProof/>
            <w:webHidden/>
          </w:rPr>
          <w:instrText xml:space="preserve"> PAGEREF _Toc44338153 \h </w:instrText>
        </w:r>
        <w:r>
          <w:rPr>
            <w:noProof/>
            <w:webHidden/>
          </w:rPr>
        </w:r>
        <w:r>
          <w:rPr>
            <w:noProof/>
            <w:webHidden/>
          </w:rPr>
          <w:fldChar w:fldCharType="separate"/>
        </w:r>
        <w:r>
          <w:rPr>
            <w:noProof/>
            <w:webHidden/>
          </w:rPr>
          <w:t>31</w:t>
        </w:r>
        <w:r>
          <w:rPr>
            <w:noProof/>
            <w:webHidden/>
          </w:rPr>
          <w:fldChar w:fldCharType="end"/>
        </w:r>
      </w:hyperlink>
    </w:p>
    <w:p w14:paraId="248B39C3" w14:textId="3EE0E1EA" w:rsidR="0028509F" w:rsidRDefault="0028509F">
      <w:pPr>
        <w:pStyle w:val="TOC3"/>
        <w:tabs>
          <w:tab w:val="right" w:leader="dot" w:pos="9016"/>
        </w:tabs>
        <w:rPr>
          <w:rFonts w:eastAsiaTheme="minorEastAsia" w:cstheme="minorBidi"/>
          <w:i w:val="0"/>
          <w:noProof/>
          <w:sz w:val="22"/>
          <w:szCs w:val="22"/>
          <w:lang w:val="en-CA" w:eastAsia="en-CA"/>
        </w:rPr>
      </w:pPr>
      <w:hyperlink w:anchor="_Toc44338154" w:history="1">
        <w:r w:rsidRPr="00424CE9">
          <w:rPr>
            <w:rStyle w:val="Hyperlink"/>
            <w:noProof/>
          </w:rPr>
          <w:t>Purpose</w:t>
        </w:r>
        <w:r>
          <w:rPr>
            <w:noProof/>
            <w:webHidden/>
          </w:rPr>
          <w:tab/>
        </w:r>
        <w:r>
          <w:rPr>
            <w:noProof/>
            <w:webHidden/>
          </w:rPr>
          <w:fldChar w:fldCharType="begin"/>
        </w:r>
        <w:r>
          <w:rPr>
            <w:noProof/>
            <w:webHidden/>
          </w:rPr>
          <w:instrText xml:space="preserve"> PAGEREF _Toc44338154 \h </w:instrText>
        </w:r>
        <w:r>
          <w:rPr>
            <w:noProof/>
            <w:webHidden/>
          </w:rPr>
        </w:r>
        <w:r>
          <w:rPr>
            <w:noProof/>
            <w:webHidden/>
          </w:rPr>
          <w:fldChar w:fldCharType="separate"/>
        </w:r>
        <w:r>
          <w:rPr>
            <w:noProof/>
            <w:webHidden/>
          </w:rPr>
          <w:t>31</w:t>
        </w:r>
        <w:r>
          <w:rPr>
            <w:noProof/>
            <w:webHidden/>
          </w:rPr>
          <w:fldChar w:fldCharType="end"/>
        </w:r>
      </w:hyperlink>
    </w:p>
    <w:p w14:paraId="0C33A3A4" w14:textId="4311168A" w:rsidR="0028509F" w:rsidRDefault="0028509F">
      <w:pPr>
        <w:pStyle w:val="TOC3"/>
        <w:tabs>
          <w:tab w:val="right" w:leader="dot" w:pos="9016"/>
        </w:tabs>
        <w:rPr>
          <w:rFonts w:eastAsiaTheme="minorEastAsia" w:cstheme="minorBidi"/>
          <w:i w:val="0"/>
          <w:noProof/>
          <w:sz w:val="22"/>
          <w:szCs w:val="22"/>
          <w:lang w:val="en-CA" w:eastAsia="en-CA"/>
        </w:rPr>
      </w:pPr>
      <w:hyperlink w:anchor="_Toc44338155" w:history="1">
        <w:r w:rsidRPr="00424CE9">
          <w:rPr>
            <w:rStyle w:val="Hyperlink"/>
            <w:noProof/>
          </w:rPr>
          <w:t>Black List File Details</w:t>
        </w:r>
        <w:r>
          <w:rPr>
            <w:noProof/>
            <w:webHidden/>
          </w:rPr>
          <w:tab/>
        </w:r>
        <w:r>
          <w:rPr>
            <w:noProof/>
            <w:webHidden/>
          </w:rPr>
          <w:fldChar w:fldCharType="begin"/>
        </w:r>
        <w:r>
          <w:rPr>
            <w:noProof/>
            <w:webHidden/>
          </w:rPr>
          <w:instrText xml:space="preserve"> PAGEREF _Toc44338155 \h </w:instrText>
        </w:r>
        <w:r>
          <w:rPr>
            <w:noProof/>
            <w:webHidden/>
          </w:rPr>
        </w:r>
        <w:r>
          <w:rPr>
            <w:noProof/>
            <w:webHidden/>
          </w:rPr>
          <w:fldChar w:fldCharType="separate"/>
        </w:r>
        <w:r>
          <w:rPr>
            <w:noProof/>
            <w:webHidden/>
          </w:rPr>
          <w:t>31</w:t>
        </w:r>
        <w:r>
          <w:rPr>
            <w:noProof/>
            <w:webHidden/>
          </w:rPr>
          <w:fldChar w:fldCharType="end"/>
        </w:r>
      </w:hyperlink>
    </w:p>
    <w:p w14:paraId="34198E17" w14:textId="1428B8C8"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56" w:history="1">
        <w:r w:rsidRPr="00424CE9">
          <w:rPr>
            <w:rStyle w:val="Hyperlink"/>
            <w:noProof/>
          </w:rPr>
          <w:t>Notes for Specific Product Types</w:t>
        </w:r>
        <w:r>
          <w:rPr>
            <w:noProof/>
            <w:webHidden/>
          </w:rPr>
          <w:tab/>
        </w:r>
        <w:r>
          <w:rPr>
            <w:noProof/>
            <w:webHidden/>
          </w:rPr>
          <w:fldChar w:fldCharType="begin"/>
        </w:r>
        <w:r>
          <w:rPr>
            <w:noProof/>
            <w:webHidden/>
          </w:rPr>
          <w:instrText xml:space="preserve"> PAGEREF _Toc44338156 \h </w:instrText>
        </w:r>
        <w:r>
          <w:rPr>
            <w:noProof/>
            <w:webHidden/>
          </w:rPr>
        </w:r>
        <w:r>
          <w:rPr>
            <w:noProof/>
            <w:webHidden/>
          </w:rPr>
          <w:fldChar w:fldCharType="separate"/>
        </w:r>
        <w:r>
          <w:rPr>
            <w:noProof/>
            <w:webHidden/>
          </w:rPr>
          <w:t>33</w:t>
        </w:r>
        <w:r>
          <w:rPr>
            <w:noProof/>
            <w:webHidden/>
          </w:rPr>
          <w:fldChar w:fldCharType="end"/>
        </w:r>
      </w:hyperlink>
    </w:p>
    <w:p w14:paraId="536CD515" w14:textId="25457839" w:rsidR="0028509F" w:rsidRDefault="0028509F">
      <w:pPr>
        <w:pStyle w:val="TOC2"/>
        <w:tabs>
          <w:tab w:val="right" w:leader="dot" w:pos="9016"/>
        </w:tabs>
        <w:rPr>
          <w:rFonts w:eastAsiaTheme="minorEastAsia" w:cstheme="minorBidi"/>
          <w:noProof/>
          <w:sz w:val="22"/>
          <w:szCs w:val="22"/>
          <w:lang w:val="en-CA" w:eastAsia="en-CA"/>
        </w:rPr>
      </w:pPr>
      <w:hyperlink w:anchor="_Toc44338157" w:history="1">
        <w:r w:rsidRPr="00424CE9">
          <w:rPr>
            <w:rStyle w:val="Hyperlink"/>
            <w:noProof/>
          </w:rPr>
          <w:t>Oral Liquid Products</w:t>
        </w:r>
        <w:r>
          <w:rPr>
            <w:noProof/>
            <w:webHidden/>
          </w:rPr>
          <w:tab/>
        </w:r>
        <w:r>
          <w:rPr>
            <w:noProof/>
            <w:webHidden/>
          </w:rPr>
          <w:fldChar w:fldCharType="begin"/>
        </w:r>
        <w:r>
          <w:rPr>
            <w:noProof/>
            <w:webHidden/>
          </w:rPr>
          <w:instrText xml:space="preserve"> PAGEREF _Toc44338157 \h </w:instrText>
        </w:r>
        <w:r>
          <w:rPr>
            <w:noProof/>
            <w:webHidden/>
          </w:rPr>
        </w:r>
        <w:r>
          <w:rPr>
            <w:noProof/>
            <w:webHidden/>
          </w:rPr>
          <w:fldChar w:fldCharType="separate"/>
        </w:r>
        <w:r>
          <w:rPr>
            <w:noProof/>
            <w:webHidden/>
          </w:rPr>
          <w:t>33</w:t>
        </w:r>
        <w:r>
          <w:rPr>
            <w:noProof/>
            <w:webHidden/>
          </w:rPr>
          <w:fldChar w:fldCharType="end"/>
        </w:r>
      </w:hyperlink>
    </w:p>
    <w:p w14:paraId="11376079" w14:textId="58B9A709" w:rsidR="0028509F" w:rsidRDefault="0028509F">
      <w:pPr>
        <w:pStyle w:val="TOC2"/>
        <w:tabs>
          <w:tab w:val="right" w:leader="dot" w:pos="9016"/>
        </w:tabs>
        <w:rPr>
          <w:rFonts w:eastAsiaTheme="minorEastAsia" w:cstheme="minorBidi"/>
          <w:noProof/>
          <w:sz w:val="22"/>
          <w:szCs w:val="22"/>
          <w:lang w:val="en-CA" w:eastAsia="en-CA"/>
        </w:rPr>
      </w:pPr>
      <w:hyperlink w:anchor="_Toc44338158" w:history="1">
        <w:r w:rsidRPr="00424CE9">
          <w:rPr>
            <w:rStyle w:val="Hyperlink"/>
            <w:noProof/>
          </w:rPr>
          <w:t>Pens and Syringes</w:t>
        </w:r>
        <w:r>
          <w:rPr>
            <w:noProof/>
            <w:webHidden/>
          </w:rPr>
          <w:tab/>
        </w:r>
        <w:r>
          <w:rPr>
            <w:noProof/>
            <w:webHidden/>
          </w:rPr>
          <w:fldChar w:fldCharType="begin"/>
        </w:r>
        <w:r>
          <w:rPr>
            <w:noProof/>
            <w:webHidden/>
          </w:rPr>
          <w:instrText xml:space="preserve"> PAGEREF _Toc44338158 \h </w:instrText>
        </w:r>
        <w:r>
          <w:rPr>
            <w:noProof/>
            <w:webHidden/>
          </w:rPr>
        </w:r>
        <w:r>
          <w:rPr>
            <w:noProof/>
            <w:webHidden/>
          </w:rPr>
          <w:fldChar w:fldCharType="separate"/>
        </w:r>
        <w:r>
          <w:rPr>
            <w:noProof/>
            <w:webHidden/>
          </w:rPr>
          <w:t>33</w:t>
        </w:r>
        <w:r>
          <w:rPr>
            <w:noProof/>
            <w:webHidden/>
          </w:rPr>
          <w:fldChar w:fldCharType="end"/>
        </w:r>
      </w:hyperlink>
    </w:p>
    <w:p w14:paraId="147CAD45" w14:textId="2A7A8B90" w:rsidR="0028509F" w:rsidRDefault="0028509F">
      <w:pPr>
        <w:pStyle w:val="TOC3"/>
        <w:tabs>
          <w:tab w:val="right" w:leader="dot" w:pos="9016"/>
        </w:tabs>
        <w:rPr>
          <w:rFonts w:eastAsiaTheme="minorEastAsia" w:cstheme="minorBidi"/>
          <w:i w:val="0"/>
          <w:noProof/>
          <w:sz w:val="22"/>
          <w:szCs w:val="22"/>
          <w:lang w:val="en-CA" w:eastAsia="en-CA"/>
        </w:rPr>
      </w:pPr>
      <w:hyperlink w:anchor="_Toc44338159" w:history="1">
        <w:r w:rsidRPr="00424CE9">
          <w:rPr>
            <w:rStyle w:val="Hyperlink"/>
            <w:noProof/>
          </w:rPr>
          <w:t>Syringe as a Unit of Presentation</w:t>
        </w:r>
        <w:r>
          <w:rPr>
            <w:noProof/>
            <w:webHidden/>
          </w:rPr>
          <w:tab/>
        </w:r>
        <w:r>
          <w:rPr>
            <w:noProof/>
            <w:webHidden/>
          </w:rPr>
          <w:fldChar w:fldCharType="begin"/>
        </w:r>
        <w:r>
          <w:rPr>
            <w:noProof/>
            <w:webHidden/>
          </w:rPr>
          <w:instrText xml:space="preserve"> PAGEREF _Toc44338159 \h </w:instrText>
        </w:r>
        <w:r>
          <w:rPr>
            <w:noProof/>
            <w:webHidden/>
          </w:rPr>
        </w:r>
        <w:r>
          <w:rPr>
            <w:noProof/>
            <w:webHidden/>
          </w:rPr>
          <w:fldChar w:fldCharType="separate"/>
        </w:r>
        <w:r>
          <w:rPr>
            <w:noProof/>
            <w:webHidden/>
          </w:rPr>
          <w:t>33</w:t>
        </w:r>
        <w:r>
          <w:rPr>
            <w:noProof/>
            <w:webHidden/>
          </w:rPr>
          <w:fldChar w:fldCharType="end"/>
        </w:r>
      </w:hyperlink>
    </w:p>
    <w:p w14:paraId="0E0FE319" w14:textId="3E612227" w:rsidR="0028509F" w:rsidRDefault="0028509F">
      <w:pPr>
        <w:pStyle w:val="TOC3"/>
        <w:tabs>
          <w:tab w:val="right" w:leader="dot" w:pos="9016"/>
        </w:tabs>
        <w:rPr>
          <w:rFonts w:eastAsiaTheme="minorEastAsia" w:cstheme="minorBidi"/>
          <w:i w:val="0"/>
          <w:noProof/>
          <w:sz w:val="22"/>
          <w:szCs w:val="22"/>
          <w:lang w:val="en-CA" w:eastAsia="en-CA"/>
        </w:rPr>
      </w:pPr>
      <w:hyperlink w:anchor="_Toc44338160" w:history="1">
        <w:r w:rsidRPr="00424CE9">
          <w:rPr>
            <w:rStyle w:val="Hyperlink"/>
            <w:noProof/>
          </w:rPr>
          <w:t>Pen as a Unit of Presentation</w:t>
        </w:r>
        <w:r>
          <w:rPr>
            <w:noProof/>
            <w:webHidden/>
          </w:rPr>
          <w:tab/>
        </w:r>
        <w:r>
          <w:rPr>
            <w:noProof/>
            <w:webHidden/>
          </w:rPr>
          <w:fldChar w:fldCharType="begin"/>
        </w:r>
        <w:r>
          <w:rPr>
            <w:noProof/>
            <w:webHidden/>
          </w:rPr>
          <w:instrText xml:space="preserve"> PAGEREF _Toc44338160 \h </w:instrText>
        </w:r>
        <w:r>
          <w:rPr>
            <w:noProof/>
            <w:webHidden/>
          </w:rPr>
        </w:r>
        <w:r>
          <w:rPr>
            <w:noProof/>
            <w:webHidden/>
          </w:rPr>
          <w:fldChar w:fldCharType="separate"/>
        </w:r>
        <w:r>
          <w:rPr>
            <w:noProof/>
            <w:webHidden/>
          </w:rPr>
          <w:t>34</w:t>
        </w:r>
        <w:r>
          <w:rPr>
            <w:noProof/>
            <w:webHidden/>
          </w:rPr>
          <w:fldChar w:fldCharType="end"/>
        </w:r>
      </w:hyperlink>
    </w:p>
    <w:p w14:paraId="1287DDF2" w14:textId="72DB0A3E" w:rsidR="0028509F" w:rsidRDefault="0028509F">
      <w:pPr>
        <w:pStyle w:val="TOC3"/>
        <w:tabs>
          <w:tab w:val="right" w:leader="dot" w:pos="9016"/>
        </w:tabs>
        <w:rPr>
          <w:rFonts w:eastAsiaTheme="minorEastAsia" w:cstheme="minorBidi"/>
          <w:i w:val="0"/>
          <w:noProof/>
          <w:sz w:val="22"/>
          <w:szCs w:val="22"/>
          <w:lang w:val="en-CA" w:eastAsia="en-CA"/>
        </w:rPr>
      </w:pPr>
      <w:hyperlink w:anchor="_Toc44338161" w:history="1">
        <w:r w:rsidRPr="00424CE9">
          <w:rPr>
            <w:rStyle w:val="Hyperlink"/>
            <w:noProof/>
          </w:rPr>
          <w:t>Dual Chamber Products</w:t>
        </w:r>
        <w:r>
          <w:rPr>
            <w:noProof/>
            <w:webHidden/>
          </w:rPr>
          <w:tab/>
        </w:r>
        <w:r>
          <w:rPr>
            <w:noProof/>
            <w:webHidden/>
          </w:rPr>
          <w:fldChar w:fldCharType="begin"/>
        </w:r>
        <w:r>
          <w:rPr>
            <w:noProof/>
            <w:webHidden/>
          </w:rPr>
          <w:instrText xml:space="preserve"> PAGEREF _Toc44338161 \h </w:instrText>
        </w:r>
        <w:r>
          <w:rPr>
            <w:noProof/>
            <w:webHidden/>
          </w:rPr>
        </w:r>
        <w:r>
          <w:rPr>
            <w:noProof/>
            <w:webHidden/>
          </w:rPr>
          <w:fldChar w:fldCharType="separate"/>
        </w:r>
        <w:r>
          <w:rPr>
            <w:noProof/>
            <w:webHidden/>
          </w:rPr>
          <w:t>35</w:t>
        </w:r>
        <w:r>
          <w:rPr>
            <w:noProof/>
            <w:webHidden/>
          </w:rPr>
          <w:fldChar w:fldCharType="end"/>
        </w:r>
      </w:hyperlink>
    </w:p>
    <w:p w14:paraId="015A58AC" w14:textId="4EBA99CC" w:rsidR="0028509F" w:rsidRDefault="0028509F">
      <w:pPr>
        <w:pStyle w:val="TOC2"/>
        <w:tabs>
          <w:tab w:val="right" w:leader="dot" w:pos="9016"/>
        </w:tabs>
        <w:rPr>
          <w:rFonts w:eastAsiaTheme="minorEastAsia" w:cstheme="minorBidi"/>
          <w:noProof/>
          <w:sz w:val="22"/>
          <w:szCs w:val="22"/>
          <w:lang w:val="en-CA" w:eastAsia="en-CA"/>
        </w:rPr>
      </w:pPr>
      <w:hyperlink w:anchor="_Toc44338162" w:history="1">
        <w:r w:rsidRPr="00424CE9">
          <w:rPr>
            <w:rStyle w:val="Hyperlink"/>
            <w:noProof/>
          </w:rPr>
          <w:t>Lotions</w:t>
        </w:r>
        <w:r>
          <w:rPr>
            <w:noProof/>
            <w:webHidden/>
          </w:rPr>
          <w:tab/>
        </w:r>
        <w:r>
          <w:rPr>
            <w:noProof/>
            <w:webHidden/>
          </w:rPr>
          <w:fldChar w:fldCharType="begin"/>
        </w:r>
        <w:r>
          <w:rPr>
            <w:noProof/>
            <w:webHidden/>
          </w:rPr>
          <w:instrText xml:space="preserve"> PAGEREF _Toc44338162 \h </w:instrText>
        </w:r>
        <w:r>
          <w:rPr>
            <w:noProof/>
            <w:webHidden/>
          </w:rPr>
        </w:r>
        <w:r>
          <w:rPr>
            <w:noProof/>
            <w:webHidden/>
          </w:rPr>
          <w:fldChar w:fldCharType="separate"/>
        </w:r>
        <w:r>
          <w:rPr>
            <w:noProof/>
            <w:webHidden/>
          </w:rPr>
          <w:t>36</w:t>
        </w:r>
        <w:r>
          <w:rPr>
            <w:noProof/>
            <w:webHidden/>
          </w:rPr>
          <w:fldChar w:fldCharType="end"/>
        </w:r>
      </w:hyperlink>
    </w:p>
    <w:p w14:paraId="0208641A" w14:textId="471A6BAA" w:rsidR="0028509F" w:rsidRDefault="0028509F">
      <w:pPr>
        <w:pStyle w:val="TOC2"/>
        <w:tabs>
          <w:tab w:val="right" w:leader="dot" w:pos="9016"/>
        </w:tabs>
        <w:rPr>
          <w:rFonts w:eastAsiaTheme="minorEastAsia" w:cstheme="minorBidi"/>
          <w:noProof/>
          <w:sz w:val="22"/>
          <w:szCs w:val="22"/>
          <w:lang w:val="en-CA" w:eastAsia="en-CA"/>
        </w:rPr>
      </w:pPr>
      <w:hyperlink w:anchor="_Toc44338163" w:history="1">
        <w:r w:rsidRPr="00424CE9">
          <w:rPr>
            <w:rStyle w:val="Hyperlink"/>
            <w:noProof/>
          </w:rPr>
          <w:t>Respiratory Product Patterns</w:t>
        </w:r>
        <w:r>
          <w:rPr>
            <w:noProof/>
            <w:webHidden/>
          </w:rPr>
          <w:tab/>
        </w:r>
        <w:r>
          <w:rPr>
            <w:noProof/>
            <w:webHidden/>
          </w:rPr>
          <w:fldChar w:fldCharType="begin"/>
        </w:r>
        <w:r>
          <w:rPr>
            <w:noProof/>
            <w:webHidden/>
          </w:rPr>
          <w:instrText xml:space="preserve"> PAGEREF _Toc44338163 \h </w:instrText>
        </w:r>
        <w:r>
          <w:rPr>
            <w:noProof/>
            <w:webHidden/>
          </w:rPr>
        </w:r>
        <w:r>
          <w:rPr>
            <w:noProof/>
            <w:webHidden/>
          </w:rPr>
          <w:fldChar w:fldCharType="separate"/>
        </w:r>
        <w:r>
          <w:rPr>
            <w:noProof/>
            <w:webHidden/>
          </w:rPr>
          <w:t>36</w:t>
        </w:r>
        <w:r>
          <w:rPr>
            <w:noProof/>
            <w:webHidden/>
          </w:rPr>
          <w:fldChar w:fldCharType="end"/>
        </w:r>
      </w:hyperlink>
    </w:p>
    <w:p w14:paraId="16F4F3F8" w14:textId="7A534DC0" w:rsidR="0028509F" w:rsidRDefault="0028509F">
      <w:pPr>
        <w:pStyle w:val="TOC3"/>
        <w:tabs>
          <w:tab w:val="right" w:leader="dot" w:pos="9016"/>
        </w:tabs>
        <w:rPr>
          <w:rFonts w:eastAsiaTheme="minorEastAsia" w:cstheme="minorBidi"/>
          <w:i w:val="0"/>
          <w:noProof/>
          <w:sz w:val="22"/>
          <w:szCs w:val="22"/>
          <w:lang w:val="en-CA" w:eastAsia="en-CA"/>
        </w:rPr>
      </w:pPr>
      <w:hyperlink w:anchor="_Toc44338164" w:history="1">
        <w:r w:rsidRPr="00424CE9">
          <w:rPr>
            <w:rStyle w:val="Hyperlink"/>
            <w:noProof/>
          </w:rPr>
          <w:t>Inhalers</w:t>
        </w:r>
        <w:r>
          <w:rPr>
            <w:noProof/>
            <w:webHidden/>
          </w:rPr>
          <w:tab/>
        </w:r>
        <w:r>
          <w:rPr>
            <w:noProof/>
            <w:webHidden/>
          </w:rPr>
          <w:fldChar w:fldCharType="begin"/>
        </w:r>
        <w:r>
          <w:rPr>
            <w:noProof/>
            <w:webHidden/>
          </w:rPr>
          <w:instrText xml:space="preserve"> PAGEREF _Toc44338164 \h </w:instrText>
        </w:r>
        <w:r>
          <w:rPr>
            <w:noProof/>
            <w:webHidden/>
          </w:rPr>
        </w:r>
        <w:r>
          <w:rPr>
            <w:noProof/>
            <w:webHidden/>
          </w:rPr>
          <w:fldChar w:fldCharType="separate"/>
        </w:r>
        <w:r>
          <w:rPr>
            <w:noProof/>
            <w:webHidden/>
          </w:rPr>
          <w:t>36</w:t>
        </w:r>
        <w:r>
          <w:rPr>
            <w:noProof/>
            <w:webHidden/>
          </w:rPr>
          <w:fldChar w:fldCharType="end"/>
        </w:r>
      </w:hyperlink>
    </w:p>
    <w:p w14:paraId="4E402AC0" w14:textId="2A716314" w:rsidR="0028509F" w:rsidRDefault="0028509F">
      <w:pPr>
        <w:pStyle w:val="TOC3"/>
        <w:tabs>
          <w:tab w:val="right" w:leader="dot" w:pos="9016"/>
        </w:tabs>
        <w:rPr>
          <w:rFonts w:eastAsiaTheme="minorEastAsia" w:cstheme="minorBidi"/>
          <w:i w:val="0"/>
          <w:noProof/>
          <w:sz w:val="22"/>
          <w:szCs w:val="22"/>
          <w:lang w:val="en-CA" w:eastAsia="en-CA"/>
        </w:rPr>
      </w:pPr>
      <w:hyperlink w:anchor="_Toc44338165" w:history="1">
        <w:r w:rsidRPr="00424CE9">
          <w:rPr>
            <w:rStyle w:val="Hyperlink"/>
            <w:noProof/>
          </w:rPr>
          <w:t>Nebulizer solutions</w:t>
        </w:r>
        <w:r>
          <w:rPr>
            <w:noProof/>
            <w:webHidden/>
          </w:rPr>
          <w:tab/>
        </w:r>
        <w:r>
          <w:rPr>
            <w:noProof/>
            <w:webHidden/>
          </w:rPr>
          <w:fldChar w:fldCharType="begin"/>
        </w:r>
        <w:r>
          <w:rPr>
            <w:noProof/>
            <w:webHidden/>
          </w:rPr>
          <w:instrText xml:space="preserve"> PAGEREF _Toc44338165 \h </w:instrText>
        </w:r>
        <w:r>
          <w:rPr>
            <w:noProof/>
            <w:webHidden/>
          </w:rPr>
        </w:r>
        <w:r>
          <w:rPr>
            <w:noProof/>
            <w:webHidden/>
          </w:rPr>
          <w:fldChar w:fldCharType="separate"/>
        </w:r>
        <w:r>
          <w:rPr>
            <w:noProof/>
            <w:webHidden/>
          </w:rPr>
          <w:t>37</w:t>
        </w:r>
        <w:r>
          <w:rPr>
            <w:noProof/>
            <w:webHidden/>
          </w:rPr>
          <w:fldChar w:fldCharType="end"/>
        </w:r>
      </w:hyperlink>
    </w:p>
    <w:p w14:paraId="0EB4D50B" w14:textId="0BA615A3" w:rsidR="0028509F" w:rsidRDefault="0028509F">
      <w:pPr>
        <w:pStyle w:val="TOC2"/>
        <w:tabs>
          <w:tab w:val="right" w:leader="dot" w:pos="9016"/>
        </w:tabs>
        <w:rPr>
          <w:rFonts w:eastAsiaTheme="minorEastAsia" w:cstheme="minorBidi"/>
          <w:noProof/>
          <w:sz w:val="22"/>
          <w:szCs w:val="22"/>
          <w:lang w:val="en-CA" w:eastAsia="en-CA"/>
        </w:rPr>
      </w:pPr>
      <w:hyperlink w:anchor="_Toc44338166" w:history="1">
        <w:r w:rsidRPr="00424CE9">
          <w:rPr>
            <w:rStyle w:val="Hyperlink"/>
            <w:noProof/>
          </w:rPr>
          <w:t>Naming of Insulins in CCDD</w:t>
        </w:r>
        <w:r>
          <w:rPr>
            <w:noProof/>
            <w:webHidden/>
          </w:rPr>
          <w:tab/>
        </w:r>
        <w:r>
          <w:rPr>
            <w:noProof/>
            <w:webHidden/>
          </w:rPr>
          <w:fldChar w:fldCharType="begin"/>
        </w:r>
        <w:r>
          <w:rPr>
            <w:noProof/>
            <w:webHidden/>
          </w:rPr>
          <w:instrText xml:space="preserve"> PAGEREF _Toc44338166 \h </w:instrText>
        </w:r>
        <w:r>
          <w:rPr>
            <w:noProof/>
            <w:webHidden/>
          </w:rPr>
        </w:r>
        <w:r>
          <w:rPr>
            <w:noProof/>
            <w:webHidden/>
          </w:rPr>
          <w:fldChar w:fldCharType="separate"/>
        </w:r>
        <w:r>
          <w:rPr>
            <w:noProof/>
            <w:webHidden/>
          </w:rPr>
          <w:t>37</w:t>
        </w:r>
        <w:r>
          <w:rPr>
            <w:noProof/>
            <w:webHidden/>
          </w:rPr>
          <w:fldChar w:fldCharType="end"/>
        </w:r>
      </w:hyperlink>
    </w:p>
    <w:p w14:paraId="4A5DB527" w14:textId="4D526A94"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67" w:history="1">
        <w:r w:rsidRPr="00424CE9">
          <w:rPr>
            <w:rStyle w:val="Hyperlink"/>
            <w:noProof/>
          </w:rPr>
          <w:t>Use of brackets in TM Formal Names</w:t>
        </w:r>
        <w:r>
          <w:rPr>
            <w:noProof/>
            <w:webHidden/>
          </w:rPr>
          <w:tab/>
        </w:r>
        <w:r>
          <w:rPr>
            <w:noProof/>
            <w:webHidden/>
          </w:rPr>
          <w:fldChar w:fldCharType="begin"/>
        </w:r>
        <w:r>
          <w:rPr>
            <w:noProof/>
            <w:webHidden/>
          </w:rPr>
          <w:instrText xml:space="preserve"> PAGEREF _Toc44338167 \h </w:instrText>
        </w:r>
        <w:r>
          <w:rPr>
            <w:noProof/>
            <w:webHidden/>
          </w:rPr>
        </w:r>
        <w:r>
          <w:rPr>
            <w:noProof/>
            <w:webHidden/>
          </w:rPr>
          <w:fldChar w:fldCharType="separate"/>
        </w:r>
        <w:r>
          <w:rPr>
            <w:noProof/>
            <w:webHidden/>
          </w:rPr>
          <w:t>38</w:t>
        </w:r>
        <w:r>
          <w:rPr>
            <w:noProof/>
            <w:webHidden/>
          </w:rPr>
          <w:fldChar w:fldCharType="end"/>
        </w:r>
      </w:hyperlink>
    </w:p>
    <w:p w14:paraId="07FB6ED1" w14:textId="272675DA" w:rsidR="0028509F" w:rsidRDefault="0028509F">
      <w:pPr>
        <w:pStyle w:val="TOC2"/>
        <w:tabs>
          <w:tab w:val="right" w:leader="dot" w:pos="9016"/>
        </w:tabs>
        <w:rPr>
          <w:rFonts w:eastAsiaTheme="minorEastAsia" w:cstheme="minorBidi"/>
          <w:noProof/>
          <w:sz w:val="22"/>
          <w:szCs w:val="22"/>
          <w:lang w:val="en-CA" w:eastAsia="en-CA"/>
        </w:rPr>
      </w:pPr>
      <w:hyperlink w:anchor="_Toc44338168" w:history="1">
        <w:r w:rsidRPr="00424CE9">
          <w:rPr>
            <w:rStyle w:val="Hyperlink"/>
            <w:noProof/>
          </w:rPr>
          <w:t>Background</w:t>
        </w:r>
        <w:r>
          <w:rPr>
            <w:noProof/>
            <w:webHidden/>
          </w:rPr>
          <w:tab/>
        </w:r>
        <w:r>
          <w:rPr>
            <w:noProof/>
            <w:webHidden/>
          </w:rPr>
          <w:fldChar w:fldCharType="begin"/>
        </w:r>
        <w:r>
          <w:rPr>
            <w:noProof/>
            <w:webHidden/>
          </w:rPr>
          <w:instrText xml:space="preserve"> PAGEREF _Toc44338168 \h </w:instrText>
        </w:r>
        <w:r>
          <w:rPr>
            <w:noProof/>
            <w:webHidden/>
          </w:rPr>
        </w:r>
        <w:r>
          <w:rPr>
            <w:noProof/>
            <w:webHidden/>
          </w:rPr>
          <w:fldChar w:fldCharType="separate"/>
        </w:r>
        <w:r>
          <w:rPr>
            <w:noProof/>
            <w:webHidden/>
          </w:rPr>
          <w:t>38</w:t>
        </w:r>
        <w:r>
          <w:rPr>
            <w:noProof/>
            <w:webHidden/>
          </w:rPr>
          <w:fldChar w:fldCharType="end"/>
        </w:r>
      </w:hyperlink>
    </w:p>
    <w:p w14:paraId="53D6ECA4" w14:textId="18C6D612" w:rsidR="0028509F" w:rsidRDefault="0028509F">
      <w:pPr>
        <w:pStyle w:val="TOC2"/>
        <w:tabs>
          <w:tab w:val="right" w:leader="dot" w:pos="9016"/>
        </w:tabs>
        <w:rPr>
          <w:rFonts w:eastAsiaTheme="minorEastAsia" w:cstheme="minorBidi"/>
          <w:noProof/>
          <w:sz w:val="22"/>
          <w:szCs w:val="22"/>
          <w:lang w:val="en-CA" w:eastAsia="en-CA"/>
        </w:rPr>
      </w:pPr>
      <w:hyperlink w:anchor="_Toc44338169" w:history="1">
        <w:r w:rsidRPr="00424CE9">
          <w:rPr>
            <w:rStyle w:val="Hyperlink"/>
            <w:noProof/>
          </w:rPr>
          <w:t>Suggested patterns for use of brackets in TMs:</w:t>
        </w:r>
        <w:r>
          <w:rPr>
            <w:noProof/>
            <w:webHidden/>
          </w:rPr>
          <w:tab/>
        </w:r>
        <w:r>
          <w:rPr>
            <w:noProof/>
            <w:webHidden/>
          </w:rPr>
          <w:fldChar w:fldCharType="begin"/>
        </w:r>
        <w:r>
          <w:rPr>
            <w:noProof/>
            <w:webHidden/>
          </w:rPr>
          <w:instrText xml:space="preserve"> PAGEREF _Toc44338169 \h </w:instrText>
        </w:r>
        <w:r>
          <w:rPr>
            <w:noProof/>
            <w:webHidden/>
          </w:rPr>
        </w:r>
        <w:r>
          <w:rPr>
            <w:noProof/>
            <w:webHidden/>
          </w:rPr>
          <w:fldChar w:fldCharType="separate"/>
        </w:r>
        <w:r>
          <w:rPr>
            <w:noProof/>
            <w:webHidden/>
          </w:rPr>
          <w:t>38</w:t>
        </w:r>
        <w:r>
          <w:rPr>
            <w:noProof/>
            <w:webHidden/>
          </w:rPr>
          <w:fldChar w:fldCharType="end"/>
        </w:r>
      </w:hyperlink>
    </w:p>
    <w:p w14:paraId="77412990" w14:textId="5E40844C" w:rsidR="0028509F" w:rsidRDefault="0028509F">
      <w:pPr>
        <w:pStyle w:val="TOC2"/>
        <w:tabs>
          <w:tab w:val="right" w:leader="dot" w:pos="9016"/>
        </w:tabs>
        <w:rPr>
          <w:rFonts w:eastAsiaTheme="minorEastAsia" w:cstheme="minorBidi"/>
          <w:noProof/>
          <w:sz w:val="22"/>
          <w:szCs w:val="22"/>
          <w:lang w:val="en-CA" w:eastAsia="en-CA"/>
        </w:rPr>
      </w:pPr>
      <w:hyperlink w:anchor="_Toc44338170" w:history="1">
        <w:r w:rsidRPr="00424CE9">
          <w:rPr>
            <w:rStyle w:val="Hyperlink"/>
            <w:noProof/>
          </w:rPr>
          <w:t>Current Use of Brackets in TMs</w:t>
        </w:r>
        <w:r>
          <w:rPr>
            <w:noProof/>
            <w:webHidden/>
          </w:rPr>
          <w:tab/>
        </w:r>
        <w:r>
          <w:rPr>
            <w:noProof/>
            <w:webHidden/>
          </w:rPr>
          <w:fldChar w:fldCharType="begin"/>
        </w:r>
        <w:r>
          <w:rPr>
            <w:noProof/>
            <w:webHidden/>
          </w:rPr>
          <w:instrText xml:space="preserve"> PAGEREF _Toc44338170 \h </w:instrText>
        </w:r>
        <w:r>
          <w:rPr>
            <w:noProof/>
            <w:webHidden/>
          </w:rPr>
        </w:r>
        <w:r>
          <w:rPr>
            <w:noProof/>
            <w:webHidden/>
          </w:rPr>
          <w:fldChar w:fldCharType="separate"/>
        </w:r>
        <w:r>
          <w:rPr>
            <w:noProof/>
            <w:webHidden/>
          </w:rPr>
          <w:t>39</w:t>
        </w:r>
        <w:r>
          <w:rPr>
            <w:noProof/>
            <w:webHidden/>
          </w:rPr>
          <w:fldChar w:fldCharType="end"/>
        </w:r>
      </w:hyperlink>
    </w:p>
    <w:p w14:paraId="19E47F49" w14:textId="067ECBA3" w:rsidR="0028509F" w:rsidRDefault="0028509F">
      <w:pPr>
        <w:pStyle w:val="TOC1"/>
        <w:tabs>
          <w:tab w:val="right" w:leader="dot" w:pos="9016"/>
        </w:tabs>
        <w:rPr>
          <w:rFonts w:asciiTheme="minorHAnsi" w:eastAsiaTheme="minorEastAsia" w:hAnsiTheme="minorHAnsi" w:cstheme="minorBidi"/>
          <w:b w:val="0"/>
          <w:noProof/>
          <w:sz w:val="22"/>
          <w:szCs w:val="22"/>
          <w:lang w:val="en-CA" w:eastAsia="en-CA"/>
        </w:rPr>
      </w:pPr>
      <w:hyperlink w:anchor="_Toc44338171" w:history="1">
        <w:r w:rsidRPr="00424CE9">
          <w:rPr>
            <w:rStyle w:val="Hyperlink"/>
            <w:noProof/>
          </w:rPr>
          <w:t>Use of brackets in NTP Formal Names</w:t>
        </w:r>
        <w:r>
          <w:rPr>
            <w:noProof/>
            <w:webHidden/>
          </w:rPr>
          <w:tab/>
        </w:r>
        <w:r>
          <w:rPr>
            <w:noProof/>
            <w:webHidden/>
          </w:rPr>
          <w:fldChar w:fldCharType="begin"/>
        </w:r>
        <w:r>
          <w:rPr>
            <w:noProof/>
            <w:webHidden/>
          </w:rPr>
          <w:instrText xml:space="preserve"> PAGEREF _Toc44338171 \h </w:instrText>
        </w:r>
        <w:r>
          <w:rPr>
            <w:noProof/>
            <w:webHidden/>
          </w:rPr>
        </w:r>
        <w:r>
          <w:rPr>
            <w:noProof/>
            <w:webHidden/>
          </w:rPr>
          <w:fldChar w:fldCharType="separate"/>
        </w:r>
        <w:r>
          <w:rPr>
            <w:noProof/>
            <w:webHidden/>
          </w:rPr>
          <w:t>40</w:t>
        </w:r>
        <w:r>
          <w:rPr>
            <w:noProof/>
            <w:webHidden/>
          </w:rPr>
          <w:fldChar w:fldCharType="end"/>
        </w:r>
      </w:hyperlink>
    </w:p>
    <w:p w14:paraId="6DF3E4AA" w14:textId="5421D066" w:rsidR="0028509F" w:rsidRDefault="0028509F">
      <w:pPr>
        <w:pStyle w:val="TOC2"/>
        <w:tabs>
          <w:tab w:val="right" w:leader="dot" w:pos="9016"/>
        </w:tabs>
        <w:rPr>
          <w:rFonts w:eastAsiaTheme="minorEastAsia" w:cstheme="minorBidi"/>
          <w:noProof/>
          <w:sz w:val="22"/>
          <w:szCs w:val="22"/>
          <w:lang w:val="en-CA" w:eastAsia="en-CA"/>
        </w:rPr>
      </w:pPr>
      <w:hyperlink w:anchor="_Toc44338172" w:history="1">
        <w:r w:rsidRPr="00424CE9">
          <w:rPr>
            <w:rStyle w:val="Hyperlink"/>
            <w:noProof/>
          </w:rPr>
          <w:t>Background</w:t>
        </w:r>
        <w:r>
          <w:rPr>
            <w:noProof/>
            <w:webHidden/>
          </w:rPr>
          <w:tab/>
        </w:r>
        <w:r>
          <w:rPr>
            <w:noProof/>
            <w:webHidden/>
          </w:rPr>
          <w:fldChar w:fldCharType="begin"/>
        </w:r>
        <w:r>
          <w:rPr>
            <w:noProof/>
            <w:webHidden/>
          </w:rPr>
          <w:instrText xml:space="preserve"> PAGEREF _Toc44338172 \h </w:instrText>
        </w:r>
        <w:r>
          <w:rPr>
            <w:noProof/>
            <w:webHidden/>
          </w:rPr>
        </w:r>
        <w:r>
          <w:rPr>
            <w:noProof/>
            <w:webHidden/>
          </w:rPr>
          <w:fldChar w:fldCharType="separate"/>
        </w:r>
        <w:r>
          <w:rPr>
            <w:noProof/>
            <w:webHidden/>
          </w:rPr>
          <w:t>40</w:t>
        </w:r>
        <w:r>
          <w:rPr>
            <w:noProof/>
            <w:webHidden/>
          </w:rPr>
          <w:fldChar w:fldCharType="end"/>
        </w:r>
      </w:hyperlink>
    </w:p>
    <w:p w14:paraId="40984319" w14:textId="005561FF" w:rsidR="0028509F" w:rsidRDefault="0028509F">
      <w:pPr>
        <w:pStyle w:val="TOC2"/>
        <w:tabs>
          <w:tab w:val="right" w:leader="dot" w:pos="9016"/>
        </w:tabs>
        <w:rPr>
          <w:rFonts w:eastAsiaTheme="minorEastAsia" w:cstheme="minorBidi"/>
          <w:noProof/>
          <w:sz w:val="22"/>
          <w:szCs w:val="22"/>
          <w:lang w:val="en-CA" w:eastAsia="en-CA"/>
        </w:rPr>
      </w:pPr>
      <w:hyperlink w:anchor="_Toc44338173" w:history="1">
        <w:r w:rsidRPr="00424CE9">
          <w:rPr>
            <w:rStyle w:val="Hyperlink"/>
            <w:noProof/>
          </w:rPr>
          <w:t>NTP Formal Names pattern:</w:t>
        </w:r>
        <w:r>
          <w:rPr>
            <w:noProof/>
            <w:webHidden/>
          </w:rPr>
          <w:tab/>
        </w:r>
        <w:r>
          <w:rPr>
            <w:noProof/>
            <w:webHidden/>
          </w:rPr>
          <w:fldChar w:fldCharType="begin"/>
        </w:r>
        <w:r>
          <w:rPr>
            <w:noProof/>
            <w:webHidden/>
          </w:rPr>
          <w:instrText xml:space="preserve"> PAGEREF _Toc44338173 \h </w:instrText>
        </w:r>
        <w:r>
          <w:rPr>
            <w:noProof/>
            <w:webHidden/>
          </w:rPr>
        </w:r>
        <w:r>
          <w:rPr>
            <w:noProof/>
            <w:webHidden/>
          </w:rPr>
          <w:fldChar w:fldCharType="separate"/>
        </w:r>
        <w:r>
          <w:rPr>
            <w:noProof/>
            <w:webHidden/>
          </w:rPr>
          <w:t>40</w:t>
        </w:r>
        <w:r>
          <w:rPr>
            <w:noProof/>
            <w:webHidden/>
          </w:rPr>
          <w:fldChar w:fldCharType="end"/>
        </w:r>
      </w:hyperlink>
    </w:p>
    <w:p w14:paraId="4E380C2A" w14:textId="5BCE20FB" w:rsidR="00026267" w:rsidRDefault="00FB1C61">
      <w:r>
        <w:rPr>
          <w:rFonts w:asciiTheme="majorHAnsi" w:hAnsiTheme="majorHAnsi"/>
          <w:b/>
        </w:rPr>
        <w:fldChar w:fldCharType="end"/>
      </w:r>
    </w:p>
    <w:p w14:paraId="107EDF8A" w14:textId="77777777" w:rsidR="00CA7560" w:rsidRDefault="00CA7560">
      <w:pPr>
        <w:suppressAutoHyphens w:val="0"/>
        <w:rPr>
          <w:rFonts w:ascii="Calibri Light" w:hAnsi="Calibri Light" w:cs="font407"/>
          <w:color w:val="2E74B5"/>
          <w:sz w:val="26"/>
          <w:szCs w:val="26"/>
        </w:rPr>
      </w:pPr>
      <w:r>
        <w:br w:type="page"/>
      </w:r>
    </w:p>
    <w:p w14:paraId="09C4B236" w14:textId="2B66595C" w:rsidR="008B0CE4" w:rsidRDefault="008B0CE4" w:rsidP="008B0CE4">
      <w:pPr>
        <w:pStyle w:val="Heading2"/>
        <w:rPr>
          <w:rFonts w:ascii="Arial" w:hAnsi="Arial" w:cs="Arial"/>
        </w:rPr>
      </w:pPr>
      <w:bookmarkStart w:id="3" w:name="_Toc44338107"/>
      <w:r>
        <w:lastRenderedPageBreak/>
        <w:t>Purpose</w:t>
      </w:r>
      <w:bookmarkEnd w:id="3"/>
    </w:p>
    <w:p w14:paraId="59F57936" w14:textId="5AA8C34A" w:rsidR="008B0CE4" w:rsidRDefault="008B0CE4" w:rsidP="008B0CE4">
      <w:pPr>
        <w:rPr>
          <w:rFonts w:ascii="Arial" w:hAnsi="Arial" w:cs="Arial"/>
        </w:rPr>
      </w:pPr>
      <w:r>
        <w:rPr>
          <w:rFonts w:ascii="Arial" w:hAnsi="Arial" w:cs="Arial"/>
        </w:rPr>
        <w:t>This Work Instructions document is a supporting document to the Editorial Guidelines for the CCDD. It contains more detail and more explanation for the population of the CCDD, based on different types of products and different therapeutic areas.</w:t>
      </w:r>
      <w:r w:rsidR="00CF40C7">
        <w:rPr>
          <w:rFonts w:ascii="Arial" w:hAnsi="Arial" w:cs="Arial"/>
        </w:rPr>
        <w:t xml:space="preserve"> </w:t>
      </w:r>
      <w:r>
        <w:rPr>
          <w:rFonts w:ascii="Arial" w:hAnsi="Arial" w:cs="Arial"/>
        </w:rPr>
        <w:t>It should be used to describe patterns of information for various types of products and elaborate on decision processes, particularly for challenging areas where the Team has discussed options and made decisions on which option to follow.</w:t>
      </w:r>
      <w:r w:rsidR="00CF40C7">
        <w:rPr>
          <w:rFonts w:ascii="Arial" w:hAnsi="Arial" w:cs="Arial"/>
        </w:rPr>
        <w:t xml:space="preserve"> </w:t>
      </w:r>
      <w:r>
        <w:rPr>
          <w:rFonts w:ascii="Arial" w:hAnsi="Arial" w:cs="Arial"/>
        </w:rPr>
        <w:t>Decisions about individual concepts should not be documented in Work Instructions; these should be described in the work relating to those products (</w:t>
      </w:r>
      <w:r w:rsidR="000E39E3">
        <w:rPr>
          <w:rFonts w:ascii="Arial" w:hAnsi="Arial" w:cs="Arial"/>
        </w:rPr>
        <w:t>e.g.,</w:t>
      </w:r>
      <w:r w:rsidR="00DD4AA8">
        <w:rPr>
          <w:rFonts w:ascii="Arial" w:hAnsi="Arial" w:cs="Arial"/>
        </w:rPr>
        <w:t xml:space="preserve"> </w:t>
      </w:r>
      <w:r>
        <w:rPr>
          <w:rFonts w:ascii="Arial" w:hAnsi="Arial" w:cs="Arial"/>
        </w:rPr>
        <w:t>monthly spreadsheets or customer queries).</w:t>
      </w:r>
    </w:p>
    <w:p w14:paraId="39380447" w14:textId="77777777" w:rsidR="008B0CE4" w:rsidRDefault="008B0CE4" w:rsidP="008B0CE4">
      <w:pPr>
        <w:rPr>
          <w:rFonts w:ascii="Arial" w:hAnsi="Arial" w:cs="Arial"/>
        </w:rPr>
      </w:pPr>
    </w:p>
    <w:p w14:paraId="3508F4B4" w14:textId="77777777" w:rsidR="008B0CE4" w:rsidRDefault="008B0CE4" w:rsidP="008B0CE4">
      <w:pPr>
        <w:rPr>
          <w:rFonts w:ascii="Arial" w:hAnsi="Arial" w:cs="Arial"/>
        </w:rPr>
      </w:pPr>
      <w:r>
        <w:rPr>
          <w:rFonts w:ascii="Arial" w:hAnsi="Arial" w:cs="Arial"/>
        </w:rPr>
        <w:t>The Work Instructions also contains directions on how to maintain the various supporting data (in addition to the DPD) that goes into the generation of the CCDD on a monthly basis.</w:t>
      </w:r>
    </w:p>
    <w:p w14:paraId="33A08039" w14:textId="77777777" w:rsidR="008B0CE4" w:rsidRDefault="008B0CE4" w:rsidP="008B0CE4">
      <w:pPr>
        <w:rPr>
          <w:rFonts w:ascii="Arial" w:hAnsi="Arial" w:cs="Arial"/>
        </w:rPr>
      </w:pPr>
    </w:p>
    <w:p w14:paraId="2F63D496" w14:textId="77777777" w:rsidR="008B0CE4" w:rsidRDefault="008B0CE4" w:rsidP="008B0CE4">
      <w:pPr>
        <w:pStyle w:val="Heading2"/>
        <w:rPr>
          <w:rFonts w:ascii="Arial" w:hAnsi="Arial" w:cs="Arial"/>
        </w:rPr>
      </w:pPr>
      <w:bookmarkStart w:id="4" w:name="_Toc44338108"/>
      <w:r>
        <w:t>Audience</w:t>
      </w:r>
      <w:bookmarkEnd w:id="4"/>
    </w:p>
    <w:p w14:paraId="23DF5C14" w14:textId="77777777" w:rsidR="008B0CE4" w:rsidRDefault="008B0CE4" w:rsidP="008B0CE4">
      <w:pPr>
        <w:rPr>
          <w:rFonts w:ascii="Arial" w:hAnsi="Arial" w:cs="Arial"/>
        </w:rPr>
      </w:pPr>
      <w:r>
        <w:rPr>
          <w:rFonts w:ascii="Arial" w:hAnsi="Arial" w:cs="Arial"/>
        </w:rPr>
        <w:t>This document is for use by the CCDD Authoring and Quality Assurance Team: the medicinal product and terminology subject matter experts that manage the TM, NTP and MP concepts and their descriptors in the CCDD.</w:t>
      </w:r>
    </w:p>
    <w:p w14:paraId="4ADC4016" w14:textId="77777777" w:rsidR="008B0CE4" w:rsidRDefault="008B0CE4" w:rsidP="008B0CE4">
      <w:pPr>
        <w:rPr>
          <w:rFonts w:ascii="Arial" w:hAnsi="Arial" w:cs="Arial"/>
        </w:rPr>
      </w:pPr>
    </w:p>
    <w:p w14:paraId="7E935724" w14:textId="77777777" w:rsidR="008B0CE4" w:rsidRDefault="008B0CE4" w:rsidP="008B0CE4">
      <w:pPr>
        <w:rPr>
          <w:rFonts w:ascii="Arial" w:hAnsi="Arial" w:cs="Arial"/>
        </w:rPr>
      </w:pPr>
      <w:r>
        <w:rPr>
          <w:rFonts w:ascii="Arial" w:hAnsi="Arial" w:cs="Arial"/>
        </w:rPr>
        <w:t>It may also be used as a reference by the CCDD Technical Team who undertake the concept generation for the CCDD.</w:t>
      </w:r>
    </w:p>
    <w:p w14:paraId="75830765" w14:textId="77777777" w:rsidR="008B0CE4" w:rsidRDefault="008B0CE4" w:rsidP="008B0CE4">
      <w:pPr>
        <w:rPr>
          <w:rFonts w:ascii="Arial" w:hAnsi="Arial" w:cs="Arial"/>
        </w:rPr>
      </w:pPr>
    </w:p>
    <w:p w14:paraId="3EBFAFB1" w14:textId="77777777" w:rsidR="008B0CE4" w:rsidRDefault="008B0CE4" w:rsidP="008B0CE4">
      <w:pPr>
        <w:pStyle w:val="Heading2"/>
        <w:rPr>
          <w:rFonts w:ascii="Arial" w:hAnsi="Arial" w:cs="Arial"/>
        </w:rPr>
      </w:pPr>
      <w:bookmarkStart w:id="5" w:name="_Toc44338109"/>
      <w:r>
        <w:t>Relationship to Editorial Guidelines</w:t>
      </w:r>
      <w:bookmarkEnd w:id="5"/>
    </w:p>
    <w:p w14:paraId="5AC3F8D5" w14:textId="0079B8B4" w:rsidR="008B0CE4" w:rsidRDefault="008B0CE4" w:rsidP="008B0CE4">
      <w:pPr>
        <w:rPr>
          <w:rFonts w:ascii="Arial" w:hAnsi="Arial" w:cs="Arial"/>
        </w:rPr>
      </w:pPr>
      <w:r>
        <w:rPr>
          <w:rFonts w:ascii="Arial" w:hAnsi="Arial" w:cs="Arial"/>
        </w:rPr>
        <w:t>Sometimes it can be difficult to decide whether to put information into Editorial Guidelines or into Work Instructions.</w:t>
      </w:r>
      <w:r w:rsidR="00CF40C7">
        <w:rPr>
          <w:rFonts w:ascii="Arial" w:hAnsi="Arial" w:cs="Arial"/>
        </w:rPr>
        <w:t xml:space="preserve"> </w:t>
      </w:r>
      <w:r>
        <w:rPr>
          <w:rFonts w:ascii="Arial" w:hAnsi="Arial" w:cs="Arial"/>
        </w:rPr>
        <w:t>The Editorial Guidelines describe the overall model of the CCDD and the general principles for its population.</w:t>
      </w:r>
      <w:r w:rsidR="00CF40C7">
        <w:rPr>
          <w:rFonts w:ascii="Arial" w:hAnsi="Arial" w:cs="Arial"/>
        </w:rPr>
        <w:t xml:space="preserve"> </w:t>
      </w:r>
      <w:r>
        <w:rPr>
          <w:rFonts w:ascii="Arial" w:hAnsi="Arial" w:cs="Arial"/>
        </w:rPr>
        <w:t>Work Instructions give more detail on how to apply those general principles in specific product patterns to promote clarity and consistency.</w:t>
      </w:r>
      <w:r w:rsidR="00CF40C7">
        <w:rPr>
          <w:rFonts w:ascii="Arial" w:hAnsi="Arial" w:cs="Arial"/>
        </w:rPr>
        <w:t xml:space="preserve"> </w:t>
      </w:r>
      <w:r>
        <w:rPr>
          <w:rFonts w:ascii="Arial" w:hAnsi="Arial" w:cs="Arial"/>
        </w:rPr>
        <w:t>They also document when less than ideal solutions must be adopted and have notes for future work to improve those resolutions.</w:t>
      </w:r>
    </w:p>
    <w:p w14:paraId="2B2DF3EC" w14:textId="77777777" w:rsidR="008B0CE4" w:rsidRDefault="008B0CE4" w:rsidP="008B0CE4">
      <w:pPr>
        <w:rPr>
          <w:rFonts w:ascii="Arial" w:hAnsi="Arial" w:cs="Arial"/>
        </w:rPr>
      </w:pPr>
    </w:p>
    <w:p w14:paraId="1CF377D5" w14:textId="77777777" w:rsidR="008B0CE4" w:rsidRDefault="008B0CE4" w:rsidP="008B0CE4">
      <w:pPr>
        <w:pStyle w:val="Heading2"/>
        <w:rPr>
          <w:rFonts w:ascii="Arial" w:hAnsi="Arial" w:cs="Arial"/>
        </w:rPr>
      </w:pPr>
      <w:bookmarkStart w:id="6" w:name="_Toc44338110"/>
      <w:r>
        <w:t>How to use and maintain these Work Instructions</w:t>
      </w:r>
      <w:bookmarkEnd w:id="6"/>
    </w:p>
    <w:p w14:paraId="4348EAB7" w14:textId="2128216E" w:rsidR="008B0CE4" w:rsidRDefault="008B0CE4" w:rsidP="008B0CE4">
      <w:pPr>
        <w:rPr>
          <w:rFonts w:ascii="Arial" w:hAnsi="Arial" w:cs="Arial"/>
        </w:rPr>
      </w:pPr>
      <w:r>
        <w:rPr>
          <w:rFonts w:ascii="Arial" w:hAnsi="Arial" w:cs="Arial"/>
        </w:rPr>
        <w:t>This is a living document and will grow and develop as the CCDD grows and develops.</w:t>
      </w:r>
      <w:r w:rsidR="00CF40C7">
        <w:rPr>
          <w:rFonts w:ascii="Arial" w:hAnsi="Arial" w:cs="Arial"/>
        </w:rPr>
        <w:t xml:space="preserve"> </w:t>
      </w:r>
      <w:r>
        <w:rPr>
          <w:rFonts w:ascii="Arial" w:hAnsi="Arial" w:cs="Arial"/>
        </w:rPr>
        <w:t>All those responsible for the authoring and maintenance of the concepts that make up the CCDD are encouraged to use the Work Instructions regularly and to make additions to the document as new situations arise.</w:t>
      </w:r>
      <w:r w:rsidR="00CF40C7">
        <w:rPr>
          <w:rFonts w:ascii="Arial" w:hAnsi="Arial" w:cs="Arial"/>
        </w:rPr>
        <w:t xml:space="preserve"> </w:t>
      </w:r>
      <w:r>
        <w:rPr>
          <w:rFonts w:ascii="Arial" w:hAnsi="Arial" w:cs="Arial"/>
        </w:rPr>
        <w:t>However, there should be regular review of additions and changes by the whole Team, to increase shared knowledge and understanding.</w:t>
      </w:r>
    </w:p>
    <w:p w14:paraId="5F613B21" w14:textId="77777777" w:rsidR="008B0CE4" w:rsidRDefault="008B0CE4" w:rsidP="008B0CE4">
      <w:pPr>
        <w:rPr>
          <w:rFonts w:ascii="Arial" w:hAnsi="Arial" w:cs="Arial"/>
        </w:rPr>
      </w:pPr>
    </w:p>
    <w:p w14:paraId="30265A39" w14:textId="04CDEB0F" w:rsidR="008B0CE4" w:rsidRDefault="008B0CE4" w:rsidP="008B0CE4">
      <w:pPr>
        <w:rPr>
          <w:rFonts w:ascii="Arial" w:hAnsi="Arial" w:cs="Arial"/>
        </w:rPr>
      </w:pPr>
      <w:r>
        <w:rPr>
          <w:rFonts w:ascii="Arial" w:hAnsi="Arial" w:cs="Arial"/>
          <w:color w:val="FF0000"/>
        </w:rPr>
        <w:t>Additions should be made in red text with the author’s initials and date following the entry.</w:t>
      </w:r>
      <w:r w:rsidR="00CF40C7">
        <w:rPr>
          <w:rFonts w:ascii="Arial" w:hAnsi="Arial" w:cs="Arial"/>
          <w:color w:val="FF0000"/>
        </w:rPr>
        <w:t xml:space="preserve"> </w:t>
      </w:r>
      <w:r>
        <w:rPr>
          <w:rFonts w:ascii="Arial" w:hAnsi="Arial" w:cs="Arial"/>
          <w:color w:val="FF0000"/>
        </w:rPr>
        <w:t>Team review on a monthly or bimonthly basis should discuss and confirm additions, at which point they are changed to the normal text colour and the document up-versioned.</w:t>
      </w:r>
      <w:r w:rsidR="00CF40C7">
        <w:rPr>
          <w:rFonts w:ascii="Arial" w:hAnsi="Arial" w:cs="Arial"/>
          <w:color w:val="FF0000"/>
        </w:rPr>
        <w:t xml:space="preserve"> </w:t>
      </w:r>
      <w:r>
        <w:rPr>
          <w:rFonts w:ascii="Arial" w:hAnsi="Arial" w:cs="Arial"/>
          <w:color w:val="FF0000"/>
        </w:rPr>
        <w:t xml:space="preserve"> [JMJ 19June2018]</w:t>
      </w:r>
    </w:p>
    <w:p w14:paraId="4A601280" w14:textId="77777777" w:rsidR="008B0CE4" w:rsidRDefault="008B0CE4" w:rsidP="008B0CE4">
      <w:pPr>
        <w:rPr>
          <w:rFonts w:ascii="Arial" w:hAnsi="Arial" w:cs="Arial"/>
        </w:rPr>
      </w:pPr>
    </w:p>
    <w:p w14:paraId="62B29183" w14:textId="77777777" w:rsidR="008B0CE4" w:rsidRDefault="008B0CE4" w:rsidP="008B0CE4">
      <w:r>
        <w:rPr>
          <w:rFonts w:ascii="Arial" w:hAnsi="Arial" w:cs="Arial"/>
        </w:rPr>
        <w:t>It is acceptable to add a placeholder for a topic into the Work Instructions, with or without brief notes</w:t>
      </w:r>
      <w:r w:rsidR="000E39E3">
        <w:rPr>
          <w:rFonts w:ascii="Arial" w:hAnsi="Arial" w:cs="Arial"/>
        </w:rPr>
        <w:t>,</w:t>
      </w:r>
      <w:r>
        <w:rPr>
          <w:rFonts w:ascii="Arial" w:hAnsi="Arial" w:cs="Arial"/>
        </w:rPr>
        <w:t xml:space="preserve"> and to return to complete the entry at a later point.</w:t>
      </w:r>
    </w:p>
    <w:p w14:paraId="778546B2" w14:textId="77777777" w:rsidR="008B0CE4" w:rsidRDefault="008B0CE4" w:rsidP="008B0CE4">
      <w:pPr>
        <w:pStyle w:val="Heading1"/>
        <w:sectPr w:rsidR="008B0CE4" w:rsidSect="007E2EC2">
          <w:footerReference w:type="default" r:id="rId8"/>
          <w:pgSz w:w="11906" w:h="16838"/>
          <w:pgMar w:top="1440" w:right="1440" w:bottom="1440" w:left="1440" w:header="720" w:footer="720" w:gutter="0"/>
          <w:cols w:space="720"/>
          <w:titlePg/>
          <w:docGrid w:linePitch="360" w:charSpace="2047"/>
        </w:sectPr>
      </w:pPr>
    </w:p>
    <w:p w14:paraId="4EF62162" w14:textId="78118EB8" w:rsidR="00BC62D2" w:rsidRPr="00E67A38" w:rsidRDefault="00BC62D2" w:rsidP="00BC62D2">
      <w:pPr>
        <w:pStyle w:val="Heading1"/>
        <w:rPr>
          <w:rFonts w:asciiTheme="majorHAnsi" w:hAnsiTheme="majorHAnsi" w:cstheme="majorHAnsi"/>
          <w:color w:val="4472C4" w:themeColor="accent1"/>
        </w:rPr>
      </w:pPr>
      <w:bookmarkStart w:id="7" w:name="_Toc44338111"/>
      <w:r w:rsidRPr="00E67A38">
        <w:rPr>
          <w:rFonts w:asciiTheme="majorHAnsi" w:hAnsiTheme="majorHAnsi" w:cstheme="majorHAnsi"/>
          <w:color w:val="4472C4" w:themeColor="accent1"/>
        </w:rPr>
        <w:lastRenderedPageBreak/>
        <w:t>Describing Ingredient Substances</w:t>
      </w:r>
      <w:bookmarkEnd w:id="7"/>
    </w:p>
    <w:p w14:paraId="692B6D6F" w14:textId="429A2070" w:rsidR="00726EC4" w:rsidRPr="00E67A38" w:rsidRDefault="00726EC4" w:rsidP="006D6C15">
      <w:pPr>
        <w:pStyle w:val="Heading2"/>
        <w:rPr>
          <w:lang w:val="en-CA" w:eastAsia="en-CA"/>
        </w:rPr>
      </w:pPr>
      <w:bookmarkStart w:id="8" w:name="_Toc44338112"/>
      <w:r w:rsidRPr="00E67A38">
        <w:rPr>
          <w:lang w:val="en-CA" w:eastAsia="en-CA"/>
        </w:rPr>
        <w:t>When to use INN USAN CSD (this i</w:t>
      </w:r>
      <w:r w:rsidR="006A24FD" w:rsidRPr="00E67A38">
        <w:rPr>
          <w:lang w:val="en-CA" w:eastAsia="en-CA"/>
        </w:rPr>
        <w:t xml:space="preserve">s covered briefly in </w:t>
      </w:r>
      <w:r w:rsidR="005B411E" w:rsidRPr="00E67A38">
        <w:rPr>
          <w:lang w:val="en-CA" w:eastAsia="en-CA"/>
        </w:rPr>
        <w:t>E</w:t>
      </w:r>
      <w:r w:rsidR="006A24FD" w:rsidRPr="00E67A38">
        <w:rPr>
          <w:lang w:val="en-CA" w:eastAsia="en-CA"/>
        </w:rPr>
        <w:t xml:space="preserve">ditorial </w:t>
      </w:r>
      <w:r w:rsidR="005B411E" w:rsidRPr="00E67A38">
        <w:rPr>
          <w:lang w:val="en-CA" w:eastAsia="en-CA"/>
        </w:rPr>
        <w:t>G</w:t>
      </w:r>
      <w:r w:rsidRPr="00E67A38">
        <w:rPr>
          <w:lang w:val="en-CA" w:eastAsia="en-CA"/>
        </w:rPr>
        <w:t>uidelines)</w:t>
      </w:r>
      <w:bookmarkEnd w:id="8"/>
    </w:p>
    <w:p w14:paraId="4CD0C643" w14:textId="45138325" w:rsidR="00726EC4" w:rsidRPr="00E67A38" w:rsidRDefault="00726EC4" w:rsidP="006B461A">
      <w:pPr>
        <w:suppressAutoHyphens w:val="0"/>
        <w:spacing w:after="120"/>
        <w:rPr>
          <w:rFonts w:ascii="Arial" w:eastAsia="Times New Roman" w:hAnsi="Arial" w:cs="Arial"/>
          <w:sz w:val="24"/>
          <w:szCs w:val="24"/>
          <w:lang w:val="en-CA" w:eastAsia="en-CA"/>
        </w:rPr>
      </w:pPr>
      <w:r w:rsidRPr="00E67A38">
        <w:rPr>
          <w:rFonts w:ascii="Arial" w:eastAsia="Times New Roman" w:hAnsi="Arial" w:cs="Arial"/>
          <w:lang w:val="en-CA" w:eastAsia="en-CA"/>
        </w:rPr>
        <w:t>In general, the ingredient name in</w:t>
      </w:r>
      <w:r w:rsidR="006A24FD" w:rsidRPr="00E67A38">
        <w:rPr>
          <w:rFonts w:ascii="Arial" w:eastAsia="Times New Roman" w:hAnsi="Arial" w:cs="Arial"/>
          <w:lang w:val="en-CA" w:eastAsia="en-CA"/>
        </w:rPr>
        <w:t xml:space="preserve"> CCDD will be derived from the </w:t>
      </w:r>
      <w:r w:rsidRPr="00E67A38">
        <w:rPr>
          <w:rFonts w:ascii="Arial" w:eastAsia="Times New Roman" w:hAnsi="Arial" w:cs="Arial"/>
          <w:lang w:val="en-CA" w:eastAsia="en-CA"/>
        </w:rPr>
        <w:t xml:space="preserve">ingredient name used in DPD for a given product. </w:t>
      </w:r>
      <w:r w:rsidR="006A24FD" w:rsidRPr="00E67A38">
        <w:rPr>
          <w:rFonts w:ascii="Arial" w:eastAsia="Times New Roman" w:hAnsi="Arial" w:cs="Arial"/>
          <w:lang w:val="en-CA" w:eastAsia="en-CA"/>
        </w:rPr>
        <w:t xml:space="preserve">Typically, </w:t>
      </w:r>
      <w:r w:rsidRPr="00E67A38">
        <w:rPr>
          <w:rFonts w:ascii="Arial" w:eastAsia="Times New Roman" w:hAnsi="Arial" w:cs="Arial"/>
          <w:lang w:val="en-CA" w:eastAsia="en-CA"/>
        </w:rPr>
        <w:t xml:space="preserve">DPD ingredient names </w:t>
      </w:r>
      <w:r w:rsidR="006A24FD" w:rsidRPr="00E67A38">
        <w:rPr>
          <w:rFonts w:ascii="Arial" w:eastAsia="Times New Roman" w:hAnsi="Arial" w:cs="Arial"/>
          <w:lang w:val="en-CA" w:eastAsia="en-CA"/>
        </w:rPr>
        <w:t>are</w:t>
      </w:r>
      <w:r w:rsidRPr="00E67A38">
        <w:rPr>
          <w:rFonts w:ascii="Arial" w:eastAsia="Times New Roman" w:hAnsi="Arial" w:cs="Arial"/>
          <w:lang w:val="en-CA" w:eastAsia="en-CA"/>
        </w:rPr>
        <w:t xml:space="preserve"> INNs, USANs or CSD names. Occasionally, </w:t>
      </w:r>
      <w:r w:rsidR="006A24FD" w:rsidRPr="00E67A38">
        <w:rPr>
          <w:rFonts w:ascii="Arial" w:eastAsia="Times New Roman" w:hAnsi="Arial" w:cs="Arial"/>
          <w:lang w:val="en-CA" w:eastAsia="en-CA"/>
        </w:rPr>
        <w:t xml:space="preserve">it has been necessary, for consistency or other reasons, to use an ingredient name in CCDD </w:t>
      </w:r>
      <w:r w:rsidRPr="00E67A38">
        <w:rPr>
          <w:rFonts w:ascii="Arial" w:eastAsia="Times New Roman" w:hAnsi="Arial" w:cs="Arial"/>
          <w:lang w:val="en-CA" w:eastAsia="en-CA"/>
        </w:rPr>
        <w:t xml:space="preserve">that is different from that </w:t>
      </w:r>
      <w:r w:rsidR="005A5E72" w:rsidRPr="00E67A38">
        <w:rPr>
          <w:rFonts w:ascii="Arial" w:eastAsia="Times New Roman" w:hAnsi="Arial" w:cs="Arial"/>
          <w:lang w:val="en-CA" w:eastAsia="en-CA"/>
        </w:rPr>
        <w:t>found</w:t>
      </w:r>
      <w:r w:rsidRPr="00E67A38">
        <w:rPr>
          <w:rFonts w:ascii="Arial" w:eastAsia="Times New Roman" w:hAnsi="Arial" w:cs="Arial"/>
          <w:lang w:val="en-CA" w:eastAsia="en-CA"/>
        </w:rPr>
        <w:t xml:space="preserve"> in DPD. When this occurs, the CCDD team engages with the DIN manage</w:t>
      </w:r>
      <w:r w:rsidR="0036227A" w:rsidRPr="00E67A38">
        <w:rPr>
          <w:rFonts w:ascii="Arial" w:eastAsia="Times New Roman" w:hAnsi="Arial" w:cs="Arial"/>
          <w:lang w:val="en-CA" w:eastAsia="en-CA"/>
        </w:rPr>
        <w:t>ment group and related departmen</w:t>
      </w:r>
      <w:r w:rsidRPr="00E67A38">
        <w:rPr>
          <w:rFonts w:ascii="Arial" w:eastAsia="Times New Roman" w:hAnsi="Arial" w:cs="Arial"/>
          <w:lang w:val="en-CA" w:eastAsia="en-CA"/>
        </w:rPr>
        <w:t>ts</w:t>
      </w:r>
      <w:r w:rsidR="005B411E" w:rsidRPr="00E67A38">
        <w:rPr>
          <w:rFonts w:ascii="Arial" w:eastAsia="Times New Roman" w:hAnsi="Arial" w:cs="Arial"/>
          <w:lang w:val="en-CA" w:eastAsia="en-CA"/>
        </w:rPr>
        <w:t xml:space="preserve"> as appropriate</w:t>
      </w:r>
      <w:r w:rsidRPr="00E67A38">
        <w:rPr>
          <w:rFonts w:ascii="Arial" w:eastAsia="Times New Roman" w:hAnsi="Arial" w:cs="Arial"/>
          <w:lang w:val="en-CA" w:eastAsia="en-CA"/>
        </w:rPr>
        <w:t xml:space="preserve"> to harmonize terminology for the ingredient, though this is not always </w:t>
      </w:r>
      <w:r w:rsidR="006A24FD" w:rsidRPr="00E67A38">
        <w:rPr>
          <w:rFonts w:ascii="Arial" w:eastAsia="Times New Roman" w:hAnsi="Arial" w:cs="Arial"/>
          <w:lang w:val="en-CA" w:eastAsia="en-CA"/>
        </w:rPr>
        <w:t>feasible</w:t>
      </w:r>
      <w:r w:rsidRPr="00E67A38">
        <w:rPr>
          <w:rFonts w:ascii="Arial" w:eastAsia="Times New Roman" w:hAnsi="Arial" w:cs="Arial"/>
          <w:lang w:val="en-CA" w:eastAsia="en-CA"/>
        </w:rPr>
        <w:t>.</w:t>
      </w:r>
      <w:r w:rsidR="006619D6" w:rsidRPr="00E67A38">
        <w:rPr>
          <w:rFonts w:ascii="Arial" w:eastAsia="Times New Roman" w:hAnsi="Arial" w:cs="Arial"/>
          <w:lang w:val="en-CA" w:eastAsia="en-CA"/>
        </w:rPr>
        <w:t xml:space="preserve"> Resources such as </w:t>
      </w:r>
      <w:hyperlink r:id="rId9" w:history="1">
        <w:r w:rsidR="006619D6" w:rsidRPr="00E67A38">
          <w:rPr>
            <w:rStyle w:val="Hyperlink"/>
            <w:rFonts w:ascii="Arial" w:eastAsia="Times New Roman" w:hAnsi="Arial" w:cs="Arial"/>
            <w:color w:val="0000FF"/>
            <w:lang w:val="en-CA" w:eastAsia="en-CA"/>
          </w:rPr>
          <w:t>G-SRS</w:t>
        </w:r>
      </w:hyperlink>
      <w:r w:rsidR="006619D6" w:rsidRPr="00E67A38">
        <w:rPr>
          <w:rFonts w:ascii="Arial" w:eastAsia="Times New Roman" w:hAnsi="Arial" w:cs="Arial"/>
          <w:lang w:val="en-CA" w:eastAsia="en-CA"/>
        </w:rPr>
        <w:t xml:space="preserve">, </w:t>
      </w:r>
      <w:hyperlink r:id="rId10" w:history="1">
        <w:r w:rsidR="006619D6" w:rsidRPr="00E67A38">
          <w:rPr>
            <w:rStyle w:val="Hyperlink"/>
            <w:rFonts w:ascii="Arial" w:eastAsia="Times New Roman" w:hAnsi="Arial" w:cs="Arial"/>
            <w:color w:val="0000FF"/>
            <w:lang w:val="en-CA" w:eastAsia="en-CA"/>
          </w:rPr>
          <w:t>INN</w:t>
        </w:r>
      </w:hyperlink>
      <w:r w:rsidR="006619D6" w:rsidRPr="00E67A38">
        <w:rPr>
          <w:rFonts w:ascii="Arial" w:eastAsia="Times New Roman" w:hAnsi="Arial" w:cs="Arial"/>
          <w:lang w:val="en-CA" w:eastAsia="en-CA"/>
        </w:rPr>
        <w:t xml:space="preserve">, </w:t>
      </w:r>
      <w:hyperlink r:id="rId11" w:history="1">
        <w:r w:rsidR="006619D6" w:rsidRPr="00E67A38">
          <w:rPr>
            <w:rStyle w:val="Hyperlink"/>
            <w:rFonts w:ascii="Arial" w:eastAsia="Times New Roman" w:hAnsi="Arial" w:cs="Arial"/>
            <w:color w:val="0000FF"/>
            <w:lang w:val="en-CA" w:eastAsia="en-CA"/>
          </w:rPr>
          <w:t>dm+d</w:t>
        </w:r>
      </w:hyperlink>
      <w:r w:rsidR="006619D6" w:rsidRPr="00E67A38">
        <w:rPr>
          <w:rFonts w:ascii="Arial" w:eastAsia="Times New Roman" w:hAnsi="Arial" w:cs="Arial"/>
          <w:lang w:val="en-CA" w:eastAsia="en-CA"/>
        </w:rPr>
        <w:t xml:space="preserve"> and </w:t>
      </w:r>
      <w:hyperlink r:id="rId12" w:history="1">
        <w:r w:rsidR="006619D6" w:rsidRPr="00E67A38">
          <w:rPr>
            <w:rStyle w:val="Hyperlink"/>
            <w:rFonts w:ascii="Arial" w:eastAsia="Times New Roman" w:hAnsi="Arial" w:cs="Arial"/>
            <w:color w:val="0000FF"/>
            <w:lang w:val="en-CA" w:eastAsia="en-CA"/>
          </w:rPr>
          <w:t>RxNorm</w:t>
        </w:r>
      </w:hyperlink>
      <w:r w:rsidR="006619D6" w:rsidRPr="00E67A38">
        <w:rPr>
          <w:rFonts w:ascii="Arial" w:eastAsia="Times New Roman" w:hAnsi="Arial" w:cs="Arial"/>
          <w:lang w:val="en-CA" w:eastAsia="en-CA"/>
        </w:rPr>
        <w:t xml:space="preserve"> are helpful for research purposes.</w:t>
      </w:r>
    </w:p>
    <w:p w14:paraId="0052DED9" w14:textId="36EBC03E" w:rsidR="00726EC4" w:rsidRPr="00E67A38" w:rsidRDefault="00726EC4" w:rsidP="00726EC4">
      <w:pPr>
        <w:suppressAutoHyphens w:val="0"/>
        <w:spacing w:after="120"/>
        <w:rPr>
          <w:rFonts w:ascii="Arial" w:eastAsia="Times New Roman" w:hAnsi="Arial" w:cs="Arial"/>
          <w:sz w:val="24"/>
          <w:szCs w:val="24"/>
          <w:lang w:val="en-CA" w:eastAsia="en-CA"/>
        </w:rPr>
      </w:pPr>
      <w:r w:rsidRPr="00E67A38">
        <w:rPr>
          <w:rFonts w:ascii="Arial" w:eastAsia="Times New Roman" w:hAnsi="Arial" w:cs="Arial"/>
          <w:lang w:val="en-CA" w:eastAsia="en-CA"/>
        </w:rPr>
        <w:t>Examples of differences in ingre</w:t>
      </w:r>
      <w:r w:rsidR="005B411E" w:rsidRPr="00E67A38">
        <w:rPr>
          <w:rFonts w:ascii="Arial" w:eastAsia="Times New Roman" w:hAnsi="Arial" w:cs="Arial"/>
          <w:lang w:val="en-CA" w:eastAsia="en-CA"/>
        </w:rPr>
        <w:t>dient name between DPD and CCDD (bolded names indicate inconsistency in DPD names for identical or closely related substances):</w:t>
      </w:r>
    </w:p>
    <w:p w14:paraId="063BCA88" w14:textId="77777777" w:rsidR="00726EC4" w:rsidRPr="006B461A" w:rsidRDefault="00726EC4" w:rsidP="00726EC4">
      <w:pPr>
        <w:suppressAutoHyphens w:val="0"/>
        <w:rPr>
          <w:rFonts w:eastAsia="Times New Roman"/>
          <w:sz w:val="24"/>
          <w:szCs w:val="24"/>
          <w:lang w:val="en-CA" w:eastAsia="en-CA"/>
        </w:rPr>
      </w:pPr>
    </w:p>
    <w:tbl>
      <w:tblPr>
        <w:tblW w:w="9026" w:type="dxa"/>
        <w:tblCellMar>
          <w:top w:w="15" w:type="dxa"/>
          <w:left w:w="15" w:type="dxa"/>
          <w:bottom w:w="15" w:type="dxa"/>
          <w:right w:w="15" w:type="dxa"/>
        </w:tblCellMar>
        <w:tblLook w:val="04A0" w:firstRow="1" w:lastRow="0" w:firstColumn="1" w:lastColumn="0" w:noHBand="0" w:noVBand="1"/>
      </w:tblPr>
      <w:tblGrid>
        <w:gridCol w:w="3109"/>
        <w:gridCol w:w="2977"/>
        <w:gridCol w:w="2940"/>
      </w:tblGrid>
      <w:tr w:rsidR="006B461A" w:rsidRPr="006B461A" w14:paraId="714BF5DF"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7084" w14:textId="77777777" w:rsidR="00726EC4" w:rsidRPr="00E67A38" w:rsidRDefault="00726EC4" w:rsidP="00726EC4">
            <w:pPr>
              <w:suppressAutoHyphens w:val="0"/>
              <w:rPr>
                <w:rFonts w:eastAsia="Times New Roman"/>
                <w:color w:val="4472C4" w:themeColor="accent1"/>
                <w:sz w:val="24"/>
                <w:szCs w:val="24"/>
                <w:lang w:val="en-CA" w:eastAsia="en-CA"/>
              </w:rPr>
            </w:pPr>
            <w:r w:rsidRPr="00E67A38">
              <w:rPr>
                <w:rFonts w:ascii="Arial" w:eastAsia="Times New Roman" w:hAnsi="Arial" w:cs="Arial"/>
                <w:b/>
                <w:bCs/>
                <w:color w:val="4472C4" w:themeColor="accent1"/>
                <w:lang w:val="en-CA" w:eastAsia="en-CA"/>
              </w:rPr>
              <w:t>DPD ingredient name</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4724" w14:textId="77777777" w:rsidR="00726EC4" w:rsidRPr="00E67A38" w:rsidRDefault="00726EC4" w:rsidP="00726EC4">
            <w:pPr>
              <w:suppressAutoHyphens w:val="0"/>
              <w:rPr>
                <w:rFonts w:eastAsia="Times New Roman"/>
                <w:color w:val="4472C4" w:themeColor="accent1"/>
                <w:sz w:val="24"/>
                <w:szCs w:val="24"/>
                <w:lang w:val="en-CA" w:eastAsia="en-CA"/>
              </w:rPr>
            </w:pPr>
            <w:r w:rsidRPr="00E67A38">
              <w:rPr>
                <w:rFonts w:ascii="Arial" w:eastAsia="Times New Roman" w:hAnsi="Arial" w:cs="Arial"/>
                <w:b/>
                <w:bCs/>
                <w:color w:val="4472C4" w:themeColor="accent1"/>
                <w:lang w:val="en-CA" w:eastAsia="en-CA"/>
              </w:rPr>
              <w:t>CCDD TM</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F2D7" w14:textId="77777777" w:rsidR="00726EC4" w:rsidRPr="00E67A38" w:rsidRDefault="00726EC4" w:rsidP="00726EC4">
            <w:pPr>
              <w:suppressAutoHyphens w:val="0"/>
              <w:rPr>
                <w:rFonts w:eastAsia="Times New Roman"/>
                <w:color w:val="4472C4" w:themeColor="accent1"/>
                <w:sz w:val="24"/>
                <w:szCs w:val="24"/>
                <w:lang w:val="en-CA" w:eastAsia="en-CA"/>
              </w:rPr>
            </w:pPr>
            <w:r w:rsidRPr="00E67A38">
              <w:rPr>
                <w:rFonts w:ascii="Arial" w:eastAsia="Times New Roman" w:hAnsi="Arial" w:cs="Arial"/>
                <w:b/>
                <w:bCs/>
                <w:color w:val="4472C4" w:themeColor="accent1"/>
                <w:lang w:val="en-CA" w:eastAsia="en-CA"/>
              </w:rPr>
              <w:t>CCDD NTP ingredient name</w:t>
            </w:r>
          </w:p>
        </w:tc>
      </w:tr>
      <w:tr w:rsidR="006B461A" w:rsidRPr="006B461A" w14:paraId="2E5DA246"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BE28" w14:textId="34271DF9" w:rsidR="00616F96" w:rsidRPr="006619D6" w:rsidRDefault="00470749" w:rsidP="00616F96">
            <w:pPr>
              <w:suppressAutoHyphens w:val="0"/>
              <w:rPr>
                <w:rFonts w:ascii="Arial" w:eastAsia="Times New Roman" w:hAnsi="Arial" w:cs="Arial"/>
                <w:b/>
                <w:lang w:val="en-CA" w:eastAsia="en-CA"/>
              </w:rPr>
            </w:pPr>
            <w:r w:rsidRPr="006619D6">
              <w:rPr>
                <w:rFonts w:ascii="Arial" w:eastAsia="Times New Roman" w:hAnsi="Arial" w:cs="Arial"/>
                <w:b/>
                <w:lang w:val="en-CA" w:eastAsia="en-CA"/>
              </w:rPr>
              <w:t>macrogol</w:t>
            </w:r>
          </w:p>
          <w:p w14:paraId="36C2934C" w14:textId="2DF260E6" w:rsidR="00616F96" w:rsidRPr="006619D6" w:rsidRDefault="00470749" w:rsidP="00616F96">
            <w:pPr>
              <w:suppressAutoHyphens w:val="0"/>
              <w:rPr>
                <w:rFonts w:ascii="Arial" w:eastAsia="Times New Roman" w:hAnsi="Arial" w:cs="Arial"/>
                <w:b/>
                <w:lang w:val="en-CA" w:eastAsia="en-CA"/>
              </w:rPr>
            </w:pPr>
            <w:r w:rsidRPr="006619D6">
              <w:rPr>
                <w:rFonts w:ascii="Arial" w:eastAsia="Times New Roman" w:hAnsi="Arial" w:cs="Arial"/>
                <w:b/>
                <w:lang w:val="en-CA" w:eastAsia="en-CA"/>
              </w:rPr>
              <w:t>polyethylene glycol 3350</w:t>
            </w:r>
          </w:p>
          <w:p w14:paraId="1C6A6874" w14:textId="77777777" w:rsidR="005B411E" w:rsidRPr="006B461A" w:rsidRDefault="005B411E" w:rsidP="00616F96">
            <w:pPr>
              <w:suppressAutoHyphens w:val="0"/>
              <w:rPr>
                <w:rFonts w:ascii="Arial" w:eastAsia="Times New Roman" w:hAnsi="Arial" w:cs="Arial"/>
                <w:lang w:val="en-CA" w:eastAsia="en-CA"/>
              </w:rPr>
            </w:pPr>
          </w:p>
          <w:p w14:paraId="0A246F11" w14:textId="6B825A2A" w:rsidR="00470749" w:rsidRPr="006B461A" w:rsidRDefault="00470749" w:rsidP="00616F96">
            <w:pPr>
              <w:suppressAutoHyphens w:val="0"/>
              <w:rPr>
                <w:rFonts w:ascii="Arial" w:eastAsia="Times New Roman" w:hAnsi="Arial" w:cs="Arial"/>
                <w:lang w:val="en-CA" w:eastAsia="en-CA"/>
              </w:rPr>
            </w:pPr>
            <w:r w:rsidRPr="006B461A">
              <w:rPr>
                <w:rFonts w:ascii="Arial" w:eastAsia="Times New Roman" w:hAnsi="Arial" w:cs="Arial"/>
                <w:lang w:val="en-CA" w:eastAsia="en-CA"/>
              </w:rPr>
              <w:t>polyethylene glycol 400</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68A2" w14:textId="77777777" w:rsidR="00616F96" w:rsidRPr="006619D6" w:rsidRDefault="00616F96" w:rsidP="00616F96">
            <w:pPr>
              <w:suppressAutoHyphens w:val="0"/>
              <w:rPr>
                <w:rFonts w:ascii="Arial" w:eastAsia="Times New Roman" w:hAnsi="Arial" w:cs="Arial"/>
                <w:lang w:val="en-CA" w:eastAsia="en-CA"/>
              </w:rPr>
            </w:pPr>
            <w:r w:rsidRPr="006619D6">
              <w:rPr>
                <w:rFonts w:ascii="Arial" w:eastAsia="Times New Roman" w:hAnsi="Arial" w:cs="Arial"/>
                <w:lang w:val="en-CA" w:eastAsia="en-CA"/>
              </w:rPr>
              <w:t>polyethylene glycol</w:t>
            </w:r>
          </w:p>
          <w:p w14:paraId="12EE5FA8" w14:textId="77777777" w:rsidR="00470749" w:rsidRPr="006619D6" w:rsidRDefault="00470749" w:rsidP="00616F96">
            <w:pPr>
              <w:suppressAutoHyphens w:val="0"/>
              <w:rPr>
                <w:rFonts w:ascii="Arial" w:eastAsia="Times New Roman" w:hAnsi="Arial" w:cs="Arial"/>
                <w:lang w:val="en-CA" w:eastAsia="en-CA"/>
              </w:rPr>
            </w:pPr>
            <w:r w:rsidRPr="006619D6">
              <w:rPr>
                <w:rFonts w:ascii="Arial" w:eastAsia="Times New Roman" w:hAnsi="Arial" w:cs="Arial"/>
                <w:lang w:val="en-CA" w:eastAsia="en-CA"/>
              </w:rPr>
              <w:t>polyethylene glycol</w:t>
            </w:r>
          </w:p>
          <w:p w14:paraId="7306D146" w14:textId="77777777" w:rsidR="005B411E" w:rsidRPr="00DC7468" w:rsidRDefault="005B411E" w:rsidP="00616F96">
            <w:pPr>
              <w:suppressAutoHyphens w:val="0"/>
              <w:rPr>
                <w:rFonts w:ascii="Arial" w:eastAsia="Times New Roman" w:hAnsi="Arial" w:cs="Arial"/>
                <w:lang w:val="en-CA" w:eastAsia="en-CA"/>
              </w:rPr>
            </w:pPr>
          </w:p>
          <w:p w14:paraId="32C586D0" w14:textId="07FE8754" w:rsidR="00470749" w:rsidRPr="006B461A" w:rsidRDefault="00470749" w:rsidP="00616F96">
            <w:pPr>
              <w:suppressAutoHyphens w:val="0"/>
              <w:rPr>
                <w:rFonts w:eastAsia="Times New Roman"/>
                <w:sz w:val="24"/>
                <w:szCs w:val="24"/>
                <w:lang w:val="en-CA" w:eastAsia="en-CA"/>
              </w:rPr>
            </w:pPr>
            <w:r w:rsidRPr="006B461A">
              <w:rPr>
                <w:rFonts w:ascii="Arial" w:eastAsia="Times New Roman" w:hAnsi="Arial" w:cs="Arial"/>
                <w:lang w:val="en-CA" w:eastAsia="en-CA"/>
              </w:rPr>
              <w:t>polyethylene glycol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DE7A1" w14:textId="77777777" w:rsidR="00616F96" w:rsidRPr="006619D6" w:rsidRDefault="00616F96" w:rsidP="00616F96">
            <w:pPr>
              <w:suppressAutoHyphens w:val="0"/>
              <w:rPr>
                <w:rFonts w:ascii="Arial" w:eastAsia="Times New Roman" w:hAnsi="Arial" w:cs="Arial"/>
                <w:lang w:val="en-CA" w:eastAsia="en-CA"/>
              </w:rPr>
            </w:pPr>
            <w:r w:rsidRPr="006619D6">
              <w:rPr>
                <w:rFonts w:ascii="Arial" w:eastAsia="Times New Roman" w:hAnsi="Arial" w:cs="Arial"/>
                <w:lang w:val="en-CA" w:eastAsia="en-CA"/>
              </w:rPr>
              <w:t>polyethylene glycol 3350</w:t>
            </w:r>
          </w:p>
          <w:p w14:paraId="0D1A9A62" w14:textId="77777777" w:rsidR="00470749" w:rsidRPr="006619D6" w:rsidRDefault="00470749" w:rsidP="00470749">
            <w:pPr>
              <w:suppressAutoHyphens w:val="0"/>
              <w:rPr>
                <w:rFonts w:ascii="Arial" w:eastAsia="Times New Roman" w:hAnsi="Arial" w:cs="Arial"/>
                <w:lang w:val="en-CA" w:eastAsia="en-CA"/>
              </w:rPr>
            </w:pPr>
            <w:r w:rsidRPr="006619D6">
              <w:rPr>
                <w:rFonts w:ascii="Arial" w:eastAsia="Times New Roman" w:hAnsi="Arial" w:cs="Arial"/>
                <w:lang w:val="en-CA" w:eastAsia="en-CA"/>
              </w:rPr>
              <w:t>polyethylene glycol 3350</w:t>
            </w:r>
          </w:p>
          <w:p w14:paraId="57DB0507" w14:textId="77777777" w:rsidR="005B411E" w:rsidRPr="00DC7468" w:rsidRDefault="005B411E" w:rsidP="00470749">
            <w:pPr>
              <w:suppressAutoHyphens w:val="0"/>
              <w:rPr>
                <w:rFonts w:ascii="Arial" w:eastAsia="Times New Roman" w:hAnsi="Arial" w:cs="Arial"/>
                <w:lang w:val="en-CA" w:eastAsia="en-CA"/>
              </w:rPr>
            </w:pPr>
          </w:p>
          <w:p w14:paraId="5F51C8F7" w14:textId="7CA717E5" w:rsidR="00470749" w:rsidRPr="006B461A" w:rsidRDefault="00470749" w:rsidP="00470749">
            <w:pPr>
              <w:suppressAutoHyphens w:val="0"/>
              <w:rPr>
                <w:rFonts w:ascii="Arial" w:eastAsia="Times New Roman" w:hAnsi="Arial" w:cs="Arial"/>
                <w:lang w:val="en-CA" w:eastAsia="en-CA"/>
              </w:rPr>
            </w:pPr>
            <w:r w:rsidRPr="006B461A">
              <w:rPr>
                <w:rFonts w:ascii="Arial" w:eastAsia="Times New Roman" w:hAnsi="Arial" w:cs="Arial"/>
                <w:lang w:val="en-CA" w:eastAsia="en-CA"/>
              </w:rPr>
              <w:t>polyethylene glycol 400</w:t>
            </w:r>
          </w:p>
          <w:p w14:paraId="5ED1B6C6" w14:textId="667E4484" w:rsidR="00616F96" w:rsidRPr="006B461A" w:rsidRDefault="00616F96" w:rsidP="00616F96">
            <w:pPr>
              <w:suppressAutoHyphens w:val="0"/>
              <w:rPr>
                <w:rFonts w:eastAsia="Times New Roman"/>
                <w:sz w:val="24"/>
                <w:szCs w:val="24"/>
                <w:lang w:val="en-CA" w:eastAsia="en-CA"/>
              </w:rPr>
            </w:pPr>
          </w:p>
        </w:tc>
      </w:tr>
      <w:tr w:rsidR="006B461A" w:rsidRPr="006B461A" w14:paraId="763A7226"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4209C" w14:textId="6E9BCCE6" w:rsidR="00726EC4" w:rsidRPr="006619D6" w:rsidRDefault="00102459" w:rsidP="00102459">
            <w:pPr>
              <w:suppressAutoHyphens w:val="0"/>
              <w:rPr>
                <w:rFonts w:ascii="Arial" w:eastAsia="Times New Roman" w:hAnsi="Arial" w:cs="Arial"/>
                <w:b/>
                <w:lang w:val="en-CA" w:eastAsia="en-CA"/>
              </w:rPr>
            </w:pPr>
            <w:r w:rsidRPr="006619D6">
              <w:rPr>
                <w:rFonts w:ascii="Arial" w:eastAsia="Times New Roman" w:hAnsi="Arial" w:cs="Arial"/>
                <w:b/>
                <w:lang w:val="en-CA" w:eastAsia="en-CA"/>
              </w:rPr>
              <w:t xml:space="preserve">hyoscine butylbromide </w:t>
            </w:r>
          </w:p>
          <w:p w14:paraId="592710D3" w14:textId="5E96A830" w:rsidR="00AB0998" w:rsidRPr="006619D6" w:rsidRDefault="00AB0998" w:rsidP="00102459">
            <w:pPr>
              <w:suppressAutoHyphens w:val="0"/>
              <w:rPr>
                <w:rFonts w:ascii="Arial" w:eastAsia="Times New Roman" w:hAnsi="Arial" w:cs="Arial"/>
                <w:lang w:val="en-CA" w:eastAsia="en-CA"/>
              </w:rPr>
            </w:pPr>
            <w:r w:rsidRPr="006619D6">
              <w:rPr>
                <w:rFonts w:ascii="Arial" w:eastAsia="Times New Roman" w:hAnsi="Arial" w:cs="Arial"/>
                <w:b/>
                <w:lang w:val="en-CA" w:eastAsia="en-CA"/>
              </w:rPr>
              <w:t>scopolamine hydrobromide</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4DBC" w14:textId="551EED39" w:rsidR="00E12AC2" w:rsidRPr="006619D6" w:rsidRDefault="00AB0998" w:rsidP="00AB0998">
            <w:pPr>
              <w:suppressAutoHyphens w:val="0"/>
              <w:rPr>
                <w:rFonts w:eastAsia="Times New Roman"/>
                <w:sz w:val="24"/>
                <w:szCs w:val="24"/>
                <w:lang w:val="en-CA" w:eastAsia="en-CA"/>
              </w:rPr>
            </w:pPr>
            <w:r w:rsidRPr="006619D6">
              <w:rPr>
                <w:rFonts w:ascii="Arial" w:eastAsia="Times New Roman" w:hAnsi="Arial" w:cs="Arial"/>
                <w:lang w:val="en-CA" w:eastAsia="en-CA"/>
              </w:rPr>
              <w:t>s</w:t>
            </w:r>
            <w:r w:rsidR="00102459" w:rsidRPr="006619D6">
              <w:rPr>
                <w:rFonts w:ascii="Arial" w:eastAsia="Times New Roman" w:hAnsi="Arial" w:cs="Arial"/>
                <w:lang w:val="en-CA" w:eastAsia="en-CA"/>
              </w:rPr>
              <w:t xml:space="preserve">copolamine </w:t>
            </w:r>
            <w:r w:rsidR="00BB0CDB" w:rsidRPr="006619D6">
              <w:rPr>
                <w:rFonts w:ascii="Arial" w:eastAsia="Times New Roman" w:hAnsi="Arial" w:cs="Arial"/>
                <w:lang w:val="en-CA" w:eastAsia="en-CA"/>
              </w:rPr>
              <w:t>butylbromide</w:t>
            </w:r>
            <w:r w:rsidR="00BB0CDB" w:rsidRPr="00BB0CDB" w:rsidDel="00BB0CDB">
              <w:rPr>
                <w:rFonts w:ascii="Arial" w:eastAsia="Times New Roman" w:hAnsi="Arial" w:cs="Arial"/>
                <w:b/>
                <w:lang w:val="en-CA" w:eastAsia="en-CA"/>
              </w:rPr>
              <w:t xml:space="preserve"> </w:t>
            </w:r>
            <w:r w:rsidR="00E12AC2" w:rsidRPr="006619D6">
              <w:rPr>
                <w:rFonts w:ascii="Arial" w:eastAsia="Times New Roman" w:hAnsi="Arial" w:cs="Arial"/>
                <w:lang w:val="en-CA" w:eastAsia="en-CA"/>
              </w:rPr>
              <w:t>scopolamine</w:t>
            </w:r>
            <w:r w:rsidR="00BB0CDB">
              <w:rPr>
                <w:rFonts w:ascii="Arial" w:eastAsia="Times New Roman" w:hAnsi="Arial" w:cs="Arial"/>
                <w:lang w:val="en-CA" w:eastAsia="en-CA"/>
              </w:rPr>
              <w:t xml:space="preserve"> </w:t>
            </w:r>
            <w:r w:rsidR="00BB0CDB" w:rsidRPr="006619D6">
              <w:rPr>
                <w:rFonts w:ascii="Arial" w:eastAsia="Times New Roman" w:hAnsi="Arial" w:cs="Arial"/>
                <w:lang w:val="en-CA" w:eastAsia="en-CA"/>
              </w:rPr>
              <w:t>hydrobromide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B8AB3" w14:textId="77777777" w:rsidR="00AB0998" w:rsidRPr="006619D6" w:rsidRDefault="00AB0998" w:rsidP="00AB0998">
            <w:pPr>
              <w:suppressAutoHyphens w:val="0"/>
              <w:rPr>
                <w:rFonts w:ascii="Arial" w:eastAsia="Times New Roman" w:hAnsi="Arial" w:cs="Arial"/>
                <w:lang w:val="en-CA" w:eastAsia="en-CA"/>
              </w:rPr>
            </w:pPr>
            <w:r w:rsidRPr="006619D6">
              <w:rPr>
                <w:rFonts w:ascii="Arial" w:eastAsia="Times New Roman" w:hAnsi="Arial" w:cs="Arial"/>
                <w:lang w:val="en-CA" w:eastAsia="en-CA"/>
              </w:rPr>
              <w:t>scopolamine butylbromide</w:t>
            </w:r>
          </w:p>
          <w:p w14:paraId="5B5C1264" w14:textId="6EE4DB14" w:rsidR="00726EC4" w:rsidRPr="006619D6" w:rsidRDefault="00AB0998" w:rsidP="00AB0998">
            <w:pPr>
              <w:suppressAutoHyphens w:val="0"/>
              <w:rPr>
                <w:rFonts w:eastAsia="Times New Roman"/>
                <w:sz w:val="24"/>
                <w:szCs w:val="24"/>
                <w:lang w:val="en-CA" w:eastAsia="en-CA"/>
              </w:rPr>
            </w:pPr>
            <w:r w:rsidRPr="006619D6">
              <w:rPr>
                <w:rFonts w:ascii="Arial" w:eastAsia="Times New Roman" w:hAnsi="Arial" w:cs="Arial"/>
                <w:lang w:val="en-CA" w:eastAsia="en-CA"/>
              </w:rPr>
              <w:t>scopolamine hydrobromide</w:t>
            </w:r>
          </w:p>
        </w:tc>
      </w:tr>
      <w:tr w:rsidR="006B461A" w:rsidRPr="006B461A" w14:paraId="58E4DB24"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0441" w14:textId="0F2770F9" w:rsidR="00726EC4" w:rsidRPr="006B461A" w:rsidRDefault="00470749" w:rsidP="00726EC4">
            <w:pPr>
              <w:suppressAutoHyphens w:val="0"/>
              <w:rPr>
                <w:rFonts w:ascii="Arial" w:eastAsia="Times New Roman" w:hAnsi="Arial" w:cs="Arial"/>
                <w:lang w:val="en-CA" w:eastAsia="en-CA"/>
              </w:rPr>
            </w:pPr>
            <w:r w:rsidRPr="006B461A">
              <w:rPr>
                <w:rFonts w:ascii="Arial" w:eastAsia="Times New Roman" w:hAnsi="Arial" w:cs="Arial"/>
                <w:lang w:val="en-CA" w:eastAsia="en-CA"/>
              </w:rPr>
              <w:t>mineral oil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19A9" w14:textId="037A6AC1" w:rsidR="00726EC4" w:rsidRPr="006B461A" w:rsidRDefault="0073628F" w:rsidP="00726EC4">
            <w:pPr>
              <w:suppressAutoHyphens w:val="0"/>
              <w:rPr>
                <w:rFonts w:ascii="Arial" w:eastAsia="Times New Roman" w:hAnsi="Arial" w:cs="Arial"/>
                <w:lang w:val="en-CA" w:eastAsia="en-CA"/>
              </w:rPr>
            </w:pPr>
            <w:r w:rsidRPr="006B461A">
              <w:rPr>
                <w:rFonts w:ascii="Arial" w:eastAsia="Times New Roman" w:hAnsi="Arial" w:cs="Arial"/>
                <w:lang w:val="en-CA" w:eastAsia="en-CA"/>
              </w:rPr>
              <w:t>mineral oil heavy</w:t>
            </w:r>
          </w:p>
          <w:p w14:paraId="3BC2138C" w14:textId="04C6B634" w:rsidR="0073628F" w:rsidRPr="006B461A" w:rsidRDefault="0073628F" w:rsidP="00726EC4">
            <w:pPr>
              <w:suppressAutoHyphens w:val="0"/>
              <w:rPr>
                <w:rFonts w:eastAsia="Times New Roman"/>
                <w:sz w:val="24"/>
                <w:szCs w:val="24"/>
                <w:lang w:val="en-CA" w:eastAsia="en-CA"/>
              </w:rPr>
            </w:pPr>
            <w:r w:rsidRPr="006B461A">
              <w:rPr>
                <w:rFonts w:ascii="Arial" w:eastAsia="Times New Roman" w:hAnsi="Arial" w:cs="Arial"/>
                <w:lang w:val="en-CA" w:eastAsia="en-CA"/>
              </w:rPr>
              <w:t>mineral oil light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66CD" w14:textId="6185DB62" w:rsidR="0073628F" w:rsidRPr="006B461A" w:rsidRDefault="0073628F" w:rsidP="0073628F">
            <w:pPr>
              <w:suppressAutoHyphens w:val="0"/>
              <w:rPr>
                <w:rFonts w:ascii="Arial" w:eastAsia="Times New Roman" w:hAnsi="Arial" w:cs="Arial"/>
                <w:lang w:val="en-CA" w:eastAsia="en-CA"/>
              </w:rPr>
            </w:pPr>
            <w:r w:rsidRPr="006B461A">
              <w:rPr>
                <w:rFonts w:ascii="Arial" w:eastAsia="Times New Roman" w:hAnsi="Arial" w:cs="Arial"/>
                <w:lang w:val="en-CA" w:eastAsia="en-CA"/>
              </w:rPr>
              <w:t>mineral oil heavy</w:t>
            </w:r>
          </w:p>
          <w:p w14:paraId="1F74A4D9" w14:textId="18C68CA9" w:rsidR="00726EC4" w:rsidRPr="006B461A" w:rsidRDefault="0073628F" w:rsidP="00726EC4">
            <w:pPr>
              <w:suppressAutoHyphens w:val="0"/>
              <w:rPr>
                <w:rFonts w:eastAsia="Times New Roman"/>
                <w:sz w:val="24"/>
                <w:szCs w:val="24"/>
                <w:lang w:val="en-CA" w:eastAsia="en-CA"/>
              </w:rPr>
            </w:pPr>
            <w:r w:rsidRPr="006B461A">
              <w:rPr>
                <w:rFonts w:ascii="Arial" w:eastAsia="Times New Roman" w:hAnsi="Arial" w:cs="Arial"/>
                <w:lang w:val="en-CA" w:eastAsia="en-CA"/>
              </w:rPr>
              <w:t>mineral oil light</w:t>
            </w:r>
          </w:p>
        </w:tc>
      </w:tr>
      <w:tr w:rsidR="006B461A" w:rsidRPr="006B461A" w14:paraId="7B197740"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EAC3" w14:textId="406AA383" w:rsidR="00726EC4" w:rsidRPr="006B461A" w:rsidRDefault="0073628F" w:rsidP="00726EC4">
            <w:pPr>
              <w:suppressAutoHyphens w:val="0"/>
              <w:rPr>
                <w:rFonts w:eastAsia="Times New Roman"/>
                <w:sz w:val="24"/>
                <w:szCs w:val="24"/>
                <w:lang w:val="en-CA" w:eastAsia="en-CA"/>
              </w:rPr>
            </w:pPr>
            <w:r w:rsidRPr="006B461A">
              <w:rPr>
                <w:rFonts w:ascii="Arial" w:eastAsia="Times New Roman" w:hAnsi="Arial" w:cs="Arial"/>
                <w:lang w:val="en-CA" w:eastAsia="en-CA"/>
              </w:rPr>
              <w:t>aluminum hydroxide-magnesium carbonate-co dried gel</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B63040" w14:textId="4DAB6D83" w:rsidR="00726EC4" w:rsidRPr="006B461A" w:rsidRDefault="00F60202" w:rsidP="00726EC4">
            <w:pPr>
              <w:suppressAutoHyphens w:val="0"/>
              <w:rPr>
                <w:rFonts w:ascii="Arial" w:eastAsia="Times New Roman" w:hAnsi="Arial" w:cs="Arial"/>
                <w:lang w:val="en-CA" w:eastAsia="en-CA"/>
              </w:rPr>
            </w:pPr>
            <w:r w:rsidRPr="006B461A">
              <w:rPr>
                <w:rFonts w:ascii="Arial" w:eastAsia="Times New Roman" w:hAnsi="Arial" w:cs="Arial"/>
                <w:lang w:val="en-CA" w:eastAsia="en-CA"/>
              </w:rPr>
              <w:t>aluminum magnesium hydroxide carbonate</w:t>
            </w:r>
          </w:p>
        </w:tc>
        <w:tc>
          <w:tcPr>
            <w:tcW w:w="294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7865F94A" w14:textId="38BA12AD" w:rsidR="00726EC4" w:rsidRPr="006B461A" w:rsidRDefault="00F60202" w:rsidP="00726EC4">
            <w:pPr>
              <w:suppressAutoHyphens w:val="0"/>
              <w:rPr>
                <w:rFonts w:ascii="Arial" w:eastAsia="Times New Roman" w:hAnsi="Arial" w:cs="Arial"/>
                <w:lang w:val="en-CA" w:eastAsia="en-CA"/>
              </w:rPr>
            </w:pPr>
            <w:r w:rsidRPr="006B461A">
              <w:rPr>
                <w:rFonts w:ascii="Arial" w:eastAsia="Times New Roman" w:hAnsi="Arial" w:cs="Arial"/>
                <w:lang w:val="en-CA" w:eastAsia="en-CA"/>
              </w:rPr>
              <w:t>aluminum magnesium hydroxide carbonate</w:t>
            </w:r>
          </w:p>
        </w:tc>
      </w:tr>
      <w:tr w:rsidR="006B461A" w:rsidRPr="006B461A" w14:paraId="05C0018C" w14:textId="77777777" w:rsidTr="00A53246">
        <w:tc>
          <w:tcPr>
            <w:tcW w:w="90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4CA41" w14:textId="72D41CDC" w:rsidR="007C2F83" w:rsidRPr="006B461A" w:rsidRDefault="007C2F83" w:rsidP="007C2F83">
            <w:pPr>
              <w:suppressAutoHyphens w:val="0"/>
              <w:rPr>
                <w:rFonts w:ascii="Arial" w:eastAsia="Times New Roman" w:hAnsi="Arial" w:cs="Arial"/>
                <w:b/>
                <w:lang w:val="en-CA" w:eastAsia="en-CA"/>
              </w:rPr>
            </w:pPr>
            <w:r w:rsidRPr="00F95045">
              <w:rPr>
                <w:rFonts w:ascii="Calibri" w:hAnsi="Calibri" w:cs="Calibri"/>
                <w:b/>
                <w:color w:val="4472C4" w:themeColor="accent1"/>
                <w:sz w:val="22"/>
                <w:szCs w:val="22"/>
              </w:rPr>
              <w:t>RECOMBINANT COAGULATION FACTORS (note mixture of naming conventions in DPD)</w:t>
            </w:r>
          </w:p>
        </w:tc>
      </w:tr>
      <w:tr w:rsidR="006B461A" w:rsidRPr="006B461A" w14:paraId="4EB74CF4"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0DDB2" w14:textId="2249AC37" w:rsidR="007C2F83" w:rsidRPr="006B461A" w:rsidRDefault="007C2F83" w:rsidP="007C2F83">
            <w:pPr>
              <w:suppressAutoHyphens w:val="0"/>
              <w:rPr>
                <w:rFonts w:ascii="Arial" w:eastAsia="Times New Roman" w:hAnsi="Arial" w:cs="Arial"/>
                <w:lang w:val="en-CA" w:eastAsia="en-CA"/>
              </w:rPr>
            </w:pPr>
            <w:r w:rsidRPr="006B461A">
              <w:rPr>
                <w:rFonts w:ascii="Arial" w:hAnsi="Arial" w:cs="Arial"/>
              </w:rPr>
              <w:t>antihemophilic factor (recombinant BDD) FC fusion protein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A596D" w14:textId="3139644E" w:rsidR="007C2F83" w:rsidRPr="006B461A" w:rsidRDefault="007C2F83" w:rsidP="007C2F83">
            <w:pPr>
              <w:suppressAutoHyphens w:val="0"/>
              <w:rPr>
                <w:rFonts w:ascii="Arial" w:eastAsia="Times New Roman" w:hAnsi="Arial" w:cs="Arial"/>
                <w:lang w:val="en-CA" w:eastAsia="en-CA"/>
              </w:rPr>
            </w:pPr>
            <w:r w:rsidRPr="006B461A">
              <w:rPr>
                <w:rFonts w:ascii="Arial" w:eastAsia="Times New Roman" w:hAnsi="Arial" w:cs="Arial"/>
                <w:lang w:val="en-CA" w:eastAsia="en-CA"/>
              </w:rPr>
              <w:t>efmoroctocog alfa</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602C" w14:textId="07B08672" w:rsidR="007C2F83" w:rsidRPr="006B461A" w:rsidRDefault="007C2F83" w:rsidP="007C2F83">
            <w:pPr>
              <w:suppressAutoHyphens w:val="0"/>
              <w:rPr>
                <w:rFonts w:ascii="Arial" w:eastAsia="Times New Roman" w:hAnsi="Arial" w:cs="Arial"/>
                <w:lang w:val="en-CA" w:eastAsia="en-CA"/>
              </w:rPr>
            </w:pPr>
            <w:r w:rsidRPr="006B461A">
              <w:rPr>
                <w:rFonts w:ascii="Arial" w:eastAsia="Times New Roman" w:hAnsi="Arial" w:cs="Arial"/>
                <w:lang w:val="en-CA" w:eastAsia="en-CA"/>
              </w:rPr>
              <w:t>efmoroctocog alfa</w:t>
            </w:r>
          </w:p>
        </w:tc>
      </w:tr>
      <w:tr w:rsidR="006B461A" w:rsidRPr="006B461A" w14:paraId="0993B22F"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840B9" w14:textId="1A1F86CA" w:rsidR="007C2F83" w:rsidRPr="006B461A" w:rsidRDefault="007C2F83" w:rsidP="007C2F83">
            <w:pPr>
              <w:suppressAutoHyphens w:val="0"/>
              <w:rPr>
                <w:rFonts w:ascii="Arial" w:hAnsi="Arial" w:cs="Arial"/>
              </w:rPr>
            </w:pPr>
            <w:r w:rsidRPr="006B461A">
              <w:rPr>
                <w:rFonts w:ascii="Arial" w:hAnsi="Arial" w:cs="Arial"/>
              </w:rPr>
              <w:t>antihemophilic factor (recombinant)</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7E5A1" w14:textId="458CA9AA" w:rsidR="007C2F83" w:rsidRPr="006B461A" w:rsidRDefault="007C2F83" w:rsidP="007C2F83">
            <w:pPr>
              <w:suppressAutoHyphens w:val="0"/>
              <w:rPr>
                <w:rFonts w:ascii="Arial" w:eastAsia="Times New Roman" w:hAnsi="Arial" w:cs="Arial"/>
                <w:lang w:val="en-CA" w:eastAsia="en-CA"/>
              </w:rPr>
            </w:pPr>
            <w:r w:rsidRPr="006B461A">
              <w:rPr>
                <w:rFonts w:ascii="Arial" w:eastAsia="Times New Roman" w:hAnsi="Arial" w:cs="Arial"/>
                <w:lang w:val="en-CA" w:eastAsia="en-CA"/>
              </w:rPr>
              <w:t>octacog alfa</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124F5" w14:textId="3E4DB41A" w:rsidR="007C2F83" w:rsidRPr="006B461A" w:rsidRDefault="007C2F83" w:rsidP="007C2F83">
            <w:pPr>
              <w:suppressAutoHyphens w:val="0"/>
              <w:rPr>
                <w:rFonts w:ascii="Arial" w:eastAsia="Times New Roman" w:hAnsi="Arial" w:cs="Arial"/>
                <w:lang w:val="en-CA" w:eastAsia="en-CA"/>
              </w:rPr>
            </w:pPr>
            <w:r w:rsidRPr="006B461A">
              <w:rPr>
                <w:rFonts w:ascii="Arial" w:eastAsia="Times New Roman" w:hAnsi="Arial" w:cs="Arial"/>
                <w:lang w:val="en-CA" w:eastAsia="en-CA"/>
              </w:rPr>
              <w:t>octacog alfa</w:t>
            </w:r>
          </w:p>
        </w:tc>
      </w:tr>
      <w:tr w:rsidR="006B461A" w:rsidRPr="006B461A" w14:paraId="74652295"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5E770" w14:textId="042824B1" w:rsidR="007C2F83" w:rsidRPr="006B461A" w:rsidRDefault="007C2F83" w:rsidP="007C2F83">
            <w:pPr>
              <w:suppressAutoHyphens w:val="0"/>
              <w:rPr>
                <w:rFonts w:ascii="Arial" w:hAnsi="Arial" w:cs="Arial"/>
              </w:rPr>
            </w:pPr>
            <w:r w:rsidRPr="006B461A">
              <w:rPr>
                <w:rFonts w:ascii="Arial" w:hAnsi="Arial" w:cs="Arial"/>
                <w:bCs/>
              </w:rPr>
              <w:t>turoctocog alfa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C8C66" w14:textId="23A99603" w:rsidR="007C2F83" w:rsidRPr="006B461A" w:rsidRDefault="007C2F83" w:rsidP="007C2F83">
            <w:pPr>
              <w:suppressAutoHyphens w:val="0"/>
              <w:rPr>
                <w:rFonts w:ascii="Arial" w:eastAsia="Times New Roman" w:hAnsi="Arial" w:cs="Arial"/>
                <w:lang w:val="en-CA" w:eastAsia="en-CA"/>
              </w:rPr>
            </w:pPr>
            <w:r w:rsidRPr="006B461A">
              <w:rPr>
                <w:rFonts w:ascii="Arial" w:eastAsia="Times New Roman" w:hAnsi="Arial" w:cs="Arial"/>
                <w:lang w:val="en-CA" w:eastAsia="en-CA"/>
              </w:rPr>
              <w:t>turoctocog alfa</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327A8" w14:textId="7A80521A" w:rsidR="007C2F83" w:rsidRPr="006B461A" w:rsidRDefault="007C2F83" w:rsidP="007C2F83">
            <w:pPr>
              <w:suppressAutoHyphens w:val="0"/>
              <w:rPr>
                <w:rFonts w:ascii="Arial" w:eastAsia="Times New Roman" w:hAnsi="Arial" w:cs="Arial"/>
                <w:lang w:val="en-CA" w:eastAsia="en-CA"/>
              </w:rPr>
            </w:pPr>
            <w:r w:rsidRPr="006B461A">
              <w:rPr>
                <w:rFonts w:ascii="Arial" w:eastAsia="Times New Roman" w:hAnsi="Arial" w:cs="Arial"/>
                <w:lang w:val="en-CA" w:eastAsia="en-CA"/>
              </w:rPr>
              <w:t>turoctocog alfa</w:t>
            </w:r>
          </w:p>
        </w:tc>
      </w:tr>
      <w:tr w:rsidR="006B461A" w:rsidRPr="006B461A" w14:paraId="5AFE6FFB"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D998" w14:textId="4EBC03D7" w:rsidR="007C2F83" w:rsidRPr="006619D6" w:rsidRDefault="00E12AC2" w:rsidP="007C2F83">
            <w:pPr>
              <w:suppressAutoHyphens w:val="0"/>
              <w:rPr>
                <w:rFonts w:ascii="Arial" w:hAnsi="Arial" w:cs="Arial"/>
                <w:b/>
              </w:rPr>
            </w:pPr>
            <w:r w:rsidRPr="006619D6">
              <w:rPr>
                <w:rFonts w:ascii="Arial" w:hAnsi="Arial" w:cs="Arial"/>
                <w:b/>
              </w:rPr>
              <w:t>nonacog gamma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95E88" w14:textId="35EDAAFA" w:rsidR="007C2F83" w:rsidRPr="00A13DEB" w:rsidRDefault="00E12AC2" w:rsidP="007C2F83">
            <w:pPr>
              <w:suppressAutoHyphens w:val="0"/>
              <w:rPr>
                <w:rFonts w:ascii="Arial" w:eastAsia="Times New Roman" w:hAnsi="Arial" w:cs="Arial"/>
                <w:lang w:val="en-CA" w:eastAsia="en-CA"/>
              </w:rPr>
            </w:pPr>
            <w:r w:rsidRPr="00A13DEB">
              <w:rPr>
                <w:rFonts w:ascii="Arial" w:hAnsi="Arial" w:cs="Arial"/>
              </w:rPr>
              <w:t>nonacog gamma</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57BB" w14:textId="751A0BE2" w:rsidR="007C2F83" w:rsidRPr="00A13DEB" w:rsidRDefault="00E12AC2" w:rsidP="007C2F83">
            <w:pPr>
              <w:suppressAutoHyphens w:val="0"/>
              <w:rPr>
                <w:rFonts w:eastAsia="Times New Roman"/>
                <w:sz w:val="24"/>
                <w:szCs w:val="24"/>
                <w:lang w:val="en-CA" w:eastAsia="en-CA"/>
              </w:rPr>
            </w:pPr>
            <w:r w:rsidRPr="00A13DEB">
              <w:rPr>
                <w:rFonts w:ascii="Arial" w:hAnsi="Arial" w:cs="Arial"/>
              </w:rPr>
              <w:t>nonacog gamma</w:t>
            </w:r>
          </w:p>
        </w:tc>
      </w:tr>
      <w:tr w:rsidR="006B461A" w:rsidRPr="006B461A" w14:paraId="00CCCD8B" w14:textId="77777777" w:rsidTr="00D05A90">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E710B" w14:textId="1AF94BCA" w:rsidR="00E12AC2" w:rsidRPr="00A13DEB" w:rsidRDefault="00E12AC2" w:rsidP="005B411E">
            <w:pPr>
              <w:suppressAutoHyphens w:val="0"/>
              <w:rPr>
                <w:rFonts w:ascii="Arial" w:hAnsi="Arial" w:cs="Arial"/>
                <w:b/>
              </w:rPr>
            </w:pPr>
            <w:r w:rsidRPr="006619D6">
              <w:rPr>
                <w:rFonts w:ascii="Arial" w:hAnsi="Arial" w:cs="Arial"/>
                <w:b/>
              </w:rPr>
              <w:t xml:space="preserve">coagulation factor </w:t>
            </w:r>
            <w:r w:rsidR="005B411E" w:rsidRPr="006619D6">
              <w:rPr>
                <w:rFonts w:ascii="Arial" w:hAnsi="Arial" w:cs="Arial"/>
                <w:b/>
              </w:rPr>
              <w:t>IX</w:t>
            </w:r>
            <w:r w:rsidRPr="006619D6">
              <w:rPr>
                <w:rFonts w:ascii="Arial" w:hAnsi="Arial" w:cs="Arial"/>
                <w:b/>
              </w:rPr>
              <w:t xml:space="preserve"> (recombinant)</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36F9D" w14:textId="2301C446" w:rsidR="00E12AC2" w:rsidRPr="00A13DEB" w:rsidRDefault="00E12AC2" w:rsidP="007C2F83">
            <w:pPr>
              <w:suppressAutoHyphens w:val="0"/>
              <w:rPr>
                <w:rFonts w:ascii="Arial" w:eastAsia="Times New Roman" w:hAnsi="Arial" w:cs="Arial"/>
                <w:lang w:val="en-CA" w:eastAsia="en-CA"/>
              </w:rPr>
            </w:pPr>
            <w:r w:rsidRPr="00A13DEB">
              <w:rPr>
                <w:rFonts w:ascii="Arial" w:eastAsia="Times New Roman" w:hAnsi="Arial" w:cs="Arial"/>
                <w:lang w:val="en-CA" w:eastAsia="en-CA"/>
              </w:rPr>
              <w:t>nonacog alfa</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DB1D9" w14:textId="59561ED7" w:rsidR="00E12AC2" w:rsidRPr="00A13DEB" w:rsidRDefault="00E12AC2" w:rsidP="007C2F83">
            <w:pPr>
              <w:suppressAutoHyphens w:val="0"/>
              <w:rPr>
                <w:rFonts w:ascii="Arial" w:eastAsia="Times New Roman" w:hAnsi="Arial" w:cs="Arial"/>
                <w:lang w:val="en-CA" w:eastAsia="en-CA"/>
              </w:rPr>
            </w:pPr>
            <w:r w:rsidRPr="00A13DEB">
              <w:rPr>
                <w:rFonts w:ascii="Arial" w:eastAsia="Times New Roman" w:hAnsi="Arial" w:cs="Arial"/>
                <w:lang w:val="en-CA" w:eastAsia="en-CA"/>
              </w:rPr>
              <w:t>nonacog alfa</w:t>
            </w:r>
          </w:p>
        </w:tc>
      </w:tr>
    </w:tbl>
    <w:p w14:paraId="1E91B780" w14:textId="77777777" w:rsidR="00726EC4" w:rsidRDefault="00726EC4" w:rsidP="00BC62D2">
      <w:pPr>
        <w:pStyle w:val="BodyText"/>
        <w:rPr>
          <w:rFonts w:ascii="Arial" w:hAnsi="Arial" w:cs="Arial"/>
          <w:color w:val="FF0000"/>
        </w:rPr>
      </w:pPr>
    </w:p>
    <w:p w14:paraId="627B4768" w14:textId="46A242FA" w:rsidR="00BC62D2" w:rsidRPr="00F95045" w:rsidRDefault="00BC62D2" w:rsidP="00F95045">
      <w:pPr>
        <w:pStyle w:val="Heading2"/>
        <w:rPr>
          <w:lang w:val="fr-CA"/>
        </w:rPr>
      </w:pPr>
      <w:bookmarkStart w:id="9" w:name="_Toc44338113"/>
      <w:r w:rsidRPr="00F95045">
        <w:rPr>
          <w:lang w:val="fr-CA"/>
        </w:rPr>
        <w:t>Enalapril</w:t>
      </w:r>
      <w:bookmarkEnd w:id="9"/>
      <w:r w:rsidR="00A36EF7" w:rsidRPr="00F95045">
        <w:rPr>
          <w:lang w:val="fr-CA"/>
        </w:rPr>
        <w:t xml:space="preserve"> </w:t>
      </w:r>
    </w:p>
    <w:p w14:paraId="45DE660B" w14:textId="77777777" w:rsidR="00876D15" w:rsidRPr="00F95045" w:rsidRDefault="00876D15" w:rsidP="00F95045">
      <w:pPr>
        <w:pStyle w:val="Heading3"/>
        <w:rPr>
          <w:rFonts w:ascii="Arial" w:hAnsi="Arial" w:cs="Arial"/>
          <w:lang w:val="en-CA"/>
        </w:rPr>
      </w:pPr>
      <w:bookmarkStart w:id="10" w:name="_Toc44338114"/>
      <w:r w:rsidRPr="00F95045">
        <w:rPr>
          <w:lang w:val="en-CA"/>
        </w:rPr>
        <w:t>Background</w:t>
      </w:r>
      <w:bookmarkEnd w:id="10"/>
    </w:p>
    <w:p w14:paraId="1C34B64B" w14:textId="722322C7" w:rsidR="00511145" w:rsidRPr="00D05A90" w:rsidRDefault="00703116" w:rsidP="00BC62D2">
      <w:pPr>
        <w:pStyle w:val="BodyText"/>
        <w:rPr>
          <w:rFonts w:ascii="Arial" w:hAnsi="Arial" w:cs="Arial"/>
          <w:lang w:val="en-CA"/>
        </w:rPr>
      </w:pPr>
      <w:r w:rsidRPr="00D05A90">
        <w:rPr>
          <w:rFonts w:ascii="Arial" w:hAnsi="Arial" w:cs="Arial"/>
          <w:lang w:val="en-CA"/>
        </w:rPr>
        <w:t xml:space="preserve">Enalapril is </w:t>
      </w:r>
      <w:r w:rsidR="008D50EC" w:rsidRPr="00D05A90">
        <w:rPr>
          <w:rFonts w:ascii="Arial" w:hAnsi="Arial" w:cs="Arial"/>
          <w:lang w:val="en-CA"/>
        </w:rPr>
        <w:t>described differently among manu</w:t>
      </w:r>
      <w:r w:rsidR="00511145" w:rsidRPr="00D05A90">
        <w:rPr>
          <w:rFonts w:ascii="Arial" w:hAnsi="Arial" w:cs="Arial"/>
          <w:lang w:val="en-CA"/>
        </w:rPr>
        <w:t>fa</w:t>
      </w:r>
      <w:r w:rsidRPr="00D05A90">
        <w:rPr>
          <w:rFonts w:ascii="Arial" w:hAnsi="Arial" w:cs="Arial"/>
          <w:lang w:val="en-CA"/>
        </w:rPr>
        <w:t xml:space="preserve">cturers (and thus in DPD), with respect to the precise ingredient/basis of strength substance and strength, e.g., enalapril sodium or enalapril sodium (enalapril maleate) with strengths of 2 mg, 4 mg, 8 mg or 16 mg, </w:t>
      </w:r>
      <w:r w:rsidRPr="00D05A90">
        <w:rPr>
          <w:rFonts w:ascii="Arial" w:hAnsi="Arial" w:cs="Arial"/>
          <w:i/>
          <w:lang w:val="en-CA"/>
        </w:rPr>
        <w:t>or</w:t>
      </w:r>
      <w:r w:rsidRPr="00D05A90">
        <w:rPr>
          <w:rFonts w:ascii="Arial" w:hAnsi="Arial" w:cs="Arial"/>
          <w:lang w:val="en-CA"/>
        </w:rPr>
        <w:t xml:space="preserve"> enalapril maleate with strengths of 2.5 mg, 5 mg, 10 mg </w:t>
      </w:r>
      <w:r w:rsidR="00511145" w:rsidRPr="00D05A90">
        <w:rPr>
          <w:rFonts w:ascii="Arial" w:hAnsi="Arial" w:cs="Arial"/>
          <w:lang w:val="en-CA"/>
        </w:rPr>
        <w:t>or</w:t>
      </w:r>
      <w:r w:rsidRPr="00D05A90">
        <w:rPr>
          <w:rFonts w:ascii="Arial" w:hAnsi="Arial" w:cs="Arial"/>
          <w:lang w:val="en-CA"/>
        </w:rPr>
        <w:t xml:space="preserve"> 20 mg. The CCDD team investigated the issue and provided a </w:t>
      </w:r>
      <w:r w:rsidR="00986B96" w:rsidRPr="00D05A90">
        <w:rPr>
          <w:rFonts w:ascii="Arial" w:hAnsi="Arial" w:cs="Arial"/>
          <w:lang w:val="en-CA"/>
        </w:rPr>
        <w:t>rationale</w:t>
      </w:r>
      <w:r w:rsidRPr="00D05A90">
        <w:rPr>
          <w:rFonts w:ascii="Arial" w:hAnsi="Arial" w:cs="Arial"/>
          <w:lang w:val="en-CA"/>
        </w:rPr>
        <w:t xml:space="preserve"> to TPD </w:t>
      </w:r>
      <w:r w:rsidR="00986B96" w:rsidRPr="00D05A90">
        <w:rPr>
          <w:rFonts w:ascii="Arial" w:hAnsi="Arial" w:cs="Arial"/>
          <w:lang w:val="en-CA"/>
        </w:rPr>
        <w:t>for standardizing</w:t>
      </w:r>
      <w:r w:rsidRPr="00D05A90">
        <w:rPr>
          <w:rFonts w:ascii="Arial" w:hAnsi="Arial" w:cs="Arial"/>
          <w:lang w:val="en-CA"/>
        </w:rPr>
        <w:t xml:space="preserve"> to </w:t>
      </w:r>
      <w:r w:rsidR="00876D15" w:rsidRPr="00D05A90">
        <w:rPr>
          <w:rFonts w:ascii="Arial" w:hAnsi="Arial" w:cs="Arial"/>
          <w:lang w:val="en-CA"/>
        </w:rPr>
        <w:t xml:space="preserve">a precise ingredient and basis of strength substance of </w:t>
      </w:r>
      <w:r w:rsidR="00BB2772" w:rsidRPr="00D05A90">
        <w:rPr>
          <w:rFonts w:ascii="Arial" w:hAnsi="Arial" w:cs="Arial"/>
          <w:lang w:val="en-CA"/>
        </w:rPr>
        <w:t>enalapril maleate. O</w:t>
      </w:r>
      <w:r w:rsidR="00511145" w:rsidRPr="00D05A90">
        <w:rPr>
          <w:rFonts w:ascii="Arial" w:hAnsi="Arial" w:cs="Arial"/>
          <w:lang w:val="en-CA"/>
        </w:rPr>
        <w:t xml:space="preserve">f note, </w:t>
      </w:r>
      <w:r w:rsidRPr="00D05A90">
        <w:rPr>
          <w:rFonts w:ascii="Arial" w:hAnsi="Arial" w:cs="Arial"/>
          <w:lang w:val="en-CA"/>
        </w:rPr>
        <w:t xml:space="preserve">dosing recommendations </w:t>
      </w:r>
      <w:r w:rsidR="00511145" w:rsidRPr="00D05A90">
        <w:rPr>
          <w:rFonts w:ascii="Arial" w:hAnsi="Arial" w:cs="Arial"/>
          <w:lang w:val="en-CA"/>
        </w:rPr>
        <w:t xml:space="preserve">and product labels universally </w:t>
      </w:r>
      <w:r w:rsidRPr="00D05A90">
        <w:rPr>
          <w:rFonts w:ascii="Arial" w:hAnsi="Arial" w:cs="Arial"/>
          <w:lang w:val="en-CA"/>
        </w:rPr>
        <w:t xml:space="preserve">reference the strength of </w:t>
      </w:r>
      <w:r w:rsidR="00511145" w:rsidRPr="00D05A90">
        <w:rPr>
          <w:rFonts w:ascii="Arial" w:hAnsi="Arial" w:cs="Arial"/>
          <w:lang w:val="en-CA"/>
        </w:rPr>
        <w:t>enalapril maleate</w:t>
      </w:r>
      <w:r w:rsidR="008D50EC" w:rsidRPr="00D05A90">
        <w:rPr>
          <w:rFonts w:ascii="Arial" w:hAnsi="Arial" w:cs="Arial"/>
          <w:lang w:val="en-CA"/>
        </w:rPr>
        <w:t xml:space="preserve"> (2.5</w:t>
      </w:r>
      <w:r w:rsidR="00511145" w:rsidRPr="00D05A90">
        <w:rPr>
          <w:rFonts w:ascii="Arial" w:hAnsi="Arial" w:cs="Arial"/>
          <w:lang w:val="en-CA"/>
        </w:rPr>
        <w:t xml:space="preserve">, 5, 10 or </w:t>
      </w:r>
      <w:r w:rsidR="008D50EC" w:rsidRPr="00D05A90">
        <w:rPr>
          <w:rFonts w:ascii="Arial" w:hAnsi="Arial" w:cs="Arial"/>
          <w:lang w:val="en-CA"/>
        </w:rPr>
        <w:t>20 mg)</w:t>
      </w:r>
      <w:r w:rsidRPr="00D05A90">
        <w:rPr>
          <w:rFonts w:ascii="Arial" w:hAnsi="Arial" w:cs="Arial"/>
          <w:lang w:val="en-CA"/>
        </w:rPr>
        <w:t xml:space="preserve">, and therefore it is </w:t>
      </w:r>
      <w:r w:rsidR="00C41EDB" w:rsidRPr="00D05A90">
        <w:rPr>
          <w:rFonts w:ascii="Arial" w:hAnsi="Arial" w:cs="Arial"/>
          <w:lang w:val="en-CA"/>
        </w:rPr>
        <w:t xml:space="preserve">clinically </w:t>
      </w:r>
      <w:r w:rsidRPr="00D05A90">
        <w:rPr>
          <w:rFonts w:ascii="Arial" w:hAnsi="Arial" w:cs="Arial"/>
          <w:lang w:val="en-CA"/>
        </w:rPr>
        <w:t>the most relevant</w:t>
      </w:r>
      <w:r w:rsidR="00511145" w:rsidRPr="00D05A90">
        <w:rPr>
          <w:rFonts w:ascii="Arial" w:hAnsi="Arial" w:cs="Arial"/>
          <w:lang w:val="en-CA"/>
        </w:rPr>
        <w:t>, consistent</w:t>
      </w:r>
      <w:r w:rsidRPr="00D05A90">
        <w:rPr>
          <w:rFonts w:ascii="Arial" w:hAnsi="Arial" w:cs="Arial"/>
          <w:lang w:val="en-CA"/>
        </w:rPr>
        <w:t xml:space="preserve"> and safe </w:t>
      </w:r>
      <w:r w:rsidRPr="00D05A90">
        <w:rPr>
          <w:rFonts w:ascii="Arial" w:hAnsi="Arial" w:cs="Arial"/>
          <w:lang w:val="en-CA"/>
        </w:rPr>
        <w:lastRenderedPageBreak/>
        <w:t xml:space="preserve">option. </w:t>
      </w:r>
      <w:r w:rsidR="008D50EC" w:rsidRPr="00D05A90">
        <w:rPr>
          <w:rFonts w:ascii="Arial" w:hAnsi="Arial" w:cs="Arial"/>
          <w:lang w:val="en-CA"/>
        </w:rPr>
        <w:t xml:space="preserve">While this change was </w:t>
      </w:r>
      <w:r w:rsidR="00986B96" w:rsidRPr="00D05A90">
        <w:rPr>
          <w:rFonts w:ascii="Arial" w:hAnsi="Arial" w:cs="Arial"/>
          <w:lang w:val="en-CA"/>
        </w:rPr>
        <w:t xml:space="preserve">successfully </w:t>
      </w:r>
      <w:r w:rsidR="008D50EC" w:rsidRPr="00D05A90">
        <w:rPr>
          <w:rFonts w:ascii="Arial" w:hAnsi="Arial" w:cs="Arial"/>
          <w:lang w:val="en-CA"/>
        </w:rPr>
        <w:t>ins</w:t>
      </w:r>
      <w:r w:rsidR="00511145" w:rsidRPr="00D05A90">
        <w:rPr>
          <w:rFonts w:ascii="Arial" w:hAnsi="Arial" w:cs="Arial"/>
          <w:lang w:val="en-CA"/>
        </w:rPr>
        <w:t>t</w:t>
      </w:r>
      <w:r w:rsidR="008D50EC" w:rsidRPr="00D05A90">
        <w:rPr>
          <w:rFonts w:ascii="Arial" w:hAnsi="Arial" w:cs="Arial"/>
          <w:lang w:val="en-CA"/>
        </w:rPr>
        <w:t>ituted</w:t>
      </w:r>
      <w:r w:rsidRPr="00D05A90">
        <w:rPr>
          <w:rFonts w:ascii="Arial" w:hAnsi="Arial" w:cs="Arial"/>
          <w:lang w:val="en-CA"/>
        </w:rPr>
        <w:t xml:space="preserve"> for some products</w:t>
      </w:r>
      <w:r w:rsidR="00511145" w:rsidRPr="00D05A90">
        <w:rPr>
          <w:rFonts w:ascii="Arial" w:hAnsi="Arial" w:cs="Arial"/>
          <w:lang w:val="en-CA"/>
        </w:rPr>
        <w:t xml:space="preserve"> in DPD</w:t>
      </w:r>
      <w:r w:rsidRPr="00D05A90">
        <w:rPr>
          <w:rFonts w:ascii="Arial" w:hAnsi="Arial" w:cs="Arial"/>
          <w:lang w:val="en-CA"/>
        </w:rPr>
        <w:t xml:space="preserve">, </w:t>
      </w:r>
      <w:r w:rsidR="00986B96" w:rsidRPr="00D05A90">
        <w:rPr>
          <w:rFonts w:ascii="Arial" w:hAnsi="Arial" w:cs="Arial"/>
          <w:lang w:val="en-CA"/>
        </w:rPr>
        <w:t xml:space="preserve">some brands remain in DPD with a basis of strength substance of enalapril sodium, </w:t>
      </w:r>
      <w:r w:rsidR="00810B7E" w:rsidRPr="00D05A90">
        <w:rPr>
          <w:rFonts w:ascii="Arial" w:hAnsi="Arial" w:cs="Arial"/>
          <w:lang w:val="en-CA"/>
        </w:rPr>
        <w:t>with corresponding strengths</w:t>
      </w:r>
      <w:r w:rsidR="00986B96" w:rsidRPr="00D05A90">
        <w:rPr>
          <w:rFonts w:ascii="Arial" w:hAnsi="Arial" w:cs="Arial"/>
          <w:lang w:val="en-CA"/>
        </w:rPr>
        <w:t xml:space="preserve"> of 2, 4, 8 or 16 mg.</w:t>
      </w:r>
      <w:r w:rsidR="00810B7E" w:rsidRPr="00D05A90">
        <w:rPr>
          <w:rFonts w:ascii="Arial" w:hAnsi="Arial" w:cs="Arial"/>
          <w:lang w:val="en-CA"/>
        </w:rPr>
        <w:t xml:space="preserve"> </w:t>
      </w:r>
    </w:p>
    <w:p w14:paraId="45985A4F" w14:textId="3223A6AF" w:rsidR="00876D15" w:rsidRPr="00D05A90" w:rsidRDefault="00876D15" w:rsidP="00F95045">
      <w:pPr>
        <w:pStyle w:val="Heading3"/>
        <w:rPr>
          <w:color w:val="auto"/>
          <w:lang w:val="en-CA"/>
        </w:rPr>
      </w:pPr>
      <w:bookmarkStart w:id="11" w:name="_Toc44338115"/>
      <w:r w:rsidRPr="00D05A90">
        <w:rPr>
          <w:color w:val="auto"/>
          <w:lang w:val="en-CA"/>
        </w:rPr>
        <w:t>Enalapril in CCDD</w:t>
      </w:r>
      <w:bookmarkEnd w:id="11"/>
    </w:p>
    <w:p w14:paraId="45E990B0" w14:textId="26ED1EDE" w:rsidR="00547A8F" w:rsidRPr="00D05A90" w:rsidRDefault="00511145" w:rsidP="00BC62D2">
      <w:pPr>
        <w:pStyle w:val="BodyText"/>
        <w:rPr>
          <w:rFonts w:ascii="Arial" w:hAnsi="Arial" w:cs="Arial"/>
          <w:lang w:val="en-CA"/>
        </w:rPr>
      </w:pPr>
      <w:r w:rsidRPr="00D05A90">
        <w:rPr>
          <w:rFonts w:ascii="Arial" w:hAnsi="Arial" w:cs="Arial"/>
          <w:lang w:val="en-CA"/>
        </w:rPr>
        <w:t>For consistency</w:t>
      </w:r>
      <w:r w:rsidR="00876D15" w:rsidRPr="00D05A90">
        <w:rPr>
          <w:rFonts w:ascii="Arial" w:hAnsi="Arial" w:cs="Arial"/>
          <w:lang w:val="en-CA"/>
        </w:rPr>
        <w:t xml:space="preserve">, </w:t>
      </w:r>
      <w:r w:rsidRPr="00D05A90">
        <w:rPr>
          <w:rFonts w:ascii="Arial" w:hAnsi="Arial" w:cs="Arial"/>
          <w:lang w:val="en-CA"/>
        </w:rPr>
        <w:t xml:space="preserve">products whose basis of strength substance is not listed as enalapril maleate will be managed via the Combination Products (or override) table. </w:t>
      </w:r>
      <w:r w:rsidR="00986B96" w:rsidRPr="00D05A90">
        <w:rPr>
          <w:rFonts w:ascii="Arial" w:hAnsi="Arial" w:cs="Arial"/>
          <w:lang w:val="en-CA"/>
        </w:rPr>
        <w:t xml:space="preserve">This includes (where necessary) multi-ingredient formulations that also contain hydrochlorothiazide.  </w:t>
      </w:r>
    </w:p>
    <w:p w14:paraId="3D617868" w14:textId="1B510E70" w:rsidR="0083713F" w:rsidRPr="00D05A90" w:rsidRDefault="002B739D" w:rsidP="00BC62D2">
      <w:pPr>
        <w:pStyle w:val="BodyText"/>
        <w:rPr>
          <w:rFonts w:asciiTheme="majorHAnsi" w:hAnsiTheme="majorHAnsi" w:cstheme="majorHAnsi"/>
          <w:sz w:val="22"/>
          <w:lang w:val="en-CA"/>
        </w:rPr>
      </w:pPr>
      <w:r w:rsidRPr="00D05A90">
        <w:rPr>
          <w:rFonts w:asciiTheme="majorHAnsi" w:hAnsiTheme="majorHAnsi" w:cstheme="majorHAnsi"/>
          <w:sz w:val="22"/>
          <w:lang w:val="en-CA"/>
        </w:rPr>
        <w:t>Summary table</w:t>
      </w:r>
    </w:p>
    <w:tbl>
      <w:tblPr>
        <w:tblStyle w:val="TableGrid"/>
        <w:tblW w:w="8926" w:type="dxa"/>
        <w:tblLook w:val="04A0" w:firstRow="1" w:lastRow="0" w:firstColumn="1" w:lastColumn="0" w:noHBand="0" w:noVBand="1"/>
      </w:tblPr>
      <w:tblGrid>
        <w:gridCol w:w="3823"/>
        <w:gridCol w:w="5103"/>
      </w:tblGrid>
      <w:tr w:rsidR="00D05A90" w:rsidRPr="00D05A90" w14:paraId="11C2243C" w14:textId="77777777" w:rsidTr="00BE2812">
        <w:tc>
          <w:tcPr>
            <w:tcW w:w="3823" w:type="dxa"/>
          </w:tcPr>
          <w:p w14:paraId="7E606F10" w14:textId="2F73E516" w:rsidR="00C41EDB" w:rsidRPr="00D05A90" w:rsidRDefault="00C41EDB" w:rsidP="00BC62D2">
            <w:pPr>
              <w:pStyle w:val="BodyText"/>
              <w:rPr>
                <w:rFonts w:ascii="Arial" w:hAnsi="Arial" w:cs="Arial"/>
                <w:b/>
                <w:lang w:val="en-CA"/>
              </w:rPr>
            </w:pPr>
            <w:r w:rsidRPr="00D05A90">
              <w:rPr>
                <w:rFonts w:ascii="Arial" w:hAnsi="Arial" w:cs="Arial"/>
                <w:b/>
                <w:lang w:val="en-CA"/>
              </w:rPr>
              <w:t>DPD ingredient/strength</w:t>
            </w:r>
          </w:p>
        </w:tc>
        <w:tc>
          <w:tcPr>
            <w:tcW w:w="5103" w:type="dxa"/>
          </w:tcPr>
          <w:p w14:paraId="5491A78E" w14:textId="754C76CD" w:rsidR="00C41EDB" w:rsidRPr="00D05A90" w:rsidRDefault="00C41EDB" w:rsidP="00BC62D2">
            <w:pPr>
              <w:pStyle w:val="BodyText"/>
              <w:rPr>
                <w:rFonts w:ascii="Arial" w:hAnsi="Arial" w:cs="Arial"/>
                <w:b/>
                <w:lang w:val="en-CA"/>
              </w:rPr>
            </w:pPr>
            <w:r w:rsidRPr="00D05A90">
              <w:rPr>
                <w:rFonts w:ascii="Arial" w:hAnsi="Arial" w:cs="Arial"/>
                <w:b/>
                <w:lang w:val="en-CA"/>
              </w:rPr>
              <w:t>CCDD Process</w:t>
            </w:r>
          </w:p>
        </w:tc>
      </w:tr>
      <w:tr w:rsidR="00D05A90" w:rsidRPr="00D05A90" w14:paraId="34F79BDE" w14:textId="77777777" w:rsidTr="00BE2812">
        <w:tc>
          <w:tcPr>
            <w:tcW w:w="3823" w:type="dxa"/>
          </w:tcPr>
          <w:p w14:paraId="7558C875" w14:textId="77777777" w:rsidR="00C41EDB" w:rsidRPr="00D05A90" w:rsidRDefault="00C41EDB">
            <w:pPr>
              <w:pStyle w:val="BodyText"/>
              <w:rPr>
                <w:rFonts w:ascii="Arial" w:hAnsi="Arial" w:cs="Arial"/>
                <w:lang w:val="en-CA"/>
              </w:rPr>
            </w:pPr>
            <w:r w:rsidRPr="00D05A90">
              <w:rPr>
                <w:rFonts w:ascii="Arial" w:hAnsi="Arial" w:cs="Arial"/>
                <w:lang w:val="en-CA"/>
              </w:rPr>
              <w:t>enalapril maleate 2.5 mg</w:t>
            </w:r>
          </w:p>
          <w:p w14:paraId="5FF4CD5D" w14:textId="6B35865A" w:rsidR="00C41EDB" w:rsidRPr="00D05A90" w:rsidRDefault="00C41EDB">
            <w:pPr>
              <w:pStyle w:val="BodyText"/>
              <w:rPr>
                <w:rFonts w:ascii="Arial" w:hAnsi="Arial" w:cs="Arial"/>
                <w:lang w:val="en-CA"/>
              </w:rPr>
            </w:pPr>
          </w:p>
        </w:tc>
        <w:tc>
          <w:tcPr>
            <w:tcW w:w="5103" w:type="dxa"/>
          </w:tcPr>
          <w:p w14:paraId="4D775222" w14:textId="1906D4CB" w:rsidR="00C41EDB" w:rsidRPr="00D05A90" w:rsidRDefault="00C41EDB" w:rsidP="00BC62D2">
            <w:pPr>
              <w:pStyle w:val="BodyText"/>
              <w:rPr>
                <w:rFonts w:ascii="Arial" w:hAnsi="Arial" w:cs="Arial"/>
                <w:lang w:val="en-CA"/>
              </w:rPr>
            </w:pPr>
            <w:r w:rsidRPr="00D05A90">
              <w:rPr>
                <w:rFonts w:ascii="Arial" w:hAnsi="Arial" w:cs="Arial"/>
                <w:lang w:val="en-CA"/>
              </w:rPr>
              <w:t>Generates naturally as enalapril maleate 2.5 mg oral tablet</w:t>
            </w:r>
          </w:p>
        </w:tc>
      </w:tr>
      <w:tr w:rsidR="00D05A90" w:rsidRPr="00D05A90" w14:paraId="4581E9D8" w14:textId="77777777" w:rsidTr="00BE2812">
        <w:tc>
          <w:tcPr>
            <w:tcW w:w="3823" w:type="dxa"/>
          </w:tcPr>
          <w:p w14:paraId="1A2362B3" w14:textId="79321286" w:rsidR="00C41EDB" w:rsidRPr="00D05A90" w:rsidRDefault="00C41EDB">
            <w:pPr>
              <w:pStyle w:val="BodyText"/>
              <w:rPr>
                <w:rFonts w:ascii="Arial" w:hAnsi="Arial" w:cs="Arial"/>
                <w:lang w:val="en-CA"/>
              </w:rPr>
            </w:pPr>
            <w:r w:rsidRPr="00D05A90">
              <w:rPr>
                <w:rFonts w:ascii="Arial" w:hAnsi="Arial" w:cs="Arial"/>
                <w:lang w:val="en-CA"/>
              </w:rPr>
              <w:t xml:space="preserve">enalapril sodium 4 mg </w:t>
            </w:r>
          </w:p>
        </w:tc>
        <w:tc>
          <w:tcPr>
            <w:tcW w:w="5103" w:type="dxa"/>
          </w:tcPr>
          <w:p w14:paraId="21B2E314" w14:textId="538AA52A" w:rsidR="00C41EDB" w:rsidRPr="00D05A90" w:rsidRDefault="00C41EDB">
            <w:pPr>
              <w:pStyle w:val="BodyText"/>
              <w:rPr>
                <w:rFonts w:ascii="Arial" w:hAnsi="Arial" w:cs="Arial"/>
                <w:lang w:val="en-CA"/>
              </w:rPr>
            </w:pPr>
            <w:r w:rsidRPr="00D05A90">
              <w:rPr>
                <w:rFonts w:ascii="Arial" w:hAnsi="Arial" w:cs="Arial"/>
                <w:lang w:val="en-CA"/>
              </w:rPr>
              <w:t xml:space="preserve">Entered into Override (Combination Products) table with an NTP of: </w:t>
            </w:r>
          </w:p>
          <w:p w14:paraId="5A8E38B4" w14:textId="26CC17DF" w:rsidR="00C41EDB" w:rsidRPr="00D05A90" w:rsidRDefault="00BE2812">
            <w:pPr>
              <w:pStyle w:val="BodyText"/>
              <w:rPr>
                <w:rFonts w:ascii="Arial" w:hAnsi="Arial" w:cs="Arial"/>
                <w:lang w:val="en-CA"/>
              </w:rPr>
            </w:pPr>
            <w:r>
              <w:rPr>
                <w:rFonts w:ascii="Arial" w:hAnsi="Arial" w:cs="Arial"/>
                <w:lang w:val="en-CA"/>
              </w:rPr>
              <w:t xml:space="preserve">        </w:t>
            </w:r>
            <w:r w:rsidR="00C41EDB" w:rsidRPr="00D05A90">
              <w:rPr>
                <w:rFonts w:ascii="Arial" w:hAnsi="Arial" w:cs="Arial"/>
                <w:lang w:val="en-CA"/>
              </w:rPr>
              <w:t>enalapril maleate 5 mg oral tablet</w:t>
            </w:r>
          </w:p>
        </w:tc>
      </w:tr>
      <w:tr w:rsidR="00D05A90" w:rsidRPr="00D05A90" w14:paraId="785076BB" w14:textId="77777777" w:rsidTr="00BE2812">
        <w:tc>
          <w:tcPr>
            <w:tcW w:w="3823" w:type="dxa"/>
          </w:tcPr>
          <w:p w14:paraId="23F4D79E" w14:textId="662F3CBA" w:rsidR="00C41EDB" w:rsidRPr="00D05A90" w:rsidRDefault="00C41EDB" w:rsidP="00BC62D2">
            <w:pPr>
              <w:pStyle w:val="BodyText"/>
              <w:rPr>
                <w:rFonts w:ascii="Arial" w:hAnsi="Arial" w:cs="Arial"/>
              </w:rPr>
            </w:pPr>
            <w:r w:rsidRPr="00D05A90">
              <w:rPr>
                <w:rFonts w:ascii="Arial" w:hAnsi="Arial" w:cs="Arial"/>
              </w:rPr>
              <w:t xml:space="preserve">enalapril sodium (enalapril maleate) 8 mg </w:t>
            </w:r>
          </w:p>
        </w:tc>
        <w:tc>
          <w:tcPr>
            <w:tcW w:w="5103" w:type="dxa"/>
          </w:tcPr>
          <w:p w14:paraId="16A4E2C6" w14:textId="536130DC" w:rsidR="00C41EDB" w:rsidRPr="00D05A90" w:rsidRDefault="00C41EDB" w:rsidP="007A5AE1">
            <w:pPr>
              <w:pStyle w:val="BodyText"/>
              <w:rPr>
                <w:rFonts w:ascii="Arial" w:hAnsi="Arial" w:cs="Arial"/>
                <w:lang w:val="en-CA"/>
              </w:rPr>
            </w:pPr>
            <w:r w:rsidRPr="00D05A90">
              <w:rPr>
                <w:rFonts w:ascii="Arial" w:hAnsi="Arial" w:cs="Arial"/>
                <w:lang w:val="en-CA"/>
              </w:rPr>
              <w:t>Entered into Override (Combination Products) table with an NTP of:</w:t>
            </w:r>
          </w:p>
          <w:p w14:paraId="03007B34" w14:textId="49EF01EF" w:rsidR="00C41EDB" w:rsidRPr="00D05A90" w:rsidRDefault="00BE2812" w:rsidP="00BC62D2">
            <w:pPr>
              <w:pStyle w:val="BodyText"/>
              <w:rPr>
                <w:rFonts w:ascii="Arial" w:hAnsi="Arial" w:cs="Arial"/>
                <w:lang w:val="en-CA"/>
              </w:rPr>
            </w:pPr>
            <w:r>
              <w:rPr>
                <w:rFonts w:ascii="Arial" w:hAnsi="Arial" w:cs="Arial"/>
                <w:lang w:val="en-CA"/>
              </w:rPr>
              <w:t xml:space="preserve">        </w:t>
            </w:r>
            <w:r w:rsidR="00C41EDB" w:rsidRPr="00D05A90">
              <w:rPr>
                <w:rFonts w:ascii="Arial" w:hAnsi="Arial" w:cs="Arial"/>
                <w:lang w:val="en-CA"/>
              </w:rPr>
              <w:t>enalapril maleate 10 mg oral tablet</w:t>
            </w:r>
          </w:p>
        </w:tc>
      </w:tr>
      <w:tr w:rsidR="00D05A90" w:rsidRPr="00D05A90" w14:paraId="653F9539" w14:textId="77777777" w:rsidTr="00BE2812">
        <w:tc>
          <w:tcPr>
            <w:tcW w:w="3823" w:type="dxa"/>
          </w:tcPr>
          <w:p w14:paraId="1F588F45" w14:textId="56BC3190" w:rsidR="00C41EDB" w:rsidRPr="00D05A90" w:rsidRDefault="00C41EDB" w:rsidP="00BC62D2">
            <w:pPr>
              <w:pStyle w:val="BodyText"/>
              <w:rPr>
                <w:rFonts w:ascii="Arial" w:hAnsi="Arial" w:cs="Arial"/>
              </w:rPr>
            </w:pPr>
            <w:r w:rsidRPr="00D05A90">
              <w:rPr>
                <w:rFonts w:ascii="Arial" w:hAnsi="Arial" w:cs="Arial"/>
              </w:rPr>
              <w:t>enalapril sodium 8 mg and hydrochlorothiazide 25 mg</w:t>
            </w:r>
          </w:p>
        </w:tc>
        <w:tc>
          <w:tcPr>
            <w:tcW w:w="5103" w:type="dxa"/>
          </w:tcPr>
          <w:p w14:paraId="0D1A5FCE" w14:textId="4E941FE3" w:rsidR="00C41EDB" w:rsidRPr="00D05A90" w:rsidRDefault="00C41EDB" w:rsidP="00C41EDB">
            <w:pPr>
              <w:pStyle w:val="BodyText"/>
              <w:rPr>
                <w:rFonts w:ascii="Arial" w:hAnsi="Arial" w:cs="Arial"/>
                <w:lang w:val="en-CA"/>
              </w:rPr>
            </w:pPr>
            <w:r w:rsidRPr="00D05A90">
              <w:rPr>
                <w:rFonts w:ascii="Arial" w:hAnsi="Arial" w:cs="Arial"/>
                <w:lang w:val="en-CA"/>
              </w:rPr>
              <w:t xml:space="preserve">Entered into Override (Combination Products) table with an NTP of: </w:t>
            </w:r>
          </w:p>
          <w:p w14:paraId="237D0FE7" w14:textId="6F713E66" w:rsidR="00C41EDB" w:rsidRPr="00D05A90" w:rsidRDefault="00C41EDB" w:rsidP="00BE2812">
            <w:pPr>
              <w:pStyle w:val="BodyText"/>
              <w:ind w:left="459"/>
              <w:rPr>
                <w:rFonts w:ascii="Arial" w:hAnsi="Arial" w:cs="Arial"/>
                <w:lang w:val="en-CA"/>
              </w:rPr>
            </w:pPr>
            <w:r w:rsidRPr="00D05A90">
              <w:rPr>
                <w:rFonts w:ascii="Arial" w:hAnsi="Arial" w:cs="Arial"/>
              </w:rPr>
              <w:t>enalapril maleate 10 mg and hydrochlorothiazide 25 mg oral tablet</w:t>
            </w:r>
          </w:p>
        </w:tc>
      </w:tr>
    </w:tbl>
    <w:p w14:paraId="2FC94A8A" w14:textId="77777777" w:rsidR="0067487C" w:rsidRDefault="0067487C" w:rsidP="0067487C">
      <w:pPr>
        <w:pStyle w:val="BodyText"/>
        <w:rPr>
          <w:rFonts w:ascii="Arial" w:hAnsi="Arial" w:cs="Arial"/>
          <w:color w:val="FF0000"/>
          <w:lang w:val="en-CA"/>
        </w:rPr>
      </w:pPr>
    </w:p>
    <w:p w14:paraId="6E3ADA40" w14:textId="77777777" w:rsidR="0067487C" w:rsidRDefault="0067487C" w:rsidP="00F95045">
      <w:pPr>
        <w:pStyle w:val="Heading2"/>
        <w:rPr>
          <w:lang w:val="en-CA"/>
        </w:rPr>
      </w:pPr>
      <w:bookmarkStart w:id="12" w:name="_Toc44338116"/>
      <w:r w:rsidRPr="00F95045">
        <w:rPr>
          <w:lang w:val="en-CA"/>
        </w:rPr>
        <w:t>Hyoscine/scopolamine</w:t>
      </w:r>
      <w:bookmarkEnd w:id="12"/>
    </w:p>
    <w:p w14:paraId="18C9BEFB" w14:textId="36F0A16A" w:rsidR="00B569C9" w:rsidRPr="00B569C9" w:rsidRDefault="00B569C9" w:rsidP="00C57840">
      <w:pPr>
        <w:pStyle w:val="Heading3"/>
        <w:rPr>
          <w:lang w:val="en-CA"/>
        </w:rPr>
      </w:pPr>
      <w:bookmarkStart w:id="13" w:name="_Toc44338117"/>
      <w:r>
        <w:rPr>
          <w:lang w:val="en-CA"/>
        </w:rPr>
        <w:t>Background</w:t>
      </w:r>
      <w:bookmarkEnd w:id="13"/>
    </w:p>
    <w:p w14:paraId="62D3CC00" w14:textId="25482DF1" w:rsidR="0067487C" w:rsidRPr="008420DC" w:rsidRDefault="0067487C" w:rsidP="0067487C">
      <w:pPr>
        <w:pStyle w:val="BodyText"/>
        <w:rPr>
          <w:rFonts w:ascii="Arial" w:hAnsi="Arial" w:cs="Arial"/>
        </w:rPr>
      </w:pPr>
      <w:r w:rsidRPr="00F95045">
        <w:rPr>
          <w:rFonts w:ascii="Arial" w:hAnsi="Arial" w:cs="Arial"/>
          <w:lang w:val="en-CA"/>
        </w:rPr>
        <w:t>Hyoscine and</w:t>
      </w:r>
      <w:r w:rsidR="00B33BD5" w:rsidRPr="00F95045">
        <w:rPr>
          <w:rFonts w:ascii="Arial" w:hAnsi="Arial" w:cs="Arial"/>
          <w:lang w:val="en-CA"/>
        </w:rPr>
        <w:t xml:space="preserve"> scopolamine are synonyms. </w:t>
      </w:r>
      <w:r w:rsidR="00B33BD5" w:rsidRPr="0074107F">
        <w:rPr>
          <w:rFonts w:ascii="Arial" w:hAnsi="Arial" w:cs="Arial"/>
          <w:lang w:val="en-CA"/>
        </w:rPr>
        <w:t>The substance itself is too old to have a USAN or INN. In DPD, “hyoscine” is the root name used for the butylbromide salt (e.g., BUSCOPAN</w:t>
      </w:r>
      <w:r w:rsidR="00CE6A85" w:rsidRPr="0074107F">
        <w:rPr>
          <w:rFonts w:ascii="Arial" w:hAnsi="Arial" w:cs="Arial"/>
          <w:lang w:val="en-CA"/>
        </w:rPr>
        <w:t>;</w:t>
      </w:r>
      <w:r w:rsidR="00B33BD5" w:rsidRPr="0074107F">
        <w:rPr>
          <w:rFonts w:ascii="Arial" w:hAnsi="Arial" w:cs="Arial"/>
          <w:lang w:val="en-CA"/>
        </w:rPr>
        <w:t xml:space="preserve"> DIN </w:t>
      </w:r>
      <w:r w:rsidR="00B33BD5" w:rsidRPr="00F95045">
        <w:rPr>
          <w:rFonts w:ascii="Arial" w:hAnsi="Arial" w:cs="Arial"/>
        </w:rPr>
        <w:t>00363839)</w:t>
      </w:r>
      <w:r w:rsidR="00CE6A85" w:rsidRPr="00F95045">
        <w:rPr>
          <w:rFonts w:ascii="Arial" w:hAnsi="Arial" w:cs="Arial"/>
        </w:rPr>
        <w:t xml:space="preserve">, </w:t>
      </w:r>
      <w:r w:rsidR="0074107F" w:rsidRPr="00F95045">
        <w:rPr>
          <w:rFonts w:ascii="Arial" w:hAnsi="Arial" w:cs="Arial"/>
        </w:rPr>
        <w:t xml:space="preserve">which is used for symptomatic relief of </w:t>
      </w:r>
      <w:r w:rsidR="00A829C9">
        <w:rPr>
          <w:rFonts w:ascii="Arial" w:hAnsi="Arial" w:cs="Arial"/>
        </w:rPr>
        <w:t>gastrointestinal</w:t>
      </w:r>
      <w:r w:rsidR="00A829C9" w:rsidRPr="00CD316A">
        <w:rPr>
          <w:rFonts w:ascii="Arial" w:hAnsi="Arial" w:cs="Arial"/>
        </w:rPr>
        <w:t xml:space="preserve"> </w:t>
      </w:r>
      <w:r w:rsidR="00A829C9">
        <w:rPr>
          <w:rFonts w:ascii="Arial" w:hAnsi="Arial" w:cs="Arial"/>
        </w:rPr>
        <w:t>or genitourinary</w:t>
      </w:r>
      <w:r w:rsidR="00A829C9" w:rsidRPr="00CD316A">
        <w:rPr>
          <w:rFonts w:ascii="Arial" w:hAnsi="Arial" w:cs="Arial"/>
        </w:rPr>
        <w:t xml:space="preserve"> </w:t>
      </w:r>
      <w:r w:rsidR="0074107F" w:rsidRPr="00F95045">
        <w:rPr>
          <w:rFonts w:ascii="Arial" w:hAnsi="Arial" w:cs="Arial"/>
        </w:rPr>
        <w:t>smooth muscle spasm</w:t>
      </w:r>
      <w:r w:rsidR="00A829C9">
        <w:rPr>
          <w:rFonts w:ascii="Arial" w:hAnsi="Arial" w:cs="Arial"/>
        </w:rPr>
        <w:t xml:space="preserve">. </w:t>
      </w:r>
      <w:r w:rsidR="0074107F" w:rsidRPr="0074107F">
        <w:rPr>
          <w:rFonts w:ascii="Arial" w:hAnsi="Arial" w:cs="Arial"/>
        </w:rPr>
        <w:t xml:space="preserve"> “S</w:t>
      </w:r>
      <w:r w:rsidR="00CE6A85" w:rsidRPr="0074107F">
        <w:rPr>
          <w:rFonts w:ascii="Arial" w:hAnsi="Arial" w:cs="Arial"/>
        </w:rPr>
        <w:t>copolamine</w:t>
      </w:r>
      <w:r w:rsidR="0074107F" w:rsidRPr="0074107F">
        <w:rPr>
          <w:rFonts w:ascii="Arial" w:hAnsi="Arial" w:cs="Arial"/>
        </w:rPr>
        <w:t>”</w:t>
      </w:r>
      <w:r w:rsidR="00CE6A85" w:rsidRPr="0074107F">
        <w:rPr>
          <w:rFonts w:ascii="Arial" w:hAnsi="Arial" w:cs="Arial"/>
        </w:rPr>
        <w:t xml:space="preserve"> is used for the hydrobromide salt (e.g., SCOPOLAMINE HYDROBROMIDE INJECTION; DIN </w:t>
      </w:r>
      <w:r w:rsidR="00CE6A85" w:rsidRPr="00F95045">
        <w:rPr>
          <w:rFonts w:ascii="Arial" w:hAnsi="Arial" w:cs="Arial"/>
        </w:rPr>
        <w:t>02242810</w:t>
      </w:r>
      <w:r w:rsidR="0074107F" w:rsidRPr="0074107F">
        <w:rPr>
          <w:rFonts w:ascii="Arial" w:hAnsi="Arial" w:cs="Arial"/>
        </w:rPr>
        <w:t xml:space="preserve">), which is used as </w:t>
      </w:r>
      <w:r w:rsidR="0074107F" w:rsidRPr="00F95045">
        <w:rPr>
          <w:rFonts w:ascii="Arial" w:hAnsi="Arial" w:cs="Arial"/>
        </w:rPr>
        <w:t xml:space="preserve">premedication in anaesthesia and in </w:t>
      </w:r>
      <w:r w:rsidR="00A829C9">
        <w:rPr>
          <w:rFonts w:ascii="Arial" w:hAnsi="Arial" w:cs="Arial"/>
        </w:rPr>
        <w:t>end-of-life</w:t>
      </w:r>
      <w:r w:rsidR="0074107F" w:rsidRPr="00F95045">
        <w:rPr>
          <w:rFonts w:ascii="Arial" w:hAnsi="Arial" w:cs="Arial"/>
        </w:rPr>
        <w:t xml:space="preserve"> care for reduction of excessive respiratory secretions. </w:t>
      </w:r>
      <w:r w:rsidR="00907107" w:rsidRPr="0074107F">
        <w:rPr>
          <w:rFonts w:ascii="Arial" w:hAnsi="Arial" w:cs="Arial"/>
        </w:rPr>
        <w:t xml:space="preserve"> I</w:t>
      </w:r>
      <w:r w:rsidR="00EB58A1" w:rsidRPr="0074107F">
        <w:rPr>
          <w:rFonts w:ascii="Arial" w:hAnsi="Arial" w:cs="Arial"/>
        </w:rPr>
        <w:t>n</w:t>
      </w:r>
      <w:r w:rsidR="00907107" w:rsidRPr="0074107F">
        <w:rPr>
          <w:rFonts w:ascii="Arial" w:hAnsi="Arial" w:cs="Arial"/>
        </w:rPr>
        <w:t xml:space="preserve"> LNHPD, the ingredient name for TRANSDERM V patches (labelled as scopolamine 1.5 mg) is </w:t>
      </w:r>
      <w:r w:rsidR="00907107" w:rsidRPr="008420DC">
        <w:rPr>
          <w:rFonts w:ascii="Arial" w:hAnsi="Arial" w:cs="Arial"/>
          <w:lang w:val="en-CA"/>
        </w:rPr>
        <w:t>6beta,7beta-epoxy-3alpha-</w:t>
      </w:r>
      <w:r w:rsidR="00907107" w:rsidRPr="008420DC">
        <w:rPr>
          <w:rFonts w:ascii="Arial" w:hAnsi="Arial" w:cs="Arial"/>
        </w:rPr>
        <w:t>tropanyl S-(-)-tropate</w:t>
      </w:r>
      <w:r w:rsidR="00EB58A1" w:rsidRPr="008420DC">
        <w:rPr>
          <w:rFonts w:ascii="Arial" w:hAnsi="Arial" w:cs="Arial"/>
        </w:rPr>
        <w:t xml:space="preserve">, </w:t>
      </w:r>
      <w:r w:rsidR="0074107F" w:rsidRPr="008420DC">
        <w:rPr>
          <w:rFonts w:ascii="Arial" w:hAnsi="Arial" w:cs="Arial"/>
        </w:rPr>
        <w:t xml:space="preserve">which is used for motion sickness. </w:t>
      </w:r>
      <w:r w:rsidR="00EB58A1" w:rsidRPr="008420DC">
        <w:rPr>
          <w:rFonts w:ascii="Arial" w:hAnsi="Arial" w:cs="Arial"/>
        </w:rPr>
        <w:t xml:space="preserve"> </w:t>
      </w:r>
    </w:p>
    <w:p w14:paraId="7E9331F2" w14:textId="204AA844" w:rsidR="00EB58A1" w:rsidRPr="00F95045" w:rsidRDefault="00EB58A1" w:rsidP="0067487C">
      <w:pPr>
        <w:pStyle w:val="BodyText"/>
        <w:rPr>
          <w:rFonts w:ascii="Arial" w:hAnsi="Arial" w:cs="Arial"/>
        </w:rPr>
      </w:pPr>
      <w:r w:rsidRPr="008420DC">
        <w:rPr>
          <w:rFonts w:ascii="Arial" w:hAnsi="Arial" w:cs="Arial"/>
        </w:rPr>
        <w:t>For the reasons that i) CCDD is largely an interchange terminology</w:t>
      </w:r>
      <w:r w:rsidR="00B47CB0" w:rsidRPr="008420DC">
        <w:rPr>
          <w:rFonts w:ascii="Arial" w:hAnsi="Arial" w:cs="Arial"/>
        </w:rPr>
        <w:t>;</w:t>
      </w:r>
      <w:r w:rsidRPr="008420DC">
        <w:rPr>
          <w:rFonts w:ascii="Arial" w:hAnsi="Arial" w:cs="Arial"/>
        </w:rPr>
        <w:t xml:space="preserve"> ii) </w:t>
      </w:r>
      <w:r w:rsidR="00A32406" w:rsidRPr="008420DC">
        <w:rPr>
          <w:rFonts w:ascii="Arial" w:hAnsi="Arial" w:cs="Arial"/>
        </w:rPr>
        <w:t>it is not possible to</w:t>
      </w:r>
      <w:r w:rsidR="00A829C9" w:rsidRPr="008420DC">
        <w:rPr>
          <w:rFonts w:ascii="Arial" w:hAnsi="Arial" w:cs="Arial"/>
        </w:rPr>
        <w:t xml:space="preserve"> add an identifier for</w:t>
      </w:r>
      <w:r w:rsidR="00A32406" w:rsidRPr="008420DC">
        <w:rPr>
          <w:rFonts w:ascii="Arial" w:hAnsi="Arial" w:cs="Arial"/>
        </w:rPr>
        <w:t xml:space="preserve"> synonymous ingredient names in CCDD</w:t>
      </w:r>
      <w:r w:rsidR="00B47CB0" w:rsidRPr="008420DC">
        <w:rPr>
          <w:rFonts w:ascii="Arial" w:hAnsi="Arial" w:cs="Arial"/>
        </w:rPr>
        <w:t>;</w:t>
      </w:r>
      <w:r w:rsidRPr="008420DC">
        <w:rPr>
          <w:rFonts w:ascii="Arial" w:hAnsi="Arial" w:cs="Arial"/>
        </w:rPr>
        <w:t xml:space="preserve"> and iii) having 2 ingredient names for the same substance would be misleading, it was decided that they would be standardized to one term. </w:t>
      </w:r>
      <w:r w:rsidR="00B47CB0" w:rsidRPr="008420DC">
        <w:rPr>
          <w:rFonts w:ascii="Arial" w:hAnsi="Arial" w:cs="Arial"/>
        </w:rPr>
        <w:t xml:space="preserve">Either hyoscine or scopolamine would be an acceptable choice as the standard term. </w:t>
      </w:r>
      <w:r w:rsidR="00F316CA" w:rsidRPr="008420DC">
        <w:rPr>
          <w:rFonts w:ascii="Arial" w:hAnsi="Arial" w:cs="Arial"/>
        </w:rPr>
        <w:t xml:space="preserve">Because scopolamine hydrobromide injection is labelled, known and prescribed as scopolamine, it was </w:t>
      </w:r>
      <w:r w:rsidR="00A829C9" w:rsidRPr="008420DC">
        <w:rPr>
          <w:rFonts w:ascii="Arial" w:hAnsi="Arial" w:cs="Arial"/>
        </w:rPr>
        <w:t>decided that</w:t>
      </w:r>
      <w:r w:rsidR="00F316CA" w:rsidRPr="008420DC">
        <w:rPr>
          <w:rFonts w:ascii="Arial" w:hAnsi="Arial" w:cs="Arial"/>
        </w:rPr>
        <w:t xml:space="preserve"> the safer option </w:t>
      </w:r>
      <w:r w:rsidR="00A829C9" w:rsidRPr="008420DC">
        <w:rPr>
          <w:rFonts w:ascii="Arial" w:hAnsi="Arial" w:cs="Arial"/>
        </w:rPr>
        <w:t xml:space="preserve">would be </w:t>
      </w:r>
      <w:r w:rsidR="00F316CA" w:rsidRPr="008420DC">
        <w:rPr>
          <w:rFonts w:ascii="Arial" w:hAnsi="Arial" w:cs="Arial"/>
        </w:rPr>
        <w:t>to choose scopolamine as the consistently applied term for CCDD</w:t>
      </w:r>
      <w:r w:rsidRPr="008420DC">
        <w:rPr>
          <w:rFonts w:ascii="Arial" w:hAnsi="Arial" w:cs="Arial"/>
        </w:rPr>
        <w:t>. It was further decided that each salt would have its own TM</w:t>
      </w:r>
      <w:r w:rsidR="0074107F" w:rsidRPr="008420DC">
        <w:rPr>
          <w:rFonts w:ascii="Arial" w:hAnsi="Arial" w:cs="Arial"/>
        </w:rPr>
        <w:t xml:space="preserve">, as they are substantially different in clinical effects and use. </w:t>
      </w:r>
      <w:r w:rsidR="00A829C9">
        <w:rPr>
          <w:rFonts w:ascii="Arial" w:hAnsi="Arial" w:cs="Arial"/>
          <w:lang w:val="en-CA"/>
        </w:rPr>
        <w:t>H</w:t>
      </w:r>
      <w:r>
        <w:rPr>
          <w:rFonts w:ascii="Arial" w:hAnsi="Arial" w:cs="Arial"/>
          <w:lang w:val="en-CA"/>
        </w:rPr>
        <w:t xml:space="preserve">yoscine butylbromide is transformed via the ingredient stem table to scopolamine </w:t>
      </w:r>
      <w:r w:rsidR="00F316CA">
        <w:rPr>
          <w:rFonts w:ascii="Arial" w:hAnsi="Arial" w:cs="Arial"/>
          <w:lang w:val="en-CA"/>
        </w:rPr>
        <w:t>butylbromide, and scopolamine hydr</w:t>
      </w:r>
      <w:r w:rsidR="00A829C9">
        <w:rPr>
          <w:rFonts w:ascii="Arial" w:hAnsi="Arial" w:cs="Arial"/>
          <w:lang w:val="en-CA"/>
        </w:rPr>
        <w:t xml:space="preserve">obromide generates naturally. </w:t>
      </w:r>
    </w:p>
    <w:p w14:paraId="78383359" w14:textId="77777777" w:rsidR="00FC5716" w:rsidRDefault="00FC5716" w:rsidP="00C57840">
      <w:pPr>
        <w:pStyle w:val="Heading3"/>
        <w:rPr>
          <w:lang w:val="en-CA"/>
        </w:rPr>
      </w:pPr>
    </w:p>
    <w:p w14:paraId="0856B55D" w14:textId="229EFF4E" w:rsidR="0074107F" w:rsidRPr="00F95045" w:rsidRDefault="00F316CA" w:rsidP="00C57840">
      <w:pPr>
        <w:pStyle w:val="Heading3"/>
        <w:rPr>
          <w:lang w:val="en-CA"/>
        </w:rPr>
      </w:pPr>
      <w:bookmarkStart w:id="14" w:name="_Toc44338118"/>
      <w:r w:rsidRPr="00F95045">
        <w:rPr>
          <w:lang w:val="en-CA"/>
        </w:rPr>
        <w:t>Hyoscine/Scopolamine in CCDD</w:t>
      </w:r>
      <w:bookmarkEnd w:id="14"/>
    </w:p>
    <w:tbl>
      <w:tblPr>
        <w:tblStyle w:val="TableGrid"/>
        <w:tblW w:w="0" w:type="auto"/>
        <w:tblLook w:val="04A0" w:firstRow="1" w:lastRow="0" w:firstColumn="1" w:lastColumn="0" w:noHBand="0" w:noVBand="1"/>
      </w:tblPr>
      <w:tblGrid>
        <w:gridCol w:w="4248"/>
        <w:gridCol w:w="3969"/>
      </w:tblGrid>
      <w:tr w:rsidR="00F316CA" w14:paraId="0CCC9B3E" w14:textId="77777777" w:rsidTr="00D05A90">
        <w:tc>
          <w:tcPr>
            <w:tcW w:w="4248" w:type="dxa"/>
          </w:tcPr>
          <w:p w14:paraId="37281084" w14:textId="10D30B32" w:rsidR="00F316CA" w:rsidRPr="00F95045" w:rsidRDefault="00F316CA" w:rsidP="0067487C">
            <w:pPr>
              <w:pStyle w:val="BodyText"/>
              <w:rPr>
                <w:rFonts w:ascii="Arial" w:hAnsi="Arial" w:cs="Arial"/>
                <w:b/>
                <w:lang w:val="en-CA"/>
              </w:rPr>
            </w:pPr>
            <w:r w:rsidRPr="00F95045">
              <w:rPr>
                <w:rFonts w:ascii="Arial" w:hAnsi="Arial" w:cs="Arial"/>
                <w:b/>
                <w:lang w:val="en-CA"/>
              </w:rPr>
              <w:t>DPD Ingredient</w:t>
            </w:r>
          </w:p>
        </w:tc>
        <w:tc>
          <w:tcPr>
            <w:tcW w:w="3969" w:type="dxa"/>
          </w:tcPr>
          <w:p w14:paraId="55B77951" w14:textId="4C2D72FF" w:rsidR="00F316CA" w:rsidRPr="00F95045" w:rsidRDefault="00F316CA" w:rsidP="0067487C">
            <w:pPr>
              <w:pStyle w:val="BodyText"/>
              <w:rPr>
                <w:rFonts w:ascii="Arial" w:hAnsi="Arial" w:cs="Arial"/>
                <w:b/>
                <w:lang w:val="en-CA"/>
              </w:rPr>
            </w:pPr>
            <w:r w:rsidRPr="00F95045">
              <w:rPr>
                <w:rFonts w:ascii="Arial" w:hAnsi="Arial" w:cs="Arial"/>
                <w:b/>
                <w:lang w:val="en-CA"/>
              </w:rPr>
              <w:t>CCDD TM/NTP Ingredient</w:t>
            </w:r>
          </w:p>
        </w:tc>
      </w:tr>
      <w:tr w:rsidR="00F316CA" w14:paraId="0E93D425" w14:textId="77777777" w:rsidTr="00D05A90">
        <w:tc>
          <w:tcPr>
            <w:tcW w:w="4248" w:type="dxa"/>
          </w:tcPr>
          <w:p w14:paraId="1C30F876" w14:textId="09417FA7" w:rsidR="00F316CA" w:rsidRPr="00E22ABC" w:rsidRDefault="00F316CA" w:rsidP="00E22ABC">
            <w:pPr>
              <w:pStyle w:val="BodyText"/>
              <w:rPr>
                <w:rFonts w:ascii="Arial" w:hAnsi="Arial" w:cs="Arial"/>
                <w:lang w:val="en-CA"/>
              </w:rPr>
            </w:pPr>
            <w:r>
              <w:rPr>
                <w:rFonts w:ascii="Arial" w:hAnsi="Arial" w:cs="Arial"/>
                <w:lang w:val="en-CA"/>
              </w:rPr>
              <w:t>hyoscine butylbromide</w:t>
            </w:r>
          </w:p>
        </w:tc>
        <w:tc>
          <w:tcPr>
            <w:tcW w:w="3969" w:type="dxa"/>
          </w:tcPr>
          <w:p w14:paraId="206C5B9D" w14:textId="435B84B4" w:rsidR="00F316CA" w:rsidRPr="00E22ABC" w:rsidRDefault="00F316CA">
            <w:pPr>
              <w:pStyle w:val="BodyText"/>
              <w:rPr>
                <w:rFonts w:ascii="Arial" w:hAnsi="Arial" w:cs="Arial"/>
                <w:lang w:val="en-CA"/>
              </w:rPr>
            </w:pPr>
            <w:r>
              <w:rPr>
                <w:rFonts w:ascii="Arial" w:hAnsi="Arial" w:cs="Arial"/>
                <w:lang w:val="en-CA"/>
              </w:rPr>
              <w:t>scopolamine butylbromide</w:t>
            </w:r>
          </w:p>
        </w:tc>
      </w:tr>
      <w:tr w:rsidR="00F316CA" w14:paraId="1B86366A" w14:textId="77777777" w:rsidTr="00D05A90">
        <w:tc>
          <w:tcPr>
            <w:tcW w:w="4248" w:type="dxa"/>
          </w:tcPr>
          <w:p w14:paraId="4A8D8461" w14:textId="0588DF7D" w:rsidR="00F316CA" w:rsidRDefault="00F316CA" w:rsidP="00E22ABC">
            <w:pPr>
              <w:pStyle w:val="BodyText"/>
              <w:rPr>
                <w:rFonts w:ascii="Arial" w:hAnsi="Arial" w:cs="Arial"/>
                <w:lang w:val="en-CA"/>
              </w:rPr>
            </w:pPr>
            <w:r>
              <w:rPr>
                <w:rFonts w:ascii="Arial" w:hAnsi="Arial" w:cs="Arial"/>
                <w:lang w:val="en-CA"/>
              </w:rPr>
              <w:t>scopolamine hydrobromide</w:t>
            </w:r>
          </w:p>
        </w:tc>
        <w:tc>
          <w:tcPr>
            <w:tcW w:w="3969" w:type="dxa"/>
          </w:tcPr>
          <w:p w14:paraId="583E38A7" w14:textId="58264B3F" w:rsidR="00F316CA" w:rsidRDefault="00F316CA" w:rsidP="00E22ABC">
            <w:pPr>
              <w:pStyle w:val="BodyText"/>
              <w:rPr>
                <w:rFonts w:ascii="Arial" w:hAnsi="Arial" w:cs="Arial"/>
                <w:lang w:val="en-CA"/>
              </w:rPr>
            </w:pPr>
            <w:r>
              <w:rPr>
                <w:rFonts w:ascii="Arial" w:hAnsi="Arial" w:cs="Arial"/>
                <w:lang w:val="en-CA"/>
              </w:rPr>
              <w:t>scopolamine hydrobromide</w:t>
            </w:r>
          </w:p>
        </w:tc>
      </w:tr>
    </w:tbl>
    <w:p w14:paraId="0625FE6D" w14:textId="77777777" w:rsidR="00A829C9" w:rsidRPr="00F95045" w:rsidRDefault="00A829C9" w:rsidP="00BC62D2">
      <w:pPr>
        <w:pStyle w:val="BodyText"/>
        <w:rPr>
          <w:rFonts w:ascii="Arial" w:hAnsi="Arial" w:cs="Arial"/>
          <w:color w:val="FF0000"/>
          <w:lang w:val="en-CA"/>
        </w:rPr>
      </w:pPr>
    </w:p>
    <w:p w14:paraId="19DFDB41" w14:textId="77777777" w:rsidR="008B0CE4" w:rsidRDefault="008B0CE4" w:rsidP="008B0CE4">
      <w:pPr>
        <w:pStyle w:val="Heading1"/>
        <w:rPr>
          <w:rFonts w:ascii="Arial" w:hAnsi="Arial" w:cs="Arial"/>
        </w:rPr>
      </w:pPr>
      <w:bookmarkStart w:id="15" w:name="_Toc44338119"/>
      <w:r>
        <w:lastRenderedPageBreak/>
        <w:t>Ingredient Stem Table</w:t>
      </w:r>
      <w:bookmarkEnd w:id="15"/>
    </w:p>
    <w:p w14:paraId="3BEB082F" w14:textId="7752E1A8" w:rsidR="00AE75EA" w:rsidRDefault="008B0CE4" w:rsidP="008B0CE4">
      <w:pPr>
        <w:rPr>
          <w:rFonts w:ascii="Arial" w:hAnsi="Arial" w:cs="Arial"/>
        </w:rPr>
      </w:pPr>
      <w:r>
        <w:rPr>
          <w:rFonts w:ascii="Arial" w:hAnsi="Arial" w:cs="Arial"/>
        </w:rPr>
        <w:t xml:space="preserve">The Ingredient Stem Table is </w:t>
      </w:r>
      <w:r w:rsidR="00B466B0">
        <w:rPr>
          <w:rFonts w:ascii="Arial" w:hAnsi="Arial" w:cs="Arial"/>
        </w:rPr>
        <w:t xml:space="preserve">stored </w:t>
      </w:r>
      <w:r>
        <w:rPr>
          <w:rFonts w:ascii="Arial" w:hAnsi="Arial" w:cs="Arial"/>
        </w:rPr>
        <w:t>in GitHub [</w:t>
      </w:r>
      <w:hyperlink r:id="rId13" w:history="1">
        <w:r w:rsidR="00BC5720">
          <w:rPr>
            <w:rStyle w:val="Hyperlink"/>
          </w:rPr>
          <w:t>https://github.com/hres/formulary/tree/folder_reorg</w:t>
        </w:r>
      </w:hyperlink>
      <w:r>
        <w:rPr>
          <w:rFonts w:ascii="Arial" w:hAnsi="Arial" w:cs="Arial"/>
        </w:rPr>
        <w:t>]</w:t>
      </w:r>
      <w:r w:rsidR="00B466B0">
        <w:rPr>
          <w:rFonts w:ascii="Arial" w:hAnsi="Arial" w:cs="Arial"/>
        </w:rPr>
        <w:t xml:space="preserve"> but is </w:t>
      </w:r>
      <w:r w:rsidR="002F223E">
        <w:rPr>
          <w:rFonts w:ascii="Arial" w:hAnsi="Arial" w:cs="Arial"/>
        </w:rPr>
        <w:t>edited</w:t>
      </w:r>
      <w:r w:rsidR="00B466B0">
        <w:rPr>
          <w:rFonts w:ascii="Arial" w:hAnsi="Arial" w:cs="Arial"/>
        </w:rPr>
        <w:t xml:space="preserve"> through the internal Health Canada interface </w:t>
      </w:r>
      <w:r w:rsidR="002F223E">
        <w:rPr>
          <w:rFonts w:ascii="Arial" w:hAnsi="Arial" w:cs="Arial"/>
        </w:rPr>
        <w:t xml:space="preserve">tool </w:t>
      </w:r>
      <w:r w:rsidR="00B466B0">
        <w:rPr>
          <w:rFonts w:ascii="Arial" w:hAnsi="Arial" w:cs="Arial"/>
        </w:rPr>
        <w:t>[</w:t>
      </w:r>
      <w:hyperlink r:id="rId14" w:history="1">
        <w:r w:rsidR="00B466B0">
          <w:rPr>
            <w:rStyle w:val="Hyperlink"/>
          </w:rPr>
          <w:t>https://ims8.hres.ca/ccdd/</w:t>
        </w:r>
      </w:hyperlink>
      <w:r w:rsidR="00B466B0">
        <w:t>]</w:t>
      </w:r>
      <w:r>
        <w:rPr>
          <w:rFonts w:ascii="Arial" w:hAnsi="Arial" w:cs="Arial"/>
        </w:rPr>
        <w:t>.</w:t>
      </w:r>
      <w:r w:rsidR="00CF40C7">
        <w:rPr>
          <w:rFonts w:ascii="Arial" w:hAnsi="Arial" w:cs="Arial"/>
        </w:rPr>
        <w:t xml:space="preserve"> </w:t>
      </w:r>
      <w:r>
        <w:rPr>
          <w:rFonts w:ascii="Arial" w:hAnsi="Arial" w:cs="Arial"/>
        </w:rPr>
        <w:t>It is a comma separated file (.csv) but can be opened through the GitHub tooling using Excel</w:t>
      </w:r>
      <w:r w:rsidR="0099360C">
        <w:rPr>
          <w:rFonts w:ascii="Arial" w:hAnsi="Arial" w:cs="Arial"/>
        </w:rPr>
        <w:t>.</w:t>
      </w:r>
      <w:r w:rsidR="00B466B0">
        <w:rPr>
          <w:rFonts w:ascii="Arial" w:hAnsi="Arial" w:cs="Arial"/>
        </w:rPr>
        <w:t xml:space="preserve"> </w:t>
      </w:r>
      <w:r w:rsidR="0099360C">
        <w:rPr>
          <w:rFonts w:ascii="Arial" w:hAnsi="Arial" w:cs="Arial"/>
        </w:rPr>
        <w:t>H</w:t>
      </w:r>
      <w:r w:rsidR="00D27EDF">
        <w:rPr>
          <w:rFonts w:ascii="Arial" w:hAnsi="Arial" w:cs="Arial"/>
        </w:rPr>
        <w:t>owever,</w:t>
      </w:r>
      <w:r w:rsidR="00B466B0">
        <w:rPr>
          <w:rFonts w:ascii="Arial" w:hAnsi="Arial" w:cs="Arial"/>
        </w:rPr>
        <w:t xml:space="preserve"> DO NOT modify the file using Excel; ALWAYS USE the HC tool</w:t>
      </w:r>
      <w:r w:rsidR="00C32B66">
        <w:rPr>
          <w:rFonts w:ascii="Arial" w:hAnsi="Arial" w:cs="Arial"/>
        </w:rPr>
        <w:t xml:space="preserve"> (Drupal tool)</w:t>
      </w:r>
      <w:r w:rsidR="00AC2D44">
        <w:rPr>
          <w:rFonts w:ascii="Arial" w:hAnsi="Arial" w:cs="Arial"/>
        </w:rPr>
        <w:t xml:space="preserve"> as this preserves the integrity of accents in the French concepts</w:t>
      </w:r>
      <w:r w:rsidR="0099360C">
        <w:rPr>
          <w:rFonts w:ascii="Arial" w:hAnsi="Arial" w:cs="Arial"/>
        </w:rPr>
        <w:t>.</w:t>
      </w:r>
      <w:r>
        <w:rPr>
          <w:rFonts w:ascii="Arial" w:hAnsi="Arial" w:cs="Arial"/>
        </w:rPr>
        <w:t xml:space="preserve"> </w:t>
      </w:r>
      <w:r w:rsidR="00AE75EA">
        <w:rPr>
          <w:rFonts w:ascii="Arial" w:hAnsi="Arial" w:cs="Arial"/>
        </w:rPr>
        <w:t xml:space="preserve">Please see </w:t>
      </w:r>
      <w:r w:rsidR="00AE75EA" w:rsidRPr="006D5D42">
        <w:rPr>
          <w:rFonts w:ascii="Arial" w:hAnsi="Arial" w:cs="Arial"/>
          <w:color w:val="2F5496"/>
        </w:rPr>
        <w:fldChar w:fldCharType="begin"/>
      </w:r>
      <w:r w:rsidR="00AE75EA" w:rsidRPr="006D5D42">
        <w:rPr>
          <w:rFonts w:ascii="Arial" w:hAnsi="Arial" w:cs="Arial"/>
          <w:color w:val="2F5496"/>
        </w:rPr>
        <w:instrText xml:space="preserve"> REF _Ref22561905 \h </w:instrText>
      </w:r>
      <w:r w:rsidR="00AE75EA" w:rsidRPr="00026267">
        <w:rPr>
          <w:rFonts w:ascii="Arial" w:hAnsi="Arial" w:cs="Arial"/>
          <w:color w:val="2F5496"/>
        </w:rPr>
        <w:instrText xml:space="preserve"> \* MERGEFORMAT </w:instrText>
      </w:r>
      <w:r w:rsidR="00AE75EA" w:rsidRPr="006D5D42">
        <w:rPr>
          <w:rFonts w:ascii="Arial" w:hAnsi="Arial" w:cs="Arial"/>
          <w:color w:val="2F5496"/>
        </w:rPr>
      </w:r>
      <w:r w:rsidR="00AE75EA" w:rsidRPr="006D5D42">
        <w:rPr>
          <w:rFonts w:ascii="Arial" w:hAnsi="Arial" w:cs="Arial"/>
          <w:color w:val="2F5496"/>
        </w:rPr>
        <w:fldChar w:fldCharType="separate"/>
      </w:r>
      <w:r w:rsidR="00AE75EA" w:rsidRPr="006D5D42">
        <w:rPr>
          <w:color w:val="2F5496"/>
        </w:rPr>
        <w:t>Editing the Ingredient Stem and Other Source Files</w:t>
      </w:r>
      <w:r w:rsidR="00AE75EA" w:rsidRPr="006D5D42">
        <w:rPr>
          <w:rFonts w:ascii="Arial" w:hAnsi="Arial" w:cs="Arial"/>
          <w:color w:val="2F5496"/>
        </w:rPr>
        <w:fldChar w:fldCharType="end"/>
      </w:r>
      <w:r w:rsidR="00AE75EA">
        <w:rPr>
          <w:rFonts w:ascii="Arial" w:hAnsi="Arial" w:cs="Arial"/>
        </w:rPr>
        <w:t xml:space="preserve"> for instructions on how to edit source files.</w:t>
      </w:r>
    </w:p>
    <w:p w14:paraId="42A5B60F" w14:textId="77777777" w:rsidR="00AE75EA" w:rsidRDefault="00AE75EA" w:rsidP="008B0CE4">
      <w:pPr>
        <w:rPr>
          <w:rFonts w:ascii="Arial" w:hAnsi="Arial" w:cs="Arial"/>
        </w:rPr>
      </w:pPr>
    </w:p>
    <w:p w14:paraId="6A46461F" w14:textId="116063CC" w:rsidR="008B0CE4" w:rsidRDefault="008B0CE4" w:rsidP="008B0CE4">
      <w:pPr>
        <w:rPr>
          <w:rFonts w:ascii="Arial" w:hAnsi="Arial" w:cs="Arial"/>
        </w:rPr>
      </w:pPr>
      <w:r>
        <w:rPr>
          <w:rFonts w:ascii="Arial" w:hAnsi="Arial" w:cs="Arial"/>
        </w:rPr>
        <w:t xml:space="preserve">There are </w:t>
      </w:r>
      <w:r w:rsidR="005C72C6">
        <w:rPr>
          <w:rFonts w:ascii="Arial" w:hAnsi="Arial" w:cs="Arial"/>
        </w:rPr>
        <w:t>1</w:t>
      </w:r>
      <w:r w:rsidR="00D60A17">
        <w:rPr>
          <w:rFonts w:ascii="Arial" w:hAnsi="Arial" w:cs="Arial"/>
        </w:rPr>
        <w:t>1</w:t>
      </w:r>
      <w:r w:rsidR="00B466B0">
        <w:rPr>
          <w:rFonts w:ascii="Arial" w:hAnsi="Arial" w:cs="Arial"/>
        </w:rPr>
        <w:t xml:space="preserve"> </w:t>
      </w:r>
      <w:r w:rsidR="00D60A17">
        <w:rPr>
          <w:rFonts w:ascii="Arial" w:hAnsi="Arial" w:cs="Arial"/>
        </w:rPr>
        <w:t xml:space="preserve">data </w:t>
      </w:r>
      <w:r w:rsidR="00B466B0">
        <w:rPr>
          <w:rFonts w:ascii="Arial" w:hAnsi="Arial" w:cs="Arial"/>
        </w:rPr>
        <w:t>columns</w:t>
      </w:r>
      <w:r>
        <w:rPr>
          <w:rFonts w:ascii="Arial" w:hAnsi="Arial" w:cs="Arial"/>
        </w:rPr>
        <w:t>, as shown below</w:t>
      </w:r>
      <w:r w:rsidR="00D60A17">
        <w:rPr>
          <w:rFonts w:ascii="Arial" w:hAnsi="Arial" w:cs="Arial"/>
        </w:rPr>
        <w:t xml:space="preserve"> in blue font</w:t>
      </w:r>
      <w:r>
        <w:rPr>
          <w:rFonts w:ascii="Arial" w:hAnsi="Arial" w:cs="Arial"/>
        </w:rPr>
        <w:t>:</w:t>
      </w:r>
    </w:p>
    <w:p w14:paraId="24FD09F3" w14:textId="392697B8" w:rsidR="008B0CE4" w:rsidRDefault="00A903C3" w:rsidP="008B0CE4">
      <w:pPr>
        <w:rPr>
          <w:rFonts w:ascii="Arial" w:hAnsi="Arial" w:cs="Arial"/>
        </w:rPr>
      </w:pPr>
      <w:r>
        <w:rPr>
          <w:noProof/>
          <w:lang w:val="en-CA" w:eastAsia="en-CA"/>
        </w:rPr>
        <w:drawing>
          <wp:inline distT="0" distB="0" distL="0" distR="0" wp14:anchorId="74B8F2A0" wp14:editId="6B940746">
            <wp:extent cx="6313064" cy="2949498"/>
            <wp:effectExtent l="0" t="0" r="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5187" cy="2983194"/>
                    </a:xfrm>
                    <a:prstGeom prst="rect">
                      <a:avLst/>
                    </a:prstGeom>
                    <a:noFill/>
                    <a:ln>
                      <a:noFill/>
                    </a:ln>
                  </pic:spPr>
                </pic:pic>
              </a:graphicData>
            </a:graphic>
          </wp:inline>
        </w:drawing>
      </w:r>
    </w:p>
    <w:p w14:paraId="34ABBFD0" w14:textId="77777777" w:rsidR="008B0CE4" w:rsidRDefault="008B0CE4" w:rsidP="008B0CE4">
      <w:pPr>
        <w:rPr>
          <w:rFonts w:ascii="Arial" w:hAnsi="Arial" w:cs="Arial"/>
        </w:rPr>
      </w:pPr>
    </w:p>
    <w:p w14:paraId="3BEA5BE4" w14:textId="1A117344" w:rsidR="008B0CE4" w:rsidRDefault="008B0CE4" w:rsidP="008B0CE4">
      <w:r>
        <w:rPr>
          <w:rFonts w:ascii="Arial" w:hAnsi="Arial" w:cs="Arial"/>
          <w:b/>
        </w:rPr>
        <w:t xml:space="preserve">CCDD </w:t>
      </w:r>
      <w:r>
        <w:rPr>
          <w:rFonts w:ascii="Arial" w:hAnsi="Arial" w:cs="Arial"/>
        </w:rPr>
        <w:t>is a flag that is used to identify which TMs will be included in the generation of QA Release files.</w:t>
      </w:r>
      <w:r w:rsidR="00CF40C7">
        <w:rPr>
          <w:rFonts w:ascii="Arial" w:hAnsi="Arial" w:cs="Arial"/>
        </w:rPr>
        <w:t xml:space="preserve"> </w:t>
      </w:r>
      <w:r w:rsidR="00A829C9">
        <w:rPr>
          <w:rFonts w:ascii="Arial" w:hAnsi="Arial" w:cs="Arial"/>
        </w:rPr>
        <w:t>Y = included; blank = not included</w:t>
      </w:r>
    </w:p>
    <w:p w14:paraId="28D3FEB0" w14:textId="77777777" w:rsidR="008B0CE4" w:rsidRDefault="008B0CE4" w:rsidP="008B0CE4"/>
    <w:p w14:paraId="67DE7D01" w14:textId="509FBD2A" w:rsidR="008B0CE4" w:rsidRDefault="008B0CE4" w:rsidP="008B0CE4">
      <w:pPr>
        <w:rPr>
          <w:rFonts w:ascii="Arial" w:hAnsi="Arial" w:cs="Arial"/>
        </w:rPr>
      </w:pPr>
      <w:r>
        <w:rPr>
          <w:rFonts w:ascii="Arial" w:hAnsi="Arial" w:cs="Arial"/>
          <w:b/>
        </w:rPr>
        <w:t>top250name</w:t>
      </w:r>
      <w:r>
        <w:rPr>
          <w:rFonts w:ascii="Arial" w:hAnsi="Arial" w:cs="Arial"/>
        </w:rPr>
        <w:t xml:space="preserve"> is the name of the ingredient from the IMS top 250 ingredients that was used for the initial releases of the CCDD.</w:t>
      </w:r>
      <w:r w:rsidR="00CF40C7">
        <w:rPr>
          <w:rFonts w:ascii="Arial" w:hAnsi="Arial" w:cs="Arial"/>
        </w:rPr>
        <w:t xml:space="preserve"> </w:t>
      </w:r>
      <w:r>
        <w:rPr>
          <w:rFonts w:ascii="Arial" w:hAnsi="Arial" w:cs="Arial"/>
        </w:rPr>
        <w:t>This is not used in the generation of CCDD files</w:t>
      </w:r>
      <w:r w:rsidR="002C478E">
        <w:rPr>
          <w:rFonts w:ascii="Arial" w:hAnsi="Arial" w:cs="Arial"/>
        </w:rPr>
        <w:t>.</w:t>
      </w:r>
    </w:p>
    <w:p w14:paraId="5D6E6BC0" w14:textId="77777777" w:rsidR="008B0CE4" w:rsidRDefault="008B0CE4" w:rsidP="008B0CE4">
      <w:pPr>
        <w:rPr>
          <w:rFonts w:ascii="Arial" w:hAnsi="Arial" w:cs="Arial"/>
        </w:rPr>
      </w:pPr>
    </w:p>
    <w:p w14:paraId="70287D2A" w14:textId="74272000" w:rsidR="008B0CE4" w:rsidRDefault="008B0CE4" w:rsidP="008B0CE4">
      <w:r>
        <w:rPr>
          <w:rFonts w:ascii="Arial" w:hAnsi="Arial" w:cs="Arial"/>
          <w:b/>
        </w:rPr>
        <w:t>dpd_ingredient</w:t>
      </w:r>
      <w:r>
        <w:rPr>
          <w:rFonts w:ascii="Arial" w:hAnsi="Arial" w:cs="Arial"/>
        </w:rPr>
        <w:t xml:space="preserve"> is the name of the ingredient as found in the DPD.</w:t>
      </w:r>
      <w:r w:rsidR="00CF40C7">
        <w:rPr>
          <w:rFonts w:ascii="Arial" w:hAnsi="Arial" w:cs="Arial"/>
        </w:rPr>
        <w:t xml:space="preserve"> </w:t>
      </w:r>
      <w:r w:rsidR="003E5BAA">
        <w:rPr>
          <w:rFonts w:ascii="Arial" w:hAnsi="Arial" w:cs="Arial"/>
        </w:rPr>
        <w:t>G</w:t>
      </w:r>
      <w:r>
        <w:rPr>
          <w:rFonts w:ascii="Arial" w:hAnsi="Arial" w:cs="Arial"/>
        </w:rPr>
        <w:t>enerati</w:t>
      </w:r>
      <w:r w:rsidR="003E5BAA">
        <w:rPr>
          <w:rFonts w:ascii="Arial" w:hAnsi="Arial" w:cs="Arial"/>
        </w:rPr>
        <w:t>on of</w:t>
      </w:r>
      <w:r>
        <w:rPr>
          <w:rFonts w:ascii="Arial" w:hAnsi="Arial" w:cs="Arial"/>
        </w:rPr>
        <w:t xml:space="preserve"> the CCDD files</w:t>
      </w:r>
      <w:r w:rsidR="003E5BAA">
        <w:rPr>
          <w:rFonts w:ascii="Arial" w:hAnsi="Arial" w:cs="Arial"/>
        </w:rPr>
        <w:t xml:space="preserve"> is based on</w:t>
      </w:r>
      <w:r>
        <w:rPr>
          <w:rFonts w:ascii="Arial" w:hAnsi="Arial" w:cs="Arial"/>
        </w:rPr>
        <w:t xml:space="preserve"> a string match to extract ingredients from the DPD</w:t>
      </w:r>
      <w:r w:rsidR="003E5BAA">
        <w:rPr>
          <w:rFonts w:ascii="Arial" w:hAnsi="Arial" w:cs="Arial"/>
        </w:rPr>
        <w:t>,</w:t>
      </w:r>
      <w:r>
        <w:rPr>
          <w:rFonts w:ascii="Arial" w:hAnsi="Arial" w:cs="Arial"/>
        </w:rPr>
        <w:t xml:space="preserve"> so it is important that the name appear </w:t>
      </w:r>
      <w:r w:rsidRPr="00DC7468">
        <w:rPr>
          <w:rFonts w:ascii="Arial" w:hAnsi="Arial" w:cs="Arial"/>
          <w:b/>
        </w:rPr>
        <w:t>exactly</w:t>
      </w:r>
      <w:r>
        <w:rPr>
          <w:rFonts w:ascii="Arial" w:hAnsi="Arial" w:cs="Arial"/>
        </w:rPr>
        <w:t xml:space="preserve"> as it is captured in the DPD</w:t>
      </w:r>
      <w:r w:rsidR="003E5BAA">
        <w:rPr>
          <w:rFonts w:ascii="Arial" w:hAnsi="Arial" w:cs="Arial"/>
        </w:rPr>
        <w:t>, including</w:t>
      </w:r>
      <w:r>
        <w:rPr>
          <w:rFonts w:ascii="Arial" w:hAnsi="Arial" w:cs="Arial"/>
        </w:rPr>
        <w:t xml:space="preserve"> case sensitivity</w:t>
      </w:r>
      <w:r w:rsidR="003E5BAA">
        <w:rPr>
          <w:rFonts w:ascii="Arial" w:hAnsi="Arial" w:cs="Arial"/>
        </w:rPr>
        <w:t xml:space="preserve"> (generally all caps)</w:t>
      </w:r>
      <w:r>
        <w:rPr>
          <w:rFonts w:ascii="Arial" w:hAnsi="Arial" w:cs="Arial"/>
        </w:rPr>
        <w:t>.</w:t>
      </w:r>
      <w:r w:rsidR="00CF40C7">
        <w:rPr>
          <w:rFonts w:ascii="Arial" w:hAnsi="Arial" w:cs="Arial"/>
        </w:rPr>
        <w:t xml:space="preserve"> </w:t>
      </w:r>
    </w:p>
    <w:p w14:paraId="5C569AFC" w14:textId="77777777" w:rsidR="008B0CE4" w:rsidRDefault="008B0CE4" w:rsidP="008B0CE4"/>
    <w:p w14:paraId="06222520" w14:textId="3F050AC6" w:rsidR="00A26F04" w:rsidRDefault="008B0CE4" w:rsidP="008B0CE4">
      <w:pPr>
        <w:rPr>
          <w:rFonts w:ascii="Arial" w:hAnsi="Arial" w:cs="Arial"/>
        </w:rPr>
      </w:pPr>
      <w:r>
        <w:rPr>
          <w:rFonts w:ascii="Arial" w:hAnsi="Arial" w:cs="Arial"/>
          <w:b/>
        </w:rPr>
        <w:t>ing stem</w:t>
      </w:r>
      <w:r>
        <w:rPr>
          <w:rFonts w:ascii="Arial" w:hAnsi="Arial" w:cs="Arial"/>
        </w:rPr>
        <w:t xml:space="preserve"> is the name of the TM as it will appear in the CCDD files.</w:t>
      </w:r>
      <w:r w:rsidR="00CF40C7">
        <w:rPr>
          <w:rFonts w:ascii="Arial" w:hAnsi="Arial" w:cs="Arial"/>
        </w:rPr>
        <w:t xml:space="preserve"> </w:t>
      </w:r>
      <w:r>
        <w:rPr>
          <w:rFonts w:ascii="Arial" w:hAnsi="Arial" w:cs="Arial"/>
        </w:rPr>
        <w:t xml:space="preserve">It excludes the salts or other modifiers of the </w:t>
      </w:r>
      <w:r w:rsidRPr="00CB15D3">
        <w:rPr>
          <w:rFonts w:ascii="Arial" w:hAnsi="Arial" w:cs="Arial"/>
        </w:rPr>
        <w:t>ingredient</w:t>
      </w:r>
      <w:r w:rsidR="00BB0CDB" w:rsidRPr="00CB15D3">
        <w:rPr>
          <w:rFonts w:ascii="Arial" w:hAnsi="Arial" w:cs="Arial"/>
        </w:rPr>
        <w:t xml:space="preserve"> (with some exceptions).</w:t>
      </w:r>
    </w:p>
    <w:p w14:paraId="55AB9891" w14:textId="77777777" w:rsidR="008B0CE4" w:rsidRDefault="008B0CE4" w:rsidP="008B0CE4">
      <w:pPr>
        <w:rPr>
          <w:rFonts w:ascii="Arial" w:hAnsi="Arial" w:cs="Arial"/>
        </w:rPr>
      </w:pPr>
    </w:p>
    <w:p w14:paraId="3308D6DB" w14:textId="11451A42" w:rsidR="008B0CE4" w:rsidRDefault="008B0CE4" w:rsidP="008B0CE4">
      <w:pPr>
        <w:rPr>
          <w:rFonts w:ascii="Arial" w:hAnsi="Arial" w:cs="Arial"/>
        </w:rPr>
      </w:pPr>
      <w:r>
        <w:rPr>
          <w:rFonts w:ascii="Arial" w:hAnsi="Arial" w:cs="Arial"/>
          <w:b/>
        </w:rPr>
        <w:t>hydrate</w:t>
      </w:r>
      <w:r>
        <w:rPr>
          <w:rFonts w:ascii="Arial" w:hAnsi="Arial" w:cs="Arial"/>
        </w:rPr>
        <w:t xml:space="preserve"> is the field that that is used by the generation team to exclude waters of hydration from the ntp formal name.</w:t>
      </w:r>
      <w:r w:rsidR="00CF40C7">
        <w:rPr>
          <w:rFonts w:ascii="Arial" w:hAnsi="Arial" w:cs="Arial"/>
        </w:rPr>
        <w:t xml:space="preserve"> </w:t>
      </w:r>
      <w:r>
        <w:rPr>
          <w:rFonts w:ascii="Arial" w:hAnsi="Arial" w:cs="Arial"/>
        </w:rPr>
        <w:t xml:space="preserve"> There are </w:t>
      </w:r>
      <w:r w:rsidR="003E5BAA">
        <w:rPr>
          <w:rFonts w:ascii="Arial" w:hAnsi="Arial" w:cs="Arial"/>
        </w:rPr>
        <w:t>2</w:t>
      </w:r>
      <w:r>
        <w:rPr>
          <w:rFonts w:ascii="Arial" w:hAnsi="Arial" w:cs="Arial"/>
        </w:rPr>
        <w:t xml:space="preserve"> possible values:</w:t>
      </w:r>
    </w:p>
    <w:p w14:paraId="75276F3D" w14:textId="77777777" w:rsidR="008B0CE4" w:rsidRDefault="008B0CE4" w:rsidP="008B0CE4">
      <w:pPr>
        <w:ind w:left="720"/>
        <w:rPr>
          <w:rFonts w:ascii="Arial" w:hAnsi="Arial" w:cs="Arial"/>
        </w:rPr>
      </w:pPr>
      <w:r>
        <w:rPr>
          <w:rFonts w:ascii="Arial" w:hAnsi="Arial" w:cs="Arial"/>
        </w:rPr>
        <w:t xml:space="preserve">TRUE – the DPD name includes waters of hydration and should be excluded from the NTP formal name </w:t>
      </w:r>
    </w:p>
    <w:p w14:paraId="04E375A5" w14:textId="77777777" w:rsidR="008B0CE4" w:rsidRDefault="008B0CE4" w:rsidP="008B0CE4">
      <w:pPr>
        <w:rPr>
          <w:rFonts w:ascii="Arial" w:hAnsi="Arial" w:cs="Arial"/>
        </w:rPr>
      </w:pPr>
      <w:r>
        <w:rPr>
          <w:rFonts w:ascii="Arial" w:hAnsi="Arial" w:cs="Arial"/>
        </w:rPr>
        <w:tab/>
        <w:t xml:space="preserve">FALSE – the DPD name does not include waters of hydration </w:t>
      </w:r>
    </w:p>
    <w:p w14:paraId="2524DF6F" w14:textId="77777777" w:rsidR="008B0CE4" w:rsidRDefault="008B0CE4" w:rsidP="008B0CE4">
      <w:pPr>
        <w:rPr>
          <w:rFonts w:ascii="Arial" w:hAnsi="Arial" w:cs="Arial"/>
        </w:rPr>
      </w:pPr>
      <w:r>
        <w:rPr>
          <w:rFonts w:ascii="Arial" w:hAnsi="Arial" w:cs="Arial"/>
        </w:rPr>
        <w:t>The waters of hydration will be include in the MP formal name.</w:t>
      </w:r>
    </w:p>
    <w:p w14:paraId="129C6A69" w14:textId="77777777" w:rsidR="008B0CE4" w:rsidRDefault="008B0CE4" w:rsidP="008B0CE4">
      <w:pPr>
        <w:rPr>
          <w:rFonts w:ascii="Arial" w:hAnsi="Arial" w:cs="Arial"/>
        </w:rPr>
      </w:pPr>
    </w:p>
    <w:p w14:paraId="15AB03C1" w14:textId="34412F2D" w:rsidR="008B0CE4" w:rsidRPr="00B22C9A" w:rsidRDefault="008B0CE4" w:rsidP="008B0CE4">
      <w:pPr>
        <w:rPr>
          <w:rFonts w:ascii="Arial" w:hAnsi="Arial" w:cs="Arial"/>
        </w:rPr>
      </w:pPr>
      <w:r w:rsidRPr="00E43B6D">
        <w:rPr>
          <w:rFonts w:ascii="Arial" w:hAnsi="Arial" w:cs="Arial"/>
          <w:b/>
        </w:rPr>
        <w:t>ntp_ing</w:t>
      </w:r>
      <w:r>
        <w:rPr>
          <w:rFonts w:ascii="Arial" w:hAnsi="Arial" w:cs="Arial"/>
        </w:rPr>
        <w:t xml:space="preserve"> is the name of the ingredient as it will appear in the NTP formal name.</w:t>
      </w:r>
      <w:r w:rsidR="00CF40C7">
        <w:rPr>
          <w:rFonts w:ascii="Arial" w:hAnsi="Arial" w:cs="Arial"/>
        </w:rPr>
        <w:t xml:space="preserve"> </w:t>
      </w:r>
      <w:r>
        <w:rPr>
          <w:rFonts w:ascii="Arial" w:hAnsi="Arial" w:cs="Arial"/>
        </w:rPr>
        <w:t xml:space="preserve">The name should include the salts and modifiers but not the </w:t>
      </w:r>
      <w:r w:rsidR="003332C1">
        <w:rPr>
          <w:rFonts w:ascii="Arial" w:hAnsi="Arial" w:cs="Arial"/>
        </w:rPr>
        <w:t xml:space="preserve">solvates or </w:t>
      </w:r>
      <w:r>
        <w:rPr>
          <w:rFonts w:ascii="Arial" w:hAnsi="Arial" w:cs="Arial"/>
        </w:rPr>
        <w:t xml:space="preserve">waters of hydration </w:t>
      </w:r>
      <w:r w:rsidRPr="00B22C9A">
        <w:rPr>
          <w:rFonts w:ascii="Arial" w:hAnsi="Arial" w:cs="Arial"/>
        </w:rPr>
        <w:t>(except in special cases – see below).</w:t>
      </w:r>
      <w:r w:rsidR="00CF40C7" w:rsidRPr="00B22C9A">
        <w:rPr>
          <w:rFonts w:ascii="Arial" w:hAnsi="Arial" w:cs="Arial"/>
        </w:rPr>
        <w:t xml:space="preserve"> </w:t>
      </w:r>
    </w:p>
    <w:p w14:paraId="5CBBD323" w14:textId="77777777" w:rsidR="008B0CE4" w:rsidRPr="00B22C9A" w:rsidRDefault="008B0CE4" w:rsidP="008B0CE4">
      <w:pPr>
        <w:rPr>
          <w:rFonts w:ascii="Arial" w:hAnsi="Arial" w:cs="Arial"/>
        </w:rPr>
      </w:pPr>
    </w:p>
    <w:p w14:paraId="2C9FBF41" w14:textId="2295F180" w:rsidR="008B0CE4" w:rsidRPr="00B22C9A" w:rsidRDefault="008B0CE4" w:rsidP="008B0CE4">
      <w:pPr>
        <w:rPr>
          <w:rFonts w:ascii="Arial" w:hAnsi="Arial" w:cs="Arial"/>
        </w:rPr>
      </w:pPr>
      <w:r w:rsidRPr="00B22C9A">
        <w:rPr>
          <w:rFonts w:ascii="Arial" w:hAnsi="Arial" w:cs="Arial"/>
          <w:b/>
        </w:rPr>
        <w:t>CCDD</w:t>
      </w:r>
      <w:r w:rsidR="003332C1">
        <w:rPr>
          <w:rFonts w:ascii="Arial" w:hAnsi="Arial" w:cs="Arial"/>
          <w:b/>
        </w:rPr>
        <w:t xml:space="preserve"> </w:t>
      </w:r>
      <w:r w:rsidRPr="00B22C9A">
        <w:rPr>
          <w:rFonts w:ascii="Arial" w:hAnsi="Arial" w:cs="Arial"/>
          <w:b/>
        </w:rPr>
        <w:t xml:space="preserve">Status </w:t>
      </w:r>
      <w:r w:rsidRPr="00B22C9A">
        <w:rPr>
          <w:rFonts w:ascii="Arial" w:hAnsi="Arial" w:cs="Arial"/>
        </w:rPr>
        <w:t>is a field used to track whether all, some or none of the products that have this substance as an active ingredient substance are released into CCDD</w:t>
      </w:r>
      <w:r w:rsidR="003332C1">
        <w:rPr>
          <w:rFonts w:ascii="Arial" w:hAnsi="Arial" w:cs="Arial"/>
        </w:rPr>
        <w:t>,</w:t>
      </w:r>
      <w:r w:rsidRPr="00B22C9A">
        <w:rPr>
          <w:rFonts w:ascii="Arial" w:hAnsi="Arial" w:cs="Arial"/>
        </w:rPr>
        <w:t xml:space="preserve"> for tracking and maintenance purposes.</w:t>
      </w:r>
      <w:r w:rsidR="00CF40C7" w:rsidRPr="00B22C9A">
        <w:rPr>
          <w:rFonts w:ascii="Arial" w:hAnsi="Arial" w:cs="Arial"/>
        </w:rPr>
        <w:t xml:space="preserve"> </w:t>
      </w:r>
      <w:r w:rsidRPr="00B22C9A">
        <w:rPr>
          <w:rFonts w:ascii="Arial" w:hAnsi="Arial" w:cs="Arial"/>
        </w:rPr>
        <w:t>Uses “Standard Text for CCDD.</w:t>
      </w:r>
      <w:r w:rsidR="00445E93">
        <w:rPr>
          <w:rFonts w:ascii="Arial" w:hAnsi="Arial" w:cs="Arial"/>
        </w:rPr>
        <w:t xml:space="preserve"> </w:t>
      </w:r>
      <w:r w:rsidRPr="00B22C9A">
        <w:rPr>
          <w:rFonts w:ascii="Arial" w:hAnsi="Arial" w:cs="Arial"/>
        </w:rPr>
        <w:t>Status in the Ingredient Stem Table” to aid sorting and analysis.</w:t>
      </w:r>
    </w:p>
    <w:p w14:paraId="0778FCC7" w14:textId="77777777" w:rsidR="008B0CE4" w:rsidRPr="00B22C9A" w:rsidRDefault="008B0CE4" w:rsidP="008B0CE4">
      <w:pPr>
        <w:rPr>
          <w:rFonts w:ascii="Arial" w:hAnsi="Arial" w:cs="Arial"/>
        </w:rPr>
      </w:pPr>
    </w:p>
    <w:p w14:paraId="478621CE" w14:textId="03B0751D" w:rsidR="008B0CE4" w:rsidRPr="00B22C9A" w:rsidRDefault="008B0CE4" w:rsidP="008B0CE4">
      <w:pPr>
        <w:rPr>
          <w:rFonts w:ascii="Arial" w:hAnsi="Arial" w:cs="Arial"/>
        </w:rPr>
      </w:pPr>
      <w:r w:rsidRPr="00B22C9A">
        <w:rPr>
          <w:rFonts w:ascii="Arial" w:hAnsi="Arial" w:cs="Arial"/>
          <w:b/>
        </w:rPr>
        <w:lastRenderedPageBreak/>
        <w:t>Comments</w:t>
      </w:r>
      <w:r w:rsidRPr="00B22C9A">
        <w:rPr>
          <w:rFonts w:ascii="Arial" w:hAnsi="Arial" w:cs="Arial"/>
        </w:rPr>
        <w:t xml:space="preserve"> is a field that can be used for additional information about the ingredient substance and its use in CCDD</w:t>
      </w:r>
      <w:r w:rsidR="003332C1">
        <w:rPr>
          <w:rFonts w:ascii="Arial" w:hAnsi="Arial" w:cs="Arial"/>
        </w:rPr>
        <w:t>,</w:t>
      </w:r>
      <w:r w:rsidRPr="00B22C9A">
        <w:rPr>
          <w:rFonts w:ascii="Arial" w:hAnsi="Arial" w:cs="Arial"/>
        </w:rPr>
        <w:t xml:space="preserve"> for tracking and maintenance purposes.</w:t>
      </w:r>
      <w:r w:rsidR="00CF40C7" w:rsidRPr="00B22C9A">
        <w:rPr>
          <w:rFonts w:ascii="Arial" w:hAnsi="Arial" w:cs="Arial"/>
        </w:rPr>
        <w:t xml:space="preserve"> </w:t>
      </w:r>
      <w:r w:rsidRPr="00B22C9A">
        <w:rPr>
          <w:rFonts w:ascii="Arial" w:hAnsi="Arial" w:cs="Arial"/>
        </w:rPr>
        <w:t>It also uses “Standard Text for CCDD.</w:t>
      </w:r>
      <w:r w:rsidR="00445E93">
        <w:rPr>
          <w:rFonts w:ascii="Arial" w:hAnsi="Arial" w:cs="Arial"/>
        </w:rPr>
        <w:t xml:space="preserve"> </w:t>
      </w:r>
      <w:r w:rsidRPr="00B22C9A">
        <w:rPr>
          <w:rFonts w:ascii="Arial" w:hAnsi="Arial" w:cs="Arial"/>
        </w:rPr>
        <w:t>Status in the Ingredient Stem Table” but free text may also be appropriate.</w:t>
      </w:r>
    </w:p>
    <w:p w14:paraId="7FCBA88F" w14:textId="77777777" w:rsidR="00B466B0" w:rsidRPr="00B22C9A" w:rsidRDefault="00B466B0" w:rsidP="008B0CE4">
      <w:pPr>
        <w:rPr>
          <w:rFonts w:ascii="Arial" w:hAnsi="Arial" w:cs="Arial"/>
        </w:rPr>
      </w:pPr>
    </w:p>
    <w:p w14:paraId="430E7627" w14:textId="57CF387D" w:rsidR="00CC4872" w:rsidRPr="00B22C9A" w:rsidRDefault="00CC4872" w:rsidP="008B0CE4">
      <w:pPr>
        <w:rPr>
          <w:rFonts w:ascii="Arial" w:hAnsi="Arial" w:cs="Arial"/>
        </w:rPr>
      </w:pPr>
      <w:r w:rsidRPr="00B22C9A">
        <w:rPr>
          <w:rFonts w:ascii="Arial" w:hAnsi="Arial" w:cs="Arial"/>
          <w:b/>
        </w:rPr>
        <w:t>DPD Ingredient FR</w:t>
      </w:r>
      <w:r w:rsidRPr="00B22C9A">
        <w:rPr>
          <w:rFonts w:ascii="Arial" w:hAnsi="Arial" w:cs="Arial"/>
        </w:rPr>
        <w:t xml:space="preserve"> is </w:t>
      </w:r>
      <w:r w:rsidR="005C72C6" w:rsidRPr="00B22C9A">
        <w:rPr>
          <w:rFonts w:ascii="Arial" w:hAnsi="Arial" w:cs="Arial"/>
        </w:rPr>
        <w:t>the name of the ingredient as found in the DPD in French.</w:t>
      </w:r>
      <w:r w:rsidR="003E5BAA">
        <w:rPr>
          <w:rFonts w:ascii="Arial" w:hAnsi="Arial" w:cs="Arial"/>
        </w:rPr>
        <w:t xml:space="preserve"> Note this column (F</w:t>
      </w:r>
      <w:r w:rsidR="0033578C">
        <w:rPr>
          <w:rFonts w:ascii="Arial" w:hAnsi="Arial" w:cs="Arial"/>
        </w:rPr>
        <w:t>rench ONLY</w:t>
      </w:r>
      <w:r w:rsidR="003E5BAA">
        <w:rPr>
          <w:rFonts w:ascii="Arial" w:hAnsi="Arial" w:cs="Arial"/>
        </w:rPr>
        <w:t>) can be modified without affecting the generation, to ensure that the correct name/spelling appears in the generation for hydrates/solvates</w:t>
      </w:r>
      <w:r w:rsidR="0033578C">
        <w:rPr>
          <w:rFonts w:ascii="Arial" w:hAnsi="Arial" w:cs="Arial"/>
        </w:rPr>
        <w:t xml:space="preserve"> (</w:t>
      </w:r>
      <w:r w:rsidR="003E5BAA">
        <w:rPr>
          <w:rFonts w:ascii="Arial" w:hAnsi="Arial" w:cs="Arial"/>
        </w:rPr>
        <w:t xml:space="preserve">where the ingredient </w:t>
      </w:r>
      <w:r w:rsidR="0033578C">
        <w:rPr>
          <w:rFonts w:ascii="Arial" w:hAnsi="Arial" w:cs="Arial"/>
        </w:rPr>
        <w:t xml:space="preserve">name for the MP </w:t>
      </w:r>
      <w:r w:rsidR="003E5BAA">
        <w:rPr>
          <w:rFonts w:ascii="Arial" w:hAnsi="Arial" w:cs="Arial"/>
        </w:rPr>
        <w:t xml:space="preserve">is </w:t>
      </w:r>
      <w:r w:rsidR="0033578C">
        <w:rPr>
          <w:rFonts w:ascii="Arial" w:hAnsi="Arial" w:cs="Arial"/>
        </w:rPr>
        <w:t xml:space="preserve">taken from this column). When changes need to be made, coordinate with DPD to correct it there as well. </w:t>
      </w:r>
    </w:p>
    <w:p w14:paraId="1CD787EB" w14:textId="77777777" w:rsidR="005C72C6" w:rsidRPr="00B22C9A" w:rsidRDefault="005C72C6" w:rsidP="008B0CE4">
      <w:pPr>
        <w:rPr>
          <w:rFonts w:ascii="Arial" w:hAnsi="Arial" w:cs="Arial"/>
        </w:rPr>
      </w:pPr>
    </w:p>
    <w:p w14:paraId="1385FC5E" w14:textId="77777777" w:rsidR="005C72C6" w:rsidRPr="00B22C9A" w:rsidRDefault="005C72C6" w:rsidP="008B0CE4">
      <w:pPr>
        <w:rPr>
          <w:rFonts w:ascii="Arial" w:hAnsi="Arial" w:cs="Arial"/>
        </w:rPr>
      </w:pPr>
      <w:r w:rsidRPr="00B22C9A">
        <w:rPr>
          <w:rFonts w:ascii="Arial" w:hAnsi="Arial" w:cs="Arial"/>
          <w:b/>
        </w:rPr>
        <w:t>Ing Stem FR</w:t>
      </w:r>
      <w:r w:rsidRPr="00B22C9A">
        <w:rPr>
          <w:rFonts w:ascii="Arial" w:hAnsi="Arial" w:cs="Arial"/>
        </w:rPr>
        <w:t xml:space="preserve"> is the </w:t>
      </w:r>
      <w:r w:rsidR="0020526A" w:rsidRPr="00B22C9A">
        <w:rPr>
          <w:rFonts w:ascii="Arial" w:hAnsi="Arial" w:cs="Arial"/>
        </w:rPr>
        <w:t xml:space="preserve">corresponding </w:t>
      </w:r>
      <w:r w:rsidRPr="00B22C9A">
        <w:rPr>
          <w:rFonts w:ascii="Arial" w:hAnsi="Arial" w:cs="Arial"/>
        </w:rPr>
        <w:t xml:space="preserve">French description of the </w:t>
      </w:r>
      <w:r w:rsidR="0020526A" w:rsidRPr="00B22C9A">
        <w:rPr>
          <w:rFonts w:ascii="Arial" w:hAnsi="Arial" w:cs="Arial"/>
        </w:rPr>
        <w:t xml:space="preserve">English </w:t>
      </w:r>
      <w:r w:rsidRPr="00B22C9A">
        <w:rPr>
          <w:rFonts w:ascii="Arial" w:hAnsi="Arial" w:cs="Arial"/>
        </w:rPr>
        <w:t>TM as it will appear in the CCDD files. It excludes the salts or other modifiers of the ingredient.</w:t>
      </w:r>
    </w:p>
    <w:p w14:paraId="162F6C41" w14:textId="77777777" w:rsidR="0020526A" w:rsidRPr="00B22C9A" w:rsidRDefault="0020526A" w:rsidP="008B0CE4">
      <w:pPr>
        <w:rPr>
          <w:rFonts w:ascii="Arial" w:hAnsi="Arial" w:cs="Arial"/>
        </w:rPr>
      </w:pPr>
    </w:p>
    <w:p w14:paraId="3458C5BE" w14:textId="4316DFFA" w:rsidR="005C72C6" w:rsidRPr="00B22C9A" w:rsidRDefault="005C72C6" w:rsidP="008B0CE4">
      <w:pPr>
        <w:rPr>
          <w:rFonts w:ascii="Arial" w:hAnsi="Arial" w:cs="Arial"/>
        </w:rPr>
      </w:pPr>
      <w:r w:rsidRPr="00B22C9A">
        <w:rPr>
          <w:rFonts w:ascii="Arial" w:hAnsi="Arial" w:cs="Arial"/>
          <w:b/>
        </w:rPr>
        <w:t>NTP ing FR</w:t>
      </w:r>
      <w:r w:rsidRPr="00B22C9A">
        <w:rPr>
          <w:rFonts w:ascii="Arial" w:hAnsi="Arial" w:cs="Arial"/>
        </w:rPr>
        <w:t xml:space="preserve"> is the </w:t>
      </w:r>
      <w:r w:rsidR="0020526A" w:rsidRPr="00B22C9A">
        <w:rPr>
          <w:rFonts w:ascii="Arial" w:hAnsi="Arial" w:cs="Arial"/>
        </w:rPr>
        <w:t xml:space="preserve">corresponding </w:t>
      </w:r>
      <w:r w:rsidRPr="00B22C9A">
        <w:rPr>
          <w:rFonts w:ascii="Arial" w:hAnsi="Arial" w:cs="Arial"/>
        </w:rPr>
        <w:t xml:space="preserve">French description of the </w:t>
      </w:r>
      <w:r w:rsidR="0020526A" w:rsidRPr="00B22C9A">
        <w:rPr>
          <w:rFonts w:ascii="Arial" w:hAnsi="Arial" w:cs="Arial"/>
        </w:rPr>
        <w:t xml:space="preserve">English NTP </w:t>
      </w:r>
      <w:r w:rsidR="00D60A17" w:rsidRPr="00B22C9A">
        <w:rPr>
          <w:rFonts w:ascii="Arial" w:hAnsi="Arial" w:cs="Arial"/>
        </w:rPr>
        <w:t>ingredient</w:t>
      </w:r>
      <w:r w:rsidRPr="00B22C9A">
        <w:rPr>
          <w:rFonts w:ascii="Arial" w:hAnsi="Arial" w:cs="Arial"/>
        </w:rPr>
        <w:t xml:space="preserve"> as it will appear in the</w:t>
      </w:r>
      <w:r w:rsidR="00D60A17" w:rsidRPr="00B22C9A">
        <w:rPr>
          <w:rFonts w:ascii="Arial" w:hAnsi="Arial" w:cs="Arial"/>
        </w:rPr>
        <w:t xml:space="preserve"> French</w:t>
      </w:r>
      <w:r w:rsidRPr="00B22C9A">
        <w:rPr>
          <w:rFonts w:ascii="Arial" w:hAnsi="Arial" w:cs="Arial"/>
        </w:rPr>
        <w:t xml:space="preserve"> </w:t>
      </w:r>
      <w:r w:rsidR="00D60A17" w:rsidRPr="00B22C9A">
        <w:rPr>
          <w:rFonts w:ascii="Arial" w:hAnsi="Arial" w:cs="Arial"/>
        </w:rPr>
        <w:t xml:space="preserve">NTP. The name should include the salts and modifiers but not the </w:t>
      </w:r>
      <w:r w:rsidR="003332C1">
        <w:rPr>
          <w:rFonts w:ascii="Arial" w:hAnsi="Arial" w:cs="Arial"/>
        </w:rPr>
        <w:t xml:space="preserve">solvates or </w:t>
      </w:r>
      <w:r w:rsidR="00D60A17" w:rsidRPr="00B22C9A">
        <w:rPr>
          <w:rFonts w:ascii="Arial" w:hAnsi="Arial" w:cs="Arial"/>
        </w:rPr>
        <w:t>waters of hydration.</w:t>
      </w:r>
    </w:p>
    <w:p w14:paraId="4CA6D27B" w14:textId="77777777" w:rsidR="005C72C6" w:rsidRPr="00B22C9A" w:rsidRDefault="005C72C6" w:rsidP="008B0CE4">
      <w:pPr>
        <w:rPr>
          <w:rFonts w:ascii="Arial" w:hAnsi="Arial" w:cs="Arial"/>
        </w:rPr>
      </w:pPr>
    </w:p>
    <w:p w14:paraId="36E584F6" w14:textId="6F786DCC" w:rsidR="00D60A17" w:rsidRPr="00B22C9A" w:rsidRDefault="00D60A17" w:rsidP="008B0CE4">
      <w:pPr>
        <w:rPr>
          <w:rFonts w:ascii="Arial" w:hAnsi="Arial" w:cs="Arial"/>
        </w:rPr>
      </w:pPr>
      <w:r w:rsidRPr="00B22C9A">
        <w:rPr>
          <w:rFonts w:ascii="Arial" w:hAnsi="Arial" w:cs="Arial"/>
          <w:b/>
        </w:rPr>
        <w:t>Edit</w:t>
      </w:r>
      <w:r w:rsidRPr="00B22C9A">
        <w:rPr>
          <w:rFonts w:ascii="Arial" w:hAnsi="Arial" w:cs="Arial"/>
        </w:rPr>
        <w:t xml:space="preserve"> and </w:t>
      </w:r>
      <w:r w:rsidRPr="00B22C9A">
        <w:rPr>
          <w:rFonts w:ascii="Arial" w:hAnsi="Arial" w:cs="Arial"/>
          <w:b/>
        </w:rPr>
        <w:t>QA</w:t>
      </w:r>
      <w:r w:rsidR="0099360C" w:rsidRPr="00B22C9A">
        <w:rPr>
          <w:rFonts w:ascii="Arial" w:hAnsi="Arial" w:cs="Arial"/>
          <w:b/>
        </w:rPr>
        <w:t xml:space="preserve"> English/French</w:t>
      </w:r>
      <w:r w:rsidRPr="00B22C9A">
        <w:rPr>
          <w:rFonts w:ascii="Arial" w:hAnsi="Arial" w:cs="Arial"/>
        </w:rPr>
        <w:t xml:space="preserve"> columns are functional columns that allow editing and tracking of QA. </w:t>
      </w:r>
      <w:r w:rsidR="00FD47A3" w:rsidRPr="00B22C9A">
        <w:rPr>
          <w:rFonts w:ascii="Arial" w:hAnsi="Arial" w:cs="Arial"/>
        </w:rPr>
        <w:t>An “X” indicates QA is pending; a check mark (√) indicates QA is complete.</w:t>
      </w:r>
      <w:r w:rsidR="00DC7468">
        <w:rPr>
          <w:rFonts w:ascii="Arial" w:hAnsi="Arial" w:cs="Arial"/>
        </w:rPr>
        <w:t xml:space="preserve"> </w:t>
      </w:r>
      <w:r w:rsidR="00DC7468" w:rsidRPr="00C60D5B">
        <w:rPr>
          <w:rFonts w:ascii="Arial" w:hAnsi="Arial" w:cs="Arial"/>
          <w:highlight w:val="yellow"/>
        </w:rPr>
        <w:t>(Currently not in use)</w:t>
      </w:r>
    </w:p>
    <w:p w14:paraId="1E2AA7C3" w14:textId="77777777" w:rsidR="00B466B0" w:rsidRDefault="00B466B0" w:rsidP="008B0CE4">
      <w:pPr>
        <w:rPr>
          <w:color w:val="FF0000"/>
        </w:rPr>
      </w:pPr>
    </w:p>
    <w:p w14:paraId="6572A7DF" w14:textId="77777777" w:rsidR="002F223E" w:rsidRPr="00332021" w:rsidRDefault="002F223E" w:rsidP="008B0CE4">
      <w:pPr>
        <w:rPr>
          <w:color w:val="FF0000"/>
        </w:rPr>
      </w:pPr>
    </w:p>
    <w:p w14:paraId="7A9F1383" w14:textId="77777777" w:rsidR="008B0CE4" w:rsidRDefault="008B0CE4" w:rsidP="008B0CE4"/>
    <w:p w14:paraId="43BC924F" w14:textId="77777777" w:rsidR="0099360C" w:rsidRDefault="0099360C">
      <w:pPr>
        <w:pStyle w:val="Heading2"/>
        <w:rPr>
          <w:color w:val="00000A"/>
        </w:rPr>
        <w:sectPr w:rsidR="0099360C" w:rsidSect="009D366F">
          <w:pgSz w:w="11906" w:h="16838"/>
          <w:pgMar w:top="1440" w:right="1440" w:bottom="1440" w:left="1440" w:header="720" w:footer="720" w:gutter="0"/>
          <w:cols w:space="720"/>
          <w:docGrid w:linePitch="360" w:charSpace="2047"/>
        </w:sectPr>
      </w:pPr>
    </w:p>
    <w:p w14:paraId="3445B525" w14:textId="77777777" w:rsidR="008B0CE4" w:rsidRDefault="008B0CE4" w:rsidP="00B22C9A">
      <w:pPr>
        <w:pStyle w:val="Heading2"/>
        <w:rPr>
          <w:rFonts w:ascii="Arial" w:hAnsi="Arial" w:cs="Arial"/>
        </w:rPr>
      </w:pPr>
      <w:bookmarkStart w:id="16" w:name="_Toc44338120"/>
      <w:r>
        <w:lastRenderedPageBreak/>
        <w:t>Further Notes on Solvates and Hydrates in the NTP</w:t>
      </w:r>
      <w:bookmarkEnd w:id="16"/>
    </w:p>
    <w:p w14:paraId="71431B1D" w14:textId="6268EE73" w:rsidR="008B0CE4" w:rsidRDefault="008B0CE4" w:rsidP="008B0CE4">
      <w:pPr>
        <w:rPr>
          <w:rFonts w:ascii="Arial" w:hAnsi="Arial" w:cs="Arial"/>
          <w:sz w:val="21"/>
          <w:szCs w:val="21"/>
        </w:rPr>
      </w:pPr>
      <w:r>
        <w:rPr>
          <w:rFonts w:ascii="Arial" w:hAnsi="Arial" w:cs="Arial"/>
        </w:rPr>
        <w:t xml:space="preserve">The Editorial Guidelines state that </w:t>
      </w:r>
      <w:r w:rsidRPr="003332C1">
        <w:rPr>
          <w:rFonts w:ascii="Arial" w:hAnsi="Arial" w:cs="Arial"/>
        </w:rPr>
        <w:t>“w</w:t>
      </w:r>
      <w:r w:rsidRPr="00D2620F">
        <w:rPr>
          <w:rFonts w:ascii="Arial" w:hAnsi="Arial" w:cs="Arial"/>
        </w:rPr>
        <w:t>hen generating the NTP, the hydration/solvation information would be disregarded in the precise ingredient substance.</w:t>
      </w:r>
      <w:r w:rsidR="00CF40C7" w:rsidRPr="00D2620F">
        <w:rPr>
          <w:rFonts w:ascii="Arial" w:hAnsi="Arial" w:cs="Arial"/>
        </w:rPr>
        <w:t xml:space="preserve"> </w:t>
      </w:r>
      <w:r w:rsidRPr="00D2620F">
        <w:rPr>
          <w:rFonts w:ascii="Arial" w:hAnsi="Arial" w:cs="Arial"/>
        </w:rPr>
        <w:t>This provides a smaller, more clinically acceptable set of NTPs for prescribing but continues to maintain the granular detail of actual manufactured products in the MP”</w:t>
      </w:r>
      <w:r>
        <w:rPr>
          <w:rFonts w:ascii="Arial" w:hAnsi="Arial" w:cs="Arial"/>
          <w:sz w:val="21"/>
          <w:szCs w:val="21"/>
        </w:rPr>
        <w:t>.</w:t>
      </w:r>
    </w:p>
    <w:p w14:paraId="36741D19" w14:textId="77777777" w:rsidR="008B0CE4" w:rsidRDefault="008B0CE4" w:rsidP="008B0CE4">
      <w:pPr>
        <w:rPr>
          <w:rFonts w:ascii="Arial" w:hAnsi="Arial" w:cs="Arial"/>
          <w:sz w:val="21"/>
          <w:szCs w:val="21"/>
        </w:rPr>
      </w:pPr>
    </w:p>
    <w:p w14:paraId="1F8D21C6" w14:textId="4F2F603B" w:rsidR="008B0CE4" w:rsidRDefault="008B0CE4" w:rsidP="008B0CE4">
      <w:pPr>
        <w:rPr>
          <w:rFonts w:ascii="Arial" w:hAnsi="Arial" w:cs="Arial"/>
          <w:b/>
        </w:rPr>
      </w:pPr>
      <w:r>
        <w:rPr>
          <w:rFonts w:ascii="Arial" w:hAnsi="Arial" w:cs="Arial"/>
        </w:rPr>
        <w:t xml:space="preserve">The ntp_ing field in the Ingredient Stem table described above will have the substance name for the NTP which should not have </w:t>
      </w:r>
      <w:r>
        <w:rPr>
          <w:rFonts w:ascii="Arial" w:hAnsi="Arial" w:cs="Arial"/>
          <w:i/>
        </w:rPr>
        <w:t>any</w:t>
      </w:r>
      <w:r>
        <w:rPr>
          <w:rFonts w:ascii="Arial" w:hAnsi="Arial" w:cs="Arial"/>
        </w:rPr>
        <w:t xml:space="preserve"> solvation/hydration information.</w:t>
      </w:r>
      <w:r w:rsidR="00CF40C7">
        <w:rPr>
          <w:rFonts w:ascii="Arial" w:hAnsi="Arial" w:cs="Arial"/>
        </w:rPr>
        <w:t xml:space="preserve"> </w:t>
      </w:r>
      <w:r>
        <w:rPr>
          <w:rFonts w:ascii="Arial" w:hAnsi="Arial" w:cs="Arial"/>
        </w:rPr>
        <w:t>Some substances have both a solvate and a hydrate; both should be removed for the NTP precise ingredient substance (which usually means that the NTP precise ingredient substance is equivalent to the basis of strength substance.</w:t>
      </w:r>
    </w:p>
    <w:p w14:paraId="04556CAB" w14:textId="77777777" w:rsidR="008B0CE4" w:rsidRDefault="008B0CE4" w:rsidP="008B0CE4">
      <w:pPr>
        <w:rPr>
          <w:rFonts w:ascii="Arial" w:hAnsi="Arial" w:cs="Arial"/>
        </w:rPr>
      </w:pPr>
      <w:r>
        <w:rPr>
          <w:rFonts w:ascii="Arial" w:hAnsi="Arial" w:cs="Arial"/>
          <w:b/>
        </w:rPr>
        <w:t>For example:</w:t>
      </w:r>
    </w:p>
    <w:p w14:paraId="5C369763" w14:textId="77777777" w:rsidR="008B0CE4" w:rsidRDefault="008B0CE4" w:rsidP="008B0CE4">
      <w:pPr>
        <w:rPr>
          <w:rFonts w:ascii="Arial" w:hAnsi="Arial" w:cs="Arial"/>
        </w:rPr>
      </w:pPr>
      <w:r>
        <w:rPr>
          <w:rFonts w:ascii="Arial" w:hAnsi="Arial" w:cs="Arial"/>
        </w:rPr>
        <w:t>DIN 02278499 DOM-AZITHROMYCIN (azithromycin (azithromycin monohydrate hemiethanolate) 250 mg oral tablet) DOMINION PHARMACAL</w:t>
      </w:r>
    </w:p>
    <w:p w14:paraId="355AA4CE" w14:textId="37E30C83" w:rsidR="008B0CE4" w:rsidRDefault="008B0CE4" w:rsidP="008B0CE4">
      <w:pPr>
        <w:rPr>
          <w:rFonts w:ascii="Arial" w:hAnsi="Arial" w:cs="Arial"/>
        </w:rPr>
      </w:pPr>
      <w:r>
        <w:rPr>
          <w:rFonts w:ascii="Arial" w:hAnsi="Arial" w:cs="Arial"/>
        </w:rPr>
        <w:t xml:space="preserve">The precise ingredient substance is both a monohydrate and a hemiethanolate – for every </w:t>
      </w:r>
      <w:r w:rsidR="003E5BAA">
        <w:rPr>
          <w:rFonts w:ascii="Arial" w:hAnsi="Arial" w:cs="Arial"/>
        </w:rPr>
        <w:t xml:space="preserve">2 </w:t>
      </w:r>
      <w:r>
        <w:rPr>
          <w:rFonts w:ascii="Arial" w:hAnsi="Arial" w:cs="Arial"/>
        </w:rPr>
        <w:t xml:space="preserve">azithromycin moieties there are </w:t>
      </w:r>
      <w:r w:rsidR="003E5BAA">
        <w:rPr>
          <w:rFonts w:ascii="Arial" w:hAnsi="Arial" w:cs="Arial"/>
        </w:rPr>
        <w:t>2</w:t>
      </w:r>
      <w:r>
        <w:rPr>
          <w:rFonts w:ascii="Arial" w:hAnsi="Arial" w:cs="Arial"/>
        </w:rPr>
        <w:t xml:space="preserve"> water molecules and one ethanol molecule acting as solvates.</w:t>
      </w:r>
      <w:r w:rsidR="00CF40C7">
        <w:rPr>
          <w:rFonts w:ascii="Arial" w:hAnsi="Arial" w:cs="Arial"/>
        </w:rPr>
        <w:t xml:space="preserve"> </w:t>
      </w:r>
      <w:r>
        <w:rPr>
          <w:rFonts w:ascii="Arial" w:hAnsi="Arial" w:cs="Arial"/>
        </w:rPr>
        <w:t>However, the NTP will disregard both of these as they have no clinical significance, meaning that the ntp_ing should be (just) “azithromycin” as shown below:</w:t>
      </w:r>
    </w:p>
    <w:p w14:paraId="717145A1" w14:textId="77777777" w:rsidR="008B0CE4" w:rsidRDefault="008B0CE4" w:rsidP="008B0CE4">
      <w:pPr>
        <w:rPr>
          <w:rFonts w:ascii="Arial" w:hAnsi="Arial" w:cs="Arial"/>
        </w:rPr>
      </w:pPr>
    </w:p>
    <w:p w14:paraId="218926AE" w14:textId="7F011537" w:rsidR="008B0CE4" w:rsidRDefault="00A903C3" w:rsidP="008B0CE4">
      <w:pPr>
        <w:rPr>
          <w:rFonts w:ascii="Arial" w:hAnsi="Arial" w:cs="Arial"/>
        </w:rPr>
      </w:pPr>
      <w:r>
        <w:rPr>
          <w:noProof/>
          <w:lang w:val="en-CA" w:eastAsia="en-CA"/>
        </w:rPr>
        <w:drawing>
          <wp:inline distT="0" distB="0" distL="0" distR="0" wp14:anchorId="7640D44A" wp14:editId="05E00A8A">
            <wp:extent cx="5729605" cy="41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419735"/>
                    </a:xfrm>
                    <a:prstGeom prst="rect">
                      <a:avLst/>
                    </a:prstGeom>
                    <a:solidFill>
                      <a:srgbClr val="FFFFFF"/>
                    </a:solidFill>
                    <a:ln>
                      <a:noFill/>
                    </a:ln>
                  </pic:spPr>
                </pic:pic>
              </a:graphicData>
            </a:graphic>
          </wp:inline>
        </w:drawing>
      </w:r>
    </w:p>
    <w:p w14:paraId="259D97FC" w14:textId="77777777" w:rsidR="008B0CE4" w:rsidRDefault="008B0CE4" w:rsidP="008B0CE4">
      <w:pPr>
        <w:rPr>
          <w:rFonts w:ascii="Arial" w:hAnsi="Arial" w:cs="Arial"/>
        </w:rPr>
      </w:pPr>
    </w:p>
    <w:p w14:paraId="29DC6FEC" w14:textId="77777777" w:rsidR="008B0CE4" w:rsidRDefault="008B0CE4" w:rsidP="008B0CE4">
      <w:pPr>
        <w:rPr>
          <w:rFonts w:ascii="Arial" w:hAnsi="Arial" w:cs="Arial"/>
        </w:rPr>
      </w:pPr>
      <w:r>
        <w:rPr>
          <w:rFonts w:ascii="Arial" w:hAnsi="Arial" w:cs="Arial"/>
        </w:rPr>
        <w:t xml:space="preserve">This will give an NTP of “azithromycin 250 mg oral tablet” to be associated with the DOM-AZITHROMYCIN product. </w:t>
      </w:r>
    </w:p>
    <w:p w14:paraId="08BE6E41" w14:textId="77777777" w:rsidR="008B0CE4" w:rsidRPr="00B22C9A" w:rsidRDefault="008B0CE4" w:rsidP="008B0CE4">
      <w:pPr>
        <w:rPr>
          <w:rFonts w:ascii="Arial" w:hAnsi="Arial" w:cs="Arial"/>
        </w:rPr>
      </w:pPr>
    </w:p>
    <w:p w14:paraId="0C986BF6" w14:textId="1EF932A7" w:rsidR="008B0CE4" w:rsidRPr="00B22C9A" w:rsidRDefault="008B0CE4" w:rsidP="008B0CE4">
      <w:pPr>
        <w:rPr>
          <w:rFonts w:ascii="Arial" w:hAnsi="Arial" w:cs="Arial"/>
        </w:rPr>
      </w:pPr>
      <w:r w:rsidRPr="00B22C9A">
        <w:rPr>
          <w:rFonts w:ascii="Arial" w:hAnsi="Arial" w:cs="Arial"/>
        </w:rPr>
        <w:t>Very occasionally, knowledge of the hydrated substance is important, for example where it forms part of the name of the substance itself.</w:t>
      </w:r>
      <w:r w:rsidR="00CF40C7" w:rsidRPr="00B22C9A">
        <w:rPr>
          <w:rFonts w:ascii="Arial" w:hAnsi="Arial" w:cs="Arial"/>
        </w:rPr>
        <w:t xml:space="preserve"> </w:t>
      </w:r>
      <w:r w:rsidRPr="00B22C9A">
        <w:rPr>
          <w:rFonts w:ascii="Arial" w:hAnsi="Arial" w:cs="Arial"/>
        </w:rPr>
        <w:t xml:space="preserve">Currently there are at least </w:t>
      </w:r>
      <w:r w:rsidR="003E5BAA">
        <w:rPr>
          <w:rFonts w:ascii="Arial" w:hAnsi="Arial" w:cs="Arial"/>
        </w:rPr>
        <w:t>2</w:t>
      </w:r>
      <w:r w:rsidRPr="00B22C9A">
        <w:rPr>
          <w:rFonts w:ascii="Arial" w:hAnsi="Arial" w:cs="Arial"/>
        </w:rPr>
        <w:t xml:space="preserve"> examples where the hydration information remains in the substance name in the NTP as well as in the MP.</w:t>
      </w:r>
      <w:r w:rsidR="00CF40C7" w:rsidRPr="00B22C9A">
        <w:rPr>
          <w:rFonts w:ascii="Arial" w:hAnsi="Arial" w:cs="Arial"/>
        </w:rPr>
        <w:t xml:space="preserve"> </w:t>
      </w:r>
      <w:r w:rsidRPr="00B22C9A">
        <w:rPr>
          <w:rFonts w:ascii="Arial" w:hAnsi="Arial" w:cs="Arial"/>
        </w:rPr>
        <w:t>These are:</w:t>
      </w:r>
    </w:p>
    <w:p w14:paraId="4E72869F" w14:textId="5DB1B7C7" w:rsidR="008B0CE4" w:rsidRPr="00B22C9A" w:rsidRDefault="00445E93" w:rsidP="008B0CE4">
      <w:pPr>
        <w:numPr>
          <w:ilvl w:val="0"/>
          <w:numId w:val="7"/>
        </w:numPr>
        <w:rPr>
          <w:rFonts w:ascii="Arial" w:hAnsi="Arial" w:cs="Arial"/>
        </w:rPr>
      </w:pPr>
      <w:r>
        <w:rPr>
          <w:rFonts w:ascii="Arial" w:hAnsi="Arial" w:cs="Arial"/>
        </w:rPr>
        <w:t>c</w:t>
      </w:r>
      <w:r w:rsidRPr="00B22C9A">
        <w:rPr>
          <w:rFonts w:ascii="Arial" w:hAnsi="Arial" w:cs="Arial"/>
        </w:rPr>
        <w:t xml:space="preserve">hloral </w:t>
      </w:r>
      <w:r w:rsidR="008B0CE4" w:rsidRPr="00B22C9A">
        <w:rPr>
          <w:rFonts w:ascii="Arial" w:hAnsi="Arial" w:cs="Arial"/>
        </w:rPr>
        <w:t xml:space="preserve">hydrate </w:t>
      </w:r>
    </w:p>
    <w:p w14:paraId="1AA35BD4" w14:textId="77777777" w:rsidR="008B0CE4" w:rsidRPr="00B22C9A" w:rsidRDefault="008B0CE4" w:rsidP="008B0CE4">
      <w:pPr>
        <w:numPr>
          <w:ilvl w:val="1"/>
          <w:numId w:val="7"/>
        </w:numPr>
        <w:rPr>
          <w:rFonts w:ascii="Arial" w:hAnsi="Arial" w:cs="Arial"/>
        </w:rPr>
      </w:pPr>
      <w:r w:rsidRPr="00B22C9A">
        <w:rPr>
          <w:rFonts w:ascii="Arial" w:hAnsi="Arial" w:cs="Arial"/>
        </w:rPr>
        <w:t>with an NTP of “chloral hydrate 500 mg per 5 mL syrup” (and indeed a TM of “chloral hydrate)</w:t>
      </w:r>
    </w:p>
    <w:p w14:paraId="0806943C" w14:textId="77777777" w:rsidR="008B0CE4" w:rsidRPr="00B22C9A" w:rsidRDefault="008B0CE4" w:rsidP="008B0CE4">
      <w:pPr>
        <w:numPr>
          <w:ilvl w:val="0"/>
          <w:numId w:val="7"/>
        </w:numPr>
        <w:rPr>
          <w:rFonts w:ascii="Arial" w:hAnsi="Arial" w:cs="Arial"/>
        </w:rPr>
      </w:pPr>
      <w:r w:rsidRPr="00B22C9A">
        <w:rPr>
          <w:rFonts w:ascii="Arial" w:hAnsi="Arial" w:cs="Arial"/>
        </w:rPr>
        <w:t>The sacubitril-valsartan complex, with NTPs of pattern</w:t>
      </w:r>
    </w:p>
    <w:p w14:paraId="7F716875" w14:textId="77777777" w:rsidR="008B0CE4" w:rsidRPr="00B22C9A" w:rsidRDefault="008B0CE4" w:rsidP="008B0CE4">
      <w:pPr>
        <w:numPr>
          <w:ilvl w:val="1"/>
          <w:numId w:val="7"/>
        </w:numPr>
        <w:rPr>
          <w:rFonts w:ascii="Arial" w:hAnsi="Arial" w:cs="Arial"/>
        </w:rPr>
      </w:pPr>
      <w:r w:rsidRPr="00B22C9A">
        <w:rPr>
          <w:rFonts w:ascii="Arial" w:hAnsi="Arial" w:cs="Arial"/>
        </w:rPr>
        <w:t>sacubitril (sacubitril valsartan sodium hydrate complex) 24 mg and valsartan (sacubitril valsartan sodium hydrate complex) 26 mg oral tablet</w:t>
      </w:r>
    </w:p>
    <w:p w14:paraId="3CC14637" w14:textId="77777777" w:rsidR="008B0CE4" w:rsidRDefault="008B0CE4" w:rsidP="008B0CE4">
      <w:pPr>
        <w:rPr>
          <w:rFonts w:ascii="Arial" w:hAnsi="Arial" w:cs="Arial"/>
        </w:rPr>
      </w:pPr>
    </w:p>
    <w:p w14:paraId="5DAF939B" w14:textId="77777777" w:rsidR="002F223E" w:rsidRDefault="002F223E" w:rsidP="00A26F04">
      <w:pPr>
        <w:pStyle w:val="Heading1"/>
      </w:pPr>
      <w:bookmarkStart w:id="17" w:name="_Ref22561905"/>
      <w:bookmarkStart w:id="18" w:name="_Toc44338121"/>
      <w:r>
        <w:t>Editing the Ingredient Stem and Other Source Files</w:t>
      </w:r>
      <w:bookmarkEnd w:id="17"/>
      <w:bookmarkEnd w:id="18"/>
    </w:p>
    <w:p w14:paraId="33BE832B" w14:textId="7122C293" w:rsidR="002F223E" w:rsidRDefault="002F223E" w:rsidP="00A26F04">
      <w:pPr>
        <w:spacing w:before="40"/>
      </w:pPr>
      <w:r>
        <w:rPr>
          <w:rFonts w:ascii="Arial" w:hAnsi="Arial" w:cs="Arial"/>
        </w:rPr>
        <w:t xml:space="preserve">As described above, the Ingredient Stem table </w:t>
      </w:r>
      <w:r w:rsidR="000C3BDD">
        <w:rPr>
          <w:rFonts w:ascii="Arial" w:hAnsi="Arial" w:cs="Arial"/>
        </w:rPr>
        <w:t>and</w:t>
      </w:r>
      <w:r>
        <w:rPr>
          <w:rFonts w:ascii="Arial" w:hAnsi="Arial" w:cs="Arial"/>
        </w:rPr>
        <w:t xml:space="preserve"> all other source table</w:t>
      </w:r>
      <w:r w:rsidR="00951234">
        <w:rPr>
          <w:rFonts w:ascii="Arial" w:hAnsi="Arial" w:cs="Arial"/>
        </w:rPr>
        <w:t>s</w:t>
      </w:r>
      <w:r>
        <w:rPr>
          <w:rFonts w:ascii="Arial" w:hAnsi="Arial" w:cs="Arial"/>
        </w:rPr>
        <w:t xml:space="preserve"> are </w:t>
      </w:r>
      <w:r w:rsidR="00313C68">
        <w:rPr>
          <w:rFonts w:ascii="Arial" w:hAnsi="Arial" w:cs="Arial"/>
        </w:rPr>
        <w:t>edited</w:t>
      </w:r>
      <w:r>
        <w:rPr>
          <w:rFonts w:ascii="Arial" w:hAnsi="Arial" w:cs="Arial"/>
        </w:rPr>
        <w:t xml:space="preserve"> through the Health Canada interface tool</w:t>
      </w:r>
      <w:r w:rsidR="00C32B66">
        <w:rPr>
          <w:rFonts w:ascii="Arial" w:hAnsi="Arial" w:cs="Arial"/>
        </w:rPr>
        <w:t>, also called the Drupal tool</w:t>
      </w:r>
      <w:r>
        <w:rPr>
          <w:rFonts w:ascii="Arial" w:hAnsi="Arial" w:cs="Arial"/>
        </w:rPr>
        <w:t xml:space="preserve"> (</w:t>
      </w:r>
      <w:hyperlink r:id="rId17" w:history="1">
        <w:r>
          <w:rPr>
            <w:rStyle w:val="Hyperlink"/>
          </w:rPr>
          <w:t>https://ims8.hres.ca/ccdd/</w:t>
        </w:r>
      </w:hyperlink>
      <w:r>
        <w:t xml:space="preserve">). </w:t>
      </w:r>
      <w:r w:rsidRPr="00A26F04">
        <w:rPr>
          <w:rFonts w:ascii="Arial" w:hAnsi="Arial" w:cs="Arial"/>
        </w:rPr>
        <w:t>From t</w:t>
      </w:r>
      <w:r>
        <w:rPr>
          <w:rFonts w:ascii="Arial" w:hAnsi="Arial" w:cs="Arial"/>
        </w:rPr>
        <w:t>he home page (shown below)</w:t>
      </w:r>
      <w:r w:rsidR="0099360C">
        <w:rPr>
          <w:rFonts w:ascii="Arial" w:hAnsi="Arial" w:cs="Arial"/>
        </w:rPr>
        <w:t>,</w:t>
      </w:r>
      <w:r>
        <w:rPr>
          <w:rFonts w:ascii="Arial" w:hAnsi="Arial" w:cs="Arial"/>
        </w:rPr>
        <w:t xml:space="preserve"> the following tables can be accessed </w:t>
      </w:r>
      <w:r w:rsidR="006E27F2">
        <w:rPr>
          <w:rFonts w:ascii="Arial" w:hAnsi="Arial" w:cs="Arial"/>
        </w:rPr>
        <w:t xml:space="preserve">by clicking on </w:t>
      </w:r>
      <w:r w:rsidR="000C3BDD">
        <w:rPr>
          <w:rFonts w:ascii="Arial" w:hAnsi="Arial" w:cs="Arial"/>
        </w:rPr>
        <w:t>their</w:t>
      </w:r>
      <w:r w:rsidR="006E27F2">
        <w:rPr>
          <w:rFonts w:ascii="Arial" w:hAnsi="Arial" w:cs="Arial"/>
        </w:rPr>
        <w:t xml:space="preserve"> name</w:t>
      </w:r>
      <w:r w:rsidR="005F20A8">
        <w:rPr>
          <w:rFonts w:ascii="Arial" w:hAnsi="Arial" w:cs="Arial"/>
        </w:rPr>
        <w:t xml:space="preserve"> in the navigation bar at the top</w:t>
      </w:r>
      <w:r>
        <w:rPr>
          <w:rFonts w:ascii="Arial" w:hAnsi="Arial" w:cs="Arial"/>
        </w:rPr>
        <w:t>: Black List (</w:t>
      </w:r>
      <w:r w:rsidRPr="00A26F04">
        <w:rPr>
          <w:rFonts w:ascii="Arial" w:hAnsi="Arial" w:cs="Arial"/>
          <w:i/>
        </w:rPr>
        <w:t>still to be added</w:t>
      </w:r>
      <w:r>
        <w:rPr>
          <w:rFonts w:ascii="Arial" w:hAnsi="Arial" w:cs="Arial"/>
        </w:rPr>
        <w:t>), Combination Products</w:t>
      </w:r>
      <w:r w:rsidR="000C3BDD">
        <w:rPr>
          <w:rFonts w:ascii="Arial" w:hAnsi="Arial" w:cs="Arial"/>
        </w:rPr>
        <w:t xml:space="preserve"> (also known as the override table)</w:t>
      </w:r>
      <w:r w:rsidR="006E27F2">
        <w:rPr>
          <w:rFonts w:ascii="Arial" w:hAnsi="Arial" w:cs="Arial"/>
        </w:rPr>
        <w:t xml:space="preserve">, NTP Dosage Form Map, Stem Ingredient and Unit of Presentation. The Site Admin tab allows the maintenance of the drop down lists found in each </w:t>
      </w:r>
      <w:r w:rsidR="003332C1">
        <w:rPr>
          <w:rFonts w:ascii="Arial" w:hAnsi="Arial" w:cs="Arial"/>
        </w:rPr>
        <w:t xml:space="preserve">of </w:t>
      </w:r>
      <w:r w:rsidR="006E27F2">
        <w:rPr>
          <w:rFonts w:ascii="Arial" w:hAnsi="Arial" w:cs="Arial"/>
        </w:rPr>
        <w:t>the data entry pages</w:t>
      </w:r>
      <w:r w:rsidR="00951234">
        <w:rPr>
          <w:rFonts w:ascii="Arial" w:hAnsi="Arial" w:cs="Arial"/>
        </w:rPr>
        <w:t xml:space="preserve"> (more on this below)</w:t>
      </w:r>
      <w:r w:rsidR="006E27F2">
        <w:t xml:space="preserve">. </w:t>
      </w:r>
    </w:p>
    <w:p w14:paraId="2EBAC4A4" w14:textId="77777777" w:rsidR="002F223E" w:rsidRDefault="002F223E" w:rsidP="008B0CE4"/>
    <w:p w14:paraId="4E168E03" w14:textId="32846290" w:rsidR="006E27F2" w:rsidRPr="002F223E" w:rsidRDefault="00A903C3" w:rsidP="008B0CE4">
      <w:pPr>
        <w:rPr>
          <w:noProof/>
          <w:lang w:val="en-CA" w:eastAsia="en-CA"/>
        </w:rPr>
      </w:pPr>
      <w:r>
        <w:rPr>
          <w:noProof/>
          <w:lang w:val="en-CA" w:eastAsia="en-CA"/>
        </w:rPr>
        <w:drawing>
          <wp:inline distT="0" distB="0" distL="0" distR="0" wp14:anchorId="301D17F0" wp14:editId="0868AB68">
            <wp:extent cx="5721350" cy="117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1174750"/>
                    </a:xfrm>
                    <a:prstGeom prst="rect">
                      <a:avLst/>
                    </a:prstGeom>
                    <a:noFill/>
                    <a:ln>
                      <a:noFill/>
                    </a:ln>
                  </pic:spPr>
                </pic:pic>
              </a:graphicData>
            </a:graphic>
          </wp:inline>
        </w:drawing>
      </w:r>
    </w:p>
    <w:p w14:paraId="5252D90A" w14:textId="77777777" w:rsidR="002F223E" w:rsidRDefault="002F223E" w:rsidP="008B0CE4">
      <w:pPr>
        <w:rPr>
          <w:rFonts w:ascii="Arial" w:hAnsi="Arial" w:cs="Arial"/>
        </w:rPr>
      </w:pPr>
    </w:p>
    <w:p w14:paraId="4F5D2734" w14:textId="77777777" w:rsidR="0083549C" w:rsidRDefault="0083549C" w:rsidP="008B0CE4">
      <w:pPr>
        <w:rPr>
          <w:rFonts w:ascii="Arial" w:hAnsi="Arial" w:cs="Arial"/>
        </w:rPr>
      </w:pPr>
    </w:p>
    <w:p w14:paraId="43B5D62C" w14:textId="77777777" w:rsidR="0083549C" w:rsidRDefault="0083549C" w:rsidP="008B0CE4">
      <w:pPr>
        <w:rPr>
          <w:rFonts w:ascii="Arial" w:hAnsi="Arial" w:cs="Arial"/>
        </w:rPr>
      </w:pPr>
    </w:p>
    <w:p w14:paraId="31E63F7C" w14:textId="77777777" w:rsidR="006E27F2" w:rsidRDefault="00B03BA3" w:rsidP="00A26F04">
      <w:pPr>
        <w:pStyle w:val="Heading2"/>
      </w:pPr>
      <w:bookmarkStart w:id="19" w:name="_Toc44338122"/>
      <w:r>
        <w:lastRenderedPageBreak/>
        <w:t>Navigating the Drupal Tool</w:t>
      </w:r>
      <w:bookmarkEnd w:id="19"/>
    </w:p>
    <w:p w14:paraId="691E484B" w14:textId="77777777" w:rsidR="00B03BA3" w:rsidRDefault="00327234" w:rsidP="008B0CE4">
      <w:pPr>
        <w:rPr>
          <w:rFonts w:ascii="Arial" w:hAnsi="Arial" w:cs="Arial"/>
        </w:rPr>
      </w:pPr>
      <w:r>
        <w:rPr>
          <w:rFonts w:ascii="Arial" w:hAnsi="Arial" w:cs="Arial"/>
        </w:rPr>
        <w:t xml:space="preserve">Using the Unit of Presentation Table as an example, we can see that </w:t>
      </w:r>
      <w:r w:rsidR="00A959CC">
        <w:rPr>
          <w:rFonts w:ascii="Arial" w:hAnsi="Arial" w:cs="Arial"/>
        </w:rPr>
        <w:t xml:space="preserve">we have a number of options on this page. The </w:t>
      </w:r>
      <w:r w:rsidR="00172FE6">
        <w:rPr>
          <w:rFonts w:ascii="Arial" w:hAnsi="Arial" w:cs="Arial"/>
        </w:rPr>
        <w:t xml:space="preserve">table </w:t>
      </w:r>
      <w:r w:rsidR="00A959CC">
        <w:rPr>
          <w:rFonts w:ascii="Arial" w:hAnsi="Arial" w:cs="Arial"/>
        </w:rPr>
        <w:t xml:space="preserve">data in </w:t>
      </w:r>
      <w:r w:rsidR="00172FE6">
        <w:rPr>
          <w:rFonts w:ascii="Arial" w:hAnsi="Arial" w:cs="Arial"/>
        </w:rPr>
        <w:t>this view is read</w:t>
      </w:r>
      <w:r w:rsidR="0099360C">
        <w:rPr>
          <w:rFonts w:ascii="Arial" w:hAnsi="Arial" w:cs="Arial"/>
        </w:rPr>
        <w:t>-</w:t>
      </w:r>
      <w:r w:rsidR="00172FE6">
        <w:rPr>
          <w:rFonts w:ascii="Arial" w:hAnsi="Arial" w:cs="Arial"/>
        </w:rPr>
        <w:t>only.</w:t>
      </w:r>
    </w:p>
    <w:p w14:paraId="49C853B1" w14:textId="77777777" w:rsidR="00B03BA3" w:rsidRDefault="00B03BA3" w:rsidP="008B0CE4">
      <w:pPr>
        <w:rPr>
          <w:noProof/>
          <w:lang w:val="en-CA" w:eastAsia="en-CA"/>
        </w:rPr>
      </w:pPr>
    </w:p>
    <w:p w14:paraId="253F7D1A" w14:textId="5A0DE73C" w:rsidR="00B03BA3" w:rsidRDefault="00A903C3" w:rsidP="008B0CE4">
      <w:pPr>
        <w:rPr>
          <w:noProof/>
          <w:lang w:val="en-CA" w:eastAsia="en-CA"/>
        </w:rPr>
      </w:pPr>
      <w:r>
        <w:rPr>
          <w:noProof/>
          <w:lang w:val="en-CA" w:eastAsia="en-CA"/>
        </w:rPr>
        <w:drawing>
          <wp:inline distT="0" distB="0" distL="0" distR="0" wp14:anchorId="672C322B" wp14:editId="78290E13">
            <wp:extent cx="5729605" cy="222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2223135"/>
                    </a:xfrm>
                    <a:prstGeom prst="rect">
                      <a:avLst/>
                    </a:prstGeom>
                    <a:noFill/>
                    <a:ln>
                      <a:noFill/>
                    </a:ln>
                  </pic:spPr>
                </pic:pic>
              </a:graphicData>
            </a:graphic>
          </wp:inline>
        </w:drawing>
      </w:r>
    </w:p>
    <w:p w14:paraId="0FAF1315" w14:textId="77777777" w:rsidR="006A43D4" w:rsidRDefault="006A43D4" w:rsidP="008B0CE4">
      <w:pPr>
        <w:rPr>
          <w:rFonts w:ascii="Arial" w:hAnsi="Arial" w:cs="Arial"/>
        </w:rPr>
      </w:pPr>
    </w:p>
    <w:p w14:paraId="4A7BCECA" w14:textId="77777777" w:rsidR="00A959CC" w:rsidRDefault="00A959CC" w:rsidP="008B0CE4">
      <w:pPr>
        <w:rPr>
          <w:rFonts w:ascii="Arial" w:hAnsi="Arial" w:cs="Arial"/>
        </w:rPr>
      </w:pPr>
      <w:r w:rsidRPr="00A26F04">
        <w:rPr>
          <w:rFonts w:ascii="Arial" w:hAnsi="Arial" w:cs="Arial"/>
          <w:b/>
        </w:rPr>
        <w:t>Add new entry</w:t>
      </w:r>
      <w:r>
        <w:rPr>
          <w:rFonts w:ascii="Arial" w:hAnsi="Arial" w:cs="Arial"/>
        </w:rPr>
        <w:t xml:space="preserve"> – selecting this box will bring you to a new page where you can enter a new </w:t>
      </w:r>
      <w:r w:rsidR="00172FE6">
        <w:rPr>
          <w:rFonts w:ascii="Arial" w:hAnsi="Arial" w:cs="Arial"/>
        </w:rPr>
        <w:t>row</w:t>
      </w:r>
      <w:r>
        <w:rPr>
          <w:rFonts w:ascii="Arial" w:hAnsi="Arial" w:cs="Arial"/>
        </w:rPr>
        <w:t xml:space="preserve"> of data</w:t>
      </w:r>
    </w:p>
    <w:p w14:paraId="0AB90423" w14:textId="77777777" w:rsidR="00A959CC" w:rsidRDefault="00A959CC" w:rsidP="008B0CE4">
      <w:pPr>
        <w:rPr>
          <w:rFonts w:ascii="Arial" w:hAnsi="Arial" w:cs="Arial"/>
        </w:rPr>
      </w:pPr>
    </w:p>
    <w:p w14:paraId="76E063A4" w14:textId="7FC2F6F1" w:rsidR="001E68AC" w:rsidRDefault="001E68AC" w:rsidP="008B0CE4">
      <w:pPr>
        <w:rPr>
          <w:rFonts w:ascii="Arial" w:hAnsi="Arial" w:cs="Arial"/>
        </w:rPr>
      </w:pPr>
      <w:r w:rsidRPr="00A26F04">
        <w:rPr>
          <w:rFonts w:ascii="Arial" w:hAnsi="Arial" w:cs="Arial"/>
          <w:b/>
        </w:rPr>
        <w:t>Search Keyword</w:t>
      </w:r>
      <w:r>
        <w:rPr>
          <w:rFonts w:ascii="Arial" w:hAnsi="Arial" w:cs="Arial"/>
        </w:rPr>
        <w:t xml:space="preserve"> – keyword search box for searching within the current table. </w:t>
      </w:r>
      <w:r w:rsidR="000C3BDD">
        <w:rPr>
          <w:rFonts w:ascii="Arial" w:hAnsi="Arial" w:cs="Arial"/>
        </w:rPr>
        <w:t>Launch</w:t>
      </w:r>
      <w:r w:rsidR="006A43D4">
        <w:rPr>
          <w:rFonts w:ascii="Arial" w:hAnsi="Arial" w:cs="Arial"/>
        </w:rPr>
        <w:t xml:space="preserve"> the search by hitting “</w:t>
      </w:r>
      <w:r w:rsidR="006A43D4" w:rsidRPr="00A26F04">
        <w:rPr>
          <w:rFonts w:ascii="Arial" w:hAnsi="Arial" w:cs="Arial"/>
          <w:b/>
        </w:rPr>
        <w:t>Apply</w:t>
      </w:r>
      <w:r w:rsidR="006A43D4">
        <w:rPr>
          <w:rFonts w:ascii="Arial" w:hAnsi="Arial" w:cs="Arial"/>
        </w:rPr>
        <w:t xml:space="preserve">” or by simply hitting </w:t>
      </w:r>
      <w:r w:rsidR="00172FE6">
        <w:rPr>
          <w:rFonts w:ascii="Arial" w:hAnsi="Arial" w:cs="Arial"/>
        </w:rPr>
        <w:t>“</w:t>
      </w:r>
      <w:r w:rsidR="006A43D4">
        <w:rPr>
          <w:rFonts w:ascii="Arial" w:hAnsi="Arial" w:cs="Arial"/>
        </w:rPr>
        <w:t>enter</w:t>
      </w:r>
      <w:r w:rsidR="00172FE6">
        <w:rPr>
          <w:rFonts w:ascii="Arial" w:hAnsi="Arial" w:cs="Arial"/>
        </w:rPr>
        <w:t>”</w:t>
      </w:r>
      <w:r w:rsidR="00E60F6D">
        <w:rPr>
          <w:rFonts w:ascii="Arial" w:hAnsi="Arial" w:cs="Arial"/>
        </w:rPr>
        <w:t xml:space="preserve"> on the keyboard</w:t>
      </w:r>
      <w:r w:rsidR="000C3BDD">
        <w:rPr>
          <w:rFonts w:ascii="Arial" w:hAnsi="Arial" w:cs="Arial"/>
        </w:rPr>
        <w:t xml:space="preserve"> after entering a search term in the box.</w:t>
      </w:r>
    </w:p>
    <w:p w14:paraId="195B7BDF" w14:textId="77777777" w:rsidR="001E68AC" w:rsidRDefault="001E68AC" w:rsidP="008B0CE4">
      <w:pPr>
        <w:rPr>
          <w:rFonts w:ascii="Arial" w:hAnsi="Arial" w:cs="Arial"/>
        </w:rPr>
      </w:pPr>
    </w:p>
    <w:p w14:paraId="65ABE610" w14:textId="77777777" w:rsidR="001E68AC" w:rsidRPr="00952363" w:rsidRDefault="00D3158E" w:rsidP="008B0CE4">
      <w:pPr>
        <w:rPr>
          <w:rFonts w:ascii="Arial" w:hAnsi="Arial" w:cs="Arial"/>
        </w:rPr>
      </w:pPr>
      <w:r>
        <w:rPr>
          <w:rFonts w:ascii="Arial" w:hAnsi="Arial" w:cs="Arial"/>
          <w:b/>
        </w:rPr>
        <w:t>Advanced filters</w:t>
      </w:r>
      <w:r>
        <w:rPr>
          <w:rFonts w:ascii="Arial" w:hAnsi="Arial" w:cs="Arial"/>
        </w:rPr>
        <w:t xml:space="preserve"> – opens advanced search box (see </w:t>
      </w:r>
      <w:r w:rsidRPr="00A26F04">
        <w:rPr>
          <w:rFonts w:ascii="Arial" w:hAnsi="Arial" w:cs="Arial"/>
          <w:color w:val="2F5496" w:themeColor="accent1" w:themeShade="BF"/>
        </w:rPr>
        <w:fldChar w:fldCharType="begin"/>
      </w:r>
      <w:r w:rsidRPr="00A26F04">
        <w:rPr>
          <w:rFonts w:ascii="Arial" w:hAnsi="Arial" w:cs="Arial"/>
          <w:color w:val="2F5496" w:themeColor="accent1" w:themeShade="BF"/>
        </w:rPr>
        <w:instrText xml:space="preserve"> REF _Ref26965444 \h </w:instrText>
      </w:r>
      <w:r w:rsidR="00C32B66">
        <w:rPr>
          <w:rFonts w:ascii="Arial" w:hAnsi="Arial" w:cs="Arial"/>
          <w:color w:val="2F5496" w:themeColor="accent1" w:themeShade="BF"/>
        </w:rPr>
        <w:instrText xml:space="preserve"> \* MERGEFORMAT </w:instrText>
      </w:r>
      <w:r w:rsidRPr="00A26F04">
        <w:rPr>
          <w:rFonts w:ascii="Arial" w:hAnsi="Arial" w:cs="Arial"/>
          <w:color w:val="2F5496" w:themeColor="accent1" w:themeShade="BF"/>
        </w:rPr>
      </w:r>
      <w:r w:rsidRPr="00A26F04">
        <w:rPr>
          <w:rFonts w:ascii="Arial" w:hAnsi="Arial" w:cs="Arial"/>
          <w:color w:val="2F5496" w:themeColor="accent1" w:themeShade="BF"/>
        </w:rPr>
        <w:fldChar w:fldCharType="separate"/>
      </w:r>
      <w:r w:rsidRPr="00A26F04">
        <w:rPr>
          <w:color w:val="2F5496" w:themeColor="accent1" w:themeShade="BF"/>
        </w:rPr>
        <w:t>Searching in the Drupal Tool</w:t>
      </w:r>
      <w:r w:rsidRPr="00A26F04">
        <w:rPr>
          <w:rFonts w:ascii="Arial" w:hAnsi="Arial" w:cs="Arial"/>
          <w:color w:val="2F5496" w:themeColor="accent1" w:themeShade="BF"/>
        </w:rPr>
        <w:fldChar w:fldCharType="end"/>
      </w:r>
      <w:r w:rsidR="00C32B66">
        <w:rPr>
          <w:rFonts w:ascii="Arial" w:hAnsi="Arial" w:cs="Arial"/>
        </w:rPr>
        <w:t>)</w:t>
      </w:r>
    </w:p>
    <w:p w14:paraId="0EA5DBAB" w14:textId="77777777" w:rsidR="00F81104" w:rsidRDefault="00F81104" w:rsidP="008B0CE4">
      <w:pPr>
        <w:rPr>
          <w:rFonts w:ascii="Arial" w:hAnsi="Arial" w:cs="Arial"/>
        </w:rPr>
      </w:pPr>
    </w:p>
    <w:p w14:paraId="0BE8D929" w14:textId="77777777" w:rsidR="0099360C" w:rsidRDefault="0099360C" w:rsidP="008B0CE4">
      <w:pPr>
        <w:rPr>
          <w:rFonts w:ascii="Arial" w:hAnsi="Arial" w:cs="Arial"/>
        </w:rPr>
      </w:pPr>
      <w:r w:rsidRPr="00A26F04">
        <w:rPr>
          <w:rFonts w:ascii="Arial" w:hAnsi="Arial" w:cs="Arial"/>
          <w:b/>
        </w:rPr>
        <w:t>Items per page</w:t>
      </w:r>
      <w:r w:rsidR="00D3158E">
        <w:rPr>
          <w:rFonts w:ascii="Arial" w:hAnsi="Arial" w:cs="Arial"/>
        </w:rPr>
        <w:t xml:space="preserve"> – o</w:t>
      </w:r>
      <w:r>
        <w:rPr>
          <w:rFonts w:ascii="Arial" w:hAnsi="Arial" w:cs="Arial"/>
        </w:rPr>
        <w:t>ptions include 10, 25 and 50 items per page</w:t>
      </w:r>
    </w:p>
    <w:p w14:paraId="7EDFA98C" w14:textId="77777777" w:rsidR="0099360C" w:rsidRDefault="0099360C" w:rsidP="008B0CE4">
      <w:pPr>
        <w:rPr>
          <w:rFonts w:ascii="Arial" w:hAnsi="Arial" w:cs="Arial"/>
        </w:rPr>
      </w:pPr>
    </w:p>
    <w:p w14:paraId="65784DC7" w14:textId="77777777" w:rsidR="00F81104" w:rsidRDefault="00F81104" w:rsidP="008B0CE4">
      <w:pPr>
        <w:rPr>
          <w:rFonts w:ascii="Arial" w:hAnsi="Arial" w:cs="Arial"/>
        </w:rPr>
      </w:pPr>
      <w:r w:rsidRPr="00A26F04">
        <w:rPr>
          <w:rFonts w:ascii="Arial" w:hAnsi="Arial" w:cs="Arial"/>
          <w:b/>
        </w:rPr>
        <w:t>Apply</w:t>
      </w:r>
      <w:r>
        <w:rPr>
          <w:rFonts w:ascii="Arial" w:hAnsi="Arial" w:cs="Arial"/>
        </w:rPr>
        <w:t xml:space="preserve"> – applies the </w:t>
      </w:r>
      <w:r w:rsidR="0099360C">
        <w:rPr>
          <w:rFonts w:ascii="Arial" w:hAnsi="Arial" w:cs="Arial"/>
        </w:rPr>
        <w:t>selected search, filter or page option</w:t>
      </w:r>
    </w:p>
    <w:p w14:paraId="534CB71D" w14:textId="77777777" w:rsidR="00F81104" w:rsidRDefault="00F81104" w:rsidP="008B0CE4">
      <w:pPr>
        <w:rPr>
          <w:rFonts w:ascii="Arial" w:hAnsi="Arial" w:cs="Arial"/>
        </w:rPr>
      </w:pPr>
    </w:p>
    <w:p w14:paraId="4119BBFC" w14:textId="77777777" w:rsidR="00F81104" w:rsidRDefault="00F81104" w:rsidP="008B0CE4">
      <w:pPr>
        <w:rPr>
          <w:rFonts w:ascii="Arial" w:hAnsi="Arial" w:cs="Arial"/>
        </w:rPr>
      </w:pPr>
      <w:r w:rsidRPr="00A26F04">
        <w:rPr>
          <w:rFonts w:ascii="Arial" w:hAnsi="Arial" w:cs="Arial"/>
          <w:b/>
        </w:rPr>
        <w:t>Reset</w:t>
      </w:r>
      <w:r w:rsidR="0099360C">
        <w:rPr>
          <w:rFonts w:ascii="Arial" w:hAnsi="Arial" w:cs="Arial"/>
        </w:rPr>
        <w:t xml:space="preserve"> – sets all settings to default and erases the Search box</w:t>
      </w:r>
    </w:p>
    <w:p w14:paraId="134D9455" w14:textId="77777777" w:rsidR="006A43D4" w:rsidRDefault="006A43D4" w:rsidP="008B0CE4">
      <w:pPr>
        <w:rPr>
          <w:rFonts w:ascii="Arial" w:hAnsi="Arial" w:cs="Arial"/>
        </w:rPr>
      </w:pPr>
    </w:p>
    <w:p w14:paraId="224035EE" w14:textId="27C79AF5" w:rsidR="006A43D4" w:rsidRDefault="006A43D4" w:rsidP="008B0CE4">
      <w:pPr>
        <w:rPr>
          <w:rFonts w:ascii="Arial" w:hAnsi="Arial" w:cs="Arial"/>
        </w:rPr>
      </w:pPr>
      <w:r w:rsidRPr="00A26F04">
        <w:rPr>
          <w:rFonts w:ascii="Arial" w:hAnsi="Arial" w:cs="Arial"/>
          <w:b/>
        </w:rPr>
        <w:t>Column Headings in blue font</w:t>
      </w:r>
      <w:r>
        <w:rPr>
          <w:rFonts w:ascii="Arial" w:hAnsi="Arial" w:cs="Arial"/>
        </w:rPr>
        <w:t xml:space="preserve"> – </w:t>
      </w:r>
      <w:r w:rsidR="00172FE6">
        <w:rPr>
          <w:rFonts w:ascii="Arial" w:hAnsi="Arial" w:cs="Arial"/>
        </w:rPr>
        <w:t xml:space="preserve">clicking on </w:t>
      </w:r>
      <w:r w:rsidR="0085679E">
        <w:rPr>
          <w:rFonts w:ascii="Arial" w:hAnsi="Arial" w:cs="Arial"/>
        </w:rPr>
        <w:t>a blue column header</w:t>
      </w:r>
      <w:r w:rsidR="00172FE6">
        <w:rPr>
          <w:rFonts w:ascii="Arial" w:hAnsi="Arial" w:cs="Arial"/>
        </w:rPr>
        <w:t xml:space="preserve"> </w:t>
      </w:r>
      <w:r>
        <w:rPr>
          <w:rFonts w:ascii="Arial" w:hAnsi="Arial" w:cs="Arial"/>
        </w:rPr>
        <w:t>sort</w:t>
      </w:r>
      <w:r w:rsidR="00172FE6">
        <w:rPr>
          <w:rFonts w:ascii="Arial" w:hAnsi="Arial" w:cs="Arial"/>
        </w:rPr>
        <w:t xml:space="preserve">s the </w:t>
      </w:r>
      <w:r w:rsidR="003332C1">
        <w:rPr>
          <w:rFonts w:ascii="Arial" w:hAnsi="Arial" w:cs="Arial"/>
        </w:rPr>
        <w:t xml:space="preserve">table in alpha order by that </w:t>
      </w:r>
      <w:r w:rsidR="00172FE6">
        <w:rPr>
          <w:rFonts w:ascii="Arial" w:hAnsi="Arial" w:cs="Arial"/>
        </w:rPr>
        <w:t>column</w:t>
      </w:r>
      <w:r>
        <w:rPr>
          <w:rFonts w:ascii="Arial" w:hAnsi="Arial" w:cs="Arial"/>
        </w:rPr>
        <w:t xml:space="preserve"> </w:t>
      </w:r>
    </w:p>
    <w:p w14:paraId="1461B604" w14:textId="77777777" w:rsidR="001E68AC" w:rsidRDefault="001E68AC" w:rsidP="008B0CE4">
      <w:pPr>
        <w:rPr>
          <w:rFonts w:ascii="Arial" w:hAnsi="Arial" w:cs="Arial"/>
        </w:rPr>
      </w:pPr>
    </w:p>
    <w:p w14:paraId="03908708" w14:textId="77777777" w:rsidR="00A959CC" w:rsidRDefault="00A959CC" w:rsidP="008B0CE4">
      <w:pPr>
        <w:rPr>
          <w:rFonts w:ascii="Arial" w:hAnsi="Arial" w:cs="Arial"/>
        </w:rPr>
      </w:pPr>
      <w:r w:rsidRPr="00A26F04">
        <w:rPr>
          <w:rFonts w:ascii="Arial" w:hAnsi="Arial" w:cs="Arial"/>
          <w:b/>
        </w:rPr>
        <w:t>Edit</w:t>
      </w:r>
      <w:r>
        <w:rPr>
          <w:rFonts w:ascii="Arial" w:hAnsi="Arial" w:cs="Arial"/>
        </w:rPr>
        <w:t xml:space="preserve"> – links to a new screen with data </w:t>
      </w:r>
      <w:r w:rsidR="00E60F6D">
        <w:rPr>
          <w:rFonts w:ascii="Arial" w:hAnsi="Arial" w:cs="Arial"/>
        </w:rPr>
        <w:t>(</w:t>
      </w:r>
      <w:r>
        <w:rPr>
          <w:rFonts w:ascii="Arial" w:hAnsi="Arial" w:cs="Arial"/>
        </w:rPr>
        <w:t>for a given row</w:t>
      </w:r>
      <w:r w:rsidR="00E60F6D">
        <w:rPr>
          <w:rFonts w:ascii="Arial" w:hAnsi="Arial" w:cs="Arial"/>
        </w:rPr>
        <w:t>)</w:t>
      </w:r>
      <w:r>
        <w:rPr>
          <w:rFonts w:ascii="Arial" w:hAnsi="Arial" w:cs="Arial"/>
        </w:rPr>
        <w:t xml:space="preserve"> </w:t>
      </w:r>
      <w:r w:rsidR="001E68AC">
        <w:rPr>
          <w:rFonts w:ascii="Arial" w:hAnsi="Arial" w:cs="Arial"/>
        </w:rPr>
        <w:t xml:space="preserve">in a </w:t>
      </w:r>
      <w:r w:rsidR="00265210">
        <w:rPr>
          <w:rFonts w:ascii="Arial" w:hAnsi="Arial" w:cs="Arial"/>
        </w:rPr>
        <w:t>modifiable</w:t>
      </w:r>
      <w:r w:rsidR="001E68AC">
        <w:rPr>
          <w:rFonts w:ascii="Arial" w:hAnsi="Arial" w:cs="Arial"/>
        </w:rPr>
        <w:t xml:space="preserve"> format</w:t>
      </w:r>
      <w:r w:rsidR="00C32B66">
        <w:rPr>
          <w:rFonts w:ascii="Arial" w:hAnsi="Arial" w:cs="Arial"/>
        </w:rPr>
        <w:t xml:space="preserve"> (see </w:t>
      </w:r>
      <w:r w:rsidR="00C32B66" w:rsidRPr="00A26F04">
        <w:rPr>
          <w:rFonts w:ascii="Arial" w:hAnsi="Arial" w:cs="Arial"/>
          <w:color w:val="2F5496" w:themeColor="accent1" w:themeShade="BF"/>
        </w:rPr>
        <w:fldChar w:fldCharType="begin"/>
      </w:r>
      <w:r w:rsidR="00C32B66" w:rsidRPr="00A26F04">
        <w:rPr>
          <w:rFonts w:ascii="Arial" w:hAnsi="Arial" w:cs="Arial"/>
          <w:color w:val="2F5496" w:themeColor="accent1" w:themeShade="BF"/>
        </w:rPr>
        <w:instrText xml:space="preserve"> REF _Ref26965525 \h </w:instrText>
      </w:r>
      <w:r w:rsidR="00C32B66">
        <w:rPr>
          <w:rFonts w:ascii="Arial" w:hAnsi="Arial" w:cs="Arial"/>
          <w:color w:val="2F5496" w:themeColor="accent1" w:themeShade="BF"/>
        </w:rPr>
        <w:instrText xml:space="preserve"> \* MERGEFORMAT </w:instrText>
      </w:r>
      <w:r w:rsidR="00C32B66" w:rsidRPr="00A26F04">
        <w:rPr>
          <w:rFonts w:ascii="Arial" w:hAnsi="Arial" w:cs="Arial"/>
          <w:color w:val="2F5496" w:themeColor="accent1" w:themeShade="BF"/>
        </w:rPr>
      </w:r>
      <w:r w:rsidR="00C32B66" w:rsidRPr="00A26F04">
        <w:rPr>
          <w:rFonts w:ascii="Arial" w:hAnsi="Arial" w:cs="Arial"/>
          <w:color w:val="2F5496" w:themeColor="accent1" w:themeShade="BF"/>
        </w:rPr>
        <w:fldChar w:fldCharType="separate"/>
      </w:r>
      <w:r w:rsidR="00C32B66" w:rsidRPr="00A26F04">
        <w:rPr>
          <w:color w:val="2F5496" w:themeColor="accent1" w:themeShade="BF"/>
        </w:rPr>
        <w:t>Editing in the Drupal Tool</w:t>
      </w:r>
      <w:r w:rsidR="00C32B66" w:rsidRPr="00A26F04">
        <w:rPr>
          <w:rFonts w:ascii="Arial" w:hAnsi="Arial" w:cs="Arial"/>
          <w:color w:val="2F5496" w:themeColor="accent1" w:themeShade="BF"/>
        </w:rPr>
        <w:fldChar w:fldCharType="end"/>
      </w:r>
      <w:r w:rsidR="00C32B66">
        <w:rPr>
          <w:rFonts w:ascii="Arial" w:hAnsi="Arial" w:cs="Arial"/>
        </w:rPr>
        <w:t>)</w:t>
      </w:r>
      <w:r>
        <w:rPr>
          <w:rFonts w:ascii="Arial" w:hAnsi="Arial" w:cs="Arial"/>
        </w:rPr>
        <w:t xml:space="preserve"> </w:t>
      </w:r>
    </w:p>
    <w:p w14:paraId="5A98EDA2" w14:textId="77777777" w:rsidR="00A959CC" w:rsidRDefault="00A959CC" w:rsidP="008B0CE4">
      <w:pPr>
        <w:rPr>
          <w:rFonts w:ascii="Arial" w:hAnsi="Arial" w:cs="Arial"/>
        </w:rPr>
      </w:pPr>
    </w:p>
    <w:p w14:paraId="37E154BE" w14:textId="77777777" w:rsidR="00C32B66" w:rsidRDefault="00C32B66" w:rsidP="008B0CE4">
      <w:pPr>
        <w:rPr>
          <w:rFonts w:ascii="Arial" w:hAnsi="Arial" w:cs="Arial"/>
        </w:rPr>
      </w:pPr>
    </w:p>
    <w:p w14:paraId="5A7CBE49" w14:textId="77777777" w:rsidR="00C32B66" w:rsidRDefault="00C32B66" w:rsidP="00C32B66">
      <w:pPr>
        <w:pStyle w:val="Heading2"/>
      </w:pPr>
      <w:bookmarkStart w:id="20" w:name="_Ref26965444"/>
      <w:bookmarkStart w:id="21" w:name="_Ref26965525"/>
      <w:bookmarkStart w:id="22" w:name="_Toc44338123"/>
      <w:r>
        <w:t>Searching in the Drupal Tool</w:t>
      </w:r>
      <w:bookmarkEnd w:id="20"/>
      <w:bookmarkEnd w:id="22"/>
    </w:p>
    <w:p w14:paraId="7E9CD85F" w14:textId="77777777" w:rsidR="00C32B66" w:rsidRDefault="00C32B66" w:rsidP="00C32B66">
      <w:pPr>
        <w:pStyle w:val="BodyText"/>
        <w:rPr>
          <w:rFonts w:ascii="Arial" w:hAnsi="Arial" w:cs="Arial"/>
        </w:rPr>
      </w:pPr>
      <w:r>
        <w:rPr>
          <w:rFonts w:ascii="Arial" w:hAnsi="Arial" w:cs="Arial"/>
        </w:rPr>
        <w:t xml:space="preserve">The </w:t>
      </w:r>
      <w:r w:rsidR="0083549C">
        <w:rPr>
          <w:rFonts w:ascii="Arial" w:hAnsi="Arial" w:cs="Arial"/>
        </w:rPr>
        <w:t>‘</w:t>
      </w:r>
      <w:r>
        <w:rPr>
          <w:rFonts w:ascii="Arial" w:hAnsi="Arial" w:cs="Arial"/>
        </w:rPr>
        <w:t>Advanced filters</w:t>
      </w:r>
      <w:r w:rsidR="0083549C">
        <w:rPr>
          <w:rFonts w:ascii="Arial" w:hAnsi="Arial" w:cs="Arial"/>
        </w:rPr>
        <w:t>’</w:t>
      </w:r>
      <w:r>
        <w:rPr>
          <w:rFonts w:ascii="Arial" w:hAnsi="Arial" w:cs="Arial"/>
        </w:rPr>
        <w:t xml:space="preserve"> button allows the capability for an advanced search based on each of the available columns (or fields). This will be unique to each source table in Drupal.</w:t>
      </w:r>
    </w:p>
    <w:p w14:paraId="5CDA537C" w14:textId="5E171BC2" w:rsidR="00E7437B" w:rsidRDefault="00A903C3" w:rsidP="00C32B66">
      <w:pPr>
        <w:pStyle w:val="BodyText"/>
        <w:rPr>
          <w:noProof/>
          <w:lang w:val="en-CA" w:eastAsia="en-CA"/>
        </w:rPr>
      </w:pPr>
      <w:r w:rsidRPr="00E7437B">
        <w:rPr>
          <w:noProof/>
          <w:lang w:val="en-CA" w:eastAsia="en-CA"/>
        </w:rPr>
        <w:lastRenderedPageBreak/>
        <w:drawing>
          <wp:inline distT="0" distB="0" distL="0" distR="0" wp14:anchorId="42CB3468" wp14:editId="355D18FE">
            <wp:extent cx="5448300" cy="2289699"/>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583" cy="2297803"/>
                    </a:xfrm>
                    <a:prstGeom prst="rect">
                      <a:avLst/>
                    </a:prstGeom>
                    <a:noFill/>
                    <a:ln>
                      <a:noFill/>
                    </a:ln>
                  </pic:spPr>
                </pic:pic>
              </a:graphicData>
            </a:graphic>
          </wp:inline>
        </w:drawing>
      </w:r>
    </w:p>
    <w:p w14:paraId="3EC192F7" w14:textId="77777777" w:rsidR="00C32B66" w:rsidRPr="006D5D42" w:rsidRDefault="00C32B66" w:rsidP="00C32B66">
      <w:pPr>
        <w:pStyle w:val="BodyText"/>
        <w:rPr>
          <w:rFonts w:ascii="Arial" w:hAnsi="Arial" w:cs="Arial"/>
        </w:rPr>
      </w:pPr>
      <w:r w:rsidRPr="006D5D42">
        <w:rPr>
          <w:rFonts w:ascii="Arial" w:hAnsi="Arial" w:cs="Arial"/>
          <w:b/>
        </w:rPr>
        <w:t>QA English/QA French</w:t>
      </w:r>
      <w:r>
        <w:rPr>
          <w:rFonts w:ascii="Arial" w:hAnsi="Arial" w:cs="Arial"/>
        </w:rPr>
        <w:t xml:space="preserve"> – Options include “True”, “False” or “Any”. True will filter on entries with a checkmark, whereas, False will filter on entries with an “X”</w:t>
      </w:r>
    </w:p>
    <w:p w14:paraId="7E1EB15D" w14:textId="77777777" w:rsidR="00C32B66" w:rsidRDefault="00C32B66" w:rsidP="00A26F04">
      <w:pPr>
        <w:pStyle w:val="Heading2"/>
      </w:pPr>
    </w:p>
    <w:p w14:paraId="7A87491F" w14:textId="77777777" w:rsidR="00B03BA3" w:rsidRDefault="00B03BA3" w:rsidP="00A26F04">
      <w:pPr>
        <w:pStyle w:val="Heading2"/>
      </w:pPr>
      <w:bookmarkStart w:id="23" w:name="_Toc44338124"/>
      <w:r>
        <w:t>Editing</w:t>
      </w:r>
      <w:r w:rsidR="00A959CC">
        <w:t xml:space="preserve"> </w:t>
      </w:r>
      <w:r w:rsidR="00297D0F">
        <w:t xml:space="preserve">and Reviewing </w:t>
      </w:r>
      <w:r w:rsidR="00A959CC">
        <w:t>in the Drupal Tool</w:t>
      </w:r>
      <w:bookmarkEnd w:id="21"/>
      <w:bookmarkEnd w:id="23"/>
    </w:p>
    <w:p w14:paraId="330D32B5" w14:textId="7A6677C8" w:rsidR="006948DE" w:rsidRDefault="00E60F6D" w:rsidP="00A26F04">
      <w:pPr>
        <w:spacing w:before="40"/>
        <w:rPr>
          <w:rFonts w:ascii="Arial" w:hAnsi="Arial" w:cs="Arial"/>
        </w:rPr>
      </w:pPr>
      <w:r>
        <w:rPr>
          <w:rFonts w:ascii="Arial" w:hAnsi="Arial" w:cs="Arial"/>
        </w:rPr>
        <w:t>S</w:t>
      </w:r>
      <w:r w:rsidR="006948DE">
        <w:rPr>
          <w:rFonts w:ascii="Arial" w:hAnsi="Arial" w:cs="Arial"/>
        </w:rPr>
        <w:t xml:space="preserve">electing “edit” for a given row </w:t>
      </w:r>
      <w:r>
        <w:rPr>
          <w:rFonts w:ascii="Arial" w:hAnsi="Arial" w:cs="Arial"/>
        </w:rPr>
        <w:t>brings us</w:t>
      </w:r>
      <w:r w:rsidR="006948DE">
        <w:rPr>
          <w:rFonts w:ascii="Arial" w:hAnsi="Arial" w:cs="Arial"/>
        </w:rPr>
        <w:t xml:space="preserve"> to </w:t>
      </w:r>
      <w:r w:rsidR="00A959CC">
        <w:rPr>
          <w:rFonts w:ascii="Arial" w:hAnsi="Arial" w:cs="Arial"/>
        </w:rPr>
        <w:t xml:space="preserve">an editing page where each </w:t>
      </w:r>
      <w:r>
        <w:rPr>
          <w:rFonts w:ascii="Arial" w:hAnsi="Arial" w:cs="Arial"/>
        </w:rPr>
        <w:t>column (or cell in the</w:t>
      </w:r>
      <w:r w:rsidR="00313C68">
        <w:rPr>
          <w:rFonts w:ascii="Arial" w:hAnsi="Arial" w:cs="Arial"/>
        </w:rPr>
        <w:t xml:space="preserve"> Excel</w:t>
      </w:r>
      <w:r>
        <w:rPr>
          <w:rFonts w:ascii="Arial" w:hAnsi="Arial" w:cs="Arial"/>
        </w:rPr>
        <w:t xml:space="preserve"> table)</w:t>
      </w:r>
      <w:r w:rsidR="00A959CC">
        <w:rPr>
          <w:rFonts w:ascii="Arial" w:hAnsi="Arial" w:cs="Arial"/>
        </w:rPr>
        <w:t xml:space="preserve"> is shown as a field box. These are free text boxes unless a drop down box exists.</w:t>
      </w:r>
    </w:p>
    <w:p w14:paraId="1C5F1AC1" w14:textId="77777777" w:rsidR="0085274C" w:rsidRDefault="0085274C" w:rsidP="008B0CE4">
      <w:pPr>
        <w:rPr>
          <w:rFonts w:ascii="Arial" w:hAnsi="Arial" w:cs="Arial"/>
        </w:rPr>
      </w:pPr>
    </w:p>
    <w:p w14:paraId="07921F28" w14:textId="0544560D" w:rsidR="0085274C" w:rsidRDefault="009B101E" w:rsidP="008B0CE4">
      <w:pPr>
        <w:rPr>
          <w:rFonts w:ascii="Arial" w:hAnsi="Arial" w:cs="Arial"/>
        </w:rPr>
      </w:pPr>
      <w:r>
        <w:rPr>
          <w:rFonts w:ascii="Arial" w:hAnsi="Arial" w:cs="Arial"/>
        </w:rPr>
        <w:t xml:space="preserve">Once </w:t>
      </w:r>
      <w:r w:rsidR="00584B1C">
        <w:rPr>
          <w:rFonts w:ascii="Arial" w:hAnsi="Arial" w:cs="Arial"/>
        </w:rPr>
        <w:t>data</w:t>
      </w:r>
      <w:r w:rsidR="00FD47A3">
        <w:rPr>
          <w:rFonts w:ascii="Arial" w:hAnsi="Arial" w:cs="Arial"/>
        </w:rPr>
        <w:t xml:space="preserve"> entry</w:t>
      </w:r>
      <w:r w:rsidR="00584B1C">
        <w:rPr>
          <w:rFonts w:ascii="Arial" w:hAnsi="Arial" w:cs="Arial"/>
        </w:rPr>
        <w:t xml:space="preserve"> is complete</w:t>
      </w:r>
      <w:r w:rsidR="005F20A8">
        <w:rPr>
          <w:rFonts w:ascii="Arial" w:hAnsi="Arial" w:cs="Arial"/>
        </w:rPr>
        <w:t>, leave the QA English and French check boxes blank</w:t>
      </w:r>
      <w:r w:rsidR="00FD47A3">
        <w:rPr>
          <w:rFonts w:ascii="Arial" w:hAnsi="Arial" w:cs="Arial"/>
        </w:rPr>
        <w:t xml:space="preserve"> (this will indicate that QA is pending)</w:t>
      </w:r>
      <w:r w:rsidR="005F20A8">
        <w:rPr>
          <w:rFonts w:ascii="Arial" w:hAnsi="Arial" w:cs="Arial"/>
        </w:rPr>
        <w:t xml:space="preserve">, leave an </w:t>
      </w:r>
      <w:r w:rsidR="00E7437B">
        <w:rPr>
          <w:rFonts w:ascii="Arial" w:hAnsi="Arial" w:cs="Arial"/>
        </w:rPr>
        <w:t>(</w:t>
      </w:r>
      <w:r w:rsidR="005F20A8">
        <w:rPr>
          <w:rFonts w:ascii="Arial" w:hAnsi="Arial" w:cs="Arial"/>
        </w:rPr>
        <w:t>optional</w:t>
      </w:r>
      <w:r w:rsidR="00E7437B">
        <w:rPr>
          <w:rFonts w:ascii="Arial" w:hAnsi="Arial" w:cs="Arial"/>
        </w:rPr>
        <w:t>)</w:t>
      </w:r>
      <w:r w:rsidR="005F20A8">
        <w:rPr>
          <w:rFonts w:ascii="Arial" w:hAnsi="Arial" w:cs="Arial"/>
        </w:rPr>
        <w:t xml:space="preserve"> revision log message and hit </w:t>
      </w:r>
      <w:r w:rsidR="00FF43E4">
        <w:rPr>
          <w:rFonts w:ascii="Arial" w:hAnsi="Arial" w:cs="Arial"/>
        </w:rPr>
        <w:t>SAVE</w:t>
      </w:r>
      <w:r w:rsidR="00584B1C">
        <w:rPr>
          <w:rFonts w:ascii="Arial" w:hAnsi="Arial" w:cs="Arial"/>
        </w:rPr>
        <w:t xml:space="preserve">. </w:t>
      </w:r>
      <w:r w:rsidR="005F20A8">
        <w:rPr>
          <w:rFonts w:ascii="Arial" w:hAnsi="Arial" w:cs="Arial"/>
        </w:rPr>
        <w:t>If you want to leave the editing page without saving your changes</w:t>
      </w:r>
      <w:r w:rsidR="00450377">
        <w:rPr>
          <w:rFonts w:ascii="Arial" w:hAnsi="Arial" w:cs="Arial"/>
        </w:rPr>
        <w:t>,</w:t>
      </w:r>
      <w:r w:rsidR="005F20A8">
        <w:rPr>
          <w:rFonts w:ascii="Arial" w:hAnsi="Arial" w:cs="Arial"/>
        </w:rPr>
        <w:t xml:space="preserve"> hit the browser</w:t>
      </w:r>
      <w:r w:rsidR="00E7437B">
        <w:rPr>
          <w:rFonts w:ascii="Arial" w:hAnsi="Arial" w:cs="Arial"/>
        </w:rPr>
        <w:t>’s</w:t>
      </w:r>
      <w:r w:rsidR="005F20A8">
        <w:rPr>
          <w:rFonts w:ascii="Arial" w:hAnsi="Arial" w:cs="Arial"/>
        </w:rPr>
        <w:t xml:space="preserve"> </w:t>
      </w:r>
      <w:r w:rsidR="00E7437B">
        <w:rPr>
          <w:rFonts w:ascii="Arial" w:hAnsi="Arial" w:cs="Arial"/>
        </w:rPr>
        <w:t>B</w:t>
      </w:r>
      <w:r w:rsidR="005F20A8">
        <w:rPr>
          <w:rFonts w:ascii="Arial" w:hAnsi="Arial" w:cs="Arial"/>
        </w:rPr>
        <w:t>ack button.</w:t>
      </w:r>
    </w:p>
    <w:p w14:paraId="0BC1E81F" w14:textId="77777777" w:rsidR="005F20A8" w:rsidRDefault="005F20A8" w:rsidP="008B0CE4">
      <w:pPr>
        <w:rPr>
          <w:rFonts w:ascii="Arial" w:hAnsi="Arial" w:cs="Arial"/>
        </w:rPr>
      </w:pPr>
    </w:p>
    <w:p w14:paraId="28F2B5A5" w14:textId="77777777" w:rsidR="005F20A8" w:rsidRDefault="005F20A8" w:rsidP="008B0CE4">
      <w:pPr>
        <w:rPr>
          <w:rFonts w:ascii="Arial" w:hAnsi="Arial" w:cs="Arial"/>
        </w:rPr>
      </w:pPr>
    </w:p>
    <w:p w14:paraId="022F4041" w14:textId="77777777" w:rsidR="006948DE" w:rsidRDefault="006948DE" w:rsidP="008B0CE4">
      <w:pPr>
        <w:rPr>
          <w:rFonts w:ascii="Arial" w:hAnsi="Arial" w:cs="Arial"/>
        </w:rPr>
      </w:pPr>
    </w:p>
    <w:p w14:paraId="69C0B1C3" w14:textId="5B7798BC" w:rsidR="00B03BA3" w:rsidRDefault="00A903C3" w:rsidP="008B0CE4">
      <w:pPr>
        <w:rPr>
          <w:noProof/>
          <w:lang w:val="en-CA" w:eastAsia="en-CA"/>
        </w:rPr>
      </w:pPr>
      <w:r>
        <w:rPr>
          <w:noProof/>
          <w:lang w:val="en-CA" w:eastAsia="en-CA"/>
        </w:rPr>
        <w:lastRenderedPageBreak/>
        <w:drawing>
          <wp:inline distT="0" distB="0" distL="0" distR="0" wp14:anchorId="08A6405E" wp14:editId="0229F50C">
            <wp:extent cx="5308600" cy="55871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897" cy="5597963"/>
                    </a:xfrm>
                    <a:prstGeom prst="rect">
                      <a:avLst/>
                    </a:prstGeom>
                    <a:noFill/>
                    <a:ln>
                      <a:noFill/>
                    </a:ln>
                  </pic:spPr>
                </pic:pic>
              </a:graphicData>
            </a:graphic>
          </wp:inline>
        </w:drawing>
      </w:r>
    </w:p>
    <w:p w14:paraId="20706FDE" w14:textId="77777777" w:rsidR="00E60F6D" w:rsidRDefault="00E60F6D" w:rsidP="008B0CE4">
      <w:pPr>
        <w:rPr>
          <w:noProof/>
          <w:lang w:val="en-CA" w:eastAsia="en-CA"/>
        </w:rPr>
      </w:pPr>
    </w:p>
    <w:p w14:paraId="148062F4" w14:textId="77777777" w:rsidR="00297D0F" w:rsidRDefault="00297D0F" w:rsidP="00C64E5F">
      <w:pPr>
        <w:pStyle w:val="Heading3"/>
        <w:rPr>
          <w:noProof/>
          <w:lang w:val="en-CA" w:eastAsia="en-CA"/>
        </w:rPr>
      </w:pPr>
      <w:bookmarkStart w:id="24" w:name="_Toc44338125"/>
      <w:r>
        <w:rPr>
          <w:noProof/>
          <w:lang w:val="en-CA" w:eastAsia="en-CA"/>
        </w:rPr>
        <w:t>Viewing Revisions in the Drupal tool</w:t>
      </w:r>
      <w:bookmarkEnd w:id="24"/>
    </w:p>
    <w:p w14:paraId="1C60F32C" w14:textId="77777777" w:rsidR="00297D0F" w:rsidRDefault="00297D0F" w:rsidP="00A26F04">
      <w:pPr>
        <w:pStyle w:val="BodyText"/>
        <w:rPr>
          <w:rFonts w:ascii="Arial" w:hAnsi="Arial" w:cs="Arial"/>
          <w:lang w:val="en-CA" w:eastAsia="en-CA"/>
        </w:rPr>
      </w:pPr>
      <w:r>
        <w:rPr>
          <w:rFonts w:ascii="Arial" w:hAnsi="Arial" w:cs="Arial"/>
          <w:lang w:val="en-CA" w:eastAsia="en-CA"/>
        </w:rPr>
        <w:t>Different versions for a given row (or entry) can be compared when in the ‘edit mode’ above. If there have been revisions there will be a new tab labeled ‘Revisions’ as shown below.</w:t>
      </w:r>
    </w:p>
    <w:p w14:paraId="4E5DB23B" w14:textId="77777777" w:rsidR="00545AB4" w:rsidRDefault="00545AB4" w:rsidP="00A26F04">
      <w:pPr>
        <w:pStyle w:val="BodyText"/>
        <w:rPr>
          <w:noProof/>
          <w:lang w:val="en-CA" w:eastAsia="en-CA"/>
        </w:rPr>
      </w:pPr>
    </w:p>
    <w:p w14:paraId="7B8B53B4" w14:textId="3335A9AF" w:rsidR="00297D0F" w:rsidRDefault="00A903C3" w:rsidP="00A26F04">
      <w:pPr>
        <w:pStyle w:val="BodyText"/>
        <w:rPr>
          <w:rFonts w:ascii="Arial" w:hAnsi="Arial" w:cs="Arial"/>
          <w:lang w:val="en-CA" w:eastAsia="en-CA"/>
        </w:rPr>
      </w:pPr>
      <w:r>
        <w:rPr>
          <w:noProof/>
          <w:lang w:val="en-CA" w:eastAsia="en-CA"/>
        </w:rPr>
        <w:drawing>
          <wp:inline distT="0" distB="0" distL="0" distR="0" wp14:anchorId="6D000DAB" wp14:editId="4D117EAE">
            <wp:extent cx="5729605" cy="177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1778635"/>
                    </a:xfrm>
                    <a:prstGeom prst="rect">
                      <a:avLst/>
                    </a:prstGeom>
                    <a:noFill/>
                    <a:ln>
                      <a:noFill/>
                    </a:ln>
                  </pic:spPr>
                </pic:pic>
              </a:graphicData>
            </a:graphic>
          </wp:inline>
        </w:drawing>
      </w:r>
    </w:p>
    <w:p w14:paraId="2B170B2A" w14:textId="77777777" w:rsidR="00545AB4" w:rsidRDefault="00545AB4" w:rsidP="00A26F04">
      <w:pPr>
        <w:pStyle w:val="BodyText"/>
        <w:rPr>
          <w:rFonts w:ascii="Arial" w:hAnsi="Arial" w:cs="Arial"/>
          <w:lang w:val="en-CA" w:eastAsia="en-CA"/>
        </w:rPr>
      </w:pPr>
    </w:p>
    <w:p w14:paraId="2E141DF4" w14:textId="20A5FABF" w:rsidR="00297D0F" w:rsidRDefault="00297D0F" w:rsidP="00A26F04">
      <w:pPr>
        <w:pStyle w:val="BodyText"/>
        <w:rPr>
          <w:rFonts w:ascii="Arial" w:hAnsi="Arial" w:cs="Arial"/>
          <w:lang w:val="en-CA" w:eastAsia="en-CA"/>
        </w:rPr>
      </w:pPr>
      <w:r>
        <w:rPr>
          <w:rFonts w:ascii="Arial" w:hAnsi="Arial" w:cs="Arial"/>
          <w:lang w:val="en-CA" w:eastAsia="en-CA"/>
        </w:rPr>
        <w:lastRenderedPageBreak/>
        <w:t xml:space="preserve">Select the </w:t>
      </w:r>
      <w:r w:rsidR="003E5BAA">
        <w:rPr>
          <w:rFonts w:ascii="Arial" w:hAnsi="Arial" w:cs="Arial"/>
          <w:lang w:val="en-CA" w:eastAsia="en-CA"/>
        </w:rPr>
        <w:t>2</w:t>
      </w:r>
      <w:r>
        <w:rPr>
          <w:rFonts w:ascii="Arial" w:hAnsi="Arial" w:cs="Arial"/>
          <w:lang w:val="en-CA" w:eastAsia="en-CA"/>
        </w:rPr>
        <w:t xml:space="preserve"> versions you wish to compare (usually the </w:t>
      </w:r>
      <w:r w:rsidR="003E5BAA">
        <w:rPr>
          <w:rFonts w:ascii="Arial" w:hAnsi="Arial" w:cs="Arial"/>
          <w:lang w:val="en-CA" w:eastAsia="en-CA"/>
        </w:rPr>
        <w:t>2</w:t>
      </w:r>
      <w:r>
        <w:rPr>
          <w:rFonts w:ascii="Arial" w:hAnsi="Arial" w:cs="Arial"/>
          <w:lang w:val="en-CA" w:eastAsia="en-CA"/>
        </w:rPr>
        <w:t xml:space="preserve"> most recent ones) and click ‘Compare selected revisions’. Note: </w:t>
      </w:r>
      <w:r w:rsidR="00545AB4">
        <w:rPr>
          <w:rFonts w:ascii="Arial" w:hAnsi="Arial" w:cs="Arial"/>
          <w:lang w:val="en-CA" w:eastAsia="en-CA"/>
        </w:rPr>
        <w:t xml:space="preserve">only Revert to previous version if you are </w:t>
      </w:r>
      <w:r w:rsidR="00C77CE6">
        <w:rPr>
          <w:rFonts w:ascii="Arial" w:hAnsi="Arial" w:cs="Arial"/>
          <w:lang w:val="en-CA" w:eastAsia="en-CA"/>
        </w:rPr>
        <w:t>CERTAIN it is appropriate/required.</w:t>
      </w:r>
    </w:p>
    <w:p w14:paraId="54CDEF5C" w14:textId="1F7CEEFF" w:rsidR="00297D0F" w:rsidRDefault="00297D0F" w:rsidP="00A26F04">
      <w:pPr>
        <w:pStyle w:val="BodyText"/>
        <w:rPr>
          <w:rFonts w:ascii="Arial" w:hAnsi="Arial" w:cs="Arial"/>
          <w:lang w:val="en-CA" w:eastAsia="en-CA"/>
        </w:rPr>
      </w:pPr>
      <w:r>
        <w:rPr>
          <w:rFonts w:ascii="Arial" w:hAnsi="Arial" w:cs="Arial"/>
          <w:lang w:val="en-CA" w:eastAsia="en-CA"/>
        </w:rPr>
        <w:t xml:space="preserve">Only </w:t>
      </w:r>
      <w:r w:rsidR="00545AB4">
        <w:rPr>
          <w:rFonts w:ascii="Arial" w:hAnsi="Arial" w:cs="Arial"/>
          <w:lang w:val="en-CA" w:eastAsia="en-CA"/>
        </w:rPr>
        <w:t>the</w:t>
      </w:r>
      <w:r>
        <w:rPr>
          <w:rFonts w:ascii="Arial" w:hAnsi="Arial" w:cs="Arial"/>
          <w:lang w:val="en-CA" w:eastAsia="en-CA"/>
        </w:rPr>
        <w:t xml:space="preserve"> changes </w:t>
      </w:r>
      <w:r w:rsidR="00545AB4">
        <w:rPr>
          <w:rFonts w:ascii="Arial" w:hAnsi="Arial" w:cs="Arial"/>
          <w:lang w:val="en-CA" w:eastAsia="en-CA"/>
        </w:rPr>
        <w:t xml:space="preserve">that </w:t>
      </w:r>
      <w:r>
        <w:rPr>
          <w:rFonts w:ascii="Arial" w:hAnsi="Arial" w:cs="Arial"/>
          <w:lang w:val="en-CA" w:eastAsia="en-CA"/>
        </w:rPr>
        <w:t xml:space="preserve">have occurred between the </w:t>
      </w:r>
      <w:r w:rsidR="003E5BAA">
        <w:rPr>
          <w:rFonts w:ascii="Arial" w:hAnsi="Arial" w:cs="Arial"/>
          <w:lang w:val="en-CA" w:eastAsia="en-CA"/>
        </w:rPr>
        <w:t>2</w:t>
      </w:r>
      <w:r>
        <w:rPr>
          <w:rFonts w:ascii="Arial" w:hAnsi="Arial" w:cs="Arial"/>
          <w:lang w:val="en-CA" w:eastAsia="en-CA"/>
        </w:rPr>
        <w:t xml:space="preserve"> versions will be displayed. </w:t>
      </w:r>
      <w:r w:rsidR="00545AB4">
        <w:rPr>
          <w:rFonts w:ascii="Arial" w:hAnsi="Arial" w:cs="Arial"/>
          <w:lang w:val="en-CA" w:eastAsia="en-CA"/>
        </w:rPr>
        <w:t>Red indicates deleted content, whereas green indicates new content.</w:t>
      </w:r>
      <w:r>
        <w:rPr>
          <w:rFonts w:ascii="Arial" w:hAnsi="Arial" w:cs="Arial"/>
          <w:lang w:val="en-CA" w:eastAsia="en-CA"/>
        </w:rPr>
        <w:t xml:space="preserve"> </w:t>
      </w:r>
    </w:p>
    <w:p w14:paraId="7B646E77" w14:textId="4F224F36" w:rsidR="00297D0F" w:rsidRDefault="00A903C3" w:rsidP="00A26F04">
      <w:pPr>
        <w:pStyle w:val="BodyText"/>
        <w:rPr>
          <w:noProof/>
          <w:lang w:val="en-CA" w:eastAsia="en-CA"/>
        </w:rPr>
      </w:pPr>
      <w:r>
        <w:rPr>
          <w:noProof/>
          <w:lang w:val="en-CA" w:eastAsia="en-CA"/>
        </w:rPr>
        <w:drawing>
          <wp:inline distT="0" distB="0" distL="0" distR="0" wp14:anchorId="361949D0" wp14:editId="3F342954">
            <wp:extent cx="5729605" cy="1770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1770380"/>
                    </a:xfrm>
                    <a:prstGeom prst="rect">
                      <a:avLst/>
                    </a:prstGeom>
                    <a:noFill/>
                    <a:ln>
                      <a:noFill/>
                    </a:ln>
                  </pic:spPr>
                </pic:pic>
              </a:graphicData>
            </a:graphic>
          </wp:inline>
        </w:drawing>
      </w:r>
    </w:p>
    <w:p w14:paraId="56EEC776" w14:textId="38D4AD3A" w:rsidR="00545AB4" w:rsidRPr="00A26F04" w:rsidRDefault="00952363" w:rsidP="00A26F04">
      <w:pPr>
        <w:pStyle w:val="BodyText"/>
        <w:rPr>
          <w:rFonts w:ascii="Arial" w:hAnsi="Arial" w:cs="Arial"/>
          <w:lang w:val="en-CA" w:eastAsia="en-CA"/>
        </w:rPr>
      </w:pPr>
      <w:r>
        <w:rPr>
          <w:rFonts w:ascii="Arial" w:hAnsi="Arial" w:cs="Arial"/>
          <w:lang w:val="en-CA" w:eastAsia="en-CA"/>
        </w:rPr>
        <w:t xml:space="preserve">If using the QA Tracking feature in Drupal, </w:t>
      </w:r>
      <w:r w:rsidR="00BD4D63">
        <w:rPr>
          <w:rFonts w:ascii="Arial" w:hAnsi="Arial" w:cs="Arial"/>
          <w:lang w:val="en-CA" w:eastAsia="en-CA"/>
        </w:rPr>
        <w:t>be sure to go back to the Edit tab and check the appropriate QA boxes (English, French) once you have verified that the revision is correct.</w:t>
      </w:r>
    </w:p>
    <w:p w14:paraId="01C60D91" w14:textId="77777777" w:rsidR="008B0CE4" w:rsidRDefault="008B0CE4" w:rsidP="008B0CE4">
      <w:pPr>
        <w:pStyle w:val="Heading1"/>
      </w:pPr>
      <w:bookmarkStart w:id="25" w:name="_Toc44338126"/>
      <w:r>
        <w:t>NTP Strength Patterns</w:t>
      </w:r>
      <w:bookmarkEnd w:id="25"/>
    </w:p>
    <w:p w14:paraId="260325CE" w14:textId="77777777" w:rsidR="008B0CE4" w:rsidRDefault="008B0CE4" w:rsidP="008B0CE4">
      <w:pPr>
        <w:pStyle w:val="Heading2"/>
      </w:pPr>
      <w:bookmarkStart w:id="26" w:name="_Toc44338127"/>
      <w:r>
        <w:t>Pattern 1: Presentation Strength is the clinically significant strength;</w:t>
      </w:r>
      <w:bookmarkEnd w:id="26"/>
    </w:p>
    <w:p w14:paraId="61CE172B" w14:textId="77777777" w:rsidR="008B0CE4" w:rsidRDefault="008B0CE4" w:rsidP="008B0CE4">
      <w:pPr>
        <w:pStyle w:val="Heading3"/>
        <w:rPr>
          <w:rFonts w:ascii="Arial" w:hAnsi="Arial" w:cs="Arial"/>
        </w:rPr>
      </w:pPr>
      <w:bookmarkStart w:id="27" w:name="_Toc44338128"/>
      <w:r>
        <w:t>Variation A:</w:t>
      </w:r>
      <w:bookmarkEnd w:id="27"/>
      <w:r>
        <w:t xml:space="preserve"> </w:t>
      </w:r>
    </w:p>
    <w:p w14:paraId="3A5BBA77" w14:textId="06DFFBEE" w:rsidR="008B0CE4" w:rsidRDefault="008B0CE4" w:rsidP="008B0CE4">
      <w:pPr>
        <w:rPr>
          <w:rFonts w:ascii="Arial" w:hAnsi="Arial" w:cs="Arial"/>
          <w:b/>
        </w:rPr>
      </w:pPr>
      <w:r>
        <w:rPr>
          <w:rFonts w:ascii="Arial" w:hAnsi="Arial" w:cs="Arial"/>
        </w:rPr>
        <w:t>The unit of presentation is bounded by the basic solid dose form (and draws its name from it).</w:t>
      </w:r>
      <w:r w:rsidR="00CF40C7">
        <w:rPr>
          <w:rFonts w:ascii="Arial" w:hAnsi="Arial" w:cs="Arial"/>
        </w:rPr>
        <w:t xml:space="preserve"> </w:t>
      </w:r>
      <w:r>
        <w:rPr>
          <w:rFonts w:ascii="Arial" w:hAnsi="Arial" w:cs="Arial"/>
        </w:rPr>
        <w:t>A single (1) unit of presentation is the denominator for the strength of the product, but is not stated explicitly in the strength expression (as it would be repeating the basic dose form part of the dose form concept).</w:t>
      </w:r>
    </w:p>
    <w:p w14:paraId="6C0D4C02" w14:textId="77777777" w:rsidR="008B0CE4" w:rsidRDefault="008B0CE4" w:rsidP="008B0CE4">
      <w:pPr>
        <w:rPr>
          <w:rFonts w:ascii="Arial" w:hAnsi="Arial" w:cs="Arial"/>
        </w:rPr>
      </w:pPr>
      <w:r>
        <w:rPr>
          <w:rFonts w:ascii="Arial" w:hAnsi="Arial" w:cs="Arial"/>
          <w:b/>
        </w:rPr>
        <w:t>Used for:</w:t>
      </w:r>
      <w:r>
        <w:rPr>
          <w:rFonts w:ascii="Arial" w:hAnsi="Arial" w:cs="Arial"/>
        </w:rPr>
        <w:t xml:space="preserve"> tablets, capsules, pessaries, suppositories…</w:t>
      </w:r>
    </w:p>
    <w:p w14:paraId="5529CE54"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4F4F8044"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FDD520B"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8A14E8F" w14:textId="714B2262" w:rsidR="008B0CE4" w:rsidRDefault="007F0191" w:rsidP="000150B3">
            <w:r>
              <w:rPr>
                <w:rFonts w:ascii="Arial" w:hAnsi="Arial" w:cs="Arial"/>
                <w:b/>
                <w:bCs/>
              </w:rPr>
              <w:t xml:space="preserve">aripiprazole </w:t>
            </w:r>
            <w:r w:rsidR="008B0CE4">
              <w:rPr>
                <w:rFonts w:ascii="Arial" w:hAnsi="Arial" w:cs="Arial"/>
                <w:b/>
                <w:bCs/>
              </w:rPr>
              <w:t>5mg oral tablet</w:t>
            </w:r>
          </w:p>
        </w:tc>
      </w:tr>
      <w:tr w:rsidR="008B0CE4" w14:paraId="4384EF3A"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7F89303"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562C998E" w14:textId="77777777" w:rsidR="008B0CE4" w:rsidRDefault="008B0CE4" w:rsidP="000150B3">
            <w:pPr>
              <w:rPr>
                <w:rFonts w:ascii="Arial" w:hAnsi="Arial" w:cs="Arial"/>
              </w:rPr>
            </w:pPr>
            <w:r>
              <w:rPr>
                <w:rFonts w:ascii="Arial" w:hAnsi="Arial" w:cs="Arial"/>
              </w:rPr>
              <w:t>The basic solid dose form</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080BB0A9" w14:textId="713E4016" w:rsidR="008B0CE4" w:rsidRDefault="000E39E3" w:rsidP="000150B3">
            <w:r>
              <w:rPr>
                <w:rFonts w:ascii="Arial" w:hAnsi="Arial" w:cs="Arial"/>
              </w:rPr>
              <w:t>e.g.,</w:t>
            </w:r>
            <w:r w:rsidR="00DD4AA8">
              <w:rPr>
                <w:rFonts w:ascii="Arial" w:hAnsi="Arial" w:cs="Arial"/>
              </w:rPr>
              <w:t xml:space="preserve"> </w:t>
            </w:r>
            <w:r w:rsidR="008B0CE4">
              <w:rPr>
                <w:rFonts w:ascii="Arial" w:hAnsi="Arial" w:cs="Arial"/>
              </w:rPr>
              <w:t>tablet</w:t>
            </w:r>
          </w:p>
        </w:tc>
      </w:tr>
      <w:tr w:rsidR="008B0CE4" w14:paraId="4E7FC41E"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5DDA67E0" w14:textId="77777777" w:rsidR="008B0CE4" w:rsidRDefault="008B0CE4" w:rsidP="000150B3">
            <w:pPr>
              <w:rPr>
                <w:rFonts w:ascii="Arial" w:hAnsi="Arial" w:cs="Arial"/>
              </w:rPr>
            </w:pPr>
            <w:r>
              <w:rPr>
                <w:rFonts w:ascii="Arial" w:hAnsi="Arial" w:cs="Arial"/>
                <w:b/>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ECFD41E" w14:textId="77777777" w:rsidR="008B0CE4" w:rsidRDefault="008B0CE4" w:rsidP="000150B3">
            <w:pPr>
              <w:rPr>
                <w:rFonts w:ascii="Arial" w:hAnsi="Arial" w:cs="Arial"/>
              </w:rPr>
            </w:pPr>
            <w:r>
              <w:rPr>
                <w:rFonts w:ascii="Arial" w:hAnsi="Arial" w:cs="Arial"/>
              </w:rPr>
              <w:t>Mass amount per 1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6095146" w14:textId="77777777" w:rsidR="008B0CE4" w:rsidRDefault="008B0CE4" w:rsidP="000150B3">
            <w:r>
              <w:rPr>
                <w:rFonts w:ascii="Arial" w:hAnsi="Arial" w:cs="Arial"/>
              </w:rPr>
              <w:t>5 mg per tablet</w:t>
            </w:r>
          </w:p>
        </w:tc>
      </w:tr>
      <w:tr w:rsidR="008B0CE4" w14:paraId="38E0CF12"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6939D00"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7FAC445" w14:textId="77777777" w:rsidR="008B0CE4" w:rsidRDefault="008B0CE4" w:rsidP="000150B3">
            <w:pPr>
              <w:rPr>
                <w:rFonts w:ascii="Arial" w:hAnsi="Arial" w:cs="Arial"/>
              </w:rPr>
            </w:pPr>
            <w:r>
              <w:rPr>
                <w:rFonts w:ascii="Arial" w:hAnsi="Arial" w:cs="Arial"/>
              </w:rPr>
              <w:t>Mass amount only;</w:t>
            </w:r>
            <w:r>
              <w:rPr>
                <w:rFonts w:ascii="Arial" w:hAnsi="Arial" w:cs="Arial"/>
              </w:rPr>
              <w:br/>
              <w:t>the “per” is implicit</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A48588B" w14:textId="77777777" w:rsidR="008B0CE4" w:rsidRDefault="008B0CE4" w:rsidP="000150B3">
            <w:pPr>
              <w:rPr>
                <w:rFonts w:ascii="Arial" w:hAnsi="Arial" w:cs="Arial"/>
              </w:rPr>
            </w:pPr>
            <w:r>
              <w:rPr>
                <w:rFonts w:ascii="Arial" w:hAnsi="Arial" w:cs="Arial"/>
              </w:rPr>
              <w:t>mg</w:t>
            </w:r>
          </w:p>
          <w:p w14:paraId="34799F4B" w14:textId="77777777" w:rsidR="008B0CE4" w:rsidRDefault="008B0CE4" w:rsidP="000150B3">
            <w:pPr>
              <w:rPr>
                <w:rFonts w:ascii="Arial" w:hAnsi="Arial" w:cs="Arial"/>
              </w:rPr>
            </w:pPr>
          </w:p>
        </w:tc>
      </w:tr>
      <w:tr w:rsidR="008B0CE4" w14:paraId="1709896B"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374C2AD" w14:textId="77777777" w:rsidR="008B0CE4" w:rsidRDefault="008B0CE4" w:rsidP="000150B3">
            <w:pPr>
              <w:rPr>
                <w:rFonts w:ascii="Arial" w:hAnsi="Arial" w:cs="Arial"/>
              </w:rPr>
            </w:pPr>
            <w:r>
              <w:rPr>
                <w:rFonts w:ascii="Arial" w:hAnsi="Arial" w:cs="Arial"/>
                <w:b/>
              </w:rPr>
              <w:t>Concentration strength (for information only)</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15D3838" w14:textId="77777777" w:rsidR="008B0CE4" w:rsidRDefault="008B0CE4" w:rsidP="000150B3">
            <w:pPr>
              <w:rPr>
                <w:rFonts w:ascii="Arial" w:hAnsi="Arial" w:cs="Arial"/>
              </w:rPr>
            </w:pPr>
            <w:r>
              <w:rPr>
                <w:rFonts w:ascii="Arial" w:hAnsi="Arial" w:cs="Arial"/>
              </w:rPr>
              <w:t>The weight of one finished dose form (including excipients) is rarely known so concentration strength is not usually available</w:t>
            </w:r>
          </w:p>
          <w:p w14:paraId="0042A03A" w14:textId="77777777" w:rsidR="008B0CE4" w:rsidRDefault="008B0CE4" w:rsidP="000150B3">
            <w:r>
              <w:rPr>
                <w:rFonts w:ascii="Arial" w:hAnsi="Arial" w:cs="Arial"/>
              </w:rPr>
              <w:t>Not deemed of any clinical significance</w:t>
            </w:r>
          </w:p>
        </w:tc>
      </w:tr>
    </w:tbl>
    <w:p w14:paraId="63E99820" w14:textId="77777777" w:rsidR="008B0CE4" w:rsidRDefault="008B0CE4" w:rsidP="008B0CE4">
      <w:pPr>
        <w:rPr>
          <w:rFonts w:ascii="Arial" w:hAnsi="Arial" w:cs="Arial"/>
        </w:rPr>
      </w:pPr>
    </w:p>
    <w:p w14:paraId="137DEC0F" w14:textId="77777777" w:rsidR="008B0CE4" w:rsidRDefault="008B0CE4" w:rsidP="008B0CE4">
      <w:pPr>
        <w:rPr>
          <w:rFonts w:ascii="Arial" w:hAnsi="Arial" w:cs="Arial"/>
        </w:rPr>
      </w:pPr>
    </w:p>
    <w:p w14:paraId="60D5BEBC" w14:textId="77777777" w:rsidR="008B0CE4" w:rsidRDefault="008B0CE4" w:rsidP="008B0CE4">
      <w:pPr>
        <w:pStyle w:val="Heading3"/>
        <w:rPr>
          <w:rFonts w:ascii="Arial" w:hAnsi="Arial" w:cs="Arial"/>
        </w:rPr>
      </w:pPr>
      <w:bookmarkStart w:id="28" w:name="_Toc44338129"/>
      <w:r>
        <w:t>Variation B:</w:t>
      </w:r>
      <w:bookmarkEnd w:id="28"/>
      <w:r>
        <w:t xml:space="preserve"> </w:t>
      </w:r>
    </w:p>
    <w:p w14:paraId="0303107C" w14:textId="4CE0D165" w:rsidR="008B0CE4" w:rsidRDefault="008B0CE4" w:rsidP="008B0CE4">
      <w:pPr>
        <w:rPr>
          <w:rFonts w:ascii="Arial" w:hAnsi="Arial" w:cs="Arial"/>
          <w:b/>
        </w:rPr>
      </w:pPr>
      <w:r>
        <w:rPr>
          <w:rFonts w:ascii="Arial" w:hAnsi="Arial" w:cs="Arial"/>
        </w:rPr>
        <w:t>The unit of presentation contains the solid dose form and is therefore the “intimate container” for it.</w:t>
      </w:r>
      <w:r w:rsidR="00CF40C7">
        <w:rPr>
          <w:rFonts w:ascii="Arial" w:hAnsi="Arial" w:cs="Arial"/>
        </w:rPr>
        <w:t xml:space="preserve"> </w:t>
      </w:r>
      <w:r>
        <w:rPr>
          <w:rFonts w:ascii="Arial" w:hAnsi="Arial" w:cs="Arial"/>
        </w:rPr>
        <w:t xml:space="preserve">A single (1) unit of presentation is the denominator for the strength of the product, and </w:t>
      </w:r>
      <w:r>
        <w:rPr>
          <w:rFonts w:ascii="Arial" w:hAnsi="Arial" w:cs="Arial"/>
          <w:b/>
        </w:rPr>
        <w:t>is</w:t>
      </w:r>
      <w:r>
        <w:rPr>
          <w:rFonts w:ascii="Arial" w:hAnsi="Arial" w:cs="Arial"/>
        </w:rPr>
        <w:t xml:space="preserve"> stated explicitly in the strength expression as it is not elsewhere present in the formal name.</w:t>
      </w:r>
    </w:p>
    <w:p w14:paraId="279C24E3" w14:textId="77777777" w:rsidR="008B0CE4" w:rsidRDefault="008B0CE4" w:rsidP="008B0CE4">
      <w:pPr>
        <w:rPr>
          <w:rFonts w:ascii="Arial" w:hAnsi="Arial" w:cs="Arial"/>
        </w:rPr>
      </w:pPr>
      <w:r>
        <w:rPr>
          <w:rFonts w:ascii="Arial" w:hAnsi="Arial" w:cs="Arial"/>
          <w:b/>
        </w:rPr>
        <w:t>Used for:</w:t>
      </w:r>
      <w:r>
        <w:rPr>
          <w:rFonts w:ascii="Arial" w:hAnsi="Arial" w:cs="Arial"/>
        </w:rPr>
        <w:t xml:space="preserve"> sachets, ampoules or vials </w:t>
      </w:r>
      <w:r>
        <w:rPr>
          <w:rFonts w:ascii="Arial" w:hAnsi="Arial" w:cs="Arial"/>
          <w:b/>
          <w:bCs/>
          <w:i/>
          <w:iCs/>
        </w:rPr>
        <w:t>containing</w:t>
      </w:r>
      <w:r>
        <w:rPr>
          <w:rFonts w:ascii="Arial" w:hAnsi="Arial" w:cs="Arial"/>
        </w:rPr>
        <w:t xml:space="preserve"> powders or granules (which may or may not undergo transformation before administration)</w:t>
      </w:r>
    </w:p>
    <w:p w14:paraId="2C3FE904"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2C7E0A6A"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ADB130C"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31768FF9" w14:textId="2E5A5DA8" w:rsidR="008B0CE4" w:rsidRDefault="007F0191" w:rsidP="000150B3">
            <w:r>
              <w:rPr>
                <w:rFonts w:ascii="Arial" w:hAnsi="Arial" w:cs="Arial"/>
                <w:b/>
                <w:bCs/>
              </w:rPr>
              <w:t xml:space="preserve">cefotaxime </w:t>
            </w:r>
            <w:r w:rsidR="008B0CE4">
              <w:rPr>
                <w:rFonts w:ascii="Arial" w:hAnsi="Arial" w:cs="Arial"/>
                <w:b/>
                <w:bCs/>
              </w:rPr>
              <w:t>2</w:t>
            </w:r>
            <w:r w:rsidR="0085679E">
              <w:rPr>
                <w:rFonts w:ascii="Arial" w:hAnsi="Arial" w:cs="Arial"/>
                <w:b/>
                <w:bCs/>
              </w:rPr>
              <w:t xml:space="preserve"> </w:t>
            </w:r>
            <w:r w:rsidR="008B0CE4">
              <w:rPr>
                <w:rFonts w:ascii="Arial" w:hAnsi="Arial" w:cs="Arial"/>
                <w:b/>
                <w:bCs/>
              </w:rPr>
              <w:t>g per vial powder for solution for injection</w:t>
            </w:r>
          </w:p>
        </w:tc>
      </w:tr>
      <w:tr w:rsidR="008B0CE4" w14:paraId="1A42ACA2"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A625EDE"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ADE6D1A" w14:textId="77777777" w:rsidR="008B0CE4" w:rsidRDefault="008B0CE4" w:rsidP="000150B3">
            <w:pPr>
              <w:rPr>
                <w:rFonts w:ascii="Arial" w:hAnsi="Arial" w:cs="Arial"/>
              </w:rPr>
            </w:pPr>
            <w:r>
              <w:rPr>
                <w:rFonts w:ascii="Arial" w:hAnsi="Arial" w:cs="Arial"/>
              </w:rPr>
              <w:t>The “intimate container”</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20C3B10" w14:textId="1874A6A6" w:rsidR="008B0CE4" w:rsidRDefault="000E39E3" w:rsidP="000150B3">
            <w:r>
              <w:rPr>
                <w:rFonts w:ascii="Arial" w:hAnsi="Arial" w:cs="Arial"/>
              </w:rPr>
              <w:t>e.g.,</w:t>
            </w:r>
            <w:r w:rsidR="00DD4AA8">
              <w:rPr>
                <w:rFonts w:ascii="Arial" w:hAnsi="Arial" w:cs="Arial"/>
              </w:rPr>
              <w:t xml:space="preserve"> </w:t>
            </w:r>
            <w:r w:rsidR="008B0CE4">
              <w:rPr>
                <w:rFonts w:ascii="Arial" w:hAnsi="Arial" w:cs="Arial"/>
              </w:rPr>
              <w:t>vial</w:t>
            </w:r>
          </w:p>
        </w:tc>
      </w:tr>
      <w:tr w:rsidR="008B0CE4" w14:paraId="02735F14"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AE571D6" w14:textId="77777777" w:rsidR="008B0CE4" w:rsidRDefault="008B0CE4" w:rsidP="000150B3">
            <w:pPr>
              <w:rPr>
                <w:rFonts w:ascii="Arial" w:hAnsi="Arial" w:cs="Arial"/>
              </w:rPr>
            </w:pPr>
            <w:r>
              <w:rPr>
                <w:rFonts w:ascii="Arial" w:hAnsi="Arial" w:cs="Arial"/>
                <w:b/>
              </w:rPr>
              <w:lastRenderedPageBreak/>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F4CCDF3" w14:textId="77777777" w:rsidR="008B0CE4" w:rsidRDefault="008B0CE4" w:rsidP="000150B3">
            <w:pPr>
              <w:rPr>
                <w:rFonts w:ascii="Arial" w:hAnsi="Arial" w:cs="Arial"/>
              </w:rPr>
            </w:pPr>
            <w:r>
              <w:rPr>
                <w:rFonts w:ascii="Arial" w:hAnsi="Arial" w:cs="Arial"/>
              </w:rPr>
              <w:t>Mass amount per 1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085A763" w14:textId="77777777" w:rsidR="008B0CE4" w:rsidRDefault="008B0CE4" w:rsidP="000150B3">
            <w:r>
              <w:rPr>
                <w:rFonts w:ascii="Arial" w:hAnsi="Arial" w:cs="Arial"/>
              </w:rPr>
              <w:t>2 g per vial</w:t>
            </w:r>
          </w:p>
        </w:tc>
      </w:tr>
      <w:tr w:rsidR="008B0CE4" w14:paraId="180CBF36"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F133B23"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FD08263" w14:textId="77777777" w:rsidR="008B0CE4" w:rsidRDefault="008B0CE4" w:rsidP="000150B3">
            <w:pPr>
              <w:rPr>
                <w:rFonts w:ascii="Arial" w:hAnsi="Arial" w:cs="Arial"/>
              </w:rPr>
            </w:pPr>
            <w:r>
              <w:rPr>
                <w:rFonts w:ascii="Arial" w:hAnsi="Arial" w:cs="Arial"/>
              </w:rPr>
              <w:t>Mass amount, with the “per” or explicit</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D26E42F" w14:textId="77777777" w:rsidR="008B0CE4" w:rsidRDefault="008B0CE4" w:rsidP="000150B3">
            <w:r>
              <w:rPr>
                <w:rFonts w:ascii="Arial" w:hAnsi="Arial" w:cs="Arial"/>
              </w:rPr>
              <w:t>2 g per vial</w:t>
            </w:r>
          </w:p>
        </w:tc>
      </w:tr>
      <w:tr w:rsidR="008B0CE4" w14:paraId="102416BC"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C102FD1" w14:textId="77777777" w:rsidR="008B0CE4" w:rsidRDefault="008B0CE4" w:rsidP="000150B3">
            <w:pPr>
              <w:rPr>
                <w:rFonts w:ascii="Arial" w:hAnsi="Arial" w:cs="Arial"/>
              </w:rPr>
            </w:pPr>
            <w:r>
              <w:rPr>
                <w:rFonts w:ascii="Arial" w:hAnsi="Arial" w:cs="Arial"/>
                <w:b/>
              </w:rPr>
              <w:t>Concentration strength (for information only)</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4073D6A" w14:textId="77777777" w:rsidR="008B0CE4" w:rsidRDefault="008B0CE4" w:rsidP="000150B3">
            <w:pPr>
              <w:rPr>
                <w:rFonts w:ascii="Arial" w:hAnsi="Arial" w:cs="Arial"/>
              </w:rPr>
            </w:pPr>
            <w:r>
              <w:rPr>
                <w:rFonts w:ascii="Arial" w:hAnsi="Arial" w:cs="Arial"/>
              </w:rPr>
              <w:t>The concentration strength is not usually available (total amount of solid in the intimate container, including excipients not known)</w:t>
            </w:r>
          </w:p>
          <w:p w14:paraId="34CBF934" w14:textId="77777777" w:rsidR="008B0CE4" w:rsidRDefault="008B0CE4" w:rsidP="000150B3">
            <w:r>
              <w:rPr>
                <w:rFonts w:ascii="Arial" w:hAnsi="Arial" w:cs="Arial"/>
              </w:rPr>
              <w:t>Not deemed of any clinical significance</w:t>
            </w:r>
          </w:p>
        </w:tc>
      </w:tr>
    </w:tbl>
    <w:p w14:paraId="5388F1C7" w14:textId="77777777" w:rsidR="008B0CE4" w:rsidRDefault="008B0CE4" w:rsidP="008B0CE4">
      <w:pPr>
        <w:rPr>
          <w:rFonts w:ascii="Arial" w:hAnsi="Arial" w:cs="Arial"/>
        </w:rPr>
      </w:pPr>
    </w:p>
    <w:p w14:paraId="47B04412" w14:textId="77777777" w:rsidR="008B0CE4" w:rsidRDefault="008B0CE4" w:rsidP="008B0CE4">
      <w:pPr>
        <w:pStyle w:val="Heading3"/>
        <w:rPr>
          <w:rFonts w:ascii="Arial" w:hAnsi="Arial" w:cs="Arial"/>
        </w:rPr>
      </w:pPr>
      <w:bookmarkStart w:id="29" w:name="_Toc44338130"/>
      <w:r>
        <w:t>Variation C:</w:t>
      </w:r>
      <w:bookmarkEnd w:id="29"/>
      <w:r>
        <w:t xml:space="preserve"> </w:t>
      </w:r>
    </w:p>
    <w:p w14:paraId="50304C24" w14:textId="3345CF19" w:rsidR="008B0CE4" w:rsidRDefault="008B0CE4" w:rsidP="008B0CE4">
      <w:pPr>
        <w:rPr>
          <w:rFonts w:ascii="Arial" w:hAnsi="Arial" w:cs="Arial"/>
          <w:b/>
        </w:rPr>
      </w:pPr>
      <w:r>
        <w:rPr>
          <w:rFonts w:ascii="Arial" w:hAnsi="Arial" w:cs="Arial"/>
        </w:rPr>
        <w:t>The unit of presentation is a metered actuation; the volume delivery device effectively “bounds” the dose form that is presented.</w:t>
      </w:r>
      <w:r w:rsidR="00CF40C7">
        <w:rPr>
          <w:rFonts w:ascii="Arial" w:hAnsi="Arial" w:cs="Arial"/>
        </w:rPr>
        <w:t xml:space="preserve"> </w:t>
      </w:r>
      <w:r>
        <w:rPr>
          <w:rFonts w:ascii="Arial" w:hAnsi="Arial" w:cs="Arial"/>
        </w:rPr>
        <w:t xml:space="preserve">A single (1) unit of presentation is the denominator for the strength of the product, and </w:t>
      </w:r>
      <w:r>
        <w:rPr>
          <w:rFonts w:ascii="Arial" w:hAnsi="Arial" w:cs="Arial"/>
          <w:b/>
        </w:rPr>
        <w:t>is</w:t>
      </w:r>
      <w:r>
        <w:rPr>
          <w:rFonts w:ascii="Arial" w:hAnsi="Arial" w:cs="Arial"/>
        </w:rPr>
        <w:t xml:space="preserve"> stated explicitly in the strength expression as it is not elsewhere present in the formal name.</w:t>
      </w:r>
    </w:p>
    <w:p w14:paraId="67E5E69B" w14:textId="77777777" w:rsidR="008B0CE4" w:rsidRDefault="008B0CE4" w:rsidP="008B0CE4">
      <w:pPr>
        <w:rPr>
          <w:rFonts w:ascii="Arial" w:hAnsi="Arial" w:cs="Arial"/>
        </w:rPr>
      </w:pPr>
      <w:r>
        <w:rPr>
          <w:rFonts w:ascii="Arial" w:hAnsi="Arial" w:cs="Arial"/>
          <w:b/>
        </w:rPr>
        <w:t>Used for:</w:t>
      </w:r>
      <w:r>
        <w:rPr>
          <w:rFonts w:ascii="Arial" w:hAnsi="Arial" w:cs="Arial"/>
        </w:rPr>
        <w:t xml:space="preserve"> any NTP product that is presented using a metering delivery system: pressurized inhalers, cutaneous sprays, nasal sprays etc.</w:t>
      </w:r>
    </w:p>
    <w:p w14:paraId="79CCA6DD"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52F6B2FD"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B2A7554"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66E3F9E5" w14:textId="18763549" w:rsidR="008B0CE4" w:rsidRDefault="007F0191" w:rsidP="000150B3">
            <w:r>
              <w:rPr>
                <w:rFonts w:ascii="Arial" w:hAnsi="Arial" w:cs="Arial"/>
                <w:b/>
                <w:bCs/>
              </w:rPr>
              <w:t xml:space="preserve">beclomethasone </w:t>
            </w:r>
            <w:r w:rsidR="008B0CE4">
              <w:rPr>
                <w:rFonts w:ascii="Arial" w:hAnsi="Arial" w:cs="Arial"/>
                <w:b/>
                <w:bCs/>
              </w:rPr>
              <w:t>dipropionate 100 mcg per actuation pressurized inhalation</w:t>
            </w:r>
          </w:p>
        </w:tc>
      </w:tr>
      <w:tr w:rsidR="008B0CE4" w14:paraId="68050595"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5D3D63DB"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72CC17F" w14:textId="77777777" w:rsidR="008B0CE4" w:rsidRDefault="008B0CE4" w:rsidP="000150B3">
            <w:pPr>
              <w:rPr>
                <w:rFonts w:ascii="Arial" w:hAnsi="Arial" w:cs="Arial"/>
              </w:rPr>
            </w:pPr>
            <w:r>
              <w:rPr>
                <w:rFonts w:ascii="Arial" w:hAnsi="Arial" w:cs="Arial"/>
              </w:rPr>
              <w:t>Actuation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B07DF0F" w14:textId="77777777" w:rsidR="008B0CE4" w:rsidRDefault="008B0CE4" w:rsidP="000150B3">
            <w:r>
              <w:rPr>
                <w:rFonts w:ascii="Arial" w:hAnsi="Arial" w:cs="Arial"/>
              </w:rPr>
              <w:t>Actuation</w:t>
            </w:r>
          </w:p>
        </w:tc>
      </w:tr>
      <w:tr w:rsidR="008B0CE4" w14:paraId="60C3444E"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3B41BBE" w14:textId="77777777" w:rsidR="008B0CE4" w:rsidRDefault="008B0CE4" w:rsidP="000150B3">
            <w:pPr>
              <w:rPr>
                <w:rFonts w:ascii="Arial" w:hAnsi="Arial" w:cs="Arial"/>
              </w:rPr>
            </w:pPr>
            <w:r>
              <w:rPr>
                <w:rFonts w:ascii="Arial" w:hAnsi="Arial" w:cs="Arial"/>
                <w:b/>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4F99101B" w14:textId="77777777" w:rsidR="008B0CE4" w:rsidRDefault="008B0CE4" w:rsidP="000150B3">
            <w:pPr>
              <w:rPr>
                <w:rFonts w:ascii="Arial" w:hAnsi="Arial" w:cs="Arial"/>
              </w:rPr>
            </w:pPr>
            <w:r>
              <w:rPr>
                <w:rFonts w:ascii="Arial" w:hAnsi="Arial" w:cs="Arial"/>
              </w:rPr>
              <w:t>Mass amount per 1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E0BAB9C" w14:textId="77777777" w:rsidR="008B0CE4" w:rsidRDefault="008B0CE4" w:rsidP="000150B3">
            <w:r>
              <w:rPr>
                <w:rFonts w:ascii="Arial" w:hAnsi="Arial" w:cs="Arial"/>
              </w:rPr>
              <w:t>100 mcg per actuation</w:t>
            </w:r>
          </w:p>
        </w:tc>
      </w:tr>
      <w:tr w:rsidR="008B0CE4" w14:paraId="1EE6024C"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E204CDD"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8317CAB" w14:textId="77777777" w:rsidR="008B0CE4" w:rsidRDefault="008B0CE4" w:rsidP="000150B3">
            <w:pPr>
              <w:rPr>
                <w:rFonts w:ascii="Arial" w:hAnsi="Arial" w:cs="Arial"/>
              </w:rPr>
            </w:pPr>
            <w:r>
              <w:rPr>
                <w:rFonts w:ascii="Arial" w:hAnsi="Arial" w:cs="Arial"/>
              </w:rPr>
              <w:t>Mass amount, with the “per” or explicit</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1D88A9C7" w14:textId="77777777" w:rsidR="008B0CE4" w:rsidRDefault="008B0CE4" w:rsidP="000150B3">
            <w:r>
              <w:rPr>
                <w:rFonts w:ascii="Arial" w:hAnsi="Arial" w:cs="Arial"/>
              </w:rPr>
              <w:t>100 mcg per actuation</w:t>
            </w:r>
          </w:p>
        </w:tc>
      </w:tr>
      <w:tr w:rsidR="008B0CE4" w14:paraId="2FE94644"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8F2F0A0" w14:textId="77777777" w:rsidR="008B0CE4" w:rsidRDefault="008B0CE4" w:rsidP="000150B3">
            <w:pPr>
              <w:rPr>
                <w:rFonts w:ascii="Arial" w:hAnsi="Arial" w:cs="Arial"/>
              </w:rPr>
            </w:pPr>
            <w:r>
              <w:rPr>
                <w:rFonts w:ascii="Arial" w:hAnsi="Arial" w:cs="Arial"/>
                <w:b/>
              </w:rPr>
              <w:t>Concentration strength (for information only)</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B063438" w14:textId="77777777" w:rsidR="008B0CE4" w:rsidRDefault="008B0CE4" w:rsidP="000150B3">
            <w:pPr>
              <w:rPr>
                <w:rFonts w:ascii="Arial" w:hAnsi="Arial" w:cs="Arial"/>
              </w:rPr>
            </w:pPr>
            <w:r>
              <w:rPr>
                <w:rFonts w:ascii="Arial" w:hAnsi="Arial" w:cs="Arial"/>
              </w:rPr>
              <w:t>The concentration of product (usually liquid) inside the metered delivery system may be known (to the regulatory agency) but is</w:t>
            </w:r>
          </w:p>
          <w:p w14:paraId="580E1931" w14:textId="77777777" w:rsidR="008B0CE4" w:rsidRDefault="008B0CE4" w:rsidP="000150B3">
            <w:r>
              <w:rPr>
                <w:rFonts w:ascii="Arial" w:hAnsi="Arial" w:cs="Arial"/>
              </w:rPr>
              <w:t>Not deemed of any clinical significance</w:t>
            </w:r>
          </w:p>
        </w:tc>
      </w:tr>
    </w:tbl>
    <w:p w14:paraId="233973E6" w14:textId="77777777" w:rsidR="008B0CE4" w:rsidRDefault="008B0CE4" w:rsidP="008B0CE4">
      <w:pPr>
        <w:rPr>
          <w:rFonts w:ascii="Arial" w:hAnsi="Arial" w:cs="Arial"/>
        </w:rPr>
      </w:pPr>
    </w:p>
    <w:p w14:paraId="6E20062F" w14:textId="2A6F5F91" w:rsidR="008B0CE4" w:rsidRDefault="008B0CE4" w:rsidP="008B0CE4">
      <w:pPr>
        <w:rPr>
          <w:rFonts w:ascii="Arial" w:hAnsi="Arial" w:cs="Arial"/>
        </w:rPr>
      </w:pPr>
      <w:r>
        <w:rPr>
          <w:rFonts w:ascii="Arial" w:hAnsi="Arial" w:cs="Arial"/>
        </w:rPr>
        <w:t xml:space="preserve">Some multi-use pen products also use Pattern 1C as the pen has the equivalent </w:t>
      </w:r>
      <w:r w:rsidR="007F0191">
        <w:rPr>
          <w:rFonts w:ascii="Arial" w:hAnsi="Arial" w:cs="Arial"/>
        </w:rPr>
        <w:t xml:space="preserve">of </w:t>
      </w:r>
      <w:r>
        <w:rPr>
          <w:rFonts w:ascii="Arial" w:hAnsi="Arial" w:cs="Arial"/>
        </w:rPr>
        <w:t>a metered dose delivery that “bounds” the presentation of the product to the patient.</w:t>
      </w:r>
      <w:r w:rsidR="00CF40C7">
        <w:rPr>
          <w:rFonts w:ascii="Arial" w:hAnsi="Arial" w:cs="Arial"/>
        </w:rPr>
        <w:t xml:space="preserve"> </w:t>
      </w:r>
      <w:r>
        <w:rPr>
          <w:rFonts w:ascii="Arial" w:hAnsi="Arial" w:cs="Arial"/>
        </w:rPr>
        <w:t>For these products, the addition of the container (pre-filled pen) is added to the NTP formal name.</w:t>
      </w:r>
    </w:p>
    <w:p w14:paraId="5D9A2BCA"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4D12D787"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E8EC1D1"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5AE5C2C" w14:textId="18627501" w:rsidR="008B0CE4" w:rsidRDefault="007F0191" w:rsidP="000150B3">
            <w:r>
              <w:rPr>
                <w:rFonts w:ascii="Arial" w:hAnsi="Arial" w:cs="Arial"/>
                <w:b/>
                <w:bCs/>
              </w:rPr>
              <w:t xml:space="preserve">exenatide </w:t>
            </w:r>
            <w:r w:rsidR="008B0CE4">
              <w:rPr>
                <w:rFonts w:ascii="Arial" w:hAnsi="Arial" w:cs="Arial"/>
                <w:b/>
                <w:bCs/>
              </w:rPr>
              <w:t>5 mcg per actuation solution for injection pen</w:t>
            </w:r>
          </w:p>
        </w:tc>
      </w:tr>
      <w:tr w:rsidR="008B0CE4" w14:paraId="6314A1F6"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66E3442F"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7BBBFBA" w14:textId="77777777" w:rsidR="008B0CE4" w:rsidRDefault="008B0CE4" w:rsidP="000150B3">
            <w:pPr>
              <w:rPr>
                <w:rFonts w:ascii="Arial" w:hAnsi="Arial" w:cs="Arial"/>
              </w:rPr>
            </w:pPr>
            <w:r>
              <w:rPr>
                <w:rFonts w:ascii="Arial" w:hAnsi="Arial" w:cs="Arial"/>
              </w:rPr>
              <w:t>Actuation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8B717B1" w14:textId="77777777" w:rsidR="008B0CE4" w:rsidRDefault="008B0CE4" w:rsidP="000150B3">
            <w:r>
              <w:rPr>
                <w:rFonts w:ascii="Arial" w:hAnsi="Arial" w:cs="Arial"/>
              </w:rPr>
              <w:t>Actuation</w:t>
            </w:r>
          </w:p>
        </w:tc>
      </w:tr>
      <w:tr w:rsidR="008B0CE4" w14:paraId="7EF1E71A"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9965135" w14:textId="77777777" w:rsidR="008B0CE4" w:rsidRDefault="008B0CE4" w:rsidP="000150B3">
            <w:pPr>
              <w:rPr>
                <w:rFonts w:ascii="Arial" w:hAnsi="Arial" w:cs="Arial"/>
              </w:rPr>
            </w:pPr>
            <w:r>
              <w:rPr>
                <w:rFonts w:ascii="Arial" w:hAnsi="Arial" w:cs="Arial"/>
                <w:b/>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06B614E1" w14:textId="77777777" w:rsidR="008B0CE4" w:rsidRDefault="008B0CE4" w:rsidP="000150B3">
            <w:pPr>
              <w:rPr>
                <w:rFonts w:ascii="Arial" w:hAnsi="Arial" w:cs="Arial"/>
              </w:rPr>
            </w:pPr>
            <w:r>
              <w:rPr>
                <w:rFonts w:ascii="Arial" w:hAnsi="Arial" w:cs="Arial"/>
              </w:rPr>
              <w:t>Mass amount per 1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124BBF2D" w14:textId="77777777" w:rsidR="008B0CE4" w:rsidRDefault="008B0CE4" w:rsidP="000150B3">
            <w:r>
              <w:rPr>
                <w:rFonts w:ascii="Arial" w:hAnsi="Arial" w:cs="Arial"/>
              </w:rPr>
              <w:t>5 mcg per actuation</w:t>
            </w:r>
          </w:p>
        </w:tc>
      </w:tr>
      <w:tr w:rsidR="008B0CE4" w14:paraId="0A1E0DC8"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13BD4C5"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0F5E5B04" w14:textId="77777777" w:rsidR="008B0CE4" w:rsidRDefault="008B0CE4" w:rsidP="000150B3">
            <w:pPr>
              <w:rPr>
                <w:rFonts w:ascii="Arial" w:hAnsi="Arial" w:cs="Arial"/>
              </w:rPr>
            </w:pPr>
            <w:r>
              <w:rPr>
                <w:rFonts w:ascii="Arial" w:hAnsi="Arial" w:cs="Arial"/>
              </w:rPr>
              <w:t>Mass amount, with the “per” or explicit</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1D66CF0" w14:textId="77777777" w:rsidR="008B0CE4" w:rsidRDefault="008B0CE4" w:rsidP="000150B3">
            <w:r>
              <w:rPr>
                <w:rFonts w:ascii="Arial" w:hAnsi="Arial" w:cs="Arial"/>
              </w:rPr>
              <w:t>5 mcg per actuation</w:t>
            </w:r>
          </w:p>
        </w:tc>
      </w:tr>
      <w:tr w:rsidR="008B0CE4" w14:paraId="34B116C4"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E0355EC" w14:textId="77777777" w:rsidR="008B0CE4" w:rsidRDefault="008B0CE4" w:rsidP="000150B3">
            <w:pPr>
              <w:rPr>
                <w:rFonts w:ascii="Arial" w:hAnsi="Arial" w:cs="Arial"/>
              </w:rPr>
            </w:pPr>
            <w:r>
              <w:rPr>
                <w:rFonts w:ascii="Arial" w:hAnsi="Arial" w:cs="Arial"/>
                <w:b/>
              </w:rPr>
              <w:t>Concentration strength (for information only)</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1041547" w14:textId="287A5183" w:rsidR="008B0CE4" w:rsidRDefault="008B0CE4" w:rsidP="000150B3">
            <w:r>
              <w:rPr>
                <w:rFonts w:ascii="Arial" w:hAnsi="Arial" w:cs="Arial"/>
              </w:rPr>
              <w:t>The concentration of product (usually liquid) is often known (for exenatide, this is 250 mcg per m</w:t>
            </w:r>
            <w:r w:rsidR="007F0191">
              <w:rPr>
                <w:rFonts w:ascii="Arial" w:hAnsi="Arial" w:cs="Arial"/>
              </w:rPr>
              <w:t>L</w:t>
            </w:r>
            <w:r>
              <w:rPr>
                <w:rFonts w:ascii="Arial" w:hAnsi="Arial" w:cs="Arial"/>
              </w:rPr>
              <w:t>) but does not have the same clinical usefulness as the amount delivered per actuation of the pen device</w:t>
            </w:r>
          </w:p>
        </w:tc>
      </w:tr>
    </w:tbl>
    <w:p w14:paraId="08C32C1B" w14:textId="77777777" w:rsidR="008B0CE4" w:rsidRDefault="008B0CE4" w:rsidP="008B0CE4">
      <w:pPr>
        <w:rPr>
          <w:rFonts w:ascii="Arial" w:hAnsi="Arial" w:cs="Arial"/>
          <w:color w:val="FF0000"/>
        </w:rPr>
      </w:pPr>
    </w:p>
    <w:p w14:paraId="427FC58D" w14:textId="77777777" w:rsidR="008B0CE4" w:rsidRDefault="008B0CE4" w:rsidP="008B0CE4">
      <w:pPr>
        <w:pStyle w:val="Heading2"/>
      </w:pPr>
      <w:bookmarkStart w:id="30" w:name="_Toc44338131"/>
      <w:r>
        <w:lastRenderedPageBreak/>
        <w:t>Pattern 2: Presentation Strength and Concentration Strength are both clinically useful</w:t>
      </w:r>
      <w:bookmarkEnd w:id="30"/>
    </w:p>
    <w:p w14:paraId="3ACA7F79" w14:textId="77777777" w:rsidR="008B0CE4" w:rsidRDefault="008B0CE4" w:rsidP="008B0CE4">
      <w:pPr>
        <w:pStyle w:val="Heading3"/>
        <w:rPr>
          <w:rFonts w:ascii="Arial" w:hAnsi="Arial" w:cs="Arial"/>
        </w:rPr>
      </w:pPr>
      <w:bookmarkStart w:id="31" w:name="_Toc44338132"/>
      <w:r>
        <w:t>Variation A:</w:t>
      </w:r>
      <w:bookmarkEnd w:id="31"/>
      <w:r>
        <w:t xml:space="preserve"> </w:t>
      </w:r>
    </w:p>
    <w:p w14:paraId="05892937" w14:textId="05552401" w:rsidR="008B0CE4" w:rsidRDefault="008B0CE4" w:rsidP="008B0CE4">
      <w:pPr>
        <w:rPr>
          <w:rFonts w:ascii="Arial" w:hAnsi="Arial" w:cs="Arial"/>
          <w:b/>
        </w:rPr>
      </w:pPr>
      <w:r>
        <w:rPr>
          <w:rFonts w:ascii="Arial" w:hAnsi="Arial" w:cs="Arial"/>
        </w:rPr>
        <w:t>Using the unit of presentation describes a clinically useful volume of liquid dose form; the unit of presentation is the “intimate container” for that volume; concentration strength is also known/calculable.</w:t>
      </w:r>
      <w:r w:rsidR="00CF40C7">
        <w:rPr>
          <w:rFonts w:ascii="Arial" w:hAnsi="Arial" w:cs="Arial"/>
        </w:rPr>
        <w:t xml:space="preserve"> </w:t>
      </w:r>
      <w:r>
        <w:rPr>
          <w:rFonts w:ascii="Arial" w:hAnsi="Arial" w:cs="Arial"/>
        </w:rPr>
        <w:t>For the presentation strength, the volume of the unit of presentation provides the strength denominator, and the unit of presentation is explicitly described at the end of the product name.</w:t>
      </w:r>
    </w:p>
    <w:p w14:paraId="79FED7CD" w14:textId="77777777" w:rsidR="008B0CE4" w:rsidRDefault="008B0CE4" w:rsidP="008B0CE4">
      <w:pPr>
        <w:rPr>
          <w:rFonts w:ascii="Arial" w:hAnsi="Arial" w:cs="Arial"/>
        </w:rPr>
      </w:pPr>
      <w:r>
        <w:rPr>
          <w:rFonts w:ascii="Arial" w:hAnsi="Arial" w:cs="Arial"/>
          <w:b/>
        </w:rPr>
        <w:t>Used for:</w:t>
      </w:r>
      <w:r>
        <w:rPr>
          <w:rFonts w:ascii="Arial" w:hAnsi="Arial" w:cs="Arial"/>
        </w:rPr>
        <w:t xml:space="preserve"> most small volume parenteral liquids, unit dose nebulizer solutions etc.…</w:t>
      </w:r>
    </w:p>
    <w:p w14:paraId="40A9D5D9"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3A199BDC"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4E7DC1C5"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97F7789" w14:textId="60353EE9" w:rsidR="008B0CE4" w:rsidRDefault="00E518A2" w:rsidP="000150B3">
            <w:r>
              <w:rPr>
                <w:rFonts w:ascii="Arial" w:hAnsi="Arial" w:cs="Arial"/>
                <w:b/>
                <w:bCs/>
              </w:rPr>
              <w:t>m</w:t>
            </w:r>
            <w:r w:rsidR="008B0CE4">
              <w:rPr>
                <w:rFonts w:ascii="Arial" w:hAnsi="Arial" w:cs="Arial"/>
                <w:b/>
                <w:bCs/>
              </w:rPr>
              <w:t>etocloprami</w:t>
            </w:r>
            <w:r w:rsidR="007F0191">
              <w:rPr>
                <w:rFonts w:ascii="Arial" w:hAnsi="Arial" w:cs="Arial"/>
                <w:b/>
                <w:bCs/>
              </w:rPr>
              <w:t>d</w:t>
            </w:r>
            <w:r w:rsidR="008B0CE4">
              <w:rPr>
                <w:rFonts w:ascii="Arial" w:hAnsi="Arial" w:cs="Arial"/>
                <w:b/>
                <w:bCs/>
              </w:rPr>
              <w:t>e hydrochloride 100 mg per 20 mL solution for injection ampoule</w:t>
            </w:r>
          </w:p>
        </w:tc>
      </w:tr>
      <w:tr w:rsidR="008B0CE4" w14:paraId="1C778485"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37D1FA4"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2338C73" w14:textId="77777777" w:rsidR="008B0CE4" w:rsidRDefault="008B0CE4" w:rsidP="000150B3">
            <w:pPr>
              <w:rPr>
                <w:rFonts w:ascii="Arial" w:hAnsi="Arial" w:cs="Arial"/>
              </w:rPr>
            </w:pPr>
            <w:r>
              <w:rPr>
                <w:rFonts w:ascii="Arial" w:hAnsi="Arial" w:cs="Arial"/>
              </w:rPr>
              <w:t>The “intimate container”</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EA0089F" w14:textId="2CBDC8D0" w:rsidR="008B0CE4" w:rsidRDefault="000E39E3" w:rsidP="000150B3">
            <w:r>
              <w:rPr>
                <w:rFonts w:ascii="Arial" w:hAnsi="Arial" w:cs="Arial"/>
              </w:rPr>
              <w:t>e.g.,</w:t>
            </w:r>
            <w:r w:rsidR="00DD4AA8">
              <w:rPr>
                <w:rFonts w:ascii="Arial" w:hAnsi="Arial" w:cs="Arial"/>
              </w:rPr>
              <w:t xml:space="preserve"> </w:t>
            </w:r>
            <w:r w:rsidR="008B0CE4">
              <w:rPr>
                <w:rFonts w:ascii="Arial" w:hAnsi="Arial" w:cs="Arial"/>
              </w:rPr>
              <w:t>ampoule</w:t>
            </w:r>
          </w:p>
        </w:tc>
      </w:tr>
      <w:tr w:rsidR="008B0CE4" w14:paraId="0426974C"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023A41B" w14:textId="77777777" w:rsidR="008B0CE4" w:rsidRDefault="008B0CE4" w:rsidP="000150B3">
            <w:pPr>
              <w:rPr>
                <w:rFonts w:ascii="Arial" w:hAnsi="Arial" w:cs="Arial"/>
              </w:rPr>
            </w:pPr>
            <w:r>
              <w:rPr>
                <w:rFonts w:ascii="Arial" w:hAnsi="Arial" w:cs="Arial"/>
                <w:b/>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25B65B7" w14:textId="77777777" w:rsidR="008B0CE4" w:rsidRDefault="008B0CE4" w:rsidP="000150B3">
            <w:pPr>
              <w:rPr>
                <w:rFonts w:ascii="Arial" w:hAnsi="Arial" w:cs="Arial"/>
              </w:rPr>
            </w:pPr>
            <w:r>
              <w:rPr>
                <w:rFonts w:ascii="Arial" w:hAnsi="Arial" w:cs="Arial"/>
              </w:rPr>
              <w:t>Mass amount per volume contained in the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75A0960" w14:textId="77777777" w:rsidR="008B0CE4" w:rsidRDefault="008B0CE4" w:rsidP="000150B3">
            <w:r>
              <w:rPr>
                <w:rFonts w:ascii="Arial" w:hAnsi="Arial" w:cs="Arial"/>
              </w:rPr>
              <w:t>100 mg per 20 mL</w:t>
            </w:r>
          </w:p>
        </w:tc>
      </w:tr>
      <w:tr w:rsidR="008B0CE4" w14:paraId="3147205F"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5786F5E8"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F94A111" w14:textId="77777777" w:rsidR="008B0CE4" w:rsidRDefault="008B0CE4" w:rsidP="000150B3">
            <w:pPr>
              <w:rPr>
                <w:rFonts w:ascii="Arial" w:hAnsi="Arial" w:cs="Arial"/>
              </w:rPr>
            </w:pPr>
            <w:r>
              <w:rPr>
                <w:rFonts w:ascii="Arial" w:hAnsi="Arial" w:cs="Arial"/>
              </w:rPr>
              <w:t>Mass amount per volume</w:t>
            </w:r>
            <w:r>
              <w:rPr>
                <w:rFonts w:ascii="Arial" w:hAnsi="Arial" w:cs="Arial"/>
              </w:rPr>
              <w:br/>
              <w:t>the “per” is explicitly stated</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3F3F692" w14:textId="77777777" w:rsidR="008B0CE4" w:rsidRDefault="008B0CE4" w:rsidP="000150B3">
            <w:r>
              <w:rPr>
                <w:rFonts w:ascii="Arial" w:hAnsi="Arial" w:cs="Arial"/>
              </w:rPr>
              <w:t xml:space="preserve">100 mg per 20 mL </w:t>
            </w:r>
          </w:p>
        </w:tc>
      </w:tr>
      <w:tr w:rsidR="008B0CE4" w14:paraId="04535BF4"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0B1B47B"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0C658F9B" w14:textId="77777777" w:rsidR="008B0CE4" w:rsidRDefault="008B0CE4" w:rsidP="000150B3">
            <w:pPr>
              <w:rPr>
                <w:rFonts w:ascii="Arial" w:hAnsi="Arial" w:cs="Arial"/>
              </w:rPr>
            </w:pPr>
            <w:r>
              <w:rPr>
                <w:rFonts w:ascii="Arial" w:hAnsi="Arial" w:cs="Arial"/>
              </w:rPr>
              <w:t>Mass amount per unitary volume</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F42D446" w14:textId="77777777" w:rsidR="008B0CE4" w:rsidRDefault="008B0CE4" w:rsidP="000150B3">
            <w:pPr>
              <w:rPr>
                <w:rFonts w:ascii="Arial" w:hAnsi="Arial" w:cs="Arial"/>
              </w:rPr>
            </w:pPr>
            <w:r>
              <w:rPr>
                <w:rFonts w:ascii="Arial" w:hAnsi="Arial" w:cs="Arial"/>
              </w:rPr>
              <w:t>5 mg per 1 mL</w:t>
            </w:r>
          </w:p>
          <w:p w14:paraId="31D6464A" w14:textId="77777777" w:rsidR="008B0CE4" w:rsidRDefault="008B0CE4" w:rsidP="000150B3">
            <w:pPr>
              <w:rPr>
                <w:rFonts w:ascii="Arial" w:hAnsi="Arial" w:cs="Arial"/>
              </w:rPr>
            </w:pPr>
          </w:p>
        </w:tc>
      </w:tr>
    </w:tbl>
    <w:p w14:paraId="0CFB55AB" w14:textId="77777777" w:rsidR="008B0CE4" w:rsidRDefault="008B0CE4" w:rsidP="008B0CE4">
      <w:pPr>
        <w:rPr>
          <w:rFonts w:ascii="Arial" w:hAnsi="Arial" w:cs="Arial"/>
        </w:rPr>
      </w:pPr>
    </w:p>
    <w:p w14:paraId="2112332D" w14:textId="77777777" w:rsidR="008B0CE4" w:rsidRDefault="008B0CE4" w:rsidP="008B0CE4">
      <w:pPr>
        <w:rPr>
          <w:rFonts w:ascii="Arial" w:hAnsi="Arial" w:cs="Arial"/>
        </w:rPr>
      </w:pPr>
    </w:p>
    <w:p w14:paraId="524205B6" w14:textId="77777777" w:rsidR="008B0CE4" w:rsidRPr="005C7A72" w:rsidRDefault="008B0CE4" w:rsidP="008B0CE4">
      <w:pPr>
        <w:rPr>
          <w:rFonts w:ascii="Arial" w:hAnsi="Arial" w:cs="Arial"/>
          <w:color w:val="000000"/>
        </w:rPr>
      </w:pPr>
      <w:r w:rsidRPr="005C7A72">
        <w:rPr>
          <w:rFonts w:ascii="Arial" w:hAnsi="Arial" w:cs="Arial"/>
          <w:color w:val="000000"/>
        </w:rPr>
        <w:t>Some multi-use pen or cartridge products also use Pattern 2A, such as when they are labelled as such and widely known in the clinical world as the presentation strength. The calculated concentration strength may not produce nice round numbers.</w:t>
      </w:r>
    </w:p>
    <w:p w14:paraId="49E1F214" w14:textId="77777777" w:rsidR="008B0CE4" w:rsidRPr="005C7A72" w:rsidRDefault="008B0CE4" w:rsidP="008B0CE4">
      <w:pPr>
        <w:rPr>
          <w:rFonts w:ascii="Arial" w:hAnsi="Arial" w:cs="Arial"/>
          <w:color w:val="000000"/>
        </w:rPr>
      </w:pPr>
    </w:p>
    <w:tbl>
      <w:tblPr>
        <w:tblW w:w="0" w:type="auto"/>
        <w:tblLayout w:type="fixed"/>
        <w:tblLook w:val="0000" w:firstRow="0" w:lastRow="0" w:firstColumn="0" w:lastColumn="0" w:noHBand="0" w:noVBand="0"/>
      </w:tblPr>
      <w:tblGrid>
        <w:gridCol w:w="3003"/>
        <w:gridCol w:w="3007"/>
        <w:gridCol w:w="3008"/>
      </w:tblGrid>
      <w:tr w:rsidR="008B0CE4" w:rsidRPr="005C7A72" w14:paraId="4E493840"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C10D6BC" w14:textId="77777777" w:rsidR="008B0CE4" w:rsidRPr="005C7A72" w:rsidRDefault="008B0CE4" w:rsidP="000150B3">
            <w:pPr>
              <w:rPr>
                <w:rFonts w:ascii="Arial" w:hAnsi="Arial" w:cs="Arial"/>
                <w:b/>
                <w:bCs/>
                <w:color w:val="000000"/>
              </w:rPr>
            </w:pPr>
            <w:r w:rsidRPr="005C7A72">
              <w:rPr>
                <w:rFonts w:ascii="Arial" w:hAnsi="Arial" w:cs="Arial"/>
                <w:b/>
                <w:color w:val="000000"/>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D0AD299" w14:textId="77777777" w:rsidR="008B0CE4" w:rsidRPr="005C7A72" w:rsidRDefault="008B0CE4" w:rsidP="000150B3">
            <w:pPr>
              <w:rPr>
                <w:color w:val="000000"/>
              </w:rPr>
            </w:pPr>
            <w:r w:rsidRPr="005C7A72">
              <w:rPr>
                <w:rFonts w:ascii="Arial" w:hAnsi="Arial" w:cs="Arial"/>
                <w:b/>
                <w:bCs/>
                <w:color w:val="000000"/>
              </w:rPr>
              <w:t>somatropin 5 mg per 1.5 mL solution for injection cartridge</w:t>
            </w:r>
          </w:p>
        </w:tc>
        <w:tc>
          <w:tcPr>
            <w:tcW w:w="3005" w:type="dxa"/>
            <w:tcBorders>
              <w:top w:val="single" w:sz="4" w:space="0" w:color="000000"/>
              <w:left w:val="single" w:sz="4" w:space="0" w:color="000000"/>
              <w:bottom w:val="single" w:sz="4" w:space="0" w:color="000000"/>
              <w:right w:val="single" w:sz="4" w:space="0" w:color="000000"/>
            </w:tcBorders>
            <w:shd w:val="clear" w:color="auto" w:fill="auto"/>
          </w:tcPr>
          <w:p w14:paraId="133E0B6E" w14:textId="77777777" w:rsidR="008B0CE4" w:rsidRPr="005C7A72" w:rsidRDefault="008B0CE4" w:rsidP="000150B3">
            <w:pPr>
              <w:rPr>
                <w:color w:val="000000"/>
              </w:rPr>
            </w:pPr>
          </w:p>
        </w:tc>
      </w:tr>
      <w:tr w:rsidR="008B0CE4" w:rsidRPr="005C7A72" w14:paraId="66107D79"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69FFDF6A" w14:textId="77777777" w:rsidR="008B0CE4" w:rsidRPr="005C7A72" w:rsidRDefault="008B0CE4" w:rsidP="000150B3">
            <w:pPr>
              <w:rPr>
                <w:rFonts w:ascii="Arial" w:hAnsi="Arial" w:cs="Arial"/>
                <w:color w:val="000000"/>
              </w:rPr>
            </w:pPr>
            <w:r w:rsidRPr="005C7A72">
              <w:rPr>
                <w:rFonts w:ascii="Arial" w:hAnsi="Arial" w:cs="Arial"/>
                <w:b/>
                <w:color w:val="000000"/>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82AE27E" w14:textId="77777777" w:rsidR="008B0CE4" w:rsidRPr="005C7A72" w:rsidRDefault="008B0CE4" w:rsidP="000150B3">
            <w:pPr>
              <w:rPr>
                <w:rFonts w:ascii="Arial" w:hAnsi="Arial" w:cs="Arial"/>
                <w:color w:val="000000"/>
              </w:rPr>
            </w:pPr>
            <w:r w:rsidRPr="005C7A72">
              <w:rPr>
                <w:rFonts w:ascii="Arial" w:hAnsi="Arial" w:cs="Arial"/>
                <w:color w:val="000000"/>
              </w:rPr>
              <w:t>The “intimate container”</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03FAE5A" w14:textId="302AF0CE" w:rsidR="008B0CE4" w:rsidRPr="005C7A72" w:rsidRDefault="000E39E3" w:rsidP="000150B3">
            <w:pPr>
              <w:rPr>
                <w:color w:val="000000"/>
              </w:rPr>
            </w:pPr>
            <w:r>
              <w:rPr>
                <w:rFonts w:ascii="Arial" w:hAnsi="Arial" w:cs="Arial"/>
                <w:color w:val="000000"/>
              </w:rPr>
              <w:t>e.g.,</w:t>
            </w:r>
            <w:r w:rsidR="00DD4AA8">
              <w:rPr>
                <w:rFonts w:ascii="Arial" w:hAnsi="Arial" w:cs="Arial"/>
                <w:color w:val="000000"/>
              </w:rPr>
              <w:t xml:space="preserve"> </w:t>
            </w:r>
            <w:r w:rsidR="008B0CE4" w:rsidRPr="005C7A72">
              <w:rPr>
                <w:rFonts w:ascii="Arial" w:hAnsi="Arial" w:cs="Arial"/>
                <w:color w:val="000000"/>
              </w:rPr>
              <w:t>cartridge</w:t>
            </w:r>
          </w:p>
        </w:tc>
      </w:tr>
      <w:tr w:rsidR="008B0CE4" w:rsidRPr="005C7A72" w14:paraId="15B91061"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1AA6F70" w14:textId="77777777" w:rsidR="008B0CE4" w:rsidRPr="005C7A72" w:rsidRDefault="008B0CE4" w:rsidP="000150B3">
            <w:pPr>
              <w:rPr>
                <w:rFonts w:ascii="Arial" w:hAnsi="Arial" w:cs="Arial"/>
                <w:color w:val="000000"/>
              </w:rPr>
            </w:pPr>
            <w:r w:rsidRPr="005C7A72">
              <w:rPr>
                <w:rFonts w:ascii="Arial" w:hAnsi="Arial" w:cs="Arial"/>
                <w:b/>
                <w:color w:val="000000"/>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281E56B" w14:textId="77777777" w:rsidR="008B0CE4" w:rsidRPr="005C7A72" w:rsidRDefault="008B0CE4" w:rsidP="000150B3">
            <w:pPr>
              <w:rPr>
                <w:rFonts w:ascii="Arial" w:hAnsi="Arial" w:cs="Arial"/>
                <w:color w:val="000000"/>
              </w:rPr>
            </w:pPr>
            <w:r w:rsidRPr="005C7A72">
              <w:rPr>
                <w:rFonts w:ascii="Arial" w:hAnsi="Arial" w:cs="Arial"/>
                <w:color w:val="000000"/>
              </w:rPr>
              <w:t>Mass amount per volume contained in the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C4B0984" w14:textId="77777777" w:rsidR="008B0CE4" w:rsidRPr="005C7A72" w:rsidRDefault="008B0CE4" w:rsidP="000150B3">
            <w:pPr>
              <w:rPr>
                <w:color w:val="000000"/>
              </w:rPr>
            </w:pPr>
            <w:r w:rsidRPr="005C7A72">
              <w:rPr>
                <w:rFonts w:ascii="Arial" w:hAnsi="Arial" w:cs="Arial"/>
                <w:color w:val="000000"/>
              </w:rPr>
              <w:t>5 mg per 1.5 mL</w:t>
            </w:r>
          </w:p>
        </w:tc>
      </w:tr>
      <w:tr w:rsidR="008B0CE4" w:rsidRPr="005C7A72" w14:paraId="6D55B15E"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7B623CA" w14:textId="77777777" w:rsidR="008B0CE4" w:rsidRPr="005C7A72" w:rsidRDefault="008B0CE4" w:rsidP="000150B3">
            <w:pPr>
              <w:rPr>
                <w:rFonts w:ascii="Arial" w:hAnsi="Arial" w:cs="Arial"/>
                <w:color w:val="000000"/>
              </w:rPr>
            </w:pPr>
            <w:r w:rsidRPr="005C7A72">
              <w:rPr>
                <w:rFonts w:ascii="Arial" w:hAnsi="Arial" w:cs="Arial"/>
                <w:b/>
                <w:color w:val="000000"/>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187F252" w14:textId="77777777" w:rsidR="008B0CE4" w:rsidRPr="005C7A72" w:rsidRDefault="008B0CE4" w:rsidP="000150B3">
            <w:pPr>
              <w:rPr>
                <w:rFonts w:ascii="Arial" w:hAnsi="Arial" w:cs="Arial"/>
                <w:color w:val="000000"/>
              </w:rPr>
            </w:pPr>
            <w:r w:rsidRPr="005C7A72">
              <w:rPr>
                <w:rFonts w:ascii="Arial" w:hAnsi="Arial" w:cs="Arial"/>
                <w:color w:val="000000"/>
              </w:rPr>
              <w:t>Mass amount per volume</w:t>
            </w:r>
            <w:r w:rsidRPr="005C7A72">
              <w:rPr>
                <w:rFonts w:ascii="Arial" w:hAnsi="Arial" w:cs="Arial"/>
                <w:color w:val="000000"/>
              </w:rPr>
              <w:br/>
              <w:t>the “per” is explicitly stated</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77680A07" w14:textId="77777777" w:rsidR="008B0CE4" w:rsidRPr="005C7A72" w:rsidRDefault="008B0CE4" w:rsidP="000150B3">
            <w:pPr>
              <w:rPr>
                <w:color w:val="000000"/>
              </w:rPr>
            </w:pPr>
            <w:r w:rsidRPr="005C7A72">
              <w:rPr>
                <w:rFonts w:ascii="Arial" w:hAnsi="Arial" w:cs="Arial"/>
                <w:color w:val="000000"/>
              </w:rPr>
              <w:t xml:space="preserve">5 mg per 1.5 mL </w:t>
            </w:r>
          </w:p>
        </w:tc>
      </w:tr>
      <w:tr w:rsidR="008B0CE4" w:rsidRPr="005C7A72" w14:paraId="3D5E247F"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B8242AF" w14:textId="77777777" w:rsidR="008B0CE4" w:rsidRPr="005C7A72" w:rsidRDefault="008B0CE4" w:rsidP="000150B3">
            <w:pPr>
              <w:rPr>
                <w:rFonts w:ascii="Arial" w:hAnsi="Arial" w:cs="Arial"/>
                <w:color w:val="000000"/>
              </w:rPr>
            </w:pPr>
            <w:r w:rsidRPr="005C7A72">
              <w:rPr>
                <w:rFonts w:ascii="Arial" w:hAnsi="Arial" w:cs="Arial"/>
                <w:b/>
                <w:color w:val="000000"/>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F44FDD5" w14:textId="77777777" w:rsidR="008B0CE4" w:rsidRPr="005C7A72" w:rsidRDefault="008B0CE4" w:rsidP="000150B3">
            <w:pPr>
              <w:rPr>
                <w:rFonts w:ascii="Arial" w:hAnsi="Arial" w:cs="Arial"/>
                <w:color w:val="000000"/>
              </w:rPr>
            </w:pPr>
            <w:r w:rsidRPr="005C7A72">
              <w:rPr>
                <w:rFonts w:ascii="Arial" w:hAnsi="Arial" w:cs="Arial"/>
                <w:color w:val="000000"/>
              </w:rPr>
              <w:t>Mass amount per unitary volume</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4CA8815" w14:textId="77777777" w:rsidR="008B0CE4" w:rsidRPr="005C7A72" w:rsidRDefault="008B0CE4" w:rsidP="000150B3">
            <w:pPr>
              <w:rPr>
                <w:rFonts w:ascii="Arial" w:hAnsi="Arial" w:cs="Arial"/>
                <w:color w:val="000000"/>
              </w:rPr>
            </w:pPr>
            <w:r w:rsidRPr="005C7A72">
              <w:rPr>
                <w:rFonts w:ascii="Arial" w:hAnsi="Arial" w:cs="Arial"/>
                <w:color w:val="000000"/>
              </w:rPr>
              <w:t>3.33 mg per mL</w:t>
            </w:r>
          </w:p>
          <w:p w14:paraId="58D34DD7" w14:textId="77777777" w:rsidR="008B0CE4" w:rsidRPr="005C7A72" w:rsidRDefault="008B0CE4" w:rsidP="000150B3">
            <w:pPr>
              <w:rPr>
                <w:rFonts w:ascii="Arial" w:hAnsi="Arial" w:cs="Arial"/>
                <w:color w:val="000000"/>
              </w:rPr>
            </w:pPr>
          </w:p>
        </w:tc>
      </w:tr>
    </w:tbl>
    <w:p w14:paraId="5FAAEB7C" w14:textId="77777777" w:rsidR="008B0CE4" w:rsidRDefault="008B0CE4" w:rsidP="008B0CE4">
      <w:pPr>
        <w:rPr>
          <w:rFonts w:ascii="Arial" w:hAnsi="Arial" w:cs="Arial"/>
          <w:b/>
        </w:rPr>
      </w:pPr>
    </w:p>
    <w:p w14:paraId="3B18DB99" w14:textId="77777777" w:rsidR="008B0CE4" w:rsidRDefault="008B0CE4" w:rsidP="008B0CE4">
      <w:pPr>
        <w:rPr>
          <w:rFonts w:ascii="Arial" w:hAnsi="Arial" w:cs="Arial"/>
          <w:b/>
        </w:rPr>
      </w:pPr>
    </w:p>
    <w:p w14:paraId="43AD5778" w14:textId="74BE1FE8" w:rsidR="008B0CE4" w:rsidRDefault="008B0CE4" w:rsidP="008B0CE4">
      <w:pPr>
        <w:rPr>
          <w:rFonts w:ascii="Arial" w:hAnsi="Arial" w:cs="Arial"/>
        </w:rPr>
      </w:pPr>
      <w:r>
        <w:rPr>
          <w:rFonts w:ascii="Arial" w:hAnsi="Arial" w:cs="Arial"/>
          <w:b/>
        </w:rPr>
        <w:t>Variation B:</w:t>
      </w:r>
      <w:r>
        <w:rPr>
          <w:rFonts w:ascii="Arial" w:hAnsi="Arial" w:cs="Arial"/>
        </w:rPr>
        <w:t xml:space="preserve"> Using the unit of presentation describes a clinically useful volume of liquid dose form; the unit of presentation is the “volume delivery device” for that volume; concentration strength is also known/calculable.</w:t>
      </w:r>
      <w:r w:rsidR="00CF40C7">
        <w:rPr>
          <w:rFonts w:ascii="Arial" w:hAnsi="Arial" w:cs="Arial"/>
        </w:rPr>
        <w:t xml:space="preserve"> </w:t>
      </w:r>
      <w:r>
        <w:rPr>
          <w:rFonts w:ascii="Arial" w:hAnsi="Arial" w:cs="Arial"/>
        </w:rPr>
        <w:t>For the presentation strength, the volume of the unit of presentation provides the strength denominator; no further description of the unit of presentation is provided (</w:t>
      </w:r>
      <w:r w:rsidR="00272647">
        <w:rPr>
          <w:rFonts w:ascii="Arial" w:hAnsi="Arial" w:cs="Arial"/>
        </w:rPr>
        <w:t xml:space="preserve">i.e., </w:t>
      </w:r>
      <w:r>
        <w:rPr>
          <w:rFonts w:ascii="Arial" w:hAnsi="Arial" w:cs="Arial"/>
        </w:rPr>
        <w:t>“spoon” or “spoonful” is not described).</w:t>
      </w:r>
    </w:p>
    <w:p w14:paraId="6C017D18" w14:textId="77777777" w:rsidR="008B0CE4" w:rsidRDefault="008B0CE4" w:rsidP="008B0CE4">
      <w:pPr>
        <w:rPr>
          <w:rFonts w:ascii="Arial" w:hAnsi="Arial" w:cs="Arial"/>
        </w:rPr>
      </w:pPr>
    </w:p>
    <w:p w14:paraId="1028EE25" w14:textId="2E4B68B4" w:rsidR="008B0CE4" w:rsidRDefault="008B0CE4" w:rsidP="008B0CE4">
      <w:pPr>
        <w:rPr>
          <w:rFonts w:ascii="Arial" w:hAnsi="Arial" w:cs="Arial"/>
        </w:rPr>
      </w:pPr>
      <w:r>
        <w:rPr>
          <w:rFonts w:ascii="Arial" w:hAnsi="Arial" w:cs="Arial"/>
          <w:b/>
        </w:rPr>
        <w:t>Used for:</w:t>
      </w:r>
      <w:r>
        <w:rPr>
          <w:rFonts w:ascii="Arial" w:hAnsi="Arial" w:cs="Arial"/>
        </w:rPr>
        <w:t xml:space="preserve"> oral liquids presented specifically for use with a medicine (tea)spoon (5 m</w:t>
      </w:r>
      <w:r w:rsidR="00272647">
        <w:rPr>
          <w:rFonts w:ascii="Arial" w:hAnsi="Arial" w:cs="Arial"/>
        </w:rPr>
        <w:t>L</w:t>
      </w:r>
      <w:r>
        <w:rPr>
          <w:rFonts w:ascii="Arial" w:hAnsi="Arial" w:cs="Arial"/>
        </w:rPr>
        <w:t>)</w:t>
      </w:r>
    </w:p>
    <w:p w14:paraId="0D44AEA0"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52830B28"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EEBF7E9"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D925992" w14:textId="56604DA0" w:rsidR="008B0CE4" w:rsidRDefault="00272647" w:rsidP="000150B3">
            <w:r>
              <w:rPr>
                <w:rFonts w:ascii="Arial" w:hAnsi="Arial" w:cs="Arial"/>
                <w:b/>
                <w:bCs/>
              </w:rPr>
              <w:t xml:space="preserve">acyclovir </w:t>
            </w:r>
            <w:r w:rsidR="008B0CE4">
              <w:rPr>
                <w:rFonts w:ascii="Arial" w:hAnsi="Arial" w:cs="Arial"/>
                <w:b/>
                <w:bCs/>
              </w:rPr>
              <w:t>200 mg per 5 mL oral suspension</w:t>
            </w:r>
          </w:p>
        </w:tc>
      </w:tr>
      <w:tr w:rsidR="008B0CE4" w14:paraId="1BC2CC38"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84FE490"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C00126B" w14:textId="77777777" w:rsidR="008B0CE4" w:rsidRDefault="008B0CE4" w:rsidP="000150B3">
            <w:pPr>
              <w:rPr>
                <w:rFonts w:ascii="Arial" w:hAnsi="Arial" w:cs="Arial"/>
              </w:rPr>
            </w:pPr>
            <w:r>
              <w:rPr>
                <w:rFonts w:ascii="Arial" w:hAnsi="Arial" w:cs="Arial"/>
              </w:rPr>
              <w:t>per 5 mL</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9CF9639" w14:textId="77777777" w:rsidR="008B0CE4" w:rsidRDefault="008B0CE4" w:rsidP="000150B3">
            <w:r>
              <w:rPr>
                <w:rFonts w:ascii="Arial" w:hAnsi="Arial" w:cs="Arial"/>
              </w:rPr>
              <w:t>5 mL (tea)spoon</w:t>
            </w:r>
          </w:p>
        </w:tc>
      </w:tr>
      <w:tr w:rsidR="008B0CE4" w14:paraId="6F449E7E"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B214D13" w14:textId="77777777" w:rsidR="008B0CE4" w:rsidRDefault="008B0CE4" w:rsidP="000150B3">
            <w:pPr>
              <w:rPr>
                <w:rFonts w:ascii="Arial" w:hAnsi="Arial" w:cs="Arial"/>
              </w:rPr>
            </w:pPr>
            <w:r>
              <w:rPr>
                <w:rFonts w:ascii="Arial" w:hAnsi="Arial" w:cs="Arial"/>
                <w:b/>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7968560" w14:textId="77777777" w:rsidR="008B0CE4" w:rsidRDefault="008B0CE4" w:rsidP="000150B3">
            <w:pPr>
              <w:rPr>
                <w:rFonts w:ascii="Arial" w:hAnsi="Arial" w:cs="Arial"/>
              </w:rPr>
            </w:pPr>
            <w:r>
              <w:rPr>
                <w:rFonts w:ascii="Arial" w:hAnsi="Arial" w:cs="Arial"/>
              </w:rPr>
              <w:t>Mass amount per volume of 1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1487ABEA" w14:textId="77777777" w:rsidR="008B0CE4" w:rsidRDefault="008B0CE4" w:rsidP="000150B3">
            <w:pPr>
              <w:rPr>
                <w:rFonts w:ascii="Arial" w:hAnsi="Arial" w:cs="Arial"/>
              </w:rPr>
            </w:pPr>
            <w:r>
              <w:rPr>
                <w:rFonts w:ascii="Arial" w:hAnsi="Arial" w:cs="Arial"/>
              </w:rPr>
              <w:t>200 mg per 5 mL</w:t>
            </w:r>
          </w:p>
          <w:p w14:paraId="33DAE309" w14:textId="77777777" w:rsidR="008B0CE4" w:rsidRDefault="008B0CE4" w:rsidP="000150B3">
            <w:pPr>
              <w:rPr>
                <w:rFonts w:ascii="Arial" w:hAnsi="Arial" w:cs="Arial"/>
              </w:rPr>
            </w:pPr>
          </w:p>
        </w:tc>
      </w:tr>
      <w:tr w:rsidR="008B0CE4" w14:paraId="74387740"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68139E4"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696ABE2" w14:textId="77777777" w:rsidR="008B0CE4" w:rsidRDefault="008B0CE4" w:rsidP="000150B3">
            <w:pPr>
              <w:rPr>
                <w:rFonts w:ascii="Arial" w:hAnsi="Arial" w:cs="Arial"/>
              </w:rPr>
            </w:pPr>
            <w:r>
              <w:rPr>
                <w:rFonts w:ascii="Arial" w:hAnsi="Arial" w:cs="Arial"/>
              </w:rPr>
              <w:t>Mass amount per volume</w:t>
            </w:r>
            <w:r>
              <w:rPr>
                <w:rFonts w:ascii="Arial" w:hAnsi="Arial" w:cs="Arial"/>
              </w:rPr>
              <w:br/>
              <w:t>the “per” is explicitly stated</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D4CBE97" w14:textId="77777777" w:rsidR="008B0CE4" w:rsidRDefault="008B0CE4" w:rsidP="000150B3">
            <w:r>
              <w:rPr>
                <w:rFonts w:ascii="Arial" w:hAnsi="Arial" w:cs="Arial"/>
              </w:rPr>
              <w:t>200 mg per 5 mL</w:t>
            </w:r>
          </w:p>
        </w:tc>
      </w:tr>
      <w:tr w:rsidR="008B0CE4" w14:paraId="7CD4E394"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543CEA2"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055AE469" w14:textId="77777777" w:rsidR="008B0CE4" w:rsidRDefault="008B0CE4" w:rsidP="000150B3">
            <w:pPr>
              <w:rPr>
                <w:rFonts w:ascii="Arial" w:hAnsi="Arial" w:cs="Arial"/>
              </w:rPr>
            </w:pPr>
            <w:r>
              <w:rPr>
                <w:rFonts w:ascii="Arial" w:hAnsi="Arial" w:cs="Arial"/>
              </w:rPr>
              <w:t>Mass amount per unitary volume</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0AF95588" w14:textId="77777777" w:rsidR="008B0CE4" w:rsidRDefault="008B0CE4" w:rsidP="000150B3">
            <w:pPr>
              <w:rPr>
                <w:rFonts w:ascii="Arial" w:hAnsi="Arial" w:cs="Arial"/>
              </w:rPr>
            </w:pPr>
            <w:r>
              <w:rPr>
                <w:rFonts w:ascii="Arial" w:hAnsi="Arial" w:cs="Arial"/>
              </w:rPr>
              <w:t>4 mg per 1 mL</w:t>
            </w:r>
          </w:p>
          <w:p w14:paraId="1A52FD87" w14:textId="77777777" w:rsidR="008B0CE4" w:rsidRDefault="008B0CE4" w:rsidP="000150B3">
            <w:pPr>
              <w:rPr>
                <w:rFonts w:ascii="Arial" w:hAnsi="Arial" w:cs="Arial"/>
              </w:rPr>
            </w:pPr>
          </w:p>
        </w:tc>
      </w:tr>
    </w:tbl>
    <w:p w14:paraId="0E2BA62C" w14:textId="77777777" w:rsidR="008B0CE4" w:rsidRDefault="008B0CE4" w:rsidP="008B0CE4">
      <w:pPr>
        <w:rPr>
          <w:rFonts w:ascii="Arial" w:hAnsi="Arial" w:cs="Arial"/>
        </w:rPr>
      </w:pPr>
    </w:p>
    <w:p w14:paraId="3B928DC6" w14:textId="77777777" w:rsidR="008B0CE4" w:rsidRDefault="008B0CE4" w:rsidP="008B0CE4">
      <w:pPr>
        <w:pStyle w:val="Heading2"/>
      </w:pPr>
      <w:bookmarkStart w:id="32" w:name="_Toc44338133"/>
      <w:r>
        <w:lastRenderedPageBreak/>
        <w:t>Pattern 3: Concentration Strength is the clinically significant strength</w:t>
      </w:r>
      <w:bookmarkEnd w:id="32"/>
    </w:p>
    <w:p w14:paraId="0055A9B8" w14:textId="77777777" w:rsidR="008B0CE4" w:rsidRDefault="008B0CE4" w:rsidP="008B0CE4">
      <w:pPr>
        <w:pStyle w:val="Heading3"/>
        <w:rPr>
          <w:rFonts w:ascii="Arial" w:hAnsi="Arial" w:cs="Arial"/>
        </w:rPr>
      </w:pPr>
      <w:bookmarkStart w:id="33" w:name="_Toc44338134"/>
      <w:r>
        <w:t>Variation A:</w:t>
      </w:r>
      <w:bookmarkEnd w:id="33"/>
      <w:r>
        <w:t xml:space="preserve"> </w:t>
      </w:r>
    </w:p>
    <w:p w14:paraId="715CA193" w14:textId="412144F9" w:rsidR="008B0CE4" w:rsidRPr="005C7A72" w:rsidRDefault="008B0CE4" w:rsidP="008B0CE4">
      <w:pPr>
        <w:rPr>
          <w:color w:val="000000"/>
        </w:rPr>
      </w:pPr>
      <w:r>
        <w:rPr>
          <w:rFonts w:ascii="Arial" w:hAnsi="Arial" w:cs="Arial"/>
        </w:rPr>
        <w:t>The unit of presentation exists but concentration strength is the clinically significant strength; expressing unit of presentation and its size is also clinically useful and is described at the end of the name.</w:t>
      </w:r>
      <w:r w:rsidR="00CF40C7">
        <w:rPr>
          <w:rFonts w:ascii="Arial" w:hAnsi="Arial" w:cs="Arial"/>
        </w:rPr>
        <w:t xml:space="preserve"> </w:t>
      </w:r>
      <w:r>
        <w:rPr>
          <w:rFonts w:ascii="Arial" w:hAnsi="Arial" w:cs="Arial"/>
        </w:rPr>
        <w:t xml:space="preserve">It is particularly suitable for presentations where a variable dose quantity likely so the concentration strength is more appropriate to support safe calculation. </w:t>
      </w:r>
      <w:r w:rsidRPr="005C7A72">
        <w:rPr>
          <w:rFonts w:ascii="Arial" w:hAnsi="Arial" w:cs="Arial"/>
          <w:color w:val="000000"/>
        </w:rPr>
        <w:t>For exceptions, see multi-use pens in Pattern 2A above.</w:t>
      </w:r>
    </w:p>
    <w:p w14:paraId="09AF8B47" w14:textId="77777777" w:rsidR="008B0CE4" w:rsidRDefault="008B0CE4" w:rsidP="008B0CE4"/>
    <w:p w14:paraId="2E7EE2DC" w14:textId="77777777" w:rsidR="008B0CE4" w:rsidRDefault="008B0CE4" w:rsidP="008B0CE4">
      <w:pPr>
        <w:rPr>
          <w:rFonts w:ascii="Arial" w:hAnsi="Arial" w:cs="Arial"/>
        </w:rPr>
      </w:pPr>
      <w:r>
        <w:rPr>
          <w:rFonts w:ascii="Arial" w:hAnsi="Arial" w:cs="Arial"/>
          <w:b/>
        </w:rPr>
        <w:t>Used for:</w:t>
      </w:r>
      <w:r>
        <w:rPr>
          <w:rFonts w:ascii="Arial" w:hAnsi="Arial" w:cs="Arial"/>
        </w:rPr>
        <w:t xml:space="preserve"> bulk parenteral fluids, insulins, transdermal patches (sized UoP not needed but may be quoted in the monograph), bulk (pharmacy) vials of nebulizer solutions or parenteral injections</w:t>
      </w:r>
    </w:p>
    <w:p w14:paraId="54D1D103"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5AC45605"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04C37AF"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700F503" w14:textId="5D28D5F0" w:rsidR="008B0CE4" w:rsidRDefault="00272647" w:rsidP="00657DC1">
            <w:r>
              <w:rPr>
                <w:rFonts w:ascii="Arial" w:hAnsi="Arial" w:cs="Arial"/>
                <w:b/>
                <w:bCs/>
              </w:rPr>
              <w:t>i</w:t>
            </w:r>
            <w:r w:rsidR="008B0CE4">
              <w:rPr>
                <w:rFonts w:ascii="Arial" w:hAnsi="Arial" w:cs="Arial"/>
                <w:b/>
                <w:bCs/>
              </w:rPr>
              <w:t xml:space="preserve">nsulin human 100 unit </w:t>
            </w:r>
            <w:r>
              <w:rPr>
                <w:rFonts w:ascii="Arial" w:hAnsi="Arial" w:cs="Arial"/>
                <w:b/>
                <w:bCs/>
              </w:rPr>
              <w:t>per</w:t>
            </w:r>
            <w:r w:rsidR="008B0CE4">
              <w:rPr>
                <w:rFonts w:ascii="Arial" w:hAnsi="Arial" w:cs="Arial"/>
                <w:b/>
                <w:bCs/>
              </w:rPr>
              <w:t xml:space="preserve"> mL solution for injection </w:t>
            </w:r>
            <w:r w:rsidR="00657DC1">
              <w:rPr>
                <w:rFonts w:ascii="Arial" w:hAnsi="Arial" w:cs="Arial"/>
                <w:b/>
                <w:bCs/>
              </w:rPr>
              <w:t>3</w:t>
            </w:r>
            <w:r w:rsidR="008B0CE4">
              <w:rPr>
                <w:rFonts w:ascii="Arial" w:hAnsi="Arial" w:cs="Arial"/>
                <w:b/>
                <w:bCs/>
              </w:rPr>
              <w:t xml:space="preserve"> mL cartridge</w:t>
            </w:r>
          </w:p>
        </w:tc>
      </w:tr>
      <w:tr w:rsidR="008B0CE4" w14:paraId="068D8BDC"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924E72B"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57C51EEE" w14:textId="77777777" w:rsidR="008B0CE4" w:rsidRDefault="008B0CE4" w:rsidP="000150B3">
            <w:pPr>
              <w:rPr>
                <w:rFonts w:ascii="Arial" w:hAnsi="Arial" w:cs="Arial"/>
              </w:rPr>
            </w:pPr>
            <w:r>
              <w:rPr>
                <w:rFonts w:ascii="Arial" w:hAnsi="Arial" w:cs="Arial"/>
              </w:rPr>
              <w:t>The “intimate container”</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0408726" w14:textId="77777777" w:rsidR="008B0CE4" w:rsidRDefault="008B0CE4" w:rsidP="000150B3">
            <w:r>
              <w:rPr>
                <w:rFonts w:ascii="Arial" w:hAnsi="Arial" w:cs="Arial"/>
              </w:rPr>
              <w:t>Cartridge</w:t>
            </w:r>
          </w:p>
        </w:tc>
      </w:tr>
      <w:tr w:rsidR="008B0CE4" w14:paraId="56326924"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F3B1C3C" w14:textId="77777777" w:rsidR="008B0CE4" w:rsidRDefault="008B0CE4" w:rsidP="000150B3">
            <w:pPr>
              <w:rPr>
                <w:rFonts w:ascii="Arial" w:hAnsi="Arial" w:cs="Arial"/>
              </w:rPr>
            </w:pPr>
            <w:r>
              <w:rPr>
                <w:rFonts w:ascii="Arial" w:hAnsi="Arial" w:cs="Arial"/>
                <w:b/>
              </w:rPr>
              <w:t>Unit of Presentation size</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9B7152C"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1FB3F7B4" w14:textId="49D56EB1" w:rsidR="008B0CE4" w:rsidRDefault="00657DC1" w:rsidP="000150B3">
            <w:r>
              <w:rPr>
                <w:rFonts w:ascii="Arial" w:hAnsi="Arial" w:cs="Arial"/>
              </w:rPr>
              <w:t>3</w:t>
            </w:r>
            <w:r w:rsidR="008B0CE4">
              <w:rPr>
                <w:rFonts w:ascii="Arial" w:hAnsi="Arial" w:cs="Arial"/>
              </w:rPr>
              <w:t xml:space="preserve"> mL</w:t>
            </w:r>
          </w:p>
        </w:tc>
      </w:tr>
      <w:tr w:rsidR="008B0CE4" w14:paraId="72B3BA36"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66F85F1F" w14:textId="77777777" w:rsidR="008B0CE4" w:rsidRDefault="008B0CE4" w:rsidP="000150B3">
            <w:pPr>
              <w:rPr>
                <w:rFonts w:ascii="Arial" w:hAnsi="Arial" w:cs="Arial"/>
                <w:i/>
              </w:rPr>
            </w:pPr>
            <w:r>
              <w:rPr>
                <w:rFonts w:ascii="Arial" w:hAnsi="Arial" w:cs="Arial"/>
                <w:b/>
                <w:i/>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1660851" w14:textId="77777777" w:rsidR="008B0CE4" w:rsidRDefault="008B0CE4" w:rsidP="000150B3">
            <w:pPr>
              <w:rPr>
                <w:rFonts w:ascii="Arial" w:hAnsi="Arial" w:cs="Arial"/>
                <w:i/>
              </w:rPr>
            </w:pPr>
            <w:r>
              <w:rPr>
                <w:rFonts w:ascii="Arial" w:hAnsi="Arial" w:cs="Arial"/>
                <w:i/>
              </w:rPr>
              <w:t>Mass amount contained in the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25A0663" w14:textId="42B443B1" w:rsidR="008B0CE4" w:rsidRDefault="00657DC1" w:rsidP="000150B3">
            <w:r>
              <w:rPr>
                <w:rFonts w:ascii="Arial" w:hAnsi="Arial" w:cs="Arial"/>
                <w:i/>
              </w:rPr>
              <w:t xml:space="preserve">300 </w:t>
            </w:r>
            <w:r w:rsidR="008B0CE4">
              <w:rPr>
                <w:rFonts w:ascii="Arial" w:hAnsi="Arial" w:cs="Arial"/>
                <w:i/>
              </w:rPr>
              <w:t>unit per cartridge</w:t>
            </w:r>
          </w:p>
        </w:tc>
      </w:tr>
      <w:tr w:rsidR="008B0CE4" w14:paraId="3603F35E"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3FB96EF"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5DA4FA1"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732D9041" w14:textId="77777777" w:rsidR="008B0CE4" w:rsidRDefault="008B0CE4" w:rsidP="000150B3">
            <w:pPr>
              <w:rPr>
                <w:rFonts w:ascii="Arial" w:hAnsi="Arial" w:cs="Arial"/>
              </w:rPr>
            </w:pPr>
          </w:p>
        </w:tc>
      </w:tr>
      <w:tr w:rsidR="008B0CE4" w14:paraId="78A25479"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509C2A66"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2136F50" w14:textId="77777777" w:rsidR="008B0CE4" w:rsidRDefault="008B0CE4" w:rsidP="000150B3">
            <w:pPr>
              <w:rPr>
                <w:rFonts w:ascii="Arial" w:hAnsi="Arial" w:cs="Arial"/>
              </w:rPr>
            </w:pPr>
            <w:r>
              <w:rPr>
                <w:rFonts w:ascii="Arial" w:hAnsi="Arial" w:cs="Arial"/>
              </w:rPr>
              <w:t>Mass amount per unitary volume/time</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0EA204E4" w14:textId="77777777" w:rsidR="008B0CE4" w:rsidRDefault="008B0CE4" w:rsidP="000150B3">
            <w:r>
              <w:rPr>
                <w:rFonts w:ascii="Arial" w:hAnsi="Arial" w:cs="Arial"/>
              </w:rPr>
              <w:t>100 unit per (1) mL</w:t>
            </w:r>
          </w:p>
        </w:tc>
      </w:tr>
    </w:tbl>
    <w:p w14:paraId="068FA843"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5B35B1F8"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5036C105"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F97BCDF" w14:textId="4F28B1B4" w:rsidR="008B0CE4" w:rsidRDefault="00272647" w:rsidP="000150B3">
            <w:r>
              <w:rPr>
                <w:rFonts w:ascii="Arial" w:hAnsi="Arial" w:cs="Arial"/>
                <w:b/>
                <w:bCs/>
              </w:rPr>
              <w:t xml:space="preserve">estradiol </w:t>
            </w:r>
            <w:r w:rsidR="008B0CE4">
              <w:rPr>
                <w:rFonts w:ascii="Arial" w:hAnsi="Arial" w:cs="Arial"/>
                <w:b/>
                <w:bCs/>
              </w:rPr>
              <w:t>0.1% transdermal gel 0.5 mg sachet</w:t>
            </w:r>
          </w:p>
        </w:tc>
      </w:tr>
      <w:tr w:rsidR="008B0CE4" w14:paraId="0E4B1FC6"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5F953B5"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90D0DB6" w14:textId="77777777" w:rsidR="008B0CE4" w:rsidRDefault="008B0CE4" w:rsidP="000150B3">
            <w:pPr>
              <w:rPr>
                <w:rFonts w:ascii="Arial" w:hAnsi="Arial" w:cs="Arial"/>
              </w:rPr>
            </w:pPr>
            <w:r>
              <w:rPr>
                <w:rFonts w:ascii="Arial" w:hAnsi="Arial" w:cs="Arial"/>
              </w:rPr>
              <w:t>The “intimate container”</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4D3D97B" w14:textId="77777777" w:rsidR="008B0CE4" w:rsidRDefault="008B0CE4" w:rsidP="000150B3">
            <w:r>
              <w:rPr>
                <w:rFonts w:ascii="Arial" w:hAnsi="Arial" w:cs="Arial"/>
              </w:rPr>
              <w:t>Sachet</w:t>
            </w:r>
          </w:p>
        </w:tc>
      </w:tr>
      <w:tr w:rsidR="008B0CE4" w14:paraId="4F247009"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30EAB78" w14:textId="77777777" w:rsidR="008B0CE4" w:rsidRDefault="008B0CE4" w:rsidP="000150B3">
            <w:pPr>
              <w:rPr>
                <w:rFonts w:ascii="Arial" w:hAnsi="Arial" w:cs="Arial"/>
              </w:rPr>
            </w:pPr>
            <w:r>
              <w:rPr>
                <w:rFonts w:ascii="Arial" w:hAnsi="Arial" w:cs="Arial"/>
                <w:b/>
              </w:rPr>
              <w:t>Unit of Presentation size</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4D511CF"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D18E560" w14:textId="77777777" w:rsidR="008B0CE4" w:rsidRDefault="008B0CE4" w:rsidP="000150B3">
            <w:r>
              <w:rPr>
                <w:rFonts w:ascii="Arial" w:hAnsi="Arial" w:cs="Arial"/>
              </w:rPr>
              <w:t>0.5 mg</w:t>
            </w:r>
          </w:p>
        </w:tc>
      </w:tr>
      <w:tr w:rsidR="008B0CE4" w14:paraId="6D109689"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43EAF325" w14:textId="77777777" w:rsidR="008B0CE4" w:rsidRDefault="008B0CE4" w:rsidP="000150B3">
            <w:pPr>
              <w:rPr>
                <w:rFonts w:ascii="Arial" w:hAnsi="Arial" w:cs="Arial"/>
                <w:i/>
              </w:rPr>
            </w:pPr>
            <w:r>
              <w:rPr>
                <w:rFonts w:ascii="Arial" w:hAnsi="Arial" w:cs="Arial"/>
                <w:b/>
                <w:i/>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77E9F2B" w14:textId="77777777" w:rsidR="008B0CE4" w:rsidRDefault="008B0CE4" w:rsidP="000150B3">
            <w:pPr>
              <w:rPr>
                <w:rFonts w:ascii="Arial" w:hAnsi="Arial" w:cs="Arial"/>
                <w:i/>
              </w:rPr>
            </w:pPr>
            <w:r>
              <w:rPr>
                <w:rFonts w:ascii="Arial" w:hAnsi="Arial" w:cs="Arial"/>
                <w:i/>
              </w:rPr>
              <w:t>Mass amount contained in the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FAD0E76" w14:textId="77777777" w:rsidR="008B0CE4" w:rsidRDefault="008B0CE4" w:rsidP="000150B3">
            <w:r>
              <w:rPr>
                <w:rFonts w:ascii="Arial" w:hAnsi="Arial" w:cs="Arial"/>
                <w:i/>
              </w:rPr>
              <w:t>0.5 mg per sachet</w:t>
            </w:r>
          </w:p>
        </w:tc>
      </w:tr>
      <w:tr w:rsidR="008B0CE4" w14:paraId="1FAB6A24"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06C0586"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B1CB3FB"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573176E7" w14:textId="77777777" w:rsidR="008B0CE4" w:rsidRDefault="008B0CE4" w:rsidP="000150B3">
            <w:pPr>
              <w:rPr>
                <w:rFonts w:ascii="Arial" w:hAnsi="Arial" w:cs="Arial"/>
              </w:rPr>
            </w:pPr>
          </w:p>
        </w:tc>
      </w:tr>
      <w:tr w:rsidR="008B0CE4" w14:paraId="7A77E828"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E13A1FA"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2399E75" w14:textId="77777777" w:rsidR="008B0CE4" w:rsidRDefault="008B0CE4" w:rsidP="000150B3">
            <w:pPr>
              <w:rPr>
                <w:rFonts w:ascii="Arial" w:hAnsi="Arial" w:cs="Arial"/>
              </w:rPr>
            </w:pPr>
            <w:r>
              <w:rPr>
                <w:rFonts w:ascii="Arial" w:hAnsi="Arial" w:cs="Arial"/>
              </w:rPr>
              <w:t>Mass amount per unitary volume/time</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1780AF8B" w14:textId="77777777" w:rsidR="008B0CE4" w:rsidRDefault="008B0CE4" w:rsidP="000150B3">
            <w:pPr>
              <w:rPr>
                <w:rFonts w:ascii="Arial" w:hAnsi="Arial" w:cs="Arial"/>
                <w:i/>
              </w:rPr>
            </w:pPr>
            <w:r>
              <w:rPr>
                <w:rFonts w:ascii="Arial" w:hAnsi="Arial" w:cs="Arial"/>
              </w:rPr>
              <w:t>1 mg per 1 g</w:t>
            </w:r>
          </w:p>
          <w:p w14:paraId="3EDB3473" w14:textId="77777777" w:rsidR="008B0CE4" w:rsidRDefault="008B0CE4" w:rsidP="000150B3">
            <w:r>
              <w:rPr>
                <w:rFonts w:ascii="Arial" w:hAnsi="Arial" w:cs="Arial"/>
                <w:i/>
              </w:rPr>
              <w:t>Expressed as: 0.1%</w:t>
            </w:r>
          </w:p>
        </w:tc>
      </w:tr>
    </w:tbl>
    <w:p w14:paraId="65123234" w14:textId="77777777" w:rsidR="008B0CE4" w:rsidRDefault="008B0CE4" w:rsidP="008B0CE4">
      <w:pPr>
        <w:rPr>
          <w:rFonts w:ascii="Arial" w:hAnsi="Arial" w:cs="Arial"/>
        </w:rPr>
      </w:pPr>
    </w:p>
    <w:p w14:paraId="061CCF7C"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3F5B7F48"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A506C51"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A580F9B" w14:textId="76D13C44" w:rsidR="008B0CE4" w:rsidRDefault="00657DC1" w:rsidP="000150B3">
            <w:r>
              <w:rPr>
                <w:rFonts w:ascii="Arial" w:hAnsi="Arial" w:cs="Arial"/>
                <w:b/>
                <w:bCs/>
              </w:rPr>
              <w:t>mannitol 20 % solution for injection</w:t>
            </w:r>
            <w:r w:rsidR="008B0CE4">
              <w:rPr>
                <w:rFonts w:ascii="Arial" w:hAnsi="Arial" w:cs="Arial"/>
                <w:b/>
                <w:bCs/>
              </w:rPr>
              <w:t xml:space="preserve"> 500 mL bag</w:t>
            </w:r>
          </w:p>
        </w:tc>
      </w:tr>
      <w:tr w:rsidR="008B0CE4" w14:paraId="7D35990C"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42EBC0F"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FF14930" w14:textId="77777777" w:rsidR="008B0CE4" w:rsidRDefault="008B0CE4" w:rsidP="000150B3">
            <w:pPr>
              <w:rPr>
                <w:rFonts w:ascii="Arial" w:hAnsi="Arial" w:cs="Arial"/>
              </w:rPr>
            </w:pPr>
            <w:r>
              <w:rPr>
                <w:rFonts w:ascii="Arial" w:hAnsi="Arial" w:cs="Arial"/>
              </w:rPr>
              <w:t>The “intimate container”</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691AA0D" w14:textId="77777777" w:rsidR="008B0CE4" w:rsidRDefault="008B0CE4" w:rsidP="000150B3">
            <w:r>
              <w:rPr>
                <w:rFonts w:ascii="Arial" w:hAnsi="Arial" w:cs="Arial"/>
              </w:rPr>
              <w:t>Bag</w:t>
            </w:r>
          </w:p>
        </w:tc>
      </w:tr>
      <w:tr w:rsidR="008B0CE4" w14:paraId="7BEC3DB3"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C3D69E2" w14:textId="77777777" w:rsidR="008B0CE4" w:rsidRDefault="008B0CE4" w:rsidP="000150B3">
            <w:pPr>
              <w:rPr>
                <w:rFonts w:ascii="Arial" w:hAnsi="Arial" w:cs="Arial"/>
              </w:rPr>
            </w:pPr>
            <w:r>
              <w:rPr>
                <w:rFonts w:ascii="Arial" w:hAnsi="Arial" w:cs="Arial"/>
                <w:b/>
              </w:rPr>
              <w:t>Unit of Presentation size</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B13B4C8"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E0B208B" w14:textId="77777777" w:rsidR="008B0CE4" w:rsidRDefault="008B0CE4" w:rsidP="000150B3">
            <w:r>
              <w:rPr>
                <w:rFonts w:ascii="Arial" w:hAnsi="Arial" w:cs="Arial"/>
              </w:rPr>
              <w:t>500 mL</w:t>
            </w:r>
          </w:p>
        </w:tc>
      </w:tr>
      <w:tr w:rsidR="008B0CE4" w14:paraId="260A18FE"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107E7A0" w14:textId="77777777" w:rsidR="008B0CE4" w:rsidRDefault="008B0CE4" w:rsidP="000150B3">
            <w:pPr>
              <w:rPr>
                <w:rFonts w:ascii="Arial" w:hAnsi="Arial" w:cs="Arial"/>
                <w:i/>
              </w:rPr>
            </w:pPr>
            <w:r>
              <w:rPr>
                <w:rFonts w:ascii="Arial" w:hAnsi="Arial" w:cs="Arial"/>
                <w:b/>
                <w:i/>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74DB8AC" w14:textId="77777777" w:rsidR="008B0CE4" w:rsidRDefault="008B0CE4" w:rsidP="000150B3">
            <w:pPr>
              <w:rPr>
                <w:rFonts w:ascii="Arial" w:hAnsi="Arial" w:cs="Arial"/>
                <w:i/>
              </w:rPr>
            </w:pPr>
            <w:r>
              <w:rPr>
                <w:rFonts w:ascii="Arial" w:hAnsi="Arial" w:cs="Arial"/>
                <w:i/>
              </w:rPr>
              <w:t>Mass amount contained in the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1BB26645" w14:textId="2B7BC665" w:rsidR="008B0CE4" w:rsidRDefault="00657DC1" w:rsidP="00657DC1">
            <w:r>
              <w:rPr>
                <w:rFonts w:ascii="Arial" w:hAnsi="Arial" w:cs="Arial"/>
                <w:i/>
              </w:rPr>
              <w:t xml:space="preserve">10 g </w:t>
            </w:r>
            <w:r w:rsidR="008B0CE4">
              <w:rPr>
                <w:rFonts w:ascii="Arial" w:hAnsi="Arial" w:cs="Arial"/>
                <w:i/>
              </w:rPr>
              <w:t>per 500 mL</w:t>
            </w:r>
          </w:p>
        </w:tc>
      </w:tr>
      <w:tr w:rsidR="008B0CE4" w14:paraId="451A3143"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6C6D9D64"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443BEC5B"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9E72F9B" w14:textId="77777777" w:rsidR="008B0CE4" w:rsidRDefault="008B0CE4" w:rsidP="000150B3">
            <w:pPr>
              <w:rPr>
                <w:rFonts w:ascii="Arial" w:hAnsi="Arial" w:cs="Arial"/>
              </w:rPr>
            </w:pPr>
          </w:p>
        </w:tc>
      </w:tr>
      <w:tr w:rsidR="008B0CE4" w14:paraId="7B136F04"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8E0BD05"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00C02EF4" w14:textId="77777777" w:rsidR="008B0CE4" w:rsidRDefault="008B0CE4" w:rsidP="000150B3">
            <w:pPr>
              <w:rPr>
                <w:rFonts w:ascii="Arial" w:hAnsi="Arial" w:cs="Arial"/>
              </w:rPr>
            </w:pPr>
            <w:r>
              <w:rPr>
                <w:rFonts w:ascii="Arial" w:hAnsi="Arial" w:cs="Arial"/>
              </w:rPr>
              <w:t>Mass amount per unitary volume/time</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7D5FAB7" w14:textId="06CCF0B4" w:rsidR="008B0CE4" w:rsidRDefault="00657DC1" w:rsidP="000150B3">
            <w:pPr>
              <w:rPr>
                <w:rFonts w:ascii="Arial" w:hAnsi="Arial" w:cs="Arial"/>
                <w:i/>
                <w:iCs/>
              </w:rPr>
            </w:pPr>
            <w:r>
              <w:rPr>
                <w:rFonts w:ascii="Arial" w:hAnsi="Arial" w:cs="Arial"/>
              </w:rPr>
              <w:t xml:space="preserve">200 </w:t>
            </w:r>
            <w:r w:rsidR="008B0CE4">
              <w:rPr>
                <w:rFonts w:ascii="Arial" w:hAnsi="Arial" w:cs="Arial"/>
              </w:rPr>
              <w:t>mg per 1 mL</w:t>
            </w:r>
          </w:p>
          <w:p w14:paraId="1700218A" w14:textId="459A107D" w:rsidR="008B0CE4" w:rsidRDefault="008B0CE4" w:rsidP="00657DC1">
            <w:r>
              <w:rPr>
                <w:rFonts w:ascii="Arial" w:hAnsi="Arial" w:cs="Arial"/>
                <w:i/>
                <w:iCs/>
              </w:rPr>
              <w:t>Expressed as</w:t>
            </w:r>
            <w:r w:rsidR="00657DC1">
              <w:rPr>
                <w:rFonts w:ascii="Arial" w:hAnsi="Arial" w:cs="Arial"/>
                <w:i/>
                <w:iCs/>
              </w:rPr>
              <w:t>: 20 %</w:t>
            </w:r>
            <w:r>
              <w:rPr>
                <w:rFonts w:ascii="Arial" w:hAnsi="Arial" w:cs="Arial"/>
                <w:i/>
                <w:iCs/>
              </w:rPr>
              <w:t xml:space="preserve"> w/v</w:t>
            </w:r>
          </w:p>
        </w:tc>
      </w:tr>
    </w:tbl>
    <w:p w14:paraId="3396DC06"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4193F7C2"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D83977D"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7C5770EC" w14:textId="17D25241" w:rsidR="008B0CE4" w:rsidRDefault="008B0CE4" w:rsidP="002F7E7D">
            <w:r>
              <w:rPr>
                <w:rFonts w:ascii="Arial" w:hAnsi="Arial" w:cs="Arial"/>
                <w:b/>
                <w:bCs/>
              </w:rPr>
              <w:t xml:space="preserve">salbutamol (salbutamol sulfate) </w:t>
            </w:r>
            <w:r w:rsidR="002F7E7D">
              <w:rPr>
                <w:rFonts w:ascii="Arial" w:hAnsi="Arial" w:cs="Arial"/>
                <w:b/>
                <w:bCs/>
              </w:rPr>
              <w:t xml:space="preserve">5 </w:t>
            </w:r>
            <w:r>
              <w:rPr>
                <w:rFonts w:ascii="Arial" w:hAnsi="Arial" w:cs="Arial"/>
                <w:b/>
                <w:bCs/>
              </w:rPr>
              <w:t>mg per mL nebulizer solution 10 mL bottle</w:t>
            </w:r>
          </w:p>
        </w:tc>
      </w:tr>
      <w:tr w:rsidR="008B0CE4" w14:paraId="4B228A9D"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6494A836"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6061E8C" w14:textId="77777777" w:rsidR="008B0CE4" w:rsidRDefault="008B0CE4" w:rsidP="000150B3">
            <w:pPr>
              <w:rPr>
                <w:rFonts w:ascii="Arial" w:hAnsi="Arial" w:cs="Arial"/>
              </w:rPr>
            </w:pPr>
            <w:r>
              <w:rPr>
                <w:rFonts w:ascii="Arial" w:hAnsi="Arial" w:cs="Arial"/>
              </w:rPr>
              <w:t>The “intimate container”</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3CEAF29" w14:textId="77777777" w:rsidR="008B0CE4" w:rsidRDefault="008B0CE4" w:rsidP="000150B3">
            <w:r>
              <w:rPr>
                <w:rFonts w:ascii="Arial" w:hAnsi="Arial" w:cs="Arial"/>
              </w:rPr>
              <w:t>Bottle</w:t>
            </w:r>
          </w:p>
        </w:tc>
      </w:tr>
      <w:tr w:rsidR="008B0CE4" w14:paraId="20000121"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72C9742" w14:textId="77777777" w:rsidR="008B0CE4" w:rsidRDefault="008B0CE4" w:rsidP="000150B3">
            <w:pPr>
              <w:rPr>
                <w:rFonts w:ascii="Arial" w:hAnsi="Arial" w:cs="Arial"/>
              </w:rPr>
            </w:pPr>
            <w:r>
              <w:rPr>
                <w:rFonts w:ascii="Arial" w:hAnsi="Arial" w:cs="Arial"/>
                <w:b/>
              </w:rPr>
              <w:t>Unit of Presentation size</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54B379DF"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04573103" w14:textId="77777777" w:rsidR="008B0CE4" w:rsidRDefault="008B0CE4" w:rsidP="000150B3">
            <w:r>
              <w:rPr>
                <w:rFonts w:ascii="Arial" w:hAnsi="Arial" w:cs="Arial"/>
              </w:rPr>
              <w:t>10 mL</w:t>
            </w:r>
          </w:p>
        </w:tc>
      </w:tr>
      <w:tr w:rsidR="008B0CE4" w14:paraId="3DA1C4F1"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B381BF1" w14:textId="77777777" w:rsidR="008B0CE4" w:rsidRDefault="008B0CE4" w:rsidP="000150B3">
            <w:pPr>
              <w:rPr>
                <w:rFonts w:ascii="Arial" w:hAnsi="Arial" w:cs="Arial"/>
                <w:i/>
              </w:rPr>
            </w:pPr>
            <w:r>
              <w:rPr>
                <w:rFonts w:ascii="Arial" w:hAnsi="Arial" w:cs="Arial"/>
                <w:b/>
                <w:i/>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294B4EE" w14:textId="77777777" w:rsidR="008B0CE4" w:rsidRDefault="008B0CE4" w:rsidP="000150B3">
            <w:pPr>
              <w:rPr>
                <w:rFonts w:ascii="Arial" w:hAnsi="Arial" w:cs="Arial"/>
                <w:i/>
              </w:rPr>
            </w:pPr>
            <w:r>
              <w:rPr>
                <w:rFonts w:ascii="Arial" w:hAnsi="Arial" w:cs="Arial"/>
                <w:i/>
              </w:rPr>
              <w:t>Mass amount contained in the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DEDFA22" w14:textId="5DA9125E" w:rsidR="008B0CE4" w:rsidRDefault="002F7E7D" w:rsidP="000150B3">
            <w:r>
              <w:rPr>
                <w:rFonts w:ascii="Arial" w:hAnsi="Arial" w:cs="Arial"/>
                <w:i/>
              </w:rPr>
              <w:t xml:space="preserve">50 </w:t>
            </w:r>
            <w:r w:rsidR="008B0CE4">
              <w:rPr>
                <w:rFonts w:ascii="Arial" w:hAnsi="Arial" w:cs="Arial"/>
                <w:i/>
              </w:rPr>
              <w:t>mg per 10 mL</w:t>
            </w:r>
          </w:p>
        </w:tc>
      </w:tr>
      <w:tr w:rsidR="008B0CE4" w14:paraId="003DB266"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20D1C2F"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4BFEE741"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0CFA7A97" w14:textId="77777777" w:rsidR="008B0CE4" w:rsidRDefault="008B0CE4" w:rsidP="000150B3">
            <w:pPr>
              <w:rPr>
                <w:rFonts w:ascii="Arial" w:hAnsi="Arial" w:cs="Arial"/>
              </w:rPr>
            </w:pPr>
          </w:p>
        </w:tc>
      </w:tr>
      <w:tr w:rsidR="008B0CE4" w14:paraId="3B04A6AC"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59F1A7BA" w14:textId="77777777" w:rsidR="008B0CE4" w:rsidRDefault="008B0CE4" w:rsidP="000150B3">
            <w:pPr>
              <w:rPr>
                <w:rFonts w:ascii="Arial" w:hAnsi="Arial" w:cs="Arial"/>
              </w:rPr>
            </w:pPr>
            <w:r>
              <w:rPr>
                <w:rFonts w:ascii="Arial" w:hAnsi="Arial" w:cs="Arial"/>
                <w:b/>
              </w:rPr>
              <w:lastRenderedPageBreak/>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6BC7F03" w14:textId="77777777" w:rsidR="008B0CE4" w:rsidRDefault="008B0CE4" w:rsidP="000150B3">
            <w:pPr>
              <w:rPr>
                <w:rFonts w:ascii="Arial" w:hAnsi="Arial" w:cs="Arial"/>
              </w:rPr>
            </w:pPr>
            <w:r>
              <w:rPr>
                <w:rFonts w:ascii="Arial" w:hAnsi="Arial" w:cs="Arial"/>
              </w:rPr>
              <w:t>Mass amount per unitary volume/time</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861624B" w14:textId="3F83A080" w:rsidR="008B0CE4" w:rsidRDefault="002F7E7D" w:rsidP="000150B3">
            <w:r>
              <w:rPr>
                <w:rFonts w:ascii="Arial" w:hAnsi="Arial" w:cs="Arial"/>
              </w:rPr>
              <w:t>5</w:t>
            </w:r>
            <w:r w:rsidR="008B0CE4">
              <w:rPr>
                <w:rFonts w:ascii="Arial" w:hAnsi="Arial" w:cs="Arial"/>
              </w:rPr>
              <w:t xml:space="preserve"> mg per 1 mL</w:t>
            </w:r>
          </w:p>
        </w:tc>
      </w:tr>
    </w:tbl>
    <w:p w14:paraId="3C7ADCA4" w14:textId="77777777" w:rsidR="008B0CE4" w:rsidRDefault="008B0CE4" w:rsidP="008B0CE4">
      <w:pPr>
        <w:rPr>
          <w:rFonts w:ascii="Arial" w:hAnsi="Arial" w:cs="Arial"/>
        </w:rPr>
      </w:pPr>
    </w:p>
    <w:p w14:paraId="506F5658" w14:textId="77777777" w:rsidR="008B0CE4" w:rsidRDefault="008B0CE4" w:rsidP="008B0CE4">
      <w:pPr>
        <w:pStyle w:val="Heading3"/>
        <w:rPr>
          <w:rFonts w:ascii="Arial" w:hAnsi="Arial" w:cs="Arial"/>
        </w:rPr>
      </w:pPr>
      <w:bookmarkStart w:id="34" w:name="_Toc44338135"/>
      <w:r>
        <w:t>Variation B:</w:t>
      </w:r>
      <w:bookmarkEnd w:id="34"/>
      <w:r>
        <w:t xml:space="preserve"> </w:t>
      </w:r>
    </w:p>
    <w:p w14:paraId="5A5054D8" w14:textId="41443713" w:rsidR="008B0CE4" w:rsidRDefault="008B0CE4" w:rsidP="008B0CE4">
      <w:pPr>
        <w:rPr>
          <w:rFonts w:ascii="Arial" w:hAnsi="Arial" w:cs="Arial"/>
          <w:b/>
        </w:rPr>
      </w:pPr>
      <w:r>
        <w:rPr>
          <w:rFonts w:ascii="Arial" w:hAnsi="Arial" w:cs="Arial"/>
        </w:rPr>
        <w:t>The unit of presentation exists but concentration strength is the clinically significant strength; expressing unit of presentation is not required as it is implicit from the dose form.</w:t>
      </w:r>
      <w:r w:rsidR="00CF40C7">
        <w:rPr>
          <w:rFonts w:ascii="Arial" w:hAnsi="Arial" w:cs="Arial"/>
        </w:rPr>
        <w:t xml:space="preserve"> </w:t>
      </w:r>
    </w:p>
    <w:p w14:paraId="56D3CB5E" w14:textId="77777777" w:rsidR="008B0CE4" w:rsidRDefault="008B0CE4" w:rsidP="008B0CE4">
      <w:pPr>
        <w:rPr>
          <w:rFonts w:ascii="Arial" w:hAnsi="Arial" w:cs="Arial"/>
        </w:rPr>
      </w:pPr>
      <w:r>
        <w:rPr>
          <w:rFonts w:ascii="Arial" w:hAnsi="Arial" w:cs="Arial"/>
          <w:b/>
        </w:rPr>
        <w:t>Used for:</w:t>
      </w:r>
      <w:r>
        <w:rPr>
          <w:rFonts w:ascii="Arial" w:hAnsi="Arial" w:cs="Arial"/>
        </w:rPr>
        <w:t xml:space="preserve"> transdermal patches </w:t>
      </w:r>
    </w:p>
    <w:p w14:paraId="162DBA61"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019DED71"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353DDEC"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737599E5" w14:textId="241F5152" w:rsidR="008B0CE4" w:rsidRDefault="00F81D67" w:rsidP="000150B3">
            <w:r>
              <w:rPr>
                <w:rFonts w:ascii="Arial" w:hAnsi="Arial" w:cs="Arial"/>
                <w:b/>
                <w:bCs/>
              </w:rPr>
              <w:t xml:space="preserve">fentanyl </w:t>
            </w:r>
            <w:r w:rsidR="008B0CE4">
              <w:rPr>
                <w:rFonts w:ascii="Arial" w:hAnsi="Arial" w:cs="Arial"/>
                <w:b/>
                <w:bCs/>
              </w:rPr>
              <w:t>100 mcg per hour transdermal patch</w:t>
            </w:r>
          </w:p>
        </w:tc>
      </w:tr>
      <w:tr w:rsidR="008B0CE4" w14:paraId="6524AB31"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2AAB649"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0A1FC4C6" w14:textId="77777777" w:rsidR="008B0CE4" w:rsidRDefault="008B0CE4" w:rsidP="000150B3">
            <w:pPr>
              <w:rPr>
                <w:rFonts w:ascii="Arial" w:hAnsi="Arial" w:cs="Arial"/>
              </w:rPr>
            </w:pPr>
            <w:r>
              <w:rPr>
                <w:rFonts w:ascii="Arial" w:hAnsi="Arial" w:cs="Arial"/>
              </w:rPr>
              <w:t>The “intimate container”</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7FCC8C05" w14:textId="77777777" w:rsidR="008B0CE4" w:rsidRDefault="008B0CE4" w:rsidP="000150B3">
            <w:r>
              <w:rPr>
                <w:rFonts w:ascii="Arial" w:hAnsi="Arial" w:cs="Arial"/>
              </w:rPr>
              <w:t>Patch</w:t>
            </w:r>
          </w:p>
        </w:tc>
      </w:tr>
      <w:tr w:rsidR="008B0CE4" w14:paraId="68FE361A"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4AC85356" w14:textId="77777777" w:rsidR="008B0CE4" w:rsidRDefault="008B0CE4" w:rsidP="000150B3">
            <w:pPr>
              <w:rPr>
                <w:rFonts w:ascii="Arial" w:hAnsi="Arial" w:cs="Arial"/>
                <w:i/>
              </w:rPr>
            </w:pPr>
            <w:r>
              <w:rPr>
                <w:rFonts w:ascii="Arial" w:hAnsi="Arial" w:cs="Arial"/>
                <w:b/>
                <w:i/>
              </w:rPr>
              <w:t>Unit of Presentation size</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0231F099" w14:textId="77777777" w:rsidR="008B0CE4" w:rsidRDefault="008B0CE4" w:rsidP="000150B3">
            <w:pPr>
              <w:rPr>
                <w:rFonts w:ascii="Arial" w:hAnsi="Arial" w:cs="Arial"/>
                <w:i/>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50E7D5B4" w14:textId="77777777" w:rsidR="008B0CE4" w:rsidRDefault="008B0CE4" w:rsidP="000150B3">
            <w:r>
              <w:rPr>
                <w:rFonts w:ascii="Arial" w:hAnsi="Arial" w:cs="Arial"/>
                <w:i/>
              </w:rPr>
              <w:t>32 cm</w:t>
            </w:r>
            <w:r>
              <w:rPr>
                <w:rFonts w:ascii="Arial" w:hAnsi="Arial" w:cs="Arial"/>
                <w:i/>
                <w:vertAlign w:val="superscript"/>
              </w:rPr>
              <w:t>2</w:t>
            </w:r>
          </w:p>
        </w:tc>
      </w:tr>
      <w:tr w:rsidR="008B0CE4" w14:paraId="65FCC635"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7B6E80DF" w14:textId="77777777" w:rsidR="008B0CE4" w:rsidRDefault="008B0CE4" w:rsidP="000150B3">
            <w:pPr>
              <w:rPr>
                <w:rFonts w:ascii="Arial" w:hAnsi="Arial" w:cs="Arial"/>
                <w:i/>
              </w:rPr>
            </w:pPr>
            <w:r>
              <w:rPr>
                <w:rFonts w:ascii="Arial" w:hAnsi="Arial" w:cs="Arial"/>
                <w:b/>
                <w:i/>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5952EDC3" w14:textId="77777777" w:rsidR="008B0CE4" w:rsidRDefault="008B0CE4" w:rsidP="000150B3">
            <w:pPr>
              <w:rPr>
                <w:rFonts w:ascii="Arial" w:hAnsi="Arial" w:cs="Arial"/>
                <w:i/>
              </w:rPr>
            </w:pPr>
            <w:r>
              <w:rPr>
                <w:rFonts w:ascii="Arial" w:hAnsi="Arial" w:cs="Arial"/>
                <w:i/>
              </w:rPr>
              <w:t>Mass amount contained in the unit of presentation</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5D782A54" w14:textId="77777777" w:rsidR="008B0CE4" w:rsidRDefault="008B0CE4" w:rsidP="000150B3">
            <w:r>
              <w:rPr>
                <w:rFonts w:ascii="Arial" w:hAnsi="Arial" w:cs="Arial"/>
                <w:i/>
              </w:rPr>
              <w:t>20.4 mg per patch</w:t>
            </w:r>
          </w:p>
        </w:tc>
      </w:tr>
      <w:tr w:rsidR="008B0CE4" w14:paraId="6CC378D9"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D4CDC76" w14:textId="77777777" w:rsidR="008B0CE4" w:rsidRDefault="008B0CE4" w:rsidP="000150B3">
            <w:pPr>
              <w:rPr>
                <w:rFonts w:ascii="Arial" w:hAnsi="Arial" w:cs="Arial"/>
              </w:rPr>
            </w:pPr>
            <w:r>
              <w:rPr>
                <w:rFonts w:ascii="Arial" w:hAnsi="Arial" w:cs="Arial"/>
                <w:b/>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8B26258" w14:textId="77777777" w:rsidR="008B0CE4" w:rsidRDefault="008B0CE4" w:rsidP="000150B3">
            <w:pPr>
              <w:rPr>
                <w:rFonts w:ascii="Arial" w:hAnsi="Arial" w:cs="Arial"/>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E73D51C" w14:textId="77777777" w:rsidR="008B0CE4" w:rsidRDefault="008B0CE4" w:rsidP="000150B3">
            <w:pPr>
              <w:rPr>
                <w:rFonts w:ascii="Arial" w:hAnsi="Arial" w:cs="Arial"/>
              </w:rPr>
            </w:pPr>
          </w:p>
        </w:tc>
      </w:tr>
      <w:tr w:rsidR="008B0CE4" w14:paraId="7F74298A"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2000968"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67595E6" w14:textId="77777777" w:rsidR="008B0CE4" w:rsidRDefault="008B0CE4" w:rsidP="000150B3">
            <w:pPr>
              <w:rPr>
                <w:rFonts w:ascii="Arial" w:hAnsi="Arial" w:cs="Arial"/>
              </w:rPr>
            </w:pPr>
            <w:r>
              <w:rPr>
                <w:rFonts w:ascii="Arial" w:hAnsi="Arial" w:cs="Arial"/>
              </w:rPr>
              <w:t>Mass amount per unitary volume/time</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18047E76" w14:textId="77777777" w:rsidR="008B0CE4" w:rsidRDefault="008B0CE4" w:rsidP="000150B3">
            <w:r>
              <w:rPr>
                <w:rFonts w:ascii="Arial" w:hAnsi="Arial" w:cs="Arial"/>
              </w:rPr>
              <w:t>100 mcg per (1) hour</w:t>
            </w:r>
          </w:p>
        </w:tc>
      </w:tr>
    </w:tbl>
    <w:p w14:paraId="266A8793" w14:textId="77777777" w:rsidR="008B0CE4" w:rsidRDefault="008B0CE4" w:rsidP="008B0CE4">
      <w:pPr>
        <w:rPr>
          <w:rFonts w:ascii="Arial" w:hAnsi="Arial" w:cs="Arial"/>
        </w:rPr>
      </w:pPr>
    </w:p>
    <w:p w14:paraId="5FDFD05E" w14:textId="77777777" w:rsidR="008B0CE4" w:rsidRDefault="008B0CE4" w:rsidP="008B0CE4">
      <w:pPr>
        <w:pStyle w:val="Heading3"/>
        <w:rPr>
          <w:rFonts w:ascii="Arial" w:hAnsi="Arial" w:cs="Arial"/>
        </w:rPr>
      </w:pPr>
      <w:bookmarkStart w:id="35" w:name="_Toc44338136"/>
      <w:r>
        <w:t>Variation C:</w:t>
      </w:r>
      <w:bookmarkEnd w:id="35"/>
      <w:r>
        <w:t xml:space="preserve"> </w:t>
      </w:r>
    </w:p>
    <w:p w14:paraId="2849884E" w14:textId="77777777" w:rsidR="008B0CE4" w:rsidRDefault="008B0CE4" w:rsidP="008B0CE4">
      <w:pPr>
        <w:rPr>
          <w:rFonts w:ascii="Arial" w:hAnsi="Arial" w:cs="Arial"/>
          <w:b/>
        </w:rPr>
      </w:pPr>
      <w:r>
        <w:rPr>
          <w:rFonts w:ascii="Arial" w:hAnsi="Arial" w:cs="Arial"/>
        </w:rPr>
        <w:t>No unit of presentation exists, the dose form is “unbounded” (also known as “continuous”)</w:t>
      </w:r>
    </w:p>
    <w:p w14:paraId="27FEF03B" w14:textId="0B932B3E" w:rsidR="008B0CE4" w:rsidRDefault="008B0CE4" w:rsidP="008B0CE4">
      <w:pPr>
        <w:rPr>
          <w:rFonts w:ascii="Arial" w:hAnsi="Arial" w:cs="Arial"/>
        </w:rPr>
      </w:pPr>
      <w:r>
        <w:rPr>
          <w:rFonts w:ascii="Arial" w:hAnsi="Arial" w:cs="Arial"/>
          <w:b/>
        </w:rPr>
        <w:t>Used for:</w:t>
      </w:r>
      <w:r>
        <w:rPr>
          <w:rFonts w:ascii="Arial" w:hAnsi="Arial" w:cs="Arial"/>
        </w:rPr>
        <w:t xml:space="preserve"> Used for: “bulk” powders and granules, semi-solids (not metered actuation), liquids not presented with a fixed volume delivery device (</w:t>
      </w:r>
      <w:r w:rsidR="00272647">
        <w:rPr>
          <w:rFonts w:ascii="Arial" w:hAnsi="Arial" w:cs="Arial"/>
        </w:rPr>
        <w:t xml:space="preserve">i.e., </w:t>
      </w:r>
      <w:r>
        <w:rPr>
          <w:rFonts w:ascii="Arial" w:hAnsi="Arial" w:cs="Arial"/>
        </w:rPr>
        <w:t>those expected to be measured in drops or in different volumes based on patient need; 0.5</w:t>
      </w:r>
      <w:r w:rsidR="00F81D67">
        <w:rPr>
          <w:rFonts w:ascii="Arial" w:hAnsi="Arial" w:cs="Arial"/>
        </w:rPr>
        <w:t xml:space="preserve"> </w:t>
      </w:r>
      <w:r>
        <w:rPr>
          <w:rFonts w:ascii="Arial" w:hAnsi="Arial" w:cs="Arial"/>
        </w:rPr>
        <w:t>mL, 0.8</w:t>
      </w:r>
      <w:r w:rsidR="00F81D67">
        <w:rPr>
          <w:rFonts w:ascii="Arial" w:hAnsi="Arial" w:cs="Arial"/>
        </w:rPr>
        <w:t xml:space="preserve"> </w:t>
      </w:r>
      <w:r>
        <w:rPr>
          <w:rFonts w:ascii="Arial" w:hAnsi="Arial" w:cs="Arial"/>
        </w:rPr>
        <w:t>mL</w:t>
      </w:r>
      <w:r w:rsidR="00E518A2">
        <w:rPr>
          <w:rFonts w:ascii="Arial" w:hAnsi="Arial" w:cs="Arial"/>
        </w:rPr>
        <w:t>,</w:t>
      </w:r>
      <w:r>
        <w:rPr>
          <w:rFonts w:ascii="Arial" w:hAnsi="Arial" w:cs="Arial"/>
        </w:rPr>
        <w:t xml:space="preserve"> etc.)</w:t>
      </w:r>
    </w:p>
    <w:p w14:paraId="7A52BD61" w14:textId="77777777" w:rsidR="008B0CE4" w:rsidRDefault="008B0CE4" w:rsidP="008B0CE4">
      <w:pPr>
        <w:rPr>
          <w:rFonts w:ascii="Arial" w:hAnsi="Arial" w:cs="Arial"/>
        </w:rPr>
      </w:pPr>
    </w:p>
    <w:p w14:paraId="53382A0C" w14:textId="72C0963B" w:rsidR="008B0CE4" w:rsidRDefault="008B0CE4" w:rsidP="008B0CE4">
      <w:pPr>
        <w:rPr>
          <w:rFonts w:ascii="Arial" w:hAnsi="Arial" w:cs="Arial"/>
        </w:rPr>
      </w:pPr>
      <w:r>
        <w:rPr>
          <w:rFonts w:ascii="Arial" w:hAnsi="Arial" w:cs="Arial"/>
        </w:rPr>
        <w:t>The bottle or tube or carton that contains the unbounded dose form, even though it could be considered an “intimate container” as it is in direct contact with the dose form, it is in fact the package that the medicinal product is supplied in.</w:t>
      </w:r>
      <w:r w:rsidR="00CF40C7">
        <w:rPr>
          <w:rFonts w:ascii="Arial" w:hAnsi="Arial" w:cs="Arial"/>
        </w:rPr>
        <w:t xml:space="preserve"> </w:t>
      </w:r>
      <w:r>
        <w:rPr>
          <w:rFonts w:ascii="Arial" w:hAnsi="Arial" w:cs="Arial"/>
        </w:rPr>
        <w:t>The package has no relationship to the amount administered to a patient; it will contain many administrations-worth of medication.</w:t>
      </w:r>
      <w:r w:rsidR="00CF40C7">
        <w:rPr>
          <w:rFonts w:ascii="Arial" w:hAnsi="Arial" w:cs="Arial"/>
        </w:rPr>
        <w:t xml:space="preserve"> </w:t>
      </w:r>
      <w:r>
        <w:rPr>
          <w:rFonts w:ascii="Arial" w:hAnsi="Arial" w:cs="Arial"/>
        </w:rPr>
        <w:t>It may have no additional packaging with it, although a bottle or tube can be placed inside a carton as further packaging.</w:t>
      </w:r>
      <w:r w:rsidR="00CF40C7">
        <w:rPr>
          <w:rFonts w:ascii="Arial" w:hAnsi="Arial" w:cs="Arial"/>
        </w:rPr>
        <w:t xml:space="preserve"> </w:t>
      </w:r>
      <w:r>
        <w:rPr>
          <w:rFonts w:ascii="Arial" w:hAnsi="Arial" w:cs="Arial"/>
        </w:rPr>
        <w:t>Information about packaged medicinal products is not within scope of the CCDD.</w:t>
      </w:r>
    </w:p>
    <w:p w14:paraId="2CB1F949" w14:textId="77777777" w:rsidR="008B0CE4" w:rsidRDefault="008B0CE4" w:rsidP="008B0CE4">
      <w:pPr>
        <w:rPr>
          <w:rFonts w:ascii="Arial" w:hAnsi="Arial" w:cs="Arial"/>
        </w:rPr>
      </w:pPr>
    </w:p>
    <w:p w14:paraId="42B520B7"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011F3578"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39B4D2FD"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690F0AD3" w14:textId="746A4B2D" w:rsidR="008B0CE4" w:rsidRDefault="00F81D67" w:rsidP="00F81D67">
            <w:r>
              <w:rPr>
                <w:rFonts w:ascii="Arial" w:hAnsi="Arial" w:cs="Arial"/>
                <w:b/>
                <w:bCs/>
              </w:rPr>
              <w:t xml:space="preserve">clotrimazole </w:t>
            </w:r>
            <w:r w:rsidR="008B0CE4">
              <w:rPr>
                <w:rFonts w:ascii="Arial" w:hAnsi="Arial" w:cs="Arial"/>
                <w:b/>
                <w:bCs/>
              </w:rPr>
              <w:t>1% cutaneous cream</w:t>
            </w:r>
          </w:p>
        </w:tc>
      </w:tr>
      <w:tr w:rsidR="008B0CE4" w14:paraId="4109BA97"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552F6E4"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AD64871" w14:textId="77777777" w:rsidR="008B0CE4" w:rsidRDefault="008B0CE4" w:rsidP="000150B3">
            <w:pPr>
              <w:rPr>
                <w:rFonts w:ascii="Arial" w:hAnsi="Arial" w:cs="Arial"/>
              </w:rPr>
            </w:pPr>
            <w:r>
              <w:rPr>
                <w:rFonts w:ascii="Arial" w:hAnsi="Arial" w:cs="Arial"/>
              </w:rPr>
              <w:t>Does not exist</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09A60490" w14:textId="77777777" w:rsidR="008B0CE4" w:rsidRDefault="008B0CE4" w:rsidP="000150B3">
            <w:pPr>
              <w:rPr>
                <w:rFonts w:ascii="Arial" w:hAnsi="Arial" w:cs="Arial"/>
              </w:rPr>
            </w:pPr>
          </w:p>
        </w:tc>
      </w:tr>
      <w:tr w:rsidR="008B0CE4" w14:paraId="08076EB6"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D480820" w14:textId="77777777" w:rsidR="008B0CE4" w:rsidRDefault="008B0CE4" w:rsidP="000150B3">
            <w:pPr>
              <w:rPr>
                <w:rFonts w:ascii="Arial" w:hAnsi="Arial" w:cs="Arial"/>
                <w:i/>
              </w:rPr>
            </w:pPr>
            <w:r>
              <w:rPr>
                <w:rFonts w:ascii="Arial" w:hAnsi="Arial" w:cs="Arial"/>
                <w:b/>
                <w:i/>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F6C823A" w14:textId="77777777" w:rsidR="008B0CE4" w:rsidRDefault="008B0CE4" w:rsidP="000150B3">
            <w:pPr>
              <w:rPr>
                <w:rFonts w:ascii="Arial" w:hAnsi="Arial" w:cs="Arial"/>
                <w:i/>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0CCB34D" w14:textId="77777777" w:rsidR="008B0CE4" w:rsidRDefault="008B0CE4" w:rsidP="000150B3">
            <w:pPr>
              <w:rPr>
                <w:rFonts w:ascii="Arial" w:hAnsi="Arial" w:cs="Arial"/>
                <w:i/>
              </w:rPr>
            </w:pPr>
          </w:p>
        </w:tc>
      </w:tr>
      <w:tr w:rsidR="008B0CE4" w14:paraId="4507F1B3"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02EF883" w14:textId="77777777" w:rsidR="008B0CE4" w:rsidRDefault="008B0CE4" w:rsidP="000150B3">
            <w:pPr>
              <w:rPr>
                <w:rFonts w:ascii="Arial" w:hAnsi="Arial" w:cs="Arial"/>
                <w:i/>
              </w:rPr>
            </w:pPr>
            <w:r>
              <w:rPr>
                <w:rFonts w:ascii="Arial" w:hAnsi="Arial" w:cs="Arial"/>
                <w:b/>
                <w:i/>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45007C80" w14:textId="77777777" w:rsidR="008B0CE4" w:rsidRDefault="008B0CE4" w:rsidP="000150B3">
            <w:pPr>
              <w:rPr>
                <w:rFonts w:ascii="Arial" w:hAnsi="Arial" w:cs="Arial"/>
                <w:i/>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3EB51C35" w14:textId="77777777" w:rsidR="008B0CE4" w:rsidRDefault="008B0CE4" w:rsidP="000150B3">
            <w:pPr>
              <w:rPr>
                <w:rFonts w:ascii="Arial" w:hAnsi="Arial" w:cs="Arial"/>
                <w:i/>
              </w:rPr>
            </w:pPr>
          </w:p>
        </w:tc>
      </w:tr>
      <w:tr w:rsidR="008B0CE4" w14:paraId="4CBE84F6"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5CD02EB3"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99C7E97" w14:textId="77777777" w:rsidR="008B0CE4" w:rsidRDefault="008B0CE4" w:rsidP="000150B3">
            <w:pPr>
              <w:rPr>
                <w:rFonts w:ascii="Arial" w:hAnsi="Arial" w:cs="Arial"/>
              </w:rPr>
            </w:pPr>
            <w:r>
              <w:rPr>
                <w:rFonts w:ascii="Arial" w:hAnsi="Arial" w:cs="Arial"/>
              </w:rPr>
              <w:t>Mass amount per unitary volume/mass</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3B14078" w14:textId="77777777" w:rsidR="008B0CE4" w:rsidRDefault="008B0CE4" w:rsidP="000150B3">
            <w:pPr>
              <w:rPr>
                <w:rFonts w:ascii="Arial" w:hAnsi="Arial" w:cs="Arial"/>
                <w:i/>
                <w:iCs/>
              </w:rPr>
            </w:pPr>
            <w:r>
              <w:rPr>
                <w:rFonts w:ascii="Arial" w:hAnsi="Arial" w:cs="Arial"/>
              </w:rPr>
              <w:t>10 mg per 1 g</w:t>
            </w:r>
          </w:p>
          <w:p w14:paraId="02031EBA" w14:textId="77777777" w:rsidR="008B0CE4" w:rsidRDefault="008B0CE4" w:rsidP="000150B3">
            <w:r>
              <w:rPr>
                <w:rFonts w:ascii="Arial" w:hAnsi="Arial" w:cs="Arial"/>
                <w:i/>
                <w:iCs/>
              </w:rPr>
              <w:t>Expressed as: 1 % [w/w]</w:t>
            </w:r>
          </w:p>
        </w:tc>
      </w:tr>
    </w:tbl>
    <w:p w14:paraId="43FF9E79" w14:textId="77777777" w:rsidR="008B0CE4" w:rsidRDefault="008B0CE4" w:rsidP="008B0CE4">
      <w:pPr>
        <w:rPr>
          <w:rFonts w:ascii="Arial" w:hAnsi="Arial" w:cs="Arial"/>
        </w:rPr>
      </w:pPr>
    </w:p>
    <w:p w14:paraId="406F4EEA"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08C6917E"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9334160" w14:textId="77777777" w:rsidR="008B0CE4" w:rsidRDefault="008B0CE4" w:rsidP="000150B3">
            <w:pPr>
              <w:rPr>
                <w:rFonts w:ascii="Arial" w:hAnsi="Arial" w:cs="Arial"/>
                <w:b/>
                <w:bCs/>
              </w:rPr>
            </w:pPr>
            <w:r>
              <w:rPr>
                <w:rFonts w:ascii="Arial" w:hAnsi="Arial" w:cs="Arial"/>
                <w:b/>
              </w:rPr>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0E5FB59A" w14:textId="4DD03D01" w:rsidR="008B0CE4" w:rsidRDefault="00F81D67" w:rsidP="00F81D67">
            <w:r>
              <w:rPr>
                <w:rFonts w:ascii="Arial" w:hAnsi="Arial" w:cs="Arial"/>
                <w:b/>
                <w:bCs/>
              </w:rPr>
              <w:t xml:space="preserve">hypromellose </w:t>
            </w:r>
            <w:r w:rsidR="008B0CE4">
              <w:rPr>
                <w:rFonts w:ascii="Arial" w:hAnsi="Arial" w:cs="Arial"/>
                <w:b/>
                <w:bCs/>
              </w:rPr>
              <w:t xml:space="preserve">0.5% </w:t>
            </w:r>
            <w:r>
              <w:rPr>
                <w:rFonts w:ascii="Arial" w:hAnsi="Arial" w:cs="Arial"/>
                <w:b/>
                <w:bCs/>
              </w:rPr>
              <w:t xml:space="preserve">ophthalmic </w:t>
            </w:r>
            <w:r w:rsidR="008B0CE4">
              <w:rPr>
                <w:rFonts w:ascii="Arial" w:hAnsi="Arial" w:cs="Arial"/>
                <w:b/>
                <w:bCs/>
              </w:rPr>
              <w:t>drops</w:t>
            </w:r>
          </w:p>
        </w:tc>
      </w:tr>
      <w:tr w:rsidR="008B0CE4" w14:paraId="30D2EE85"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44C83942"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50497271" w14:textId="77777777" w:rsidR="008B0CE4" w:rsidRDefault="008B0CE4" w:rsidP="000150B3">
            <w:pPr>
              <w:rPr>
                <w:rFonts w:ascii="Arial" w:hAnsi="Arial" w:cs="Arial"/>
              </w:rPr>
            </w:pPr>
            <w:r>
              <w:rPr>
                <w:rFonts w:ascii="Arial" w:hAnsi="Arial" w:cs="Arial"/>
              </w:rPr>
              <w:t>Does not exist</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CB82E3F" w14:textId="77777777" w:rsidR="008B0CE4" w:rsidRDefault="008B0CE4" w:rsidP="000150B3">
            <w:pPr>
              <w:rPr>
                <w:rFonts w:ascii="Arial" w:hAnsi="Arial" w:cs="Arial"/>
              </w:rPr>
            </w:pPr>
          </w:p>
        </w:tc>
      </w:tr>
      <w:tr w:rsidR="008B0CE4" w14:paraId="7B764DF4"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71530AC" w14:textId="77777777" w:rsidR="008B0CE4" w:rsidRDefault="008B0CE4" w:rsidP="000150B3">
            <w:pPr>
              <w:rPr>
                <w:rFonts w:ascii="Arial" w:hAnsi="Arial" w:cs="Arial"/>
                <w:i/>
              </w:rPr>
            </w:pPr>
            <w:r>
              <w:rPr>
                <w:rFonts w:ascii="Arial" w:hAnsi="Arial" w:cs="Arial"/>
                <w:b/>
                <w:i/>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2F8ED7B" w14:textId="77777777" w:rsidR="008B0CE4" w:rsidRDefault="008B0CE4" w:rsidP="000150B3">
            <w:pPr>
              <w:rPr>
                <w:rFonts w:ascii="Arial" w:hAnsi="Arial" w:cs="Arial"/>
                <w:i/>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52BB6DF6" w14:textId="77777777" w:rsidR="008B0CE4" w:rsidRDefault="008B0CE4" w:rsidP="000150B3">
            <w:pPr>
              <w:rPr>
                <w:rFonts w:ascii="Arial" w:hAnsi="Arial" w:cs="Arial"/>
                <w:i/>
              </w:rPr>
            </w:pPr>
          </w:p>
        </w:tc>
      </w:tr>
      <w:tr w:rsidR="008B0CE4" w14:paraId="5877DFE5"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49996CF" w14:textId="77777777" w:rsidR="008B0CE4" w:rsidRDefault="008B0CE4" w:rsidP="000150B3">
            <w:pPr>
              <w:rPr>
                <w:rFonts w:ascii="Arial" w:hAnsi="Arial" w:cs="Arial"/>
                <w:i/>
              </w:rPr>
            </w:pPr>
            <w:r>
              <w:rPr>
                <w:rFonts w:ascii="Arial" w:hAnsi="Arial" w:cs="Arial"/>
                <w:b/>
                <w:i/>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133B3EC5" w14:textId="77777777" w:rsidR="008B0CE4" w:rsidRDefault="008B0CE4" w:rsidP="000150B3">
            <w:pPr>
              <w:rPr>
                <w:rFonts w:ascii="Arial" w:hAnsi="Arial" w:cs="Arial"/>
                <w:i/>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2E3CE8D" w14:textId="77777777" w:rsidR="008B0CE4" w:rsidRDefault="008B0CE4" w:rsidP="000150B3">
            <w:pPr>
              <w:rPr>
                <w:rFonts w:ascii="Arial" w:hAnsi="Arial" w:cs="Arial"/>
                <w:i/>
              </w:rPr>
            </w:pPr>
          </w:p>
        </w:tc>
      </w:tr>
      <w:tr w:rsidR="008B0CE4" w14:paraId="69C8004A"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09D54AE2"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56A668C9" w14:textId="77777777" w:rsidR="008B0CE4" w:rsidRDefault="008B0CE4" w:rsidP="000150B3">
            <w:pPr>
              <w:rPr>
                <w:rFonts w:ascii="Arial" w:hAnsi="Arial" w:cs="Arial"/>
              </w:rPr>
            </w:pPr>
            <w:r>
              <w:rPr>
                <w:rFonts w:ascii="Arial" w:hAnsi="Arial" w:cs="Arial"/>
              </w:rPr>
              <w:t>Mass amount per unitary volume/mass</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490ED90F" w14:textId="77777777" w:rsidR="008B0CE4" w:rsidRDefault="008B0CE4" w:rsidP="000150B3">
            <w:pPr>
              <w:rPr>
                <w:rFonts w:ascii="Arial" w:hAnsi="Arial" w:cs="Arial"/>
                <w:i/>
                <w:iCs/>
              </w:rPr>
            </w:pPr>
            <w:r>
              <w:rPr>
                <w:rFonts w:ascii="Arial" w:hAnsi="Arial" w:cs="Arial"/>
              </w:rPr>
              <w:t>5 mg per 1 mL</w:t>
            </w:r>
          </w:p>
          <w:p w14:paraId="59A9FFD2" w14:textId="77777777" w:rsidR="008B0CE4" w:rsidRDefault="008B0CE4" w:rsidP="000150B3">
            <w:r>
              <w:rPr>
                <w:rFonts w:ascii="Arial" w:hAnsi="Arial" w:cs="Arial"/>
                <w:i/>
                <w:iCs/>
              </w:rPr>
              <w:t>Expressed as: 0.5 % [w/v]</w:t>
            </w:r>
          </w:p>
        </w:tc>
      </w:tr>
    </w:tbl>
    <w:p w14:paraId="38C01164" w14:textId="77777777" w:rsidR="008B0CE4" w:rsidRDefault="008B0CE4" w:rsidP="008B0CE4">
      <w:pPr>
        <w:rPr>
          <w:rFonts w:ascii="Arial" w:hAnsi="Arial" w:cs="Arial"/>
        </w:rPr>
      </w:pPr>
    </w:p>
    <w:p w14:paraId="3B68027E" w14:textId="77777777" w:rsidR="008B0CE4" w:rsidRDefault="008B0CE4" w:rsidP="008B0CE4">
      <w:pPr>
        <w:rPr>
          <w:rFonts w:ascii="Arial" w:hAnsi="Arial" w:cs="Arial"/>
        </w:rPr>
      </w:pPr>
    </w:p>
    <w:p w14:paraId="61767E6C"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3"/>
        <w:gridCol w:w="3007"/>
        <w:gridCol w:w="3008"/>
      </w:tblGrid>
      <w:tr w:rsidR="008B0CE4" w14:paraId="76D2E635" w14:textId="77777777" w:rsidTr="000150B3">
        <w:trPr>
          <w:gridAfter w:val="1"/>
          <w:wAfter w:w="3005" w:type="dxa"/>
        </w:trPr>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9DCEA33" w14:textId="77777777" w:rsidR="008B0CE4" w:rsidRDefault="008B0CE4" w:rsidP="000150B3">
            <w:pPr>
              <w:rPr>
                <w:rFonts w:ascii="Arial" w:hAnsi="Arial" w:cs="Arial"/>
                <w:b/>
                <w:bCs/>
              </w:rPr>
            </w:pPr>
            <w:r>
              <w:rPr>
                <w:rFonts w:ascii="Arial" w:hAnsi="Arial" w:cs="Arial"/>
                <w:b/>
              </w:rPr>
              <w:lastRenderedPageBreak/>
              <w:t>Example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B116EC2" w14:textId="694E0339" w:rsidR="008B0CE4" w:rsidRDefault="00950854" w:rsidP="00D7686A">
            <w:r>
              <w:rPr>
                <w:rFonts w:ascii="Arial" w:hAnsi="Arial" w:cs="Arial"/>
                <w:b/>
                <w:bCs/>
              </w:rPr>
              <w:t xml:space="preserve">digoxin </w:t>
            </w:r>
            <w:r w:rsidR="00D7686A">
              <w:rPr>
                <w:rFonts w:ascii="Arial" w:hAnsi="Arial" w:cs="Arial"/>
                <w:b/>
                <w:bCs/>
              </w:rPr>
              <w:t>0.05 mg</w:t>
            </w:r>
            <w:r w:rsidR="00A26F04">
              <w:rPr>
                <w:rFonts w:ascii="Arial" w:hAnsi="Arial" w:cs="Arial"/>
                <w:b/>
                <w:bCs/>
              </w:rPr>
              <w:t xml:space="preserve"> </w:t>
            </w:r>
            <w:r w:rsidR="008B0CE4">
              <w:rPr>
                <w:rFonts w:ascii="Arial" w:hAnsi="Arial" w:cs="Arial"/>
                <w:b/>
                <w:bCs/>
              </w:rPr>
              <w:t>per 1 mL oral solution</w:t>
            </w:r>
          </w:p>
        </w:tc>
      </w:tr>
      <w:tr w:rsidR="008B0CE4" w14:paraId="3B663CCC"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13D68860" w14:textId="77777777" w:rsidR="008B0CE4" w:rsidRDefault="008B0CE4" w:rsidP="000150B3">
            <w:pPr>
              <w:rPr>
                <w:rFonts w:ascii="Arial" w:hAnsi="Arial" w:cs="Arial"/>
              </w:rPr>
            </w:pPr>
            <w:r>
              <w:rPr>
                <w:rFonts w:ascii="Arial" w:hAnsi="Arial" w:cs="Arial"/>
                <w:b/>
              </w:rPr>
              <w:t>Unit of Presentation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83A8DF0" w14:textId="77777777" w:rsidR="008B0CE4" w:rsidRDefault="008B0CE4" w:rsidP="000150B3">
            <w:pPr>
              <w:rPr>
                <w:rFonts w:ascii="Arial" w:hAnsi="Arial" w:cs="Arial"/>
              </w:rPr>
            </w:pPr>
            <w:r>
              <w:rPr>
                <w:rFonts w:ascii="Arial" w:hAnsi="Arial" w:cs="Arial"/>
              </w:rPr>
              <w:t>Does not exist</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963F977" w14:textId="77777777" w:rsidR="008B0CE4" w:rsidRDefault="008B0CE4" w:rsidP="000150B3">
            <w:pPr>
              <w:rPr>
                <w:rFonts w:ascii="Arial" w:hAnsi="Arial" w:cs="Arial"/>
              </w:rPr>
            </w:pPr>
          </w:p>
        </w:tc>
      </w:tr>
      <w:tr w:rsidR="008B0CE4" w14:paraId="7DD09F29"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5C372D88" w14:textId="77777777" w:rsidR="008B0CE4" w:rsidRDefault="008B0CE4" w:rsidP="000150B3">
            <w:pPr>
              <w:rPr>
                <w:rFonts w:ascii="Arial" w:hAnsi="Arial" w:cs="Arial"/>
                <w:i/>
              </w:rPr>
            </w:pPr>
            <w:r>
              <w:rPr>
                <w:rFonts w:ascii="Arial" w:hAnsi="Arial" w:cs="Arial"/>
                <w:b/>
                <w:i/>
              </w:rPr>
              <w:t>Presentation strength (logical)</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4BDAA8ED" w14:textId="77777777" w:rsidR="008B0CE4" w:rsidRDefault="008B0CE4" w:rsidP="000150B3">
            <w:pPr>
              <w:rPr>
                <w:rFonts w:ascii="Arial" w:hAnsi="Arial" w:cs="Arial"/>
                <w:i/>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1E8F62DE" w14:textId="77777777" w:rsidR="008B0CE4" w:rsidRDefault="008B0CE4" w:rsidP="000150B3">
            <w:pPr>
              <w:rPr>
                <w:rFonts w:ascii="Arial" w:hAnsi="Arial" w:cs="Arial"/>
                <w:i/>
              </w:rPr>
            </w:pPr>
          </w:p>
        </w:tc>
      </w:tr>
      <w:tr w:rsidR="008B0CE4" w14:paraId="17B8DD08"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4776D0CB" w14:textId="77777777" w:rsidR="008B0CE4" w:rsidRDefault="008B0CE4" w:rsidP="000150B3">
            <w:pPr>
              <w:rPr>
                <w:rFonts w:ascii="Arial" w:hAnsi="Arial" w:cs="Arial"/>
                <w:i/>
              </w:rPr>
            </w:pPr>
            <w:r>
              <w:rPr>
                <w:rFonts w:ascii="Arial" w:hAnsi="Arial" w:cs="Arial"/>
                <w:b/>
                <w:i/>
              </w:rPr>
              <w:t>Presentation strength (usual description)</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434E0FA" w14:textId="77777777" w:rsidR="008B0CE4" w:rsidRDefault="008B0CE4" w:rsidP="000150B3">
            <w:pPr>
              <w:rPr>
                <w:rFonts w:ascii="Arial" w:hAnsi="Arial" w:cs="Arial"/>
                <w:i/>
              </w:rPr>
            </w:pP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6BA79981" w14:textId="77777777" w:rsidR="008B0CE4" w:rsidRDefault="008B0CE4" w:rsidP="000150B3">
            <w:pPr>
              <w:rPr>
                <w:rFonts w:ascii="Arial" w:hAnsi="Arial" w:cs="Arial"/>
                <w:i/>
              </w:rPr>
            </w:pPr>
          </w:p>
        </w:tc>
      </w:tr>
      <w:tr w:rsidR="008B0CE4" w14:paraId="59216043" w14:textId="77777777" w:rsidTr="000150B3">
        <w:tc>
          <w:tcPr>
            <w:tcW w:w="3003" w:type="dxa"/>
            <w:tcBorders>
              <w:top w:val="single" w:sz="4" w:space="0" w:color="000000"/>
              <w:left w:val="single" w:sz="4" w:space="0" w:color="000000"/>
              <w:bottom w:val="single" w:sz="4" w:space="0" w:color="000000"/>
              <w:right w:val="single" w:sz="4" w:space="0" w:color="000000"/>
            </w:tcBorders>
            <w:shd w:val="clear" w:color="auto" w:fill="auto"/>
          </w:tcPr>
          <w:p w14:paraId="2A04366D" w14:textId="77777777" w:rsidR="008B0CE4" w:rsidRDefault="008B0CE4" w:rsidP="000150B3">
            <w:pPr>
              <w:rPr>
                <w:rFonts w:ascii="Arial" w:hAnsi="Arial" w:cs="Arial"/>
              </w:rPr>
            </w:pPr>
            <w:r>
              <w:rPr>
                <w:rFonts w:ascii="Arial" w:hAnsi="Arial" w:cs="Arial"/>
                <w:b/>
              </w:rPr>
              <w:t xml:space="preserve">Concentration strength </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7EA8C81D" w14:textId="77777777" w:rsidR="008B0CE4" w:rsidRDefault="008B0CE4" w:rsidP="000150B3">
            <w:pPr>
              <w:rPr>
                <w:rFonts w:ascii="Arial" w:hAnsi="Arial" w:cs="Arial"/>
              </w:rPr>
            </w:pPr>
            <w:r>
              <w:rPr>
                <w:rFonts w:ascii="Arial" w:hAnsi="Arial" w:cs="Arial"/>
              </w:rPr>
              <w:t>Mass amount per unitary volume/mass</w:t>
            </w:r>
          </w:p>
        </w:tc>
        <w:tc>
          <w:tcPr>
            <w:tcW w:w="3008" w:type="dxa"/>
            <w:tcBorders>
              <w:top w:val="single" w:sz="4" w:space="0" w:color="000000"/>
              <w:left w:val="single" w:sz="4" w:space="0" w:color="000000"/>
              <w:bottom w:val="single" w:sz="4" w:space="0" w:color="000000"/>
              <w:right w:val="single" w:sz="4" w:space="0" w:color="000000"/>
            </w:tcBorders>
            <w:shd w:val="clear" w:color="auto" w:fill="auto"/>
          </w:tcPr>
          <w:p w14:paraId="2C11FC8B" w14:textId="66875BE8" w:rsidR="008B0CE4" w:rsidRDefault="00D7686A" w:rsidP="000150B3">
            <w:pPr>
              <w:rPr>
                <w:rFonts w:ascii="Arial" w:hAnsi="Arial" w:cs="Arial"/>
              </w:rPr>
            </w:pPr>
            <w:r>
              <w:rPr>
                <w:rFonts w:ascii="Arial" w:hAnsi="Arial" w:cs="Arial"/>
              </w:rPr>
              <w:t>0.05 mg</w:t>
            </w:r>
            <w:r w:rsidR="008B0CE4">
              <w:rPr>
                <w:rFonts w:ascii="Arial" w:hAnsi="Arial" w:cs="Arial"/>
              </w:rPr>
              <w:t xml:space="preserve"> per 1 mL</w:t>
            </w:r>
          </w:p>
          <w:p w14:paraId="49122BA6" w14:textId="77777777" w:rsidR="008B0CE4" w:rsidRDefault="008B0CE4" w:rsidP="000150B3">
            <w:pPr>
              <w:rPr>
                <w:rFonts w:ascii="Arial" w:hAnsi="Arial" w:cs="Arial"/>
              </w:rPr>
            </w:pPr>
          </w:p>
        </w:tc>
      </w:tr>
    </w:tbl>
    <w:p w14:paraId="7076C5D3" w14:textId="77777777" w:rsidR="008B0CE4" w:rsidRDefault="008B0CE4" w:rsidP="008B0CE4">
      <w:pPr>
        <w:rPr>
          <w:rFonts w:ascii="Arial" w:hAnsi="Arial" w:cs="Arial"/>
        </w:rPr>
      </w:pPr>
    </w:p>
    <w:p w14:paraId="1790278A" w14:textId="77777777" w:rsidR="008B0CE4" w:rsidRDefault="008B0CE4" w:rsidP="008B0CE4">
      <w:pPr>
        <w:pStyle w:val="Heading2"/>
        <w:rPr>
          <w:rFonts w:ascii="Arial" w:hAnsi="Arial" w:cs="Arial"/>
        </w:rPr>
      </w:pPr>
      <w:bookmarkStart w:id="36" w:name="_Strength_Units_of"/>
      <w:bookmarkStart w:id="37" w:name="_Toc44338137"/>
      <w:bookmarkEnd w:id="36"/>
      <w:r>
        <w:t>Strength Units of Measure</w:t>
      </w:r>
      <w:bookmarkEnd w:id="37"/>
    </w:p>
    <w:p w14:paraId="1049A497" w14:textId="7617DB8D" w:rsidR="008B0CE4" w:rsidRDefault="008B0CE4" w:rsidP="008B0CE4">
      <w:pPr>
        <w:rPr>
          <w:rFonts w:ascii="Arial" w:hAnsi="Arial" w:cs="Arial"/>
        </w:rPr>
      </w:pPr>
      <w:r>
        <w:rPr>
          <w:rFonts w:ascii="Arial" w:hAnsi="Arial" w:cs="Arial"/>
        </w:rPr>
        <w:t xml:space="preserve">Unfortunately, there is currently </w:t>
      </w:r>
      <w:r w:rsidR="00D7686A">
        <w:rPr>
          <w:rFonts w:ascii="Arial" w:hAnsi="Arial" w:cs="Arial"/>
        </w:rPr>
        <w:t xml:space="preserve">a lack of </w:t>
      </w:r>
      <w:r>
        <w:rPr>
          <w:rFonts w:ascii="Arial" w:hAnsi="Arial" w:cs="Arial"/>
        </w:rPr>
        <w:t xml:space="preserve">consistency </w:t>
      </w:r>
      <w:r w:rsidR="00D7686A">
        <w:rPr>
          <w:rFonts w:ascii="Arial" w:hAnsi="Arial" w:cs="Arial"/>
        </w:rPr>
        <w:t xml:space="preserve">in the DPD </w:t>
      </w:r>
      <w:r>
        <w:rPr>
          <w:rFonts w:ascii="Arial" w:hAnsi="Arial" w:cs="Arial"/>
        </w:rPr>
        <w:t>on when to use which unit of measure to describe strength (</w:t>
      </w:r>
      <w:r w:rsidR="000E39E3">
        <w:rPr>
          <w:rFonts w:ascii="Arial" w:hAnsi="Arial" w:cs="Arial"/>
        </w:rPr>
        <w:t>e.g.,</w:t>
      </w:r>
      <w:r w:rsidR="00DD4AA8">
        <w:rPr>
          <w:rFonts w:ascii="Arial" w:hAnsi="Arial" w:cs="Arial"/>
        </w:rPr>
        <w:t xml:space="preserve"> </w:t>
      </w:r>
      <w:r>
        <w:rPr>
          <w:rFonts w:ascii="Arial" w:hAnsi="Arial" w:cs="Arial"/>
        </w:rPr>
        <w:t xml:space="preserve">no rule that “if </w:t>
      </w:r>
      <w:r w:rsidR="00D7686A">
        <w:rPr>
          <w:rFonts w:ascii="Arial" w:hAnsi="Arial" w:cs="Arial"/>
        </w:rPr>
        <w:t xml:space="preserve">a </w:t>
      </w:r>
      <w:r>
        <w:rPr>
          <w:rFonts w:ascii="Arial" w:hAnsi="Arial" w:cs="Arial"/>
        </w:rPr>
        <w:t>product</w:t>
      </w:r>
      <w:r w:rsidR="00D7686A">
        <w:rPr>
          <w:rFonts w:ascii="Arial" w:hAnsi="Arial" w:cs="Arial"/>
        </w:rPr>
        <w:t>’s</w:t>
      </w:r>
      <w:r>
        <w:rPr>
          <w:rFonts w:ascii="Arial" w:hAnsi="Arial" w:cs="Arial"/>
        </w:rPr>
        <w:t xml:space="preserve"> strength</w:t>
      </w:r>
      <w:r w:rsidR="00D7686A">
        <w:rPr>
          <w:rFonts w:ascii="Arial" w:hAnsi="Arial" w:cs="Arial"/>
        </w:rPr>
        <w:t xml:space="preserve"> i</w:t>
      </w:r>
      <w:r>
        <w:rPr>
          <w:rFonts w:ascii="Arial" w:hAnsi="Arial" w:cs="Arial"/>
        </w:rPr>
        <w:t>s less than or equal to 1 mg</w:t>
      </w:r>
      <w:r w:rsidR="00D7686A">
        <w:rPr>
          <w:rFonts w:ascii="Arial" w:hAnsi="Arial" w:cs="Arial"/>
        </w:rPr>
        <w:t>,</w:t>
      </w:r>
      <w:r>
        <w:rPr>
          <w:rFonts w:ascii="Arial" w:hAnsi="Arial" w:cs="Arial"/>
        </w:rPr>
        <w:t xml:space="preserve"> use microgram strengths”).</w:t>
      </w:r>
      <w:r w:rsidR="00CF40C7">
        <w:rPr>
          <w:rFonts w:ascii="Arial" w:hAnsi="Arial" w:cs="Arial"/>
        </w:rPr>
        <w:t xml:space="preserve"> </w:t>
      </w:r>
      <w:r>
        <w:rPr>
          <w:rFonts w:ascii="Arial" w:hAnsi="Arial" w:cs="Arial"/>
        </w:rPr>
        <w:t>This means that for any one TM, the related products may use a mixture of strength units.</w:t>
      </w:r>
      <w:r w:rsidR="00CF40C7">
        <w:rPr>
          <w:rFonts w:ascii="Arial" w:hAnsi="Arial" w:cs="Arial"/>
        </w:rPr>
        <w:t xml:space="preserve"> </w:t>
      </w:r>
      <w:r>
        <w:rPr>
          <w:rFonts w:ascii="Arial" w:hAnsi="Arial" w:cs="Arial"/>
        </w:rPr>
        <w:t>This was clearly evident in the combined oral contraceptives, where one product or group of products might describe the estrogen component as “ethinyl estradiol 0.035 mg” and another as “ethinyl estradiol 35 mcg”</w:t>
      </w:r>
      <w:r w:rsidR="00BE2812">
        <w:rPr>
          <w:rFonts w:ascii="Arial" w:hAnsi="Arial" w:cs="Arial"/>
        </w:rPr>
        <w:t>.</w:t>
      </w:r>
      <w:r>
        <w:rPr>
          <w:rFonts w:ascii="Arial" w:hAnsi="Arial" w:cs="Arial"/>
        </w:rPr>
        <w:t xml:space="preserve"> </w:t>
      </w:r>
    </w:p>
    <w:p w14:paraId="743BE4F5" w14:textId="77777777" w:rsidR="008B0CE4" w:rsidRDefault="008B0CE4" w:rsidP="008B0CE4">
      <w:pPr>
        <w:rPr>
          <w:rFonts w:ascii="Arial" w:hAnsi="Arial" w:cs="Arial"/>
        </w:rPr>
      </w:pPr>
    </w:p>
    <w:p w14:paraId="38CB7C5F" w14:textId="77777777" w:rsidR="008B0CE4" w:rsidRDefault="008B0CE4" w:rsidP="008B0CE4">
      <w:pPr>
        <w:rPr>
          <w:rFonts w:ascii="Arial" w:hAnsi="Arial" w:cs="Arial"/>
        </w:rPr>
      </w:pPr>
      <w:r>
        <w:rPr>
          <w:rFonts w:ascii="Arial" w:hAnsi="Arial" w:cs="Arial"/>
        </w:rPr>
        <w:t>However, as an interchange terminology, promoting interoperability for ePrescribing, medication profiles and medication reconciliation etc., the CCDD, particularly for the NTP Formal Name, requires consistency of representation of strength within product groups for safety and usability.</w:t>
      </w:r>
    </w:p>
    <w:p w14:paraId="716F1B9B" w14:textId="77777777" w:rsidR="008B0CE4" w:rsidRDefault="008B0CE4" w:rsidP="008B0CE4">
      <w:pPr>
        <w:rPr>
          <w:rFonts w:ascii="Arial" w:hAnsi="Arial" w:cs="Arial"/>
        </w:rPr>
      </w:pPr>
    </w:p>
    <w:p w14:paraId="4E82F402" w14:textId="66FBD8A4" w:rsidR="008B0CE4" w:rsidRDefault="008B0CE4" w:rsidP="008B0CE4">
      <w:pPr>
        <w:rPr>
          <w:rFonts w:ascii="Arial" w:hAnsi="Arial" w:cs="Arial"/>
        </w:rPr>
      </w:pPr>
      <w:r>
        <w:rPr>
          <w:rFonts w:ascii="Arial" w:hAnsi="Arial" w:cs="Arial"/>
        </w:rPr>
        <w:t>The decision for the combined oral contraceptive product group was for “the CCDD NTP Formal Name representation of strength for oral contraceptives to use whole numbers of micrograms rather than the decimal representation of milligrams when appropriate”.</w:t>
      </w:r>
      <w:r w:rsidR="00CF40C7">
        <w:rPr>
          <w:rFonts w:ascii="Arial" w:hAnsi="Arial" w:cs="Arial"/>
        </w:rPr>
        <w:t xml:space="preserve"> </w:t>
      </w:r>
      <w:r>
        <w:rPr>
          <w:rFonts w:ascii="Arial" w:hAnsi="Arial" w:cs="Arial"/>
        </w:rPr>
        <w:t xml:space="preserve">But for other products (notably </w:t>
      </w:r>
      <w:r w:rsidRPr="00A26F04">
        <w:rPr>
          <w:rFonts w:ascii="Arial" w:hAnsi="Arial" w:cs="Arial"/>
          <w:b/>
        </w:rPr>
        <w:t>digoxin</w:t>
      </w:r>
      <w:r w:rsidR="00950854">
        <w:rPr>
          <w:rFonts w:ascii="Arial" w:hAnsi="Arial" w:cs="Arial"/>
          <w:b/>
        </w:rPr>
        <w:t xml:space="preserve"> </w:t>
      </w:r>
      <w:r w:rsidR="00950854" w:rsidRPr="00A26F04">
        <w:rPr>
          <w:rFonts w:ascii="Arial" w:hAnsi="Arial" w:cs="Arial"/>
        </w:rPr>
        <w:t>(see example above)</w:t>
      </w:r>
      <w:r>
        <w:rPr>
          <w:rFonts w:ascii="Arial" w:hAnsi="Arial" w:cs="Arial"/>
        </w:rPr>
        <w:t xml:space="preserve">, </w:t>
      </w:r>
      <w:r w:rsidRPr="00A26F04">
        <w:rPr>
          <w:rFonts w:ascii="Arial" w:hAnsi="Arial" w:cs="Arial"/>
          <w:b/>
        </w:rPr>
        <w:t>clonidine</w:t>
      </w:r>
      <w:r>
        <w:rPr>
          <w:rFonts w:ascii="Arial" w:hAnsi="Arial" w:cs="Arial"/>
        </w:rPr>
        <w:t xml:space="preserve">, </w:t>
      </w:r>
      <w:r w:rsidRPr="00A26F04">
        <w:rPr>
          <w:rFonts w:ascii="Arial" w:hAnsi="Arial" w:cs="Arial"/>
          <w:b/>
        </w:rPr>
        <w:t>dutasteride</w:t>
      </w:r>
      <w:r>
        <w:rPr>
          <w:rFonts w:ascii="Arial" w:hAnsi="Arial" w:cs="Arial"/>
        </w:rPr>
        <w:t xml:space="preserve">, </w:t>
      </w:r>
      <w:r w:rsidRPr="00A26F04">
        <w:rPr>
          <w:rFonts w:ascii="Arial" w:hAnsi="Arial" w:cs="Arial"/>
          <w:b/>
        </w:rPr>
        <w:t>nitroglycerin</w:t>
      </w:r>
      <w:r>
        <w:rPr>
          <w:rFonts w:ascii="Arial" w:hAnsi="Arial" w:cs="Arial"/>
        </w:rPr>
        <w:t xml:space="preserve">, </w:t>
      </w:r>
      <w:r w:rsidRPr="00A26F04">
        <w:rPr>
          <w:rFonts w:ascii="Arial" w:hAnsi="Arial" w:cs="Arial"/>
          <w:b/>
        </w:rPr>
        <w:t>naloxone</w:t>
      </w:r>
      <w:r>
        <w:rPr>
          <w:rFonts w:ascii="Arial" w:hAnsi="Arial" w:cs="Arial"/>
        </w:rPr>
        <w:t xml:space="preserve"> and </w:t>
      </w:r>
      <w:r w:rsidRPr="00A26F04">
        <w:rPr>
          <w:rFonts w:ascii="Arial" w:hAnsi="Arial" w:cs="Arial"/>
          <w:b/>
        </w:rPr>
        <w:t>tamsulosin</w:t>
      </w:r>
      <w:r>
        <w:rPr>
          <w:rFonts w:ascii="Arial" w:hAnsi="Arial" w:cs="Arial"/>
        </w:rPr>
        <w:t>) there was consistency within the product group and therefore the “CCDD will continue to use decimals of milligrams to represent the strength of these products until such time as this is changed across the healthcare culture, either by regulatory changes to the product description or by recommendation from safety bodies”.</w:t>
      </w:r>
    </w:p>
    <w:p w14:paraId="10D7BD62" w14:textId="77777777" w:rsidR="008B0CE4" w:rsidRDefault="008B0CE4" w:rsidP="008B0CE4">
      <w:pPr>
        <w:rPr>
          <w:rFonts w:ascii="Arial" w:hAnsi="Arial" w:cs="Arial"/>
        </w:rPr>
      </w:pPr>
    </w:p>
    <w:p w14:paraId="3F89051C" w14:textId="2E0BC5B5" w:rsidR="008B0CE4" w:rsidRDefault="008B0CE4" w:rsidP="008B0CE4">
      <w:pPr>
        <w:pStyle w:val="ListParagraph"/>
        <w:numPr>
          <w:ilvl w:val="0"/>
          <w:numId w:val="6"/>
        </w:numPr>
        <w:rPr>
          <w:rFonts w:ascii="Arial" w:hAnsi="Arial" w:cs="Arial"/>
        </w:rPr>
      </w:pPr>
      <w:r>
        <w:rPr>
          <w:rFonts w:ascii="Arial" w:hAnsi="Arial" w:cs="Arial"/>
          <w:sz w:val="20"/>
        </w:rPr>
        <w:t>The pattern is therefore</w:t>
      </w:r>
      <w:r w:rsidR="00950854">
        <w:rPr>
          <w:rFonts w:ascii="Arial" w:hAnsi="Arial" w:cs="Arial"/>
          <w:sz w:val="20"/>
        </w:rPr>
        <w:t>:</w:t>
      </w:r>
      <w:r>
        <w:rPr>
          <w:rFonts w:ascii="Arial" w:hAnsi="Arial" w:cs="Arial"/>
          <w:sz w:val="20"/>
        </w:rPr>
        <w:t xml:space="preserve"> if all the products in the product group (</w:t>
      </w:r>
      <w:r w:rsidR="00272647">
        <w:rPr>
          <w:rFonts w:ascii="Arial" w:hAnsi="Arial" w:cs="Arial"/>
          <w:sz w:val="20"/>
        </w:rPr>
        <w:t xml:space="preserve">i.e., </w:t>
      </w:r>
      <w:r>
        <w:rPr>
          <w:rFonts w:ascii="Arial" w:hAnsi="Arial" w:cs="Arial"/>
          <w:sz w:val="20"/>
        </w:rPr>
        <w:t xml:space="preserve">all the products associated </w:t>
      </w:r>
      <w:r w:rsidR="00950854">
        <w:rPr>
          <w:rFonts w:ascii="Arial" w:hAnsi="Arial" w:cs="Arial"/>
          <w:sz w:val="20"/>
        </w:rPr>
        <w:t xml:space="preserve">with </w:t>
      </w:r>
      <w:r>
        <w:rPr>
          <w:rFonts w:ascii="Arial" w:hAnsi="Arial" w:cs="Arial"/>
          <w:sz w:val="20"/>
        </w:rPr>
        <w:t>a particular TM) use a single strength representation (gram, milligram, or microgram) in the DPD, the NTPs should also use that strength representation.</w:t>
      </w:r>
    </w:p>
    <w:p w14:paraId="0695D8F8" w14:textId="77777777" w:rsidR="008B0CE4" w:rsidRDefault="008B0CE4" w:rsidP="008B0CE4">
      <w:pPr>
        <w:rPr>
          <w:rFonts w:ascii="Arial" w:hAnsi="Arial" w:cs="Arial"/>
        </w:rPr>
      </w:pPr>
    </w:p>
    <w:p w14:paraId="3DB154BF" w14:textId="3DB47E6D" w:rsidR="008B0CE4" w:rsidRDefault="008B0CE4" w:rsidP="008B0CE4">
      <w:pPr>
        <w:rPr>
          <w:rFonts w:ascii="Arial" w:hAnsi="Arial" w:cs="Arial"/>
          <w:b/>
        </w:rPr>
      </w:pPr>
      <w:r>
        <w:rPr>
          <w:rFonts w:ascii="Arial" w:hAnsi="Arial" w:cs="Arial"/>
        </w:rPr>
        <w:t xml:space="preserve">Example: TM = </w:t>
      </w:r>
      <w:r w:rsidR="00950854">
        <w:rPr>
          <w:rFonts w:ascii="Arial" w:hAnsi="Arial" w:cs="Arial"/>
        </w:rPr>
        <w:t>“</w:t>
      </w:r>
      <w:r>
        <w:rPr>
          <w:rFonts w:ascii="Arial" w:hAnsi="Arial" w:cs="Arial"/>
        </w:rPr>
        <w:t>exotocillin</w:t>
      </w:r>
      <w:r w:rsidR="00950854">
        <w:rPr>
          <w:rFonts w:ascii="Arial" w:hAnsi="Arial" w:cs="Arial"/>
        </w:rPr>
        <w:t>”</w:t>
      </w:r>
      <w:r w:rsidR="00831463">
        <w:rPr>
          <w:rFonts w:ascii="Arial" w:hAnsi="Arial" w:cs="Arial"/>
        </w:rPr>
        <w:t xml:space="preserve"> – all strengths in mg</w:t>
      </w:r>
    </w:p>
    <w:tbl>
      <w:tblPr>
        <w:tblW w:w="0" w:type="auto"/>
        <w:tblLayout w:type="fixed"/>
        <w:tblLook w:val="0000" w:firstRow="0" w:lastRow="0" w:firstColumn="0" w:lastColumn="0" w:noHBand="0" w:noVBand="0"/>
      </w:tblPr>
      <w:tblGrid>
        <w:gridCol w:w="4105"/>
        <w:gridCol w:w="4910"/>
      </w:tblGrid>
      <w:tr w:rsidR="008B0CE4" w14:paraId="508C8538"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70CF522" w14:textId="77777777" w:rsidR="008B0CE4" w:rsidRDefault="008B0CE4" w:rsidP="000150B3">
            <w:pPr>
              <w:rPr>
                <w:rFonts w:ascii="Arial" w:hAnsi="Arial" w:cs="Arial"/>
                <w:b/>
              </w:rPr>
            </w:pPr>
            <w:r>
              <w:rPr>
                <w:rFonts w:ascii="Arial" w:hAnsi="Arial" w:cs="Arial"/>
                <w:b/>
              </w:rPr>
              <w:t>Manufactured Product (in DPD)</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2724F9B6" w14:textId="77777777" w:rsidR="008B0CE4" w:rsidRDefault="008B0CE4" w:rsidP="000150B3">
            <w:r>
              <w:rPr>
                <w:rFonts w:ascii="Arial" w:hAnsi="Arial" w:cs="Arial"/>
                <w:b/>
              </w:rPr>
              <w:t>NTP</w:t>
            </w:r>
          </w:p>
        </w:tc>
      </w:tr>
      <w:tr w:rsidR="008B0CE4" w14:paraId="4AA0C1CE"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39DFA7D6" w14:textId="030F6707" w:rsidR="008B0CE4" w:rsidRDefault="00831463" w:rsidP="000150B3">
            <w:pPr>
              <w:rPr>
                <w:rFonts w:ascii="Arial" w:hAnsi="Arial" w:cs="Arial"/>
              </w:rPr>
            </w:pPr>
            <w:r>
              <w:rPr>
                <w:rFonts w:ascii="Arial" w:hAnsi="Arial" w:cs="Arial"/>
              </w:rPr>
              <w:t>“</w:t>
            </w:r>
            <w:r w:rsidR="008B0CE4">
              <w:rPr>
                <w:rFonts w:ascii="Arial" w:hAnsi="Arial" w:cs="Arial"/>
              </w:rPr>
              <w:t>EXOCIN 500</w:t>
            </w:r>
            <w:r>
              <w:rPr>
                <w:rFonts w:ascii="Arial" w:hAnsi="Arial" w:cs="Arial"/>
              </w:rPr>
              <w:t xml:space="preserve"> </w:t>
            </w:r>
            <w:r w:rsidR="008B0CE4">
              <w:rPr>
                <w:rFonts w:ascii="Arial" w:hAnsi="Arial" w:cs="Arial"/>
              </w:rPr>
              <w:t>mg capsule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54368532" w14:textId="77777777" w:rsidR="008B0CE4" w:rsidRDefault="00950854" w:rsidP="000150B3">
            <w:r>
              <w:rPr>
                <w:rFonts w:ascii="Arial" w:hAnsi="Arial" w:cs="Arial"/>
              </w:rPr>
              <w:t>“</w:t>
            </w:r>
            <w:r w:rsidR="008B0CE4">
              <w:rPr>
                <w:rFonts w:ascii="Arial" w:hAnsi="Arial" w:cs="Arial"/>
              </w:rPr>
              <w:t>exotocillin</w:t>
            </w:r>
            <w:r>
              <w:rPr>
                <w:rFonts w:ascii="Arial" w:hAnsi="Arial" w:cs="Arial"/>
              </w:rPr>
              <w:t>”</w:t>
            </w:r>
            <w:r w:rsidR="008B0CE4">
              <w:rPr>
                <w:rFonts w:ascii="Arial" w:hAnsi="Arial" w:cs="Arial"/>
              </w:rPr>
              <w:t xml:space="preserve"> 500 mg oral capsule</w:t>
            </w:r>
          </w:p>
        </w:tc>
      </w:tr>
      <w:tr w:rsidR="008B0CE4" w14:paraId="6AD803BC"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1437D23B" w14:textId="6E398470" w:rsidR="008B0CE4" w:rsidRDefault="00831463" w:rsidP="000150B3">
            <w:pPr>
              <w:rPr>
                <w:rFonts w:ascii="Arial" w:hAnsi="Arial" w:cs="Arial"/>
              </w:rPr>
            </w:pPr>
            <w:r>
              <w:rPr>
                <w:rFonts w:ascii="Arial" w:hAnsi="Arial" w:cs="Arial"/>
              </w:rPr>
              <w:t>“</w:t>
            </w:r>
            <w:r w:rsidR="008B0CE4">
              <w:rPr>
                <w:rFonts w:ascii="Arial" w:hAnsi="Arial" w:cs="Arial"/>
              </w:rPr>
              <w:t>EXOCIN 250</w:t>
            </w:r>
            <w:r>
              <w:rPr>
                <w:rFonts w:ascii="Arial" w:hAnsi="Arial" w:cs="Arial"/>
              </w:rPr>
              <w:t xml:space="preserve"> </w:t>
            </w:r>
            <w:r w:rsidR="008B0CE4">
              <w:rPr>
                <w:rFonts w:ascii="Arial" w:hAnsi="Arial" w:cs="Arial"/>
              </w:rPr>
              <w:t>mg capsule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C88E578" w14:textId="00C127D6" w:rsidR="008B0CE4" w:rsidRDefault="00950854" w:rsidP="000150B3">
            <w:r>
              <w:rPr>
                <w:rFonts w:ascii="Arial" w:hAnsi="Arial" w:cs="Arial"/>
              </w:rPr>
              <w:t>“exotocillin”</w:t>
            </w:r>
            <w:r w:rsidR="008B0CE4">
              <w:rPr>
                <w:rFonts w:ascii="Arial" w:hAnsi="Arial" w:cs="Arial"/>
              </w:rPr>
              <w:t>250 mg oral capsule</w:t>
            </w:r>
          </w:p>
        </w:tc>
      </w:tr>
      <w:tr w:rsidR="008B0CE4" w14:paraId="3C338C49"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7C1426A6" w14:textId="2531E796" w:rsidR="008B0CE4" w:rsidRDefault="00831463" w:rsidP="000150B3">
            <w:pPr>
              <w:rPr>
                <w:rFonts w:ascii="Arial" w:hAnsi="Arial" w:cs="Arial"/>
              </w:rPr>
            </w:pPr>
            <w:r>
              <w:rPr>
                <w:rFonts w:ascii="Arial" w:hAnsi="Arial" w:cs="Arial"/>
              </w:rPr>
              <w:t>“</w:t>
            </w:r>
            <w:r w:rsidR="008B0CE4">
              <w:rPr>
                <w:rFonts w:ascii="Arial" w:hAnsi="Arial" w:cs="Arial"/>
              </w:rPr>
              <w:t>EXOCIN 500</w:t>
            </w:r>
            <w:r>
              <w:rPr>
                <w:rFonts w:ascii="Arial" w:hAnsi="Arial" w:cs="Arial"/>
              </w:rPr>
              <w:t xml:space="preserve"> </w:t>
            </w:r>
            <w:r w:rsidR="008B0CE4">
              <w:rPr>
                <w:rFonts w:ascii="Arial" w:hAnsi="Arial" w:cs="Arial"/>
              </w:rPr>
              <w:t>mg IV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2C1BA91D" w14:textId="431A68C1" w:rsidR="008B0CE4" w:rsidRDefault="00950854" w:rsidP="000150B3">
            <w:r>
              <w:rPr>
                <w:rFonts w:ascii="Arial" w:hAnsi="Arial" w:cs="Arial"/>
              </w:rPr>
              <w:t>“exotocillin”</w:t>
            </w:r>
            <w:r w:rsidR="008B0CE4">
              <w:rPr>
                <w:rFonts w:ascii="Arial" w:hAnsi="Arial" w:cs="Arial"/>
              </w:rPr>
              <w:t>500 mg per vial powder for solution for injection</w:t>
            </w:r>
          </w:p>
        </w:tc>
      </w:tr>
      <w:tr w:rsidR="008B0CE4" w14:paraId="2D73D278"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2099A2B0" w14:textId="636824A5" w:rsidR="008B0CE4" w:rsidRDefault="00831463" w:rsidP="000150B3">
            <w:pPr>
              <w:rPr>
                <w:rFonts w:ascii="Arial" w:hAnsi="Arial" w:cs="Arial"/>
              </w:rPr>
            </w:pPr>
            <w:r>
              <w:rPr>
                <w:rFonts w:ascii="Arial" w:hAnsi="Arial" w:cs="Arial"/>
              </w:rPr>
              <w:t>“</w:t>
            </w:r>
            <w:r w:rsidR="008B0CE4">
              <w:rPr>
                <w:rFonts w:ascii="Arial" w:hAnsi="Arial" w:cs="Arial"/>
              </w:rPr>
              <w:t>XCILLIN 250</w:t>
            </w:r>
            <w:r>
              <w:rPr>
                <w:rFonts w:ascii="Arial" w:hAnsi="Arial" w:cs="Arial"/>
              </w:rPr>
              <w:t xml:space="preserve"> </w:t>
            </w:r>
            <w:r w:rsidR="008B0CE4">
              <w:rPr>
                <w:rFonts w:ascii="Arial" w:hAnsi="Arial" w:cs="Arial"/>
              </w:rPr>
              <w:t>mg Capos DONS DRUGS</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41030F6E" w14:textId="7B1388DF" w:rsidR="008B0CE4" w:rsidRDefault="00950854" w:rsidP="000150B3">
            <w:r>
              <w:rPr>
                <w:rFonts w:ascii="Arial" w:hAnsi="Arial" w:cs="Arial"/>
              </w:rPr>
              <w:t xml:space="preserve">“exotocillin” </w:t>
            </w:r>
            <w:r w:rsidR="008B0CE4">
              <w:rPr>
                <w:rFonts w:ascii="Arial" w:hAnsi="Arial" w:cs="Arial"/>
              </w:rPr>
              <w:t>250 mg oral capsule</w:t>
            </w:r>
          </w:p>
        </w:tc>
      </w:tr>
      <w:tr w:rsidR="008B0CE4" w14:paraId="74BBB9C2"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4F5E0176" w14:textId="0C006F1B" w:rsidR="008B0CE4" w:rsidRDefault="00831463" w:rsidP="000150B3">
            <w:pPr>
              <w:rPr>
                <w:rFonts w:ascii="Arial" w:hAnsi="Arial" w:cs="Arial"/>
              </w:rPr>
            </w:pPr>
            <w:r>
              <w:rPr>
                <w:rFonts w:ascii="Arial" w:hAnsi="Arial" w:cs="Arial"/>
              </w:rPr>
              <w:t>“</w:t>
            </w:r>
            <w:r w:rsidR="008B0CE4">
              <w:rPr>
                <w:rFonts w:ascii="Arial" w:hAnsi="Arial" w:cs="Arial"/>
              </w:rPr>
              <w:t>XCILLIN 250</w:t>
            </w:r>
            <w:r>
              <w:rPr>
                <w:rFonts w:ascii="Arial" w:hAnsi="Arial" w:cs="Arial"/>
              </w:rPr>
              <w:t xml:space="preserve"> </w:t>
            </w:r>
            <w:r w:rsidR="008B0CE4">
              <w:rPr>
                <w:rFonts w:ascii="Arial" w:hAnsi="Arial" w:cs="Arial"/>
              </w:rPr>
              <w:t>mg IV INJ DONS DRUGS</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646AEAB9" w14:textId="13D80904" w:rsidR="008B0CE4" w:rsidRDefault="00950854" w:rsidP="000150B3">
            <w:r>
              <w:rPr>
                <w:rFonts w:ascii="Arial" w:hAnsi="Arial" w:cs="Arial"/>
              </w:rPr>
              <w:t>“exotocillin”</w:t>
            </w:r>
            <w:r w:rsidR="008B0CE4">
              <w:rPr>
                <w:rFonts w:ascii="Arial" w:hAnsi="Arial" w:cs="Arial"/>
              </w:rPr>
              <w:t xml:space="preserve"> 250 mg per vial powder for solution for injection</w:t>
            </w:r>
          </w:p>
        </w:tc>
      </w:tr>
      <w:tr w:rsidR="008B0CE4" w14:paraId="633E0830"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60D23FA9" w14:textId="04E673E0" w:rsidR="008B0CE4" w:rsidRDefault="00831463" w:rsidP="000150B3">
            <w:pPr>
              <w:rPr>
                <w:rFonts w:ascii="Arial" w:hAnsi="Arial" w:cs="Arial"/>
              </w:rPr>
            </w:pPr>
            <w:r>
              <w:rPr>
                <w:rFonts w:ascii="Arial" w:hAnsi="Arial" w:cs="Arial"/>
              </w:rPr>
              <w:t>“</w:t>
            </w:r>
            <w:r w:rsidR="008B0CE4">
              <w:rPr>
                <w:rFonts w:ascii="Arial" w:hAnsi="Arial" w:cs="Arial"/>
              </w:rPr>
              <w:t>XCILLIN 1000</w:t>
            </w:r>
            <w:r>
              <w:rPr>
                <w:rFonts w:ascii="Arial" w:hAnsi="Arial" w:cs="Arial"/>
              </w:rPr>
              <w:t xml:space="preserve"> </w:t>
            </w:r>
            <w:r w:rsidR="008B0CE4">
              <w:rPr>
                <w:rFonts w:ascii="Arial" w:hAnsi="Arial" w:cs="Arial"/>
              </w:rPr>
              <w:t>mg IV INJ DONS DRUGS</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7CE11DB8" w14:textId="68139C33" w:rsidR="008B0CE4" w:rsidRDefault="00950854" w:rsidP="000150B3">
            <w:r>
              <w:rPr>
                <w:rFonts w:ascii="Arial" w:hAnsi="Arial" w:cs="Arial"/>
              </w:rPr>
              <w:t>“exotocillin”</w:t>
            </w:r>
            <w:r w:rsidR="008B0CE4">
              <w:rPr>
                <w:rFonts w:ascii="Arial" w:hAnsi="Arial" w:cs="Arial"/>
              </w:rPr>
              <w:t xml:space="preserve"> 1000 mg per vial powder for solution for injection</w:t>
            </w:r>
          </w:p>
        </w:tc>
      </w:tr>
      <w:tr w:rsidR="008B0CE4" w14:paraId="6CBEF5E1"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DCD0C73" w14:textId="1AFDD0F8" w:rsidR="008B0CE4" w:rsidRDefault="00831463" w:rsidP="000150B3">
            <w:pPr>
              <w:rPr>
                <w:rFonts w:ascii="Arial" w:hAnsi="Arial" w:cs="Arial"/>
              </w:rPr>
            </w:pPr>
            <w:r>
              <w:rPr>
                <w:rFonts w:ascii="Arial" w:hAnsi="Arial" w:cs="Arial"/>
              </w:rPr>
              <w:t>“</w:t>
            </w:r>
            <w:r w:rsidR="008B0CE4">
              <w:rPr>
                <w:rFonts w:ascii="Arial" w:hAnsi="Arial" w:cs="Arial"/>
              </w:rPr>
              <w:t>EXOTOCILLIN 250</w:t>
            </w:r>
            <w:r>
              <w:rPr>
                <w:rFonts w:ascii="Arial" w:hAnsi="Arial" w:cs="Arial"/>
              </w:rPr>
              <w:t xml:space="preserve"> </w:t>
            </w:r>
            <w:r w:rsidR="008B0CE4">
              <w:rPr>
                <w:rFonts w:ascii="Arial" w:hAnsi="Arial" w:cs="Arial"/>
              </w:rPr>
              <w:t>mg CAPS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1E639104" w14:textId="5670002D" w:rsidR="008B0CE4" w:rsidRDefault="00950854" w:rsidP="000150B3">
            <w:r>
              <w:rPr>
                <w:rFonts w:ascii="Arial" w:hAnsi="Arial" w:cs="Arial"/>
              </w:rPr>
              <w:t>“exotocillin”</w:t>
            </w:r>
            <w:r w:rsidR="008B0CE4">
              <w:rPr>
                <w:rFonts w:ascii="Arial" w:hAnsi="Arial" w:cs="Arial"/>
              </w:rPr>
              <w:t xml:space="preserve"> 500 mg oral capsule</w:t>
            </w:r>
          </w:p>
        </w:tc>
      </w:tr>
      <w:tr w:rsidR="008B0CE4" w14:paraId="1E3B2260"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74EBB81D" w14:textId="7C4D858D" w:rsidR="008B0CE4" w:rsidRDefault="00831463" w:rsidP="000150B3">
            <w:pPr>
              <w:rPr>
                <w:rFonts w:ascii="Arial" w:hAnsi="Arial" w:cs="Arial"/>
              </w:rPr>
            </w:pPr>
            <w:r>
              <w:rPr>
                <w:rFonts w:ascii="Arial" w:hAnsi="Arial" w:cs="Arial"/>
              </w:rPr>
              <w:t>“</w:t>
            </w:r>
            <w:r w:rsidR="008B0CE4">
              <w:rPr>
                <w:rFonts w:ascii="Arial" w:hAnsi="Arial" w:cs="Arial"/>
              </w:rPr>
              <w:t>EXOTOCILLIN 500</w:t>
            </w:r>
            <w:r>
              <w:rPr>
                <w:rFonts w:ascii="Arial" w:hAnsi="Arial" w:cs="Arial"/>
              </w:rPr>
              <w:t xml:space="preserve"> </w:t>
            </w:r>
            <w:r w:rsidR="008B0CE4">
              <w:rPr>
                <w:rFonts w:ascii="Arial" w:hAnsi="Arial" w:cs="Arial"/>
              </w:rPr>
              <w:t>mg CAPS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120328A6" w14:textId="7ECC9E36" w:rsidR="008B0CE4" w:rsidRDefault="00950854" w:rsidP="000150B3">
            <w:r>
              <w:rPr>
                <w:rFonts w:ascii="Arial" w:hAnsi="Arial" w:cs="Arial"/>
              </w:rPr>
              <w:t>“exotocillin”</w:t>
            </w:r>
            <w:r w:rsidR="008B0CE4">
              <w:rPr>
                <w:rFonts w:ascii="Arial" w:hAnsi="Arial" w:cs="Arial"/>
              </w:rPr>
              <w:t xml:space="preserve"> 250 mg oral capsule</w:t>
            </w:r>
          </w:p>
        </w:tc>
      </w:tr>
      <w:tr w:rsidR="008B0CE4" w14:paraId="031C985B"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DA28DF2" w14:textId="2652F117" w:rsidR="008B0CE4" w:rsidRDefault="00831463" w:rsidP="000150B3">
            <w:pPr>
              <w:rPr>
                <w:rFonts w:ascii="Arial" w:hAnsi="Arial" w:cs="Arial"/>
              </w:rPr>
            </w:pPr>
            <w:r>
              <w:rPr>
                <w:rFonts w:ascii="Arial" w:hAnsi="Arial" w:cs="Arial"/>
              </w:rPr>
              <w:t>“</w:t>
            </w:r>
            <w:r w:rsidR="008B0CE4">
              <w:rPr>
                <w:rFonts w:ascii="Arial" w:hAnsi="Arial" w:cs="Arial"/>
              </w:rPr>
              <w:t>EXOTOCILLIN 250</w:t>
            </w:r>
            <w:r>
              <w:rPr>
                <w:rFonts w:ascii="Arial" w:hAnsi="Arial" w:cs="Arial"/>
              </w:rPr>
              <w:t xml:space="preserve"> </w:t>
            </w:r>
            <w:r w:rsidR="008B0CE4">
              <w:rPr>
                <w:rFonts w:ascii="Arial" w:hAnsi="Arial" w:cs="Arial"/>
              </w:rPr>
              <w:t>mg IV INJ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402C6B49" w14:textId="78F64EBB" w:rsidR="008B0CE4" w:rsidRDefault="00950854" w:rsidP="000150B3">
            <w:r>
              <w:rPr>
                <w:rFonts w:ascii="Arial" w:hAnsi="Arial" w:cs="Arial"/>
              </w:rPr>
              <w:t>“exotocillin”</w:t>
            </w:r>
            <w:r w:rsidR="008B0CE4">
              <w:rPr>
                <w:rFonts w:ascii="Arial" w:hAnsi="Arial" w:cs="Arial"/>
              </w:rPr>
              <w:t xml:space="preserve"> 250 mg per vial powder for solution for injection</w:t>
            </w:r>
          </w:p>
        </w:tc>
      </w:tr>
      <w:tr w:rsidR="008B0CE4" w14:paraId="44356372"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7B0D7D73" w14:textId="2D5F896B" w:rsidR="008B0CE4" w:rsidRDefault="00831463" w:rsidP="000150B3">
            <w:pPr>
              <w:rPr>
                <w:rFonts w:ascii="Arial" w:hAnsi="Arial" w:cs="Arial"/>
              </w:rPr>
            </w:pPr>
            <w:r>
              <w:rPr>
                <w:rFonts w:ascii="Arial" w:hAnsi="Arial" w:cs="Arial"/>
              </w:rPr>
              <w:t>“</w:t>
            </w:r>
            <w:r w:rsidR="008B0CE4">
              <w:rPr>
                <w:rFonts w:ascii="Arial" w:hAnsi="Arial" w:cs="Arial"/>
              </w:rPr>
              <w:t>EXOTOCILLIN 500</w:t>
            </w:r>
            <w:r>
              <w:rPr>
                <w:rFonts w:ascii="Arial" w:hAnsi="Arial" w:cs="Arial"/>
              </w:rPr>
              <w:t xml:space="preserve"> </w:t>
            </w:r>
            <w:r w:rsidR="008B0CE4">
              <w:rPr>
                <w:rFonts w:ascii="Arial" w:hAnsi="Arial" w:cs="Arial"/>
              </w:rPr>
              <w:t>mg IV INJ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4F928CEE" w14:textId="03A89956" w:rsidR="008B0CE4" w:rsidRDefault="00950854" w:rsidP="000150B3">
            <w:r>
              <w:rPr>
                <w:rFonts w:ascii="Arial" w:hAnsi="Arial" w:cs="Arial"/>
              </w:rPr>
              <w:t>“exotocillin”</w:t>
            </w:r>
            <w:r w:rsidR="008B0CE4">
              <w:rPr>
                <w:rFonts w:ascii="Arial" w:hAnsi="Arial" w:cs="Arial"/>
              </w:rPr>
              <w:t xml:space="preserve"> 500 mg per vial powder for solution for injection</w:t>
            </w:r>
          </w:p>
        </w:tc>
      </w:tr>
      <w:tr w:rsidR="008B0CE4" w14:paraId="64706D9E"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4F34F636" w14:textId="4320278D" w:rsidR="008B0CE4" w:rsidRDefault="00831463" w:rsidP="000150B3">
            <w:pPr>
              <w:rPr>
                <w:rFonts w:ascii="Arial" w:hAnsi="Arial" w:cs="Arial"/>
              </w:rPr>
            </w:pPr>
            <w:r>
              <w:rPr>
                <w:rFonts w:ascii="Arial" w:hAnsi="Arial" w:cs="Arial"/>
              </w:rPr>
              <w:t>“</w:t>
            </w:r>
            <w:r w:rsidR="008B0CE4">
              <w:rPr>
                <w:rFonts w:ascii="Arial" w:hAnsi="Arial" w:cs="Arial"/>
              </w:rPr>
              <w:t>EXOTOCILLIN 1000</w:t>
            </w:r>
            <w:r>
              <w:rPr>
                <w:rFonts w:ascii="Arial" w:hAnsi="Arial" w:cs="Arial"/>
              </w:rPr>
              <w:t xml:space="preserve"> </w:t>
            </w:r>
            <w:r w:rsidR="008B0CE4">
              <w:rPr>
                <w:rFonts w:ascii="Arial" w:hAnsi="Arial" w:cs="Arial"/>
              </w:rPr>
              <w:t>mg IV INJ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DD661BD" w14:textId="75C0FD81" w:rsidR="008B0CE4" w:rsidRDefault="00950854" w:rsidP="000150B3">
            <w:r>
              <w:rPr>
                <w:rFonts w:ascii="Arial" w:hAnsi="Arial" w:cs="Arial"/>
              </w:rPr>
              <w:t>“exotocillin”</w:t>
            </w:r>
            <w:r w:rsidR="008B0CE4">
              <w:rPr>
                <w:rFonts w:ascii="Arial" w:hAnsi="Arial" w:cs="Arial"/>
              </w:rPr>
              <w:t xml:space="preserve"> 1000 mg per vial powder for solution for injection</w:t>
            </w:r>
          </w:p>
        </w:tc>
      </w:tr>
    </w:tbl>
    <w:p w14:paraId="482A3E0F" w14:textId="77777777" w:rsidR="008B0CE4" w:rsidRDefault="008B0CE4" w:rsidP="008B0CE4">
      <w:pPr>
        <w:rPr>
          <w:rFonts w:ascii="Arial" w:hAnsi="Arial" w:cs="Arial"/>
        </w:rPr>
      </w:pPr>
    </w:p>
    <w:p w14:paraId="179BA25D" w14:textId="77777777" w:rsidR="008B0CE4" w:rsidRDefault="008B0CE4" w:rsidP="008B0CE4">
      <w:pPr>
        <w:rPr>
          <w:rFonts w:ascii="Arial" w:hAnsi="Arial" w:cs="Arial"/>
        </w:rPr>
      </w:pPr>
    </w:p>
    <w:p w14:paraId="48B08641" w14:textId="77777777" w:rsidR="008B0CE4" w:rsidRDefault="008B0CE4" w:rsidP="008B0CE4">
      <w:pPr>
        <w:pStyle w:val="ListParagraph"/>
        <w:numPr>
          <w:ilvl w:val="0"/>
          <w:numId w:val="6"/>
        </w:numPr>
        <w:rPr>
          <w:rFonts w:ascii="Arial" w:hAnsi="Arial" w:cs="Arial"/>
        </w:rPr>
      </w:pPr>
      <w:r>
        <w:rPr>
          <w:rFonts w:ascii="Arial" w:hAnsi="Arial" w:cs="Arial"/>
          <w:sz w:val="20"/>
        </w:rPr>
        <w:t>And, if there is a mixture of strength representations in the DPD, if all the NTPs generate without</w:t>
      </w:r>
      <w:r>
        <w:rPr>
          <w:rFonts w:ascii="Arial" w:hAnsi="Arial" w:cs="Arial"/>
          <w:b/>
          <w:sz w:val="20"/>
        </w:rPr>
        <w:t xml:space="preserve"> duplication</w:t>
      </w:r>
      <w:r>
        <w:rPr>
          <w:rFonts w:ascii="Arial" w:hAnsi="Arial" w:cs="Arial"/>
          <w:sz w:val="20"/>
        </w:rPr>
        <w:t>, this is also acceptable.</w:t>
      </w:r>
    </w:p>
    <w:p w14:paraId="371B357E" w14:textId="77777777" w:rsidR="008B0CE4" w:rsidRDefault="008B0CE4" w:rsidP="008B0CE4">
      <w:pPr>
        <w:rPr>
          <w:rFonts w:ascii="Arial" w:hAnsi="Arial" w:cs="Arial"/>
        </w:rPr>
      </w:pPr>
    </w:p>
    <w:p w14:paraId="29E0005C" w14:textId="0AF8D87E" w:rsidR="008B0CE4" w:rsidRDefault="008B0CE4" w:rsidP="008B0CE4">
      <w:pPr>
        <w:rPr>
          <w:rFonts w:ascii="Arial" w:hAnsi="Arial" w:cs="Arial"/>
          <w:b/>
        </w:rPr>
      </w:pPr>
      <w:r>
        <w:rPr>
          <w:rFonts w:ascii="Arial" w:hAnsi="Arial" w:cs="Arial"/>
        </w:rPr>
        <w:t xml:space="preserve">Example: TM = </w:t>
      </w:r>
      <w:r w:rsidR="000F2FD8">
        <w:rPr>
          <w:rFonts w:ascii="Arial" w:hAnsi="Arial" w:cs="Arial"/>
        </w:rPr>
        <w:t>“</w:t>
      </w:r>
      <w:r>
        <w:rPr>
          <w:rFonts w:ascii="Arial" w:hAnsi="Arial" w:cs="Arial"/>
        </w:rPr>
        <w:t>exotocillin</w:t>
      </w:r>
      <w:r w:rsidR="000F2FD8">
        <w:rPr>
          <w:rFonts w:ascii="Arial" w:hAnsi="Arial" w:cs="Arial"/>
        </w:rPr>
        <w:t>”</w:t>
      </w:r>
      <w:r w:rsidR="00831463">
        <w:rPr>
          <w:rFonts w:ascii="Arial" w:hAnsi="Arial" w:cs="Arial"/>
        </w:rPr>
        <w:t xml:space="preserve"> – mixture of </w:t>
      </w:r>
      <w:r w:rsidR="00AC2D44">
        <w:rPr>
          <w:rFonts w:ascii="Arial" w:hAnsi="Arial" w:cs="Arial"/>
        </w:rPr>
        <w:t>g</w:t>
      </w:r>
      <w:r w:rsidR="00831463">
        <w:rPr>
          <w:rFonts w:ascii="Arial" w:hAnsi="Arial" w:cs="Arial"/>
        </w:rPr>
        <w:t xml:space="preserve"> and </w:t>
      </w:r>
      <w:r w:rsidR="00AC2D44">
        <w:rPr>
          <w:rFonts w:ascii="Arial" w:hAnsi="Arial" w:cs="Arial"/>
        </w:rPr>
        <w:t>m</w:t>
      </w:r>
      <w:r w:rsidR="00831463">
        <w:rPr>
          <w:rFonts w:ascii="Arial" w:hAnsi="Arial" w:cs="Arial"/>
        </w:rPr>
        <w:t xml:space="preserve">g, </w:t>
      </w:r>
      <w:r w:rsidR="00FD7A2E">
        <w:rPr>
          <w:rFonts w:ascii="Arial" w:hAnsi="Arial" w:cs="Arial"/>
        </w:rPr>
        <w:t xml:space="preserve">but </w:t>
      </w:r>
      <w:r w:rsidR="00831463">
        <w:rPr>
          <w:rFonts w:ascii="Arial" w:hAnsi="Arial" w:cs="Arial"/>
        </w:rPr>
        <w:t xml:space="preserve">each </w:t>
      </w:r>
      <w:r w:rsidR="00FD7A2E">
        <w:rPr>
          <w:rFonts w:ascii="Arial" w:hAnsi="Arial" w:cs="Arial"/>
        </w:rPr>
        <w:t xml:space="preserve">individual </w:t>
      </w:r>
      <w:r w:rsidR="00831463">
        <w:rPr>
          <w:rFonts w:ascii="Arial" w:hAnsi="Arial" w:cs="Arial"/>
        </w:rPr>
        <w:t xml:space="preserve">strength is consistent (e.g., all 1 g </w:t>
      </w:r>
      <w:r w:rsidR="00AC2D44">
        <w:rPr>
          <w:rFonts w:ascii="Arial" w:hAnsi="Arial" w:cs="Arial"/>
        </w:rPr>
        <w:t xml:space="preserve">strengths expressed </w:t>
      </w:r>
      <w:r w:rsidR="00831463">
        <w:rPr>
          <w:rFonts w:ascii="Arial" w:hAnsi="Arial" w:cs="Arial"/>
        </w:rPr>
        <w:t>in g, all 500 mg</w:t>
      </w:r>
      <w:r w:rsidR="00AC2D44">
        <w:rPr>
          <w:rFonts w:ascii="Arial" w:hAnsi="Arial" w:cs="Arial"/>
        </w:rPr>
        <w:t xml:space="preserve"> strengths</w:t>
      </w:r>
      <w:r w:rsidR="00831463">
        <w:rPr>
          <w:rFonts w:ascii="Arial" w:hAnsi="Arial" w:cs="Arial"/>
        </w:rPr>
        <w:t xml:space="preserve"> in mg)</w:t>
      </w:r>
    </w:p>
    <w:tbl>
      <w:tblPr>
        <w:tblW w:w="0" w:type="auto"/>
        <w:tblLayout w:type="fixed"/>
        <w:tblLook w:val="0000" w:firstRow="0" w:lastRow="0" w:firstColumn="0" w:lastColumn="0" w:noHBand="0" w:noVBand="0"/>
      </w:tblPr>
      <w:tblGrid>
        <w:gridCol w:w="4105"/>
        <w:gridCol w:w="4910"/>
      </w:tblGrid>
      <w:tr w:rsidR="008B0CE4" w14:paraId="5B367CCE"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117A9E3E" w14:textId="77777777" w:rsidR="008B0CE4" w:rsidRDefault="008B0CE4" w:rsidP="000150B3">
            <w:pPr>
              <w:rPr>
                <w:rFonts w:ascii="Arial" w:hAnsi="Arial" w:cs="Arial"/>
                <w:b/>
              </w:rPr>
            </w:pPr>
            <w:r>
              <w:rPr>
                <w:rFonts w:ascii="Arial" w:hAnsi="Arial" w:cs="Arial"/>
                <w:b/>
              </w:rPr>
              <w:t>Manufactured Product (in DPD)</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28157BAE" w14:textId="77777777" w:rsidR="008B0CE4" w:rsidRDefault="008B0CE4" w:rsidP="000150B3">
            <w:r>
              <w:rPr>
                <w:rFonts w:ascii="Arial" w:hAnsi="Arial" w:cs="Arial"/>
                <w:b/>
              </w:rPr>
              <w:t>NTP</w:t>
            </w:r>
          </w:p>
        </w:tc>
      </w:tr>
      <w:tr w:rsidR="008B0CE4" w14:paraId="2390CB4D"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45EC653" w14:textId="77777777" w:rsidR="008B0CE4" w:rsidRDefault="000F2FD8" w:rsidP="000150B3">
            <w:pPr>
              <w:rPr>
                <w:rFonts w:ascii="Arial" w:hAnsi="Arial" w:cs="Arial"/>
              </w:rPr>
            </w:pPr>
            <w:r>
              <w:rPr>
                <w:rFonts w:ascii="Arial" w:hAnsi="Arial" w:cs="Arial"/>
              </w:rPr>
              <w:t>“</w:t>
            </w:r>
            <w:r w:rsidR="008B0CE4">
              <w:rPr>
                <w:rFonts w:ascii="Arial" w:hAnsi="Arial" w:cs="Arial"/>
              </w:rPr>
              <w:t>EXOCIN 500mg capsule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52EB2FAC" w14:textId="470C8A5D" w:rsidR="008B0CE4" w:rsidRDefault="00950854" w:rsidP="000150B3">
            <w:r>
              <w:rPr>
                <w:rFonts w:ascii="Arial" w:hAnsi="Arial" w:cs="Arial"/>
              </w:rPr>
              <w:t xml:space="preserve">“exotocillin” </w:t>
            </w:r>
            <w:r w:rsidR="008B0CE4">
              <w:rPr>
                <w:rFonts w:ascii="Arial" w:hAnsi="Arial" w:cs="Arial"/>
              </w:rPr>
              <w:t>500 mg oral capsule</w:t>
            </w:r>
          </w:p>
        </w:tc>
      </w:tr>
      <w:tr w:rsidR="008B0CE4" w14:paraId="64E6D51B"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04D41F72" w14:textId="77777777" w:rsidR="008B0CE4" w:rsidRDefault="000F2FD8" w:rsidP="000150B3">
            <w:pPr>
              <w:rPr>
                <w:rFonts w:ascii="Arial" w:hAnsi="Arial" w:cs="Arial"/>
              </w:rPr>
            </w:pPr>
            <w:r>
              <w:rPr>
                <w:rFonts w:ascii="Arial" w:hAnsi="Arial" w:cs="Arial"/>
              </w:rPr>
              <w:t>“</w:t>
            </w:r>
            <w:r w:rsidR="008B0CE4">
              <w:rPr>
                <w:rFonts w:ascii="Arial" w:hAnsi="Arial" w:cs="Arial"/>
              </w:rPr>
              <w:t>EXOCIN 250mg capsule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58C6FD0E" w14:textId="0A34D0DE" w:rsidR="008B0CE4" w:rsidRDefault="00950854" w:rsidP="000150B3">
            <w:r>
              <w:rPr>
                <w:rFonts w:ascii="Arial" w:hAnsi="Arial" w:cs="Arial"/>
              </w:rPr>
              <w:t xml:space="preserve">“exotocillin” </w:t>
            </w:r>
            <w:r w:rsidR="008B0CE4">
              <w:rPr>
                <w:rFonts w:ascii="Arial" w:hAnsi="Arial" w:cs="Arial"/>
              </w:rPr>
              <w:t>250 mg oral capsule</w:t>
            </w:r>
          </w:p>
        </w:tc>
      </w:tr>
      <w:tr w:rsidR="008B0CE4" w14:paraId="5EB72CC7"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068A508B" w14:textId="77777777" w:rsidR="008B0CE4" w:rsidRDefault="000F2FD8" w:rsidP="000150B3">
            <w:pPr>
              <w:rPr>
                <w:rFonts w:ascii="Arial" w:hAnsi="Arial" w:cs="Arial"/>
              </w:rPr>
            </w:pPr>
            <w:r>
              <w:rPr>
                <w:rFonts w:ascii="Arial" w:hAnsi="Arial" w:cs="Arial"/>
              </w:rPr>
              <w:t>“</w:t>
            </w:r>
            <w:r w:rsidR="008B0CE4">
              <w:rPr>
                <w:rFonts w:ascii="Arial" w:hAnsi="Arial" w:cs="Arial"/>
              </w:rPr>
              <w:t>EXOCIN 500mg IV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03408EE9" w14:textId="3D341859" w:rsidR="008B0CE4" w:rsidRDefault="00950854" w:rsidP="000150B3">
            <w:r>
              <w:rPr>
                <w:rFonts w:ascii="Arial" w:hAnsi="Arial" w:cs="Arial"/>
              </w:rPr>
              <w:t xml:space="preserve">“exotocillin” </w:t>
            </w:r>
            <w:r w:rsidR="008B0CE4">
              <w:rPr>
                <w:rFonts w:ascii="Arial" w:hAnsi="Arial" w:cs="Arial"/>
              </w:rPr>
              <w:t>500 mg per vial powder for solution for injection</w:t>
            </w:r>
          </w:p>
        </w:tc>
      </w:tr>
      <w:tr w:rsidR="008B0CE4" w14:paraId="7A423CA1"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343DA79C" w14:textId="77777777" w:rsidR="008B0CE4" w:rsidRPr="00A26F04" w:rsidRDefault="000F2FD8" w:rsidP="000150B3">
            <w:pPr>
              <w:rPr>
                <w:rFonts w:ascii="Arial" w:hAnsi="Arial" w:cs="Arial"/>
                <w:lang w:val="fr-CA"/>
              </w:rPr>
            </w:pPr>
            <w:r w:rsidRPr="00A26F04">
              <w:rPr>
                <w:rFonts w:ascii="Arial" w:hAnsi="Arial" w:cs="Arial"/>
                <w:lang w:val="fr-CA"/>
              </w:rPr>
              <w:t>“</w:t>
            </w:r>
            <w:r w:rsidR="008B0CE4" w:rsidRPr="00A26F04">
              <w:rPr>
                <w:rFonts w:ascii="Arial" w:hAnsi="Arial" w:cs="Arial"/>
                <w:lang w:val="fr-CA"/>
              </w:rPr>
              <w:t>XCILLIN 250mg Capos DONS DRUGS</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C53E9EF" w14:textId="6B72DFB1" w:rsidR="008B0CE4" w:rsidRDefault="00950854" w:rsidP="000150B3">
            <w:r>
              <w:rPr>
                <w:rFonts w:ascii="Arial" w:hAnsi="Arial" w:cs="Arial"/>
              </w:rPr>
              <w:t xml:space="preserve">“exotocillin” </w:t>
            </w:r>
            <w:r w:rsidR="008B0CE4">
              <w:rPr>
                <w:rFonts w:ascii="Arial" w:hAnsi="Arial" w:cs="Arial"/>
              </w:rPr>
              <w:t>250 mg oral capsule</w:t>
            </w:r>
          </w:p>
        </w:tc>
      </w:tr>
      <w:tr w:rsidR="008B0CE4" w14:paraId="631C066A"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A1CDF47" w14:textId="77777777" w:rsidR="008B0CE4" w:rsidRDefault="000F2FD8" w:rsidP="000150B3">
            <w:pPr>
              <w:rPr>
                <w:rFonts w:ascii="Arial" w:hAnsi="Arial" w:cs="Arial"/>
              </w:rPr>
            </w:pPr>
            <w:r>
              <w:rPr>
                <w:rFonts w:ascii="Arial" w:hAnsi="Arial" w:cs="Arial"/>
              </w:rPr>
              <w:t>“</w:t>
            </w:r>
            <w:r w:rsidR="008B0CE4">
              <w:rPr>
                <w:rFonts w:ascii="Arial" w:hAnsi="Arial" w:cs="Arial"/>
              </w:rPr>
              <w:t>XCILLIN 250mg IV INJ DONS DRUGS</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20AE8B20" w14:textId="31F5A681" w:rsidR="008B0CE4" w:rsidRDefault="00950854" w:rsidP="000150B3">
            <w:r>
              <w:rPr>
                <w:rFonts w:ascii="Arial" w:hAnsi="Arial" w:cs="Arial"/>
              </w:rPr>
              <w:t xml:space="preserve">“exotocillin” </w:t>
            </w:r>
            <w:r w:rsidR="008B0CE4">
              <w:rPr>
                <w:rFonts w:ascii="Arial" w:hAnsi="Arial" w:cs="Arial"/>
              </w:rPr>
              <w:t>250 mg per vial powder for solution for injection</w:t>
            </w:r>
          </w:p>
        </w:tc>
      </w:tr>
      <w:tr w:rsidR="008B0CE4" w14:paraId="39C2489E"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452F0EC3" w14:textId="77777777" w:rsidR="008B0CE4" w:rsidRPr="00FF43E4" w:rsidRDefault="000F2FD8" w:rsidP="000150B3">
            <w:pPr>
              <w:rPr>
                <w:rFonts w:ascii="Arial" w:hAnsi="Arial" w:cs="Arial"/>
                <w:color w:val="000000" w:themeColor="text1"/>
              </w:rPr>
            </w:pPr>
            <w:r w:rsidRPr="00FF43E4">
              <w:rPr>
                <w:rFonts w:ascii="Arial" w:hAnsi="Arial" w:cs="Arial"/>
                <w:color w:val="000000" w:themeColor="text1"/>
              </w:rPr>
              <w:t>“</w:t>
            </w:r>
            <w:r w:rsidR="008B0CE4" w:rsidRPr="00FF43E4">
              <w:rPr>
                <w:rFonts w:ascii="Arial" w:hAnsi="Arial" w:cs="Arial"/>
                <w:color w:val="000000" w:themeColor="text1"/>
              </w:rPr>
              <w:t>XCILLIN 1G IV INJ DONS DRUGS</w:t>
            </w:r>
            <w:r w:rsidRPr="00FF43E4">
              <w:rPr>
                <w:rFonts w:ascii="Arial" w:hAnsi="Arial" w:cs="Arial"/>
                <w:color w:val="000000" w:themeColor="text1"/>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9562B27" w14:textId="269D2DD1" w:rsidR="008B0CE4" w:rsidRPr="00FF43E4" w:rsidRDefault="00950854" w:rsidP="000150B3">
            <w:pPr>
              <w:rPr>
                <w:color w:val="000000" w:themeColor="text1"/>
              </w:rPr>
            </w:pPr>
            <w:r w:rsidRPr="00FF43E4">
              <w:rPr>
                <w:rFonts w:ascii="Arial" w:hAnsi="Arial" w:cs="Arial"/>
                <w:color w:val="000000" w:themeColor="text1"/>
              </w:rPr>
              <w:t xml:space="preserve">“exotocillin” </w:t>
            </w:r>
            <w:r w:rsidR="008B0CE4" w:rsidRPr="00FF43E4">
              <w:rPr>
                <w:rFonts w:ascii="Arial" w:hAnsi="Arial" w:cs="Arial"/>
                <w:color w:val="000000" w:themeColor="text1"/>
              </w:rPr>
              <w:t>1 g per vial powder for solution for injection</w:t>
            </w:r>
          </w:p>
        </w:tc>
      </w:tr>
      <w:tr w:rsidR="008B0CE4" w14:paraId="31854A01"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6D6899E1" w14:textId="77777777" w:rsidR="008B0CE4" w:rsidRPr="00FF43E4" w:rsidRDefault="000F2FD8" w:rsidP="000150B3">
            <w:pPr>
              <w:rPr>
                <w:rFonts w:ascii="Arial" w:hAnsi="Arial" w:cs="Arial"/>
                <w:color w:val="000000" w:themeColor="text1"/>
              </w:rPr>
            </w:pPr>
            <w:r w:rsidRPr="00FF43E4">
              <w:rPr>
                <w:rFonts w:ascii="Arial" w:hAnsi="Arial" w:cs="Arial"/>
                <w:color w:val="000000" w:themeColor="text1"/>
              </w:rPr>
              <w:t>“</w:t>
            </w:r>
            <w:r w:rsidR="008B0CE4" w:rsidRPr="00FF43E4">
              <w:rPr>
                <w:rFonts w:ascii="Arial" w:hAnsi="Arial" w:cs="Arial"/>
                <w:color w:val="000000" w:themeColor="text1"/>
              </w:rPr>
              <w:t>EXOTOCILLIN 250mg CAPS JOES GENERICS INC</w:t>
            </w:r>
            <w:r w:rsidRPr="00FF43E4">
              <w:rPr>
                <w:rFonts w:ascii="Arial" w:hAnsi="Arial" w:cs="Arial"/>
                <w:color w:val="000000" w:themeColor="text1"/>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60E44DB0" w14:textId="49771285" w:rsidR="008B0CE4" w:rsidRPr="00FF43E4" w:rsidRDefault="00950854" w:rsidP="000150B3">
            <w:pPr>
              <w:rPr>
                <w:color w:val="000000" w:themeColor="text1"/>
              </w:rPr>
            </w:pPr>
            <w:r w:rsidRPr="00FF43E4">
              <w:rPr>
                <w:rFonts w:ascii="Arial" w:hAnsi="Arial" w:cs="Arial"/>
                <w:color w:val="000000" w:themeColor="text1"/>
              </w:rPr>
              <w:t xml:space="preserve">“exotocillin” </w:t>
            </w:r>
            <w:r w:rsidR="008B0CE4" w:rsidRPr="00FF43E4">
              <w:rPr>
                <w:rFonts w:ascii="Arial" w:hAnsi="Arial" w:cs="Arial"/>
                <w:color w:val="000000" w:themeColor="text1"/>
              </w:rPr>
              <w:t>500 mg oral capsule</w:t>
            </w:r>
          </w:p>
        </w:tc>
      </w:tr>
      <w:tr w:rsidR="008B0CE4" w14:paraId="09E0D059"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6174E5DF" w14:textId="77777777" w:rsidR="008B0CE4" w:rsidRPr="00FF43E4" w:rsidRDefault="000F2FD8" w:rsidP="000150B3">
            <w:pPr>
              <w:rPr>
                <w:rFonts w:ascii="Arial" w:hAnsi="Arial" w:cs="Arial"/>
                <w:color w:val="000000" w:themeColor="text1"/>
              </w:rPr>
            </w:pPr>
            <w:r w:rsidRPr="00FF43E4">
              <w:rPr>
                <w:rFonts w:ascii="Arial" w:hAnsi="Arial" w:cs="Arial"/>
                <w:color w:val="000000" w:themeColor="text1"/>
              </w:rPr>
              <w:t>“</w:t>
            </w:r>
            <w:r w:rsidR="008B0CE4" w:rsidRPr="00FF43E4">
              <w:rPr>
                <w:rFonts w:ascii="Arial" w:hAnsi="Arial" w:cs="Arial"/>
                <w:color w:val="000000" w:themeColor="text1"/>
              </w:rPr>
              <w:t>EXOTOCILLIN 500mg CAPS JOES GENERICS INC</w:t>
            </w:r>
            <w:r w:rsidRPr="00FF43E4">
              <w:rPr>
                <w:rFonts w:ascii="Arial" w:hAnsi="Arial" w:cs="Arial"/>
                <w:color w:val="000000" w:themeColor="text1"/>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5CA39039" w14:textId="5B5A8432" w:rsidR="008B0CE4" w:rsidRPr="00FF43E4" w:rsidRDefault="00950854" w:rsidP="000150B3">
            <w:pPr>
              <w:rPr>
                <w:color w:val="000000" w:themeColor="text1"/>
              </w:rPr>
            </w:pPr>
            <w:r w:rsidRPr="00FF43E4">
              <w:rPr>
                <w:rFonts w:ascii="Arial" w:hAnsi="Arial" w:cs="Arial"/>
                <w:color w:val="000000" w:themeColor="text1"/>
              </w:rPr>
              <w:t xml:space="preserve">“exotocillin” </w:t>
            </w:r>
            <w:r w:rsidR="008B0CE4" w:rsidRPr="00FF43E4">
              <w:rPr>
                <w:rFonts w:ascii="Arial" w:hAnsi="Arial" w:cs="Arial"/>
                <w:color w:val="000000" w:themeColor="text1"/>
              </w:rPr>
              <w:t>250 mg oral capsule</w:t>
            </w:r>
          </w:p>
        </w:tc>
      </w:tr>
      <w:tr w:rsidR="008B0CE4" w14:paraId="3B9A5D90"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10A5A08E" w14:textId="77777777" w:rsidR="008B0CE4" w:rsidRPr="00FF43E4" w:rsidRDefault="000F2FD8" w:rsidP="000150B3">
            <w:pPr>
              <w:rPr>
                <w:rFonts w:ascii="Arial" w:hAnsi="Arial" w:cs="Arial"/>
                <w:color w:val="000000" w:themeColor="text1"/>
              </w:rPr>
            </w:pPr>
            <w:r w:rsidRPr="00FF43E4">
              <w:rPr>
                <w:rFonts w:ascii="Arial" w:hAnsi="Arial" w:cs="Arial"/>
                <w:color w:val="000000" w:themeColor="text1"/>
              </w:rPr>
              <w:t>“</w:t>
            </w:r>
            <w:r w:rsidR="008B0CE4" w:rsidRPr="00FF43E4">
              <w:rPr>
                <w:rFonts w:ascii="Arial" w:hAnsi="Arial" w:cs="Arial"/>
                <w:color w:val="000000" w:themeColor="text1"/>
              </w:rPr>
              <w:t>EXOTOCILLIN 250mg IV INJ JOES GENERICS INC</w:t>
            </w:r>
            <w:r w:rsidRPr="00FF43E4">
              <w:rPr>
                <w:rFonts w:ascii="Arial" w:hAnsi="Arial" w:cs="Arial"/>
                <w:color w:val="000000" w:themeColor="text1"/>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D0D203B" w14:textId="6CCACC2D" w:rsidR="008B0CE4" w:rsidRPr="00FF43E4" w:rsidRDefault="00950854" w:rsidP="000150B3">
            <w:pPr>
              <w:rPr>
                <w:color w:val="000000" w:themeColor="text1"/>
              </w:rPr>
            </w:pPr>
            <w:r w:rsidRPr="00FF43E4">
              <w:rPr>
                <w:rFonts w:ascii="Arial" w:hAnsi="Arial" w:cs="Arial"/>
                <w:color w:val="000000" w:themeColor="text1"/>
              </w:rPr>
              <w:t xml:space="preserve">“exotocillin” </w:t>
            </w:r>
            <w:r w:rsidR="008B0CE4" w:rsidRPr="00FF43E4">
              <w:rPr>
                <w:rFonts w:ascii="Arial" w:hAnsi="Arial" w:cs="Arial"/>
                <w:color w:val="000000" w:themeColor="text1"/>
              </w:rPr>
              <w:t>250 mg per vial powder for solution for injection</w:t>
            </w:r>
          </w:p>
        </w:tc>
      </w:tr>
      <w:tr w:rsidR="008B0CE4" w14:paraId="7144E338"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2C0426E5" w14:textId="77777777" w:rsidR="008B0CE4" w:rsidRPr="00FF43E4" w:rsidRDefault="000F2FD8" w:rsidP="000150B3">
            <w:pPr>
              <w:rPr>
                <w:rFonts w:ascii="Arial" w:hAnsi="Arial" w:cs="Arial"/>
                <w:color w:val="000000" w:themeColor="text1"/>
              </w:rPr>
            </w:pPr>
            <w:r w:rsidRPr="00FF43E4">
              <w:rPr>
                <w:rFonts w:ascii="Arial" w:hAnsi="Arial" w:cs="Arial"/>
                <w:color w:val="000000" w:themeColor="text1"/>
              </w:rPr>
              <w:t>?</w:t>
            </w:r>
            <w:r w:rsidR="008B0CE4" w:rsidRPr="00FF43E4">
              <w:rPr>
                <w:rFonts w:ascii="Arial" w:hAnsi="Arial" w:cs="Arial"/>
                <w:color w:val="000000" w:themeColor="text1"/>
              </w:rPr>
              <w:t>EXOTOCILLIN 500mg IV INJ JOES GENERICS INC</w:t>
            </w:r>
            <w:r w:rsidRPr="00FF43E4">
              <w:rPr>
                <w:rFonts w:ascii="Arial" w:hAnsi="Arial" w:cs="Arial"/>
                <w:color w:val="000000" w:themeColor="text1"/>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654E0E8" w14:textId="259554E9" w:rsidR="008B0CE4" w:rsidRPr="00FF43E4" w:rsidRDefault="00950854" w:rsidP="000150B3">
            <w:pPr>
              <w:rPr>
                <w:color w:val="000000" w:themeColor="text1"/>
              </w:rPr>
            </w:pPr>
            <w:r w:rsidRPr="00FF43E4">
              <w:rPr>
                <w:rFonts w:ascii="Arial" w:hAnsi="Arial" w:cs="Arial"/>
                <w:color w:val="000000" w:themeColor="text1"/>
              </w:rPr>
              <w:t xml:space="preserve">“exotocillin” </w:t>
            </w:r>
            <w:r w:rsidR="008B0CE4" w:rsidRPr="00FF43E4">
              <w:rPr>
                <w:rFonts w:ascii="Arial" w:hAnsi="Arial" w:cs="Arial"/>
                <w:color w:val="000000" w:themeColor="text1"/>
              </w:rPr>
              <w:t>500 mg per vial powder for solution for injection</w:t>
            </w:r>
          </w:p>
        </w:tc>
      </w:tr>
      <w:tr w:rsidR="008B0CE4" w14:paraId="3A99D15C"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7ACDCB5C" w14:textId="0AB68417" w:rsidR="008B0CE4" w:rsidRPr="00FF43E4" w:rsidRDefault="000F2FD8" w:rsidP="000150B3">
            <w:pPr>
              <w:rPr>
                <w:rFonts w:ascii="Arial" w:hAnsi="Arial" w:cs="Arial"/>
                <w:color w:val="000000" w:themeColor="text1"/>
              </w:rPr>
            </w:pPr>
            <w:r w:rsidRPr="00FF43E4">
              <w:rPr>
                <w:rFonts w:ascii="Arial" w:hAnsi="Arial" w:cs="Arial"/>
                <w:color w:val="000000" w:themeColor="text1"/>
              </w:rPr>
              <w:t>“</w:t>
            </w:r>
            <w:r w:rsidR="008B0CE4" w:rsidRPr="00FF43E4">
              <w:rPr>
                <w:rFonts w:ascii="Arial" w:hAnsi="Arial" w:cs="Arial"/>
                <w:color w:val="000000" w:themeColor="text1"/>
              </w:rPr>
              <w:t>EXOTOCILLIN 1</w:t>
            </w:r>
            <w:r w:rsidR="00831463" w:rsidRPr="00FF43E4">
              <w:rPr>
                <w:rFonts w:ascii="Arial" w:hAnsi="Arial" w:cs="Arial"/>
                <w:color w:val="000000" w:themeColor="text1"/>
              </w:rPr>
              <w:t xml:space="preserve"> </w:t>
            </w:r>
            <w:r w:rsidR="008B0CE4" w:rsidRPr="00FF43E4">
              <w:rPr>
                <w:rFonts w:ascii="Arial" w:hAnsi="Arial" w:cs="Arial"/>
                <w:color w:val="000000" w:themeColor="text1"/>
              </w:rPr>
              <w:t>g IV INJ JOES GENERICS INC</w:t>
            </w:r>
            <w:r w:rsidRPr="00FF43E4">
              <w:rPr>
                <w:rFonts w:ascii="Arial" w:hAnsi="Arial" w:cs="Arial"/>
                <w:color w:val="000000" w:themeColor="text1"/>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43FF778A" w14:textId="5C33C800" w:rsidR="008B0CE4" w:rsidRPr="00FF43E4" w:rsidRDefault="00950854" w:rsidP="000150B3">
            <w:pPr>
              <w:rPr>
                <w:color w:val="000000" w:themeColor="text1"/>
              </w:rPr>
            </w:pPr>
            <w:r w:rsidRPr="00FF43E4">
              <w:rPr>
                <w:rFonts w:ascii="Arial" w:hAnsi="Arial" w:cs="Arial"/>
                <w:color w:val="000000" w:themeColor="text1"/>
              </w:rPr>
              <w:t xml:space="preserve">“exotocillin” </w:t>
            </w:r>
            <w:r w:rsidR="008B0CE4" w:rsidRPr="00FF43E4">
              <w:rPr>
                <w:rFonts w:ascii="Arial" w:hAnsi="Arial" w:cs="Arial"/>
                <w:color w:val="000000" w:themeColor="text1"/>
              </w:rPr>
              <w:t>1 g per vial powder for solution for injection</w:t>
            </w:r>
          </w:p>
        </w:tc>
      </w:tr>
    </w:tbl>
    <w:p w14:paraId="3A01834D" w14:textId="77777777" w:rsidR="008B0CE4" w:rsidRDefault="008B0CE4" w:rsidP="008B0CE4">
      <w:pPr>
        <w:rPr>
          <w:rFonts w:ascii="Arial" w:hAnsi="Arial" w:cs="Arial"/>
        </w:rPr>
      </w:pPr>
    </w:p>
    <w:p w14:paraId="6716E262" w14:textId="41B4300B" w:rsidR="008B0CE4" w:rsidRDefault="008B0CE4" w:rsidP="008B0CE4">
      <w:pPr>
        <w:pStyle w:val="ListParagraph"/>
        <w:numPr>
          <w:ilvl w:val="0"/>
          <w:numId w:val="6"/>
        </w:numPr>
        <w:rPr>
          <w:rFonts w:ascii="Arial" w:hAnsi="Arial" w:cs="Arial"/>
        </w:rPr>
      </w:pPr>
      <w:r>
        <w:rPr>
          <w:rFonts w:ascii="Arial" w:hAnsi="Arial" w:cs="Arial"/>
          <w:b/>
          <w:sz w:val="20"/>
        </w:rPr>
        <w:t>BUT</w:t>
      </w:r>
      <w:r>
        <w:rPr>
          <w:rFonts w:ascii="Arial" w:hAnsi="Arial" w:cs="Arial"/>
          <w:sz w:val="20"/>
        </w:rPr>
        <w:t>, if there is a mixture of strength representations in the DPD that creates essentially duplicate NTPs, this is not acceptable.</w:t>
      </w:r>
      <w:r w:rsidR="00CF40C7">
        <w:rPr>
          <w:rFonts w:ascii="Arial" w:hAnsi="Arial" w:cs="Arial"/>
          <w:sz w:val="20"/>
        </w:rPr>
        <w:t xml:space="preserve"> </w:t>
      </w:r>
      <w:r>
        <w:rPr>
          <w:rFonts w:ascii="Arial" w:hAnsi="Arial" w:cs="Arial"/>
          <w:sz w:val="20"/>
        </w:rPr>
        <w:t xml:space="preserve">There should be a request to the DPD to change the strength description of the outlier product(s) to match the majority; if there is no majority (as in the example below where there are just </w:t>
      </w:r>
      <w:r w:rsidR="003E5BAA">
        <w:rPr>
          <w:rFonts w:ascii="Arial" w:hAnsi="Arial" w:cs="Arial"/>
          <w:sz w:val="20"/>
        </w:rPr>
        <w:t>2</w:t>
      </w:r>
      <w:r>
        <w:rPr>
          <w:rFonts w:ascii="Arial" w:hAnsi="Arial" w:cs="Arial"/>
          <w:sz w:val="20"/>
        </w:rPr>
        <w:t xml:space="preserve"> products) the strength description should use what is deemed “safest” – which is usually to minimize the use of decimal places and/or the use of zeros (therefore to use “g” in this example rather than the </w:t>
      </w:r>
      <w:r w:rsidR="00491F88">
        <w:rPr>
          <w:rFonts w:ascii="Arial" w:hAnsi="Arial" w:cs="Arial"/>
          <w:sz w:val="20"/>
        </w:rPr>
        <w:t>3</w:t>
      </w:r>
      <w:r>
        <w:rPr>
          <w:rFonts w:ascii="Arial" w:hAnsi="Arial" w:cs="Arial"/>
          <w:sz w:val="20"/>
        </w:rPr>
        <w:t xml:space="preserve"> zeros needed if “mg” is used)</w:t>
      </w:r>
    </w:p>
    <w:p w14:paraId="73F7B964" w14:textId="04E7FC9E" w:rsidR="008B0CE4" w:rsidRPr="002E77A4" w:rsidRDefault="008B0CE4" w:rsidP="002E77A4">
      <w:pPr>
        <w:rPr>
          <w:rFonts w:ascii="Arial" w:eastAsia="Times New Roman" w:hAnsi="Arial" w:cs="Arial"/>
          <w:sz w:val="24"/>
          <w:szCs w:val="24"/>
        </w:rPr>
      </w:pPr>
    </w:p>
    <w:p w14:paraId="13D47FA4" w14:textId="3F82F24A" w:rsidR="008B0CE4" w:rsidRDefault="008B0CE4" w:rsidP="008B0CE4">
      <w:pPr>
        <w:rPr>
          <w:rFonts w:ascii="Arial" w:hAnsi="Arial" w:cs="Arial"/>
        </w:rPr>
      </w:pPr>
      <w:r>
        <w:rPr>
          <w:rFonts w:ascii="Arial" w:hAnsi="Arial" w:cs="Arial"/>
        </w:rPr>
        <w:t xml:space="preserve">Example: TM = </w:t>
      </w:r>
      <w:r w:rsidR="000F2FD8">
        <w:rPr>
          <w:rFonts w:ascii="Arial" w:hAnsi="Arial" w:cs="Arial"/>
        </w:rPr>
        <w:t>“</w:t>
      </w:r>
      <w:r>
        <w:rPr>
          <w:rFonts w:ascii="Arial" w:hAnsi="Arial" w:cs="Arial"/>
        </w:rPr>
        <w:t>exotocillin</w:t>
      </w:r>
      <w:r w:rsidR="000F2FD8">
        <w:rPr>
          <w:rFonts w:ascii="Arial" w:hAnsi="Arial" w:cs="Arial"/>
        </w:rPr>
        <w:t>”</w:t>
      </w:r>
      <w:r w:rsidR="00FD7A2E">
        <w:rPr>
          <w:rFonts w:ascii="Arial" w:hAnsi="Arial" w:cs="Arial"/>
        </w:rPr>
        <w:t xml:space="preserve"> </w:t>
      </w:r>
      <w:r w:rsidR="002E77A4">
        <w:rPr>
          <w:rFonts w:ascii="Arial" w:hAnsi="Arial" w:cs="Arial"/>
        </w:rPr>
        <w:t xml:space="preserve">– </w:t>
      </w:r>
      <w:r w:rsidR="00FD7A2E">
        <w:rPr>
          <w:rFonts w:ascii="Arial" w:hAnsi="Arial" w:cs="Arial"/>
        </w:rPr>
        <w:t>mixture of g and mg within same strength (1000 mg, 1 g)</w:t>
      </w:r>
    </w:p>
    <w:p w14:paraId="4C8E0DC5" w14:textId="77777777" w:rsidR="002E77A4" w:rsidRDefault="002E77A4" w:rsidP="008B0CE4">
      <w:pPr>
        <w:rPr>
          <w:rFonts w:ascii="Arial" w:hAnsi="Arial" w:cs="Arial"/>
          <w:b/>
        </w:rPr>
      </w:pPr>
    </w:p>
    <w:tbl>
      <w:tblPr>
        <w:tblW w:w="0" w:type="auto"/>
        <w:tblLayout w:type="fixed"/>
        <w:tblLook w:val="0000" w:firstRow="0" w:lastRow="0" w:firstColumn="0" w:lastColumn="0" w:noHBand="0" w:noVBand="0"/>
      </w:tblPr>
      <w:tblGrid>
        <w:gridCol w:w="4105"/>
        <w:gridCol w:w="4910"/>
      </w:tblGrid>
      <w:tr w:rsidR="008B0CE4" w14:paraId="3F836098"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A316017" w14:textId="77777777" w:rsidR="008B0CE4" w:rsidRDefault="008B0CE4" w:rsidP="000150B3">
            <w:pPr>
              <w:rPr>
                <w:rFonts w:ascii="Arial" w:hAnsi="Arial" w:cs="Arial"/>
                <w:b/>
              </w:rPr>
            </w:pPr>
            <w:r>
              <w:rPr>
                <w:rFonts w:ascii="Arial" w:hAnsi="Arial" w:cs="Arial"/>
                <w:b/>
              </w:rPr>
              <w:t>Manufactured Product (in DPD)</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3402976" w14:textId="77777777" w:rsidR="008B0CE4" w:rsidRDefault="008B0CE4" w:rsidP="000150B3">
            <w:r>
              <w:rPr>
                <w:rFonts w:ascii="Arial" w:hAnsi="Arial" w:cs="Arial"/>
                <w:b/>
              </w:rPr>
              <w:t>NTP</w:t>
            </w:r>
          </w:p>
        </w:tc>
      </w:tr>
      <w:tr w:rsidR="008B0CE4" w14:paraId="6877F4A6"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2E1D810F" w14:textId="7689A60B" w:rsidR="008B0CE4" w:rsidRDefault="00FD7A2E" w:rsidP="000150B3">
            <w:pPr>
              <w:rPr>
                <w:rFonts w:ascii="Arial" w:hAnsi="Arial" w:cs="Arial"/>
              </w:rPr>
            </w:pPr>
            <w:r>
              <w:rPr>
                <w:rFonts w:ascii="Arial" w:hAnsi="Arial" w:cs="Arial"/>
              </w:rPr>
              <w:t>“</w:t>
            </w:r>
            <w:r w:rsidR="008B0CE4">
              <w:rPr>
                <w:rFonts w:ascii="Arial" w:hAnsi="Arial" w:cs="Arial"/>
              </w:rPr>
              <w:t>EXOCIN 500</w:t>
            </w:r>
            <w:r w:rsidR="00831463">
              <w:rPr>
                <w:rFonts w:ascii="Arial" w:hAnsi="Arial" w:cs="Arial"/>
              </w:rPr>
              <w:t xml:space="preserve"> </w:t>
            </w:r>
            <w:r w:rsidR="008B0CE4">
              <w:rPr>
                <w:rFonts w:ascii="Arial" w:hAnsi="Arial" w:cs="Arial"/>
              </w:rPr>
              <w:t>mg capsule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CECEE1F" w14:textId="14E6DB9D" w:rsidR="008B0CE4" w:rsidRDefault="00831463" w:rsidP="000150B3">
            <w:r>
              <w:rPr>
                <w:rFonts w:ascii="Arial" w:hAnsi="Arial" w:cs="Arial"/>
              </w:rPr>
              <w:t>“</w:t>
            </w:r>
            <w:r w:rsidR="008B0CE4">
              <w:rPr>
                <w:rFonts w:ascii="Arial" w:hAnsi="Arial" w:cs="Arial"/>
              </w:rPr>
              <w:t>exotocillin</w:t>
            </w:r>
            <w:r>
              <w:rPr>
                <w:rFonts w:ascii="Arial" w:hAnsi="Arial" w:cs="Arial"/>
              </w:rPr>
              <w:t>”</w:t>
            </w:r>
            <w:r w:rsidR="008B0CE4">
              <w:rPr>
                <w:rFonts w:ascii="Arial" w:hAnsi="Arial" w:cs="Arial"/>
              </w:rPr>
              <w:t xml:space="preserve"> 500 mg oral capsule</w:t>
            </w:r>
          </w:p>
        </w:tc>
      </w:tr>
      <w:tr w:rsidR="008B0CE4" w14:paraId="40A573E4"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CF178E4" w14:textId="29165A50" w:rsidR="008B0CE4" w:rsidRDefault="00FD7A2E" w:rsidP="000150B3">
            <w:pPr>
              <w:rPr>
                <w:rFonts w:ascii="Arial" w:hAnsi="Arial" w:cs="Arial"/>
              </w:rPr>
            </w:pPr>
            <w:r>
              <w:rPr>
                <w:rFonts w:ascii="Arial" w:hAnsi="Arial" w:cs="Arial"/>
              </w:rPr>
              <w:t>“</w:t>
            </w:r>
            <w:r w:rsidR="008B0CE4">
              <w:rPr>
                <w:rFonts w:ascii="Arial" w:hAnsi="Arial" w:cs="Arial"/>
              </w:rPr>
              <w:t>EXOCIN 250</w:t>
            </w:r>
            <w:r w:rsidR="00831463">
              <w:rPr>
                <w:rFonts w:ascii="Arial" w:hAnsi="Arial" w:cs="Arial"/>
              </w:rPr>
              <w:t xml:space="preserve"> </w:t>
            </w:r>
            <w:r w:rsidR="008B0CE4">
              <w:rPr>
                <w:rFonts w:ascii="Arial" w:hAnsi="Arial" w:cs="Arial"/>
              </w:rPr>
              <w:t>mg capsule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36B7B4F2" w14:textId="1538A1B9" w:rsidR="008B0CE4" w:rsidRDefault="00831463" w:rsidP="000150B3">
            <w:r>
              <w:rPr>
                <w:rFonts w:ascii="Arial" w:hAnsi="Arial" w:cs="Arial"/>
              </w:rPr>
              <w:t>“exotocillin”</w:t>
            </w:r>
            <w:r w:rsidR="006D1DB0">
              <w:rPr>
                <w:rFonts w:ascii="Arial" w:hAnsi="Arial" w:cs="Arial"/>
              </w:rPr>
              <w:t xml:space="preserve"> </w:t>
            </w:r>
            <w:r w:rsidR="008B0CE4">
              <w:rPr>
                <w:rFonts w:ascii="Arial" w:hAnsi="Arial" w:cs="Arial"/>
              </w:rPr>
              <w:t>250 mg oral capsule</w:t>
            </w:r>
          </w:p>
        </w:tc>
      </w:tr>
      <w:tr w:rsidR="008B0CE4" w14:paraId="02B496DD"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265BD2B6" w14:textId="63F9A2D4" w:rsidR="008B0CE4" w:rsidRDefault="00FD7A2E" w:rsidP="000150B3">
            <w:pPr>
              <w:rPr>
                <w:rFonts w:ascii="Arial" w:hAnsi="Arial" w:cs="Arial"/>
              </w:rPr>
            </w:pPr>
            <w:r>
              <w:rPr>
                <w:rFonts w:ascii="Arial" w:hAnsi="Arial" w:cs="Arial"/>
              </w:rPr>
              <w:t>“</w:t>
            </w:r>
            <w:r w:rsidR="008B0CE4">
              <w:rPr>
                <w:rFonts w:ascii="Arial" w:hAnsi="Arial" w:cs="Arial"/>
              </w:rPr>
              <w:t>EXOCIN 500</w:t>
            </w:r>
            <w:r w:rsidR="00831463">
              <w:rPr>
                <w:rFonts w:ascii="Arial" w:hAnsi="Arial" w:cs="Arial"/>
              </w:rPr>
              <w:t xml:space="preserve"> </w:t>
            </w:r>
            <w:r w:rsidR="008B0CE4">
              <w:rPr>
                <w:rFonts w:ascii="Arial" w:hAnsi="Arial" w:cs="Arial"/>
              </w:rPr>
              <w:t>mg IV FREDS PHARMA</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2BAF64A3" w14:textId="7299B9C0" w:rsidR="008B0CE4" w:rsidRDefault="00831463" w:rsidP="000150B3">
            <w:r>
              <w:rPr>
                <w:rFonts w:ascii="Arial" w:hAnsi="Arial" w:cs="Arial"/>
              </w:rPr>
              <w:t>“exotocillin”</w:t>
            </w:r>
            <w:r w:rsidR="006D1DB0">
              <w:rPr>
                <w:rFonts w:ascii="Arial" w:hAnsi="Arial" w:cs="Arial"/>
              </w:rPr>
              <w:t xml:space="preserve"> </w:t>
            </w:r>
            <w:r w:rsidR="008B0CE4">
              <w:rPr>
                <w:rFonts w:ascii="Arial" w:hAnsi="Arial" w:cs="Arial"/>
              </w:rPr>
              <w:t>500 mg per vial powder for solution for injection</w:t>
            </w:r>
          </w:p>
        </w:tc>
      </w:tr>
      <w:tr w:rsidR="008B0CE4" w14:paraId="38AFBE86"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650C4100" w14:textId="4FBE7FF3" w:rsidR="008B0CE4" w:rsidRDefault="00A27121" w:rsidP="000150B3">
            <w:pPr>
              <w:rPr>
                <w:rFonts w:ascii="Arial" w:hAnsi="Arial" w:cs="Arial"/>
              </w:rPr>
            </w:pPr>
            <w:r>
              <w:rPr>
                <w:rFonts w:ascii="Arial" w:hAnsi="Arial" w:cs="Arial"/>
              </w:rPr>
              <w:t>“</w:t>
            </w:r>
            <w:r w:rsidR="008B0CE4">
              <w:rPr>
                <w:rFonts w:ascii="Arial" w:hAnsi="Arial" w:cs="Arial"/>
              </w:rPr>
              <w:t>XCILLIN 250</w:t>
            </w:r>
            <w:r w:rsidR="00831463">
              <w:rPr>
                <w:rFonts w:ascii="Arial" w:hAnsi="Arial" w:cs="Arial"/>
              </w:rPr>
              <w:t xml:space="preserve"> </w:t>
            </w:r>
            <w:r w:rsidR="008B0CE4">
              <w:rPr>
                <w:rFonts w:ascii="Arial" w:hAnsi="Arial" w:cs="Arial"/>
              </w:rPr>
              <w:t>mg Capos DONS DRUGS</w:t>
            </w:r>
            <w:r w:rsidR="00FD7A2E">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222676FE" w14:textId="269534B7" w:rsidR="008B0CE4" w:rsidRDefault="00831463" w:rsidP="000150B3">
            <w:r>
              <w:rPr>
                <w:rFonts w:ascii="Arial" w:hAnsi="Arial" w:cs="Arial"/>
              </w:rPr>
              <w:t>“exotocillin”</w:t>
            </w:r>
            <w:r w:rsidR="006D1DB0">
              <w:rPr>
                <w:rFonts w:ascii="Arial" w:hAnsi="Arial" w:cs="Arial"/>
              </w:rPr>
              <w:t xml:space="preserve"> </w:t>
            </w:r>
            <w:r w:rsidR="008B0CE4">
              <w:rPr>
                <w:rFonts w:ascii="Arial" w:hAnsi="Arial" w:cs="Arial"/>
              </w:rPr>
              <w:t>250 mg oral capsule</w:t>
            </w:r>
          </w:p>
        </w:tc>
      </w:tr>
      <w:tr w:rsidR="008B0CE4" w14:paraId="6BB1B236"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492CE2C3" w14:textId="68ECBC95" w:rsidR="008B0CE4" w:rsidRDefault="00FD7A2E" w:rsidP="000150B3">
            <w:pPr>
              <w:rPr>
                <w:rFonts w:ascii="Arial" w:hAnsi="Arial" w:cs="Arial"/>
              </w:rPr>
            </w:pPr>
            <w:r>
              <w:rPr>
                <w:rFonts w:ascii="Arial" w:hAnsi="Arial" w:cs="Arial"/>
              </w:rPr>
              <w:t>“</w:t>
            </w:r>
            <w:r w:rsidR="008B0CE4">
              <w:rPr>
                <w:rFonts w:ascii="Arial" w:hAnsi="Arial" w:cs="Arial"/>
              </w:rPr>
              <w:t>XCILLIN 250</w:t>
            </w:r>
            <w:r w:rsidR="00831463">
              <w:rPr>
                <w:rFonts w:ascii="Arial" w:hAnsi="Arial" w:cs="Arial"/>
              </w:rPr>
              <w:t xml:space="preserve"> </w:t>
            </w:r>
            <w:r w:rsidR="008B0CE4">
              <w:rPr>
                <w:rFonts w:ascii="Arial" w:hAnsi="Arial" w:cs="Arial"/>
              </w:rPr>
              <w:t>mg IV INJ DONS DRUGS</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5A0422A3" w14:textId="497E6FF6" w:rsidR="008B0CE4" w:rsidRDefault="00831463" w:rsidP="000150B3">
            <w:r>
              <w:rPr>
                <w:rFonts w:ascii="Arial" w:hAnsi="Arial" w:cs="Arial"/>
              </w:rPr>
              <w:t>“exotocillin”</w:t>
            </w:r>
            <w:r w:rsidR="006D1DB0">
              <w:rPr>
                <w:rFonts w:ascii="Arial" w:hAnsi="Arial" w:cs="Arial"/>
              </w:rPr>
              <w:t xml:space="preserve"> </w:t>
            </w:r>
            <w:r w:rsidR="008B0CE4">
              <w:rPr>
                <w:rFonts w:ascii="Arial" w:hAnsi="Arial" w:cs="Arial"/>
              </w:rPr>
              <w:t>250 mg per vial powder for solution for injection</w:t>
            </w:r>
          </w:p>
        </w:tc>
      </w:tr>
      <w:tr w:rsidR="008B0CE4" w:rsidRPr="005C7A72" w14:paraId="1048EF2E"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1B0EAA25" w14:textId="383C5538" w:rsidR="008B0CE4" w:rsidRPr="005C7A72" w:rsidRDefault="00FD7A2E" w:rsidP="000150B3">
            <w:pPr>
              <w:rPr>
                <w:rFonts w:ascii="Arial" w:hAnsi="Arial" w:cs="Arial"/>
                <w:color w:val="000000"/>
              </w:rPr>
            </w:pPr>
            <w:r>
              <w:rPr>
                <w:rFonts w:ascii="Arial" w:hAnsi="Arial" w:cs="Arial"/>
                <w:color w:val="000000"/>
              </w:rPr>
              <w:t>“</w:t>
            </w:r>
            <w:r w:rsidR="008B0CE4" w:rsidRPr="005C7A72">
              <w:rPr>
                <w:rFonts w:ascii="Arial" w:hAnsi="Arial" w:cs="Arial"/>
                <w:color w:val="000000"/>
              </w:rPr>
              <w:t>XCILLIN</w:t>
            </w:r>
            <w:r>
              <w:rPr>
                <w:rFonts w:ascii="Arial" w:hAnsi="Arial" w:cs="Arial"/>
                <w:color w:val="000000"/>
              </w:rPr>
              <w:t>”</w:t>
            </w:r>
            <w:r w:rsidR="008B0CE4" w:rsidRPr="005C7A72">
              <w:rPr>
                <w:rFonts w:ascii="Arial" w:hAnsi="Arial" w:cs="Arial"/>
                <w:color w:val="000000"/>
              </w:rPr>
              <w:t xml:space="preserve"> 1G IV INJ DONS DRUGS</w:t>
            </w:r>
            <w:r>
              <w:rPr>
                <w:rFonts w:ascii="Arial" w:hAnsi="Arial" w:cs="Arial"/>
                <w:color w:val="000000"/>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1CA20FE8" w14:textId="7A1C3ACD" w:rsidR="008B0CE4" w:rsidRPr="005C7A72" w:rsidRDefault="00831463" w:rsidP="000150B3">
            <w:pPr>
              <w:rPr>
                <w:color w:val="000000"/>
              </w:rPr>
            </w:pPr>
            <w:r w:rsidRPr="00A27121">
              <w:rPr>
                <w:rFonts w:ascii="Arial" w:hAnsi="Arial" w:cs="Arial"/>
              </w:rPr>
              <w:t>“exotocillin”</w:t>
            </w:r>
            <w:r w:rsidR="006D1DB0" w:rsidRPr="00A27121">
              <w:rPr>
                <w:rFonts w:ascii="Arial" w:hAnsi="Arial" w:cs="Arial"/>
              </w:rPr>
              <w:t xml:space="preserve"> </w:t>
            </w:r>
            <w:r w:rsidR="008B0CE4" w:rsidRPr="00B4190F">
              <w:rPr>
                <w:rFonts w:ascii="Arial" w:hAnsi="Arial" w:cs="Arial"/>
                <w:color w:val="000000"/>
              </w:rPr>
              <w:t>1 g per vial powder for solution for injection</w:t>
            </w:r>
          </w:p>
        </w:tc>
      </w:tr>
      <w:tr w:rsidR="008B0CE4" w14:paraId="777DDD59"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90C7E84" w14:textId="24D9CC2D" w:rsidR="008B0CE4" w:rsidRDefault="00FD7A2E" w:rsidP="000150B3">
            <w:pPr>
              <w:rPr>
                <w:rFonts w:ascii="Arial" w:hAnsi="Arial" w:cs="Arial"/>
              </w:rPr>
            </w:pPr>
            <w:r>
              <w:rPr>
                <w:rFonts w:ascii="Arial" w:hAnsi="Arial" w:cs="Arial"/>
              </w:rPr>
              <w:t>“</w:t>
            </w:r>
            <w:r w:rsidR="008B0CE4">
              <w:rPr>
                <w:rFonts w:ascii="Arial" w:hAnsi="Arial" w:cs="Arial"/>
              </w:rPr>
              <w:t>EXOTOCILLIN 250</w:t>
            </w:r>
            <w:r w:rsidR="00831463">
              <w:rPr>
                <w:rFonts w:ascii="Arial" w:hAnsi="Arial" w:cs="Arial"/>
              </w:rPr>
              <w:t xml:space="preserve"> </w:t>
            </w:r>
            <w:r w:rsidR="008B0CE4">
              <w:rPr>
                <w:rFonts w:ascii="Arial" w:hAnsi="Arial" w:cs="Arial"/>
              </w:rPr>
              <w:t>mg CAPS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4F5E80BE" w14:textId="4DA13AC7" w:rsidR="008B0CE4" w:rsidRDefault="00831463" w:rsidP="000150B3">
            <w:r>
              <w:rPr>
                <w:rFonts w:ascii="Arial" w:hAnsi="Arial" w:cs="Arial"/>
              </w:rPr>
              <w:t>“exotocillin”</w:t>
            </w:r>
            <w:r w:rsidR="006D1DB0">
              <w:rPr>
                <w:rFonts w:ascii="Arial" w:hAnsi="Arial" w:cs="Arial"/>
              </w:rPr>
              <w:t xml:space="preserve"> </w:t>
            </w:r>
            <w:r w:rsidR="008B0CE4">
              <w:rPr>
                <w:rFonts w:ascii="Arial" w:hAnsi="Arial" w:cs="Arial"/>
              </w:rPr>
              <w:t>500 mg oral capsule</w:t>
            </w:r>
          </w:p>
        </w:tc>
      </w:tr>
      <w:tr w:rsidR="008B0CE4" w14:paraId="6E479E0B"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32A1A7DA" w14:textId="518B1ACB" w:rsidR="008B0CE4" w:rsidRDefault="00FD7A2E" w:rsidP="000150B3">
            <w:pPr>
              <w:rPr>
                <w:rFonts w:ascii="Arial" w:hAnsi="Arial" w:cs="Arial"/>
              </w:rPr>
            </w:pPr>
            <w:r>
              <w:rPr>
                <w:rFonts w:ascii="Arial" w:hAnsi="Arial" w:cs="Arial"/>
              </w:rPr>
              <w:t>“</w:t>
            </w:r>
            <w:r w:rsidR="008B0CE4">
              <w:rPr>
                <w:rFonts w:ascii="Arial" w:hAnsi="Arial" w:cs="Arial"/>
              </w:rPr>
              <w:t>EXOTOCILLIN 500</w:t>
            </w:r>
            <w:r w:rsidR="00831463">
              <w:rPr>
                <w:rFonts w:ascii="Arial" w:hAnsi="Arial" w:cs="Arial"/>
              </w:rPr>
              <w:t xml:space="preserve"> </w:t>
            </w:r>
            <w:r w:rsidR="008B0CE4">
              <w:rPr>
                <w:rFonts w:ascii="Arial" w:hAnsi="Arial" w:cs="Arial"/>
              </w:rPr>
              <w:t>mg CAPS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7EB12E3C" w14:textId="18665FF8" w:rsidR="008B0CE4" w:rsidRDefault="00831463" w:rsidP="000150B3">
            <w:r>
              <w:rPr>
                <w:rFonts w:ascii="Arial" w:hAnsi="Arial" w:cs="Arial"/>
              </w:rPr>
              <w:t>“exotocillin”</w:t>
            </w:r>
            <w:r w:rsidR="006D1DB0">
              <w:rPr>
                <w:rFonts w:ascii="Arial" w:hAnsi="Arial" w:cs="Arial"/>
              </w:rPr>
              <w:t xml:space="preserve"> </w:t>
            </w:r>
            <w:r w:rsidR="008B0CE4">
              <w:rPr>
                <w:rFonts w:ascii="Arial" w:hAnsi="Arial" w:cs="Arial"/>
              </w:rPr>
              <w:t>250 mg oral capsule</w:t>
            </w:r>
          </w:p>
        </w:tc>
      </w:tr>
      <w:tr w:rsidR="008B0CE4" w14:paraId="746BA7D7"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4C86FBB7" w14:textId="1D93CA4A" w:rsidR="008B0CE4" w:rsidRDefault="00FD7A2E" w:rsidP="000150B3">
            <w:pPr>
              <w:rPr>
                <w:rFonts w:ascii="Arial" w:hAnsi="Arial" w:cs="Arial"/>
              </w:rPr>
            </w:pPr>
            <w:r>
              <w:rPr>
                <w:rFonts w:ascii="Arial" w:hAnsi="Arial" w:cs="Arial"/>
              </w:rPr>
              <w:t>“</w:t>
            </w:r>
            <w:r w:rsidR="008B0CE4">
              <w:rPr>
                <w:rFonts w:ascii="Arial" w:hAnsi="Arial" w:cs="Arial"/>
              </w:rPr>
              <w:t>EXOTOCILLIN 250</w:t>
            </w:r>
            <w:r w:rsidR="00831463">
              <w:rPr>
                <w:rFonts w:ascii="Arial" w:hAnsi="Arial" w:cs="Arial"/>
              </w:rPr>
              <w:t xml:space="preserve"> </w:t>
            </w:r>
            <w:r w:rsidR="008B0CE4">
              <w:rPr>
                <w:rFonts w:ascii="Arial" w:hAnsi="Arial" w:cs="Arial"/>
              </w:rPr>
              <w:t>mg IV INJ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71736EB9" w14:textId="57A3B909" w:rsidR="008B0CE4" w:rsidRDefault="00831463" w:rsidP="000150B3">
            <w:r>
              <w:rPr>
                <w:rFonts w:ascii="Arial" w:hAnsi="Arial" w:cs="Arial"/>
              </w:rPr>
              <w:t>“exotocillin”</w:t>
            </w:r>
            <w:r w:rsidR="006D1DB0">
              <w:rPr>
                <w:rFonts w:ascii="Arial" w:hAnsi="Arial" w:cs="Arial"/>
              </w:rPr>
              <w:t xml:space="preserve"> </w:t>
            </w:r>
            <w:r w:rsidR="008B0CE4">
              <w:rPr>
                <w:rFonts w:ascii="Arial" w:hAnsi="Arial" w:cs="Arial"/>
              </w:rPr>
              <w:t>250 mg per vial powder for solution for injection</w:t>
            </w:r>
          </w:p>
        </w:tc>
      </w:tr>
      <w:tr w:rsidR="008B0CE4" w14:paraId="4C50BFD3"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6112CE07" w14:textId="0DDDD96A" w:rsidR="008B0CE4" w:rsidRDefault="00FD7A2E" w:rsidP="000150B3">
            <w:pPr>
              <w:rPr>
                <w:rFonts w:ascii="Arial" w:hAnsi="Arial" w:cs="Arial"/>
              </w:rPr>
            </w:pPr>
            <w:r>
              <w:rPr>
                <w:rFonts w:ascii="Arial" w:hAnsi="Arial" w:cs="Arial"/>
              </w:rPr>
              <w:lastRenderedPageBreak/>
              <w:t>“</w:t>
            </w:r>
            <w:r w:rsidR="008B0CE4">
              <w:rPr>
                <w:rFonts w:ascii="Arial" w:hAnsi="Arial" w:cs="Arial"/>
              </w:rPr>
              <w:t>EXOTOCILLIN 500</w:t>
            </w:r>
            <w:r w:rsidR="00831463">
              <w:rPr>
                <w:rFonts w:ascii="Arial" w:hAnsi="Arial" w:cs="Arial"/>
              </w:rPr>
              <w:t xml:space="preserve"> </w:t>
            </w:r>
            <w:r w:rsidR="008B0CE4">
              <w:rPr>
                <w:rFonts w:ascii="Arial" w:hAnsi="Arial" w:cs="Arial"/>
              </w:rPr>
              <w:t>mg IV INJ JOES GENERICS INC</w:t>
            </w:r>
            <w:r>
              <w:rPr>
                <w:rFonts w:ascii="Arial" w:hAnsi="Arial" w:cs="Arial"/>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2976C42D" w14:textId="1214BB67" w:rsidR="008B0CE4" w:rsidRDefault="00831463" w:rsidP="000150B3">
            <w:r>
              <w:rPr>
                <w:rFonts w:ascii="Arial" w:hAnsi="Arial" w:cs="Arial"/>
              </w:rPr>
              <w:t>“exotocillin”</w:t>
            </w:r>
            <w:r w:rsidR="006D1DB0">
              <w:rPr>
                <w:rFonts w:ascii="Arial" w:hAnsi="Arial" w:cs="Arial"/>
              </w:rPr>
              <w:t xml:space="preserve"> </w:t>
            </w:r>
            <w:r w:rsidR="008B0CE4">
              <w:rPr>
                <w:rFonts w:ascii="Arial" w:hAnsi="Arial" w:cs="Arial"/>
              </w:rPr>
              <w:t>500 mg per vial powder for solution for injection</w:t>
            </w:r>
          </w:p>
        </w:tc>
      </w:tr>
      <w:tr w:rsidR="008B0CE4" w:rsidRPr="005C7A72" w14:paraId="5EA70714" w14:textId="77777777" w:rsidTr="000150B3">
        <w:tc>
          <w:tcPr>
            <w:tcW w:w="4105" w:type="dxa"/>
            <w:tcBorders>
              <w:top w:val="single" w:sz="4" w:space="0" w:color="000000"/>
              <w:left w:val="single" w:sz="4" w:space="0" w:color="000000"/>
              <w:bottom w:val="single" w:sz="4" w:space="0" w:color="000000"/>
              <w:right w:val="single" w:sz="4" w:space="0" w:color="000000"/>
            </w:tcBorders>
            <w:shd w:val="clear" w:color="auto" w:fill="auto"/>
          </w:tcPr>
          <w:p w14:paraId="50DBD473" w14:textId="20635742" w:rsidR="008B0CE4" w:rsidRPr="005C7A72" w:rsidRDefault="00FD7A2E" w:rsidP="000150B3">
            <w:pPr>
              <w:rPr>
                <w:rFonts w:ascii="Arial" w:hAnsi="Arial" w:cs="Arial"/>
                <w:color w:val="000000"/>
              </w:rPr>
            </w:pPr>
            <w:r>
              <w:rPr>
                <w:rFonts w:ascii="Arial" w:hAnsi="Arial" w:cs="Arial"/>
                <w:color w:val="000000"/>
              </w:rPr>
              <w:t>“</w:t>
            </w:r>
            <w:r w:rsidR="008B0CE4" w:rsidRPr="005C7A72">
              <w:rPr>
                <w:rFonts w:ascii="Arial" w:hAnsi="Arial" w:cs="Arial"/>
                <w:color w:val="000000"/>
              </w:rPr>
              <w:t>EXOTOCILLIN 1000</w:t>
            </w:r>
            <w:r w:rsidR="00831463">
              <w:rPr>
                <w:rFonts w:ascii="Arial" w:hAnsi="Arial" w:cs="Arial"/>
                <w:color w:val="000000"/>
              </w:rPr>
              <w:t xml:space="preserve"> </w:t>
            </w:r>
            <w:r w:rsidR="008B0CE4" w:rsidRPr="005C7A72">
              <w:rPr>
                <w:rFonts w:ascii="Arial" w:hAnsi="Arial" w:cs="Arial"/>
                <w:color w:val="000000"/>
              </w:rPr>
              <w:t>mg IV INJ JOES GENERICS INC</w:t>
            </w:r>
            <w:r>
              <w:rPr>
                <w:rFonts w:ascii="Arial" w:hAnsi="Arial" w:cs="Arial"/>
                <w:color w:val="000000"/>
              </w:rPr>
              <w:t>”</w:t>
            </w:r>
          </w:p>
        </w:tc>
        <w:tc>
          <w:tcPr>
            <w:tcW w:w="4910" w:type="dxa"/>
            <w:tcBorders>
              <w:top w:val="single" w:sz="4" w:space="0" w:color="000000"/>
              <w:left w:val="single" w:sz="4" w:space="0" w:color="000000"/>
              <w:bottom w:val="single" w:sz="4" w:space="0" w:color="000000"/>
              <w:right w:val="single" w:sz="4" w:space="0" w:color="000000"/>
            </w:tcBorders>
            <w:shd w:val="clear" w:color="auto" w:fill="auto"/>
          </w:tcPr>
          <w:p w14:paraId="1C720E9B" w14:textId="2AF091B3" w:rsidR="008B0CE4" w:rsidRPr="005C7A72" w:rsidRDefault="00831463" w:rsidP="000150B3">
            <w:pPr>
              <w:rPr>
                <w:color w:val="000000"/>
              </w:rPr>
            </w:pPr>
            <w:r w:rsidRPr="00A27121">
              <w:rPr>
                <w:rFonts w:ascii="Arial" w:hAnsi="Arial" w:cs="Arial"/>
              </w:rPr>
              <w:t>“exotocillin”</w:t>
            </w:r>
            <w:r w:rsidR="006D1DB0" w:rsidRPr="00A27121">
              <w:rPr>
                <w:rFonts w:ascii="Arial" w:hAnsi="Arial" w:cs="Arial"/>
              </w:rPr>
              <w:t xml:space="preserve"> </w:t>
            </w:r>
            <w:r w:rsidR="008B0CE4" w:rsidRPr="00B4190F">
              <w:rPr>
                <w:rFonts w:ascii="Arial" w:hAnsi="Arial" w:cs="Arial"/>
                <w:color w:val="000000"/>
              </w:rPr>
              <w:t>1000 mg per vial powder for solution for injection</w:t>
            </w:r>
          </w:p>
        </w:tc>
      </w:tr>
    </w:tbl>
    <w:p w14:paraId="48C78200" w14:textId="010AD3B7" w:rsidR="008B0CE4" w:rsidRDefault="00AC2D44" w:rsidP="008B0CE4">
      <w:pPr>
        <w:rPr>
          <w:rFonts w:ascii="Arial" w:hAnsi="Arial" w:cs="Arial"/>
        </w:rPr>
      </w:pPr>
      <w:r>
        <w:rPr>
          <w:rFonts w:ascii="Arial" w:hAnsi="Arial" w:cs="Arial"/>
        </w:rPr>
        <w:t xml:space="preserve">In this case the CCDD team should request a </w:t>
      </w:r>
      <w:r w:rsidR="008B0CE4">
        <w:rPr>
          <w:rFonts w:ascii="Arial" w:hAnsi="Arial" w:cs="Arial"/>
        </w:rPr>
        <w:t xml:space="preserve">DPD change </w:t>
      </w:r>
      <w:r>
        <w:rPr>
          <w:rFonts w:ascii="Arial" w:hAnsi="Arial" w:cs="Arial"/>
        </w:rPr>
        <w:t xml:space="preserve">in the strength of </w:t>
      </w:r>
      <w:r w:rsidR="008B0CE4">
        <w:rPr>
          <w:rFonts w:ascii="Arial" w:hAnsi="Arial" w:cs="Arial"/>
        </w:rPr>
        <w:t xml:space="preserve">“EXOTOCILLIN </w:t>
      </w:r>
      <w:r w:rsidR="008B0CE4">
        <w:rPr>
          <w:rFonts w:ascii="Arial" w:hAnsi="Arial" w:cs="Arial"/>
          <w:color w:val="000000"/>
        </w:rPr>
        <w:t>1000</w:t>
      </w:r>
      <w:r>
        <w:rPr>
          <w:rFonts w:ascii="Arial" w:hAnsi="Arial" w:cs="Arial"/>
          <w:color w:val="000000"/>
        </w:rPr>
        <w:t xml:space="preserve"> </w:t>
      </w:r>
      <w:r w:rsidR="008B0CE4">
        <w:rPr>
          <w:rFonts w:ascii="Arial" w:hAnsi="Arial" w:cs="Arial"/>
          <w:color w:val="000000"/>
        </w:rPr>
        <w:t>mg</w:t>
      </w:r>
      <w:r w:rsidR="008B0CE4">
        <w:rPr>
          <w:rFonts w:ascii="Arial" w:hAnsi="Arial" w:cs="Arial"/>
        </w:rPr>
        <w:t xml:space="preserve"> IV INJ JOES GENERICS INC” </w:t>
      </w:r>
      <w:r>
        <w:rPr>
          <w:rFonts w:ascii="Arial" w:hAnsi="Arial" w:cs="Arial"/>
        </w:rPr>
        <w:t>from 100</w:t>
      </w:r>
      <w:r w:rsidR="00D13079">
        <w:rPr>
          <w:rFonts w:ascii="Arial" w:hAnsi="Arial" w:cs="Arial"/>
        </w:rPr>
        <w:t>0</w:t>
      </w:r>
      <w:r>
        <w:rPr>
          <w:rFonts w:ascii="Arial" w:hAnsi="Arial" w:cs="Arial"/>
        </w:rPr>
        <w:t xml:space="preserve"> mg to </w:t>
      </w:r>
      <w:r w:rsidR="008B0CE4">
        <w:rPr>
          <w:rFonts w:ascii="Arial" w:hAnsi="Arial" w:cs="Arial"/>
        </w:rPr>
        <w:t>1 g.</w:t>
      </w:r>
      <w:r w:rsidR="00D13079">
        <w:rPr>
          <w:rFonts w:ascii="Arial" w:hAnsi="Arial" w:cs="Arial"/>
        </w:rPr>
        <w:t xml:space="preserve"> If the DINU cannot change the strength in DPD as requested, then the override function (Combination Product table) should be used to bring consistency. </w:t>
      </w:r>
    </w:p>
    <w:p w14:paraId="28D31DE2" w14:textId="77777777" w:rsidR="008B0CE4" w:rsidRDefault="008B0CE4" w:rsidP="008B0CE4">
      <w:pPr>
        <w:rPr>
          <w:rFonts w:ascii="Arial" w:hAnsi="Arial" w:cs="Arial"/>
        </w:rPr>
      </w:pPr>
    </w:p>
    <w:p w14:paraId="462E1F73" w14:textId="55D223DC" w:rsidR="008B0CE4" w:rsidRDefault="008B0CE4" w:rsidP="008B0CE4">
      <w:pPr>
        <w:pStyle w:val="Heading2"/>
        <w:rPr>
          <w:rFonts w:ascii="Arial" w:hAnsi="Arial" w:cs="Arial"/>
          <w:color w:val="FF0000"/>
        </w:rPr>
      </w:pPr>
      <w:bookmarkStart w:id="38" w:name="_Toc44338138"/>
      <w:r>
        <w:t xml:space="preserve">Overage (or Shortfall) and </w:t>
      </w:r>
      <w:r w:rsidR="00E518A2">
        <w:t xml:space="preserve">Description </w:t>
      </w:r>
      <w:r>
        <w:t>of Strength</w:t>
      </w:r>
      <w:bookmarkEnd w:id="38"/>
      <w:r>
        <w:t xml:space="preserve"> </w:t>
      </w:r>
    </w:p>
    <w:p w14:paraId="31F391F9" w14:textId="3D38EAC9" w:rsidR="00FA2645" w:rsidRPr="005C7A72" w:rsidRDefault="008B0CE4" w:rsidP="00FA2645">
      <w:pPr>
        <w:rPr>
          <w:rFonts w:ascii="Arial" w:hAnsi="Arial" w:cs="Arial"/>
          <w:color w:val="000000"/>
        </w:rPr>
      </w:pPr>
      <w:r w:rsidRPr="005C7A72">
        <w:rPr>
          <w:rFonts w:ascii="Arial" w:hAnsi="Arial" w:cs="Arial"/>
          <w:color w:val="000000"/>
        </w:rPr>
        <w:t>Some products, usually injectable products, are supplied with an “overage”, a surplus amount of medication to account for it being almost impossible to withdraw the total volume of liquid from a vial or ampoule, either when supplied as a liquid or after reconstitution to a liquid.</w:t>
      </w:r>
      <w:r w:rsidR="00CF40C7">
        <w:rPr>
          <w:rFonts w:ascii="Arial" w:hAnsi="Arial" w:cs="Arial"/>
          <w:color w:val="000000"/>
        </w:rPr>
        <w:t xml:space="preserve"> </w:t>
      </w:r>
      <w:r w:rsidRPr="005C7A72">
        <w:rPr>
          <w:rFonts w:ascii="Arial" w:hAnsi="Arial" w:cs="Arial"/>
          <w:color w:val="000000"/>
        </w:rPr>
        <w:t>When describing strength, particularly presentation strength, any overage should not be taken into account.</w:t>
      </w:r>
      <w:r w:rsidR="00CF40C7">
        <w:rPr>
          <w:rFonts w:ascii="Arial" w:hAnsi="Arial" w:cs="Arial"/>
          <w:color w:val="000000"/>
        </w:rPr>
        <w:t xml:space="preserve"> </w:t>
      </w:r>
      <w:r w:rsidRPr="005C7A72">
        <w:rPr>
          <w:rFonts w:ascii="Arial" w:hAnsi="Arial" w:cs="Arial"/>
          <w:color w:val="000000"/>
        </w:rPr>
        <w:t>Mostly, the DPD description of strength disregards overage, but occasionally an overage strength has been described; for example (at the time of writing) for</w:t>
      </w:r>
      <w:r w:rsidR="00FA2645">
        <w:rPr>
          <w:rFonts w:ascii="Arial" w:hAnsi="Arial" w:cs="Arial"/>
          <w:color w:val="000000"/>
        </w:rPr>
        <w:t xml:space="preserve"> DIN </w:t>
      </w:r>
      <w:r w:rsidR="00FA2645" w:rsidRPr="005C7A72">
        <w:rPr>
          <w:rFonts w:ascii="Arial" w:hAnsi="Arial" w:cs="Arial"/>
          <w:color w:val="000000"/>
        </w:rPr>
        <w:t>02215187, CAVERJECT sterile powder where the strength is described as 23.2 mcg per vial, rather than as the clinically relevant strength of 20 mcg per vial, as the monograph states.</w:t>
      </w:r>
      <w:r w:rsidR="00FD7A2E">
        <w:rPr>
          <w:rFonts w:ascii="Arial" w:hAnsi="Arial" w:cs="Arial"/>
          <w:color w:val="000000"/>
        </w:rPr>
        <w:t xml:space="preserve"> </w:t>
      </w:r>
      <w:r w:rsidR="00FA2645" w:rsidRPr="005C7A72">
        <w:rPr>
          <w:rFonts w:ascii="Arial" w:hAnsi="Arial" w:cs="Arial"/>
          <w:color w:val="000000"/>
        </w:rPr>
        <w:t>In cases such as this, a request should be made to the DPD team to alter the strength to the clinically relevant strength, which is usually as stated on the monograph and relates directly to the dose quantities that are used for the medication.</w:t>
      </w:r>
      <w:r w:rsidR="00CF40C7">
        <w:rPr>
          <w:rFonts w:ascii="Arial" w:hAnsi="Arial" w:cs="Arial"/>
          <w:color w:val="000000"/>
        </w:rPr>
        <w:t xml:space="preserve"> </w:t>
      </w:r>
      <w:r w:rsidR="00FA2645" w:rsidRPr="005C7A72">
        <w:rPr>
          <w:rFonts w:ascii="Arial" w:hAnsi="Arial" w:cs="Arial"/>
          <w:color w:val="000000"/>
        </w:rPr>
        <w:t>This will allow the NTP to be generated using the clinically relevant presentation strength, without consideration of the overage volume.</w:t>
      </w:r>
    </w:p>
    <w:p w14:paraId="70289E49" w14:textId="00CE803A" w:rsidR="00FA2645" w:rsidRPr="00A26F04" w:rsidRDefault="00FD7A2E" w:rsidP="008B0CE4">
      <w:pPr>
        <w:rPr>
          <w:rFonts w:asciiTheme="majorHAnsi" w:hAnsiTheme="majorHAnsi" w:cstheme="majorHAnsi"/>
        </w:rPr>
      </w:pPr>
      <w:r>
        <w:rPr>
          <w:rFonts w:ascii="Arial" w:hAnsi="Arial" w:cs="Arial"/>
          <w:color w:val="000000"/>
        </w:rPr>
        <w:br/>
      </w:r>
      <w:r w:rsidR="008B0CE4" w:rsidRPr="005C7A72">
        <w:rPr>
          <w:rFonts w:ascii="Arial" w:hAnsi="Arial" w:cs="Arial"/>
          <w:color w:val="000000"/>
        </w:rPr>
        <w:t>Very rarely, a product is described as having a shortfall in its volume – for example (at the time of writing) ENBREL (DIN 02274728), in both the DPD and the monograph, is stated to have a presentation strength of 50 mg per 1 mL, but the syringe is stated to contain only 0.98 mL of liquid.</w:t>
      </w:r>
      <w:r w:rsidR="00CF40C7">
        <w:rPr>
          <w:rFonts w:ascii="Arial" w:hAnsi="Arial" w:cs="Arial"/>
          <w:color w:val="000000"/>
        </w:rPr>
        <w:t xml:space="preserve"> </w:t>
      </w:r>
      <w:r w:rsidR="008B0CE4" w:rsidRPr="005C7A72">
        <w:rPr>
          <w:rFonts w:ascii="Arial" w:hAnsi="Arial" w:cs="Arial"/>
          <w:color w:val="000000"/>
        </w:rPr>
        <w:t>Dosing is based on a 50 mcg dose quantity.</w:t>
      </w:r>
      <w:r w:rsidR="00CF40C7">
        <w:rPr>
          <w:rFonts w:ascii="Arial" w:hAnsi="Arial" w:cs="Arial"/>
          <w:color w:val="000000"/>
        </w:rPr>
        <w:t xml:space="preserve"> </w:t>
      </w:r>
      <w:r w:rsidR="008B0CE4" w:rsidRPr="005C7A72">
        <w:rPr>
          <w:rFonts w:ascii="Arial" w:hAnsi="Arial" w:cs="Arial"/>
          <w:color w:val="000000"/>
        </w:rPr>
        <w:t>In this case, the stated ‘shortfall’ should be disregarded and the clinically relevant strength be used in the NTP.</w:t>
      </w:r>
      <w:r w:rsidR="00CF40C7">
        <w:rPr>
          <w:rFonts w:ascii="Arial" w:hAnsi="Arial" w:cs="Arial"/>
          <w:color w:val="000000"/>
        </w:rPr>
        <w:t xml:space="preserve"> </w:t>
      </w:r>
      <w:r w:rsidR="008B0CE4" w:rsidRPr="005C7A72">
        <w:rPr>
          <w:rFonts w:ascii="Arial" w:hAnsi="Arial" w:cs="Arial"/>
          <w:color w:val="000000"/>
        </w:rPr>
        <w:t>The DPD strength is 50 mg per 1 mL, so no change is required.</w:t>
      </w:r>
      <w:r w:rsidR="008B0CE4" w:rsidRPr="005C7A72">
        <w:rPr>
          <w:rFonts w:ascii="Arial" w:hAnsi="Arial" w:cs="Arial"/>
          <w:color w:val="000000"/>
        </w:rPr>
        <w:br/>
      </w:r>
    </w:p>
    <w:p w14:paraId="614D3A2D" w14:textId="77777777" w:rsidR="008B0CE4" w:rsidRPr="00A26F04" w:rsidRDefault="008B0CE4" w:rsidP="00D05A90">
      <w:pPr>
        <w:pStyle w:val="Heading1"/>
      </w:pPr>
      <w:bookmarkStart w:id="39" w:name="_Toc44338139"/>
      <w:r w:rsidRPr="00A26F04">
        <w:t>Unit of Presentation Table (UoP Table)</w:t>
      </w:r>
      <w:bookmarkEnd w:id="39"/>
      <w:r w:rsidR="000C3743" w:rsidRPr="00A26F04">
        <w:t xml:space="preserve"> </w:t>
      </w:r>
    </w:p>
    <w:p w14:paraId="6ABDB13A" w14:textId="77777777" w:rsidR="008B0CE4" w:rsidRDefault="008B0CE4" w:rsidP="008B0CE4">
      <w:pPr>
        <w:pStyle w:val="Heading2"/>
        <w:rPr>
          <w:rFonts w:ascii="Arial" w:hAnsi="Arial" w:cs="Arial"/>
        </w:rPr>
      </w:pPr>
      <w:bookmarkStart w:id="40" w:name="_Toc44338140"/>
      <w:r>
        <w:t>Purpose</w:t>
      </w:r>
      <w:bookmarkEnd w:id="40"/>
    </w:p>
    <w:p w14:paraId="0A44F8F5" w14:textId="3EC5C336" w:rsidR="008B0CE4" w:rsidRDefault="008B0CE4" w:rsidP="008B0CE4">
      <w:pPr>
        <w:rPr>
          <w:rFonts w:ascii="Arial" w:hAnsi="Arial" w:cs="Arial"/>
        </w:rPr>
      </w:pPr>
      <w:r>
        <w:rPr>
          <w:rFonts w:ascii="Arial" w:hAnsi="Arial" w:cs="Arial"/>
        </w:rPr>
        <w:t>The UoP Table provides a data input into the CCDD generation to add information about the intimate container into the NTP formal name in cases where that does not generate automatically from the data in the DPD.</w:t>
      </w:r>
      <w:r w:rsidR="00CF40C7">
        <w:rPr>
          <w:rFonts w:ascii="Arial" w:hAnsi="Arial" w:cs="Arial"/>
        </w:rPr>
        <w:t xml:space="preserve"> </w:t>
      </w:r>
      <w:r>
        <w:rPr>
          <w:rFonts w:ascii="Arial" w:hAnsi="Arial" w:cs="Arial"/>
        </w:rPr>
        <w:t>It is also used to support the calculation of presentation strength when that is required and the DPD uses concentration strength.</w:t>
      </w:r>
    </w:p>
    <w:p w14:paraId="130F7E49" w14:textId="77777777" w:rsidR="008B0CE4" w:rsidRDefault="008B0CE4" w:rsidP="008B0CE4">
      <w:pPr>
        <w:rPr>
          <w:rFonts w:ascii="Arial" w:hAnsi="Arial" w:cs="Arial"/>
        </w:rPr>
      </w:pPr>
    </w:p>
    <w:p w14:paraId="546C8199" w14:textId="77777777" w:rsidR="008B0CE4" w:rsidRDefault="008B0CE4" w:rsidP="008B0CE4">
      <w:pPr>
        <w:pStyle w:val="Heading2"/>
        <w:rPr>
          <w:rFonts w:ascii="Arial" w:hAnsi="Arial" w:cs="Arial"/>
        </w:rPr>
      </w:pPr>
      <w:bookmarkStart w:id="41" w:name="_Toc44338141"/>
      <w:r>
        <w:t>Unit of Presentation Table Details</w:t>
      </w:r>
      <w:bookmarkEnd w:id="41"/>
    </w:p>
    <w:p w14:paraId="61B4A492" w14:textId="3487FFDB" w:rsidR="008B0CE4" w:rsidRDefault="008B0CE4" w:rsidP="008B0CE4">
      <w:pPr>
        <w:rPr>
          <w:rFonts w:ascii="Arial" w:hAnsi="Arial" w:cs="Arial"/>
        </w:rPr>
      </w:pPr>
      <w:r>
        <w:rPr>
          <w:rFonts w:ascii="Arial" w:hAnsi="Arial" w:cs="Arial"/>
        </w:rPr>
        <w:t>The UoP Table is maintained in GitHub [</w:t>
      </w:r>
      <w:hyperlink r:id="rId24" w:history="1">
        <w:r w:rsidR="00C02F81">
          <w:rPr>
            <w:rStyle w:val="Hyperlink"/>
          </w:rPr>
          <w:t>https://github.com/hres/formulary/tree/folder_reorg</w:t>
        </w:r>
      </w:hyperlink>
      <w:r w:rsidR="00BC5720">
        <w:rPr>
          <w:rFonts w:ascii="Arial" w:hAnsi="Arial" w:cs="Arial"/>
        </w:rPr>
        <w:t>]</w:t>
      </w:r>
      <w:r w:rsidR="000C3743">
        <w:rPr>
          <w:rFonts w:ascii="Arial" w:hAnsi="Arial" w:cs="Arial"/>
        </w:rPr>
        <w:t xml:space="preserve"> but is edited through the internal Health Canada interface tool [</w:t>
      </w:r>
      <w:hyperlink r:id="rId25" w:history="1">
        <w:r w:rsidR="000C3743">
          <w:rPr>
            <w:rStyle w:val="Hyperlink"/>
          </w:rPr>
          <w:t>https://ims8.hres.ca/ccdd/</w:t>
        </w:r>
      </w:hyperlink>
      <w:r w:rsidR="000C3743">
        <w:t>]</w:t>
      </w:r>
      <w:r w:rsidR="000C3743">
        <w:rPr>
          <w:rFonts w:ascii="Arial" w:hAnsi="Arial" w:cs="Arial"/>
        </w:rPr>
        <w:t>. It is a comma separated file (.csv) but can be opened through the GitHub tool using Excel. However, DO NOT modify the file using Excel; ALWAYS USE the HC tool (Drupal tool)</w:t>
      </w:r>
      <w:r w:rsidR="00AC2D44">
        <w:rPr>
          <w:rFonts w:ascii="Arial" w:hAnsi="Arial" w:cs="Arial"/>
        </w:rPr>
        <w:t xml:space="preserve"> as this preserves the integrity of accents in the French concepts</w:t>
      </w:r>
      <w:r w:rsidR="000C3743">
        <w:rPr>
          <w:rFonts w:ascii="Arial" w:hAnsi="Arial" w:cs="Arial"/>
        </w:rPr>
        <w:t>.</w:t>
      </w:r>
      <w:r w:rsidR="00CF40C7">
        <w:rPr>
          <w:rFonts w:ascii="Arial" w:hAnsi="Arial" w:cs="Arial"/>
        </w:rPr>
        <w:t xml:space="preserve">  </w:t>
      </w:r>
      <w:r>
        <w:rPr>
          <w:rFonts w:ascii="Arial" w:hAnsi="Arial" w:cs="Arial"/>
        </w:rPr>
        <w:t>The UoP table does not have codes with leading zeros, so does not suffer from the Excel habit of trying to change text strings containing numbers into integers, thereby losing leading zeros</w:t>
      </w:r>
      <w:r w:rsidR="000C3743">
        <w:rPr>
          <w:rFonts w:ascii="Arial" w:hAnsi="Arial" w:cs="Arial"/>
        </w:rPr>
        <w:t xml:space="preserve"> </w:t>
      </w:r>
    </w:p>
    <w:p w14:paraId="6A1A54A5" w14:textId="77777777" w:rsidR="000C3743" w:rsidRDefault="000C3743" w:rsidP="008B0CE4">
      <w:pPr>
        <w:rPr>
          <w:rFonts w:ascii="Arial" w:hAnsi="Arial" w:cs="Arial"/>
        </w:rPr>
      </w:pPr>
    </w:p>
    <w:p w14:paraId="0F2E3575" w14:textId="2569649C" w:rsidR="008B0CE4" w:rsidRDefault="008B0CE4" w:rsidP="008B0CE4">
      <w:pPr>
        <w:rPr>
          <w:rFonts w:ascii="Arial" w:hAnsi="Arial" w:cs="Arial"/>
        </w:rPr>
      </w:pPr>
      <w:r>
        <w:rPr>
          <w:rFonts w:ascii="Arial" w:hAnsi="Arial" w:cs="Arial"/>
        </w:rPr>
        <w:t xml:space="preserve">There are </w:t>
      </w:r>
      <w:r w:rsidR="00B65410">
        <w:rPr>
          <w:rFonts w:ascii="Arial" w:hAnsi="Arial" w:cs="Arial"/>
        </w:rPr>
        <w:t xml:space="preserve">nine data </w:t>
      </w:r>
      <w:r>
        <w:rPr>
          <w:rFonts w:ascii="Arial" w:hAnsi="Arial" w:cs="Arial"/>
        </w:rPr>
        <w:t>columns, as shown below:</w:t>
      </w:r>
    </w:p>
    <w:p w14:paraId="214BA098" w14:textId="77777777" w:rsidR="00B65410" w:rsidRDefault="00B65410" w:rsidP="008B0CE4">
      <w:pPr>
        <w:rPr>
          <w:rFonts w:ascii="Arial" w:hAnsi="Arial" w:cs="Arial"/>
        </w:rPr>
      </w:pPr>
    </w:p>
    <w:p w14:paraId="0CB47B3F" w14:textId="69DBF33D" w:rsidR="00B65410" w:rsidRDefault="00CE4DC7" w:rsidP="008B0CE4">
      <w:pPr>
        <w:rPr>
          <w:rFonts w:ascii="Arial" w:hAnsi="Arial" w:cs="Arial"/>
        </w:rPr>
      </w:pPr>
      <w:r>
        <w:rPr>
          <w:noProof/>
          <w:lang w:val="en-CA" w:eastAsia="en-CA"/>
        </w:rPr>
        <w:lastRenderedPageBreak/>
        <w:drawing>
          <wp:inline distT="0" distB="0" distL="0" distR="0" wp14:anchorId="360F64C5" wp14:editId="01F35828">
            <wp:extent cx="5731510" cy="3517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7265"/>
                    </a:xfrm>
                    <a:prstGeom prst="rect">
                      <a:avLst/>
                    </a:prstGeom>
                  </pic:spPr>
                </pic:pic>
              </a:graphicData>
            </a:graphic>
          </wp:inline>
        </w:drawing>
      </w:r>
    </w:p>
    <w:p w14:paraId="7AC5721D" w14:textId="77777777" w:rsidR="008B0CE4" w:rsidRDefault="008B0CE4" w:rsidP="008B0CE4">
      <w:pPr>
        <w:rPr>
          <w:rFonts w:ascii="Arial" w:hAnsi="Arial" w:cs="Arial"/>
        </w:rPr>
      </w:pPr>
    </w:p>
    <w:p w14:paraId="18388D16" w14:textId="77777777" w:rsidR="008B0CE4" w:rsidRDefault="008B0CE4" w:rsidP="008B0CE4"/>
    <w:p w14:paraId="7AAE9977" w14:textId="6DD3F2EF" w:rsidR="008C6A02" w:rsidRDefault="008B0CE4" w:rsidP="008C6A02">
      <w:pPr>
        <w:rPr>
          <w:rFonts w:ascii="Arial" w:hAnsi="Arial" w:cs="Arial"/>
        </w:rPr>
      </w:pPr>
      <w:r>
        <w:rPr>
          <w:rFonts w:ascii="Arial" w:hAnsi="Arial" w:cs="Arial"/>
          <w:b/>
        </w:rPr>
        <w:t>drug_code</w:t>
      </w:r>
      <w:r>
        <w:rPr>
          <w:rFonts w:ascii="Arial" w:hAnsi="Arial" w:cs="Arial"/>
        </w:rPr>
        <w:t xml:space="preserve"> is the DPD code for the DIN; it is the “primary key” for the product in the DPD database.</w:t>
      </w:r>
      <w:r w:rsidR="00CF40C7">
        <w:rPr>
          <w:rFonts w:ascii="Arial" w:hAnsi="Arial" w:cs="Arial"/>
        </w:rPr>
        <w:t xml:space="preserve"> </w:t>
      </w:r>
    </w:p>
    <w:p w14:paraId="51C481A6" w14:textId="77777777" w:rsidR="008C6A02" w:rsidRDefault="008C6A02" w:rsidP="008C6A02">
      <w:pPr>
        <w:rPr>
          <w:rFonts w:ascii="Arial" w:hAnsi="Arial" w:cs="Arial"/>
        </w:rPr>
      </w:pPr>
      <w:r>
        <w:rPr>
          <w:rFonts w:ascii="Arial" w:hAnsi="Arial" w:cs="Arial"/>
        </w:rPr>
        <w:t xml:space="preserve">The drug code can be found by searching by DIN in the applicable DPD extract or through the Cognos analytics tool available to the CCDD Unit staff at HC. </w:t>
      </w:r>
    </w:p>
    <w:p w14:paraId="49141093" w14:textId="77777777" w:rsidR="008B0CE4" w:rsidRDefault="008B0CE4" w:rsidP="008B0CE4">
      <w:pPr>
        <w:rPr>
          <w:rFonts w:ascii="Arial" w:hAnsi="Arial" w:cs="Arial"/>
        </w:rPr>
      </w:pPr>
    </w:p>
    <w:p w14:paraId="21CCA99A" w14:textId="5F35E1BD" w:rsidR="008B0CE4" w:rsidRDefault="008B0CE4" w:rsidP="008B0CE4">
      <w:pPr>
        <w:rPr>
          <w:rFonts w:ascii="Arial" w:hAnsi="Arial" w:cs="Arial"/>
        </w:rPr>
      </w:pPr>
      <w:r>
        <w:rPr>
          <w:rFonts w:ascii="Arial" w:hAnsi="Arial" w:cs="Arial"/>
          <w:b/>
        </w:rPr>
        <w:t>unit_of_presentation</w:t>
      </w:r>
      <w:r>
        <w:rPr>
          <w:rFonts w:ascii="Arial" w:hAnsi="Arial" w:cs="Arial"/>
        </w:rPr>
        <w:t xml:space="preserve"> is a text string for the unit of presentation for the product</w:t>
      </w:r>
      <w:r w:rsidR="003653DA">
        <w:rPr>
          <w:rFonts w:ascii="Arial" w:hAnsi="Arial" w:cs="Arial"/>
        </w:rPr>
        <w:t>. Acceptable terms are included in a drop down list in the HC Drupal tool where CCDD source table data are entered. Possible</w:t>
      </w:r>
      <w:r w:rsidR="00CF40C7">
        <w:rPr>
          <w:rFonts w:ascii="Arial" w:hAnsi="Arial" w:cs="Arial"/>
        </w:rPr>
        <w:t xml:space="preserve"> </w:t>
      </w:r>
      <w:r w:rsidR="003653DA">
        <w:rPr>
          <w:rFonts w:ascii="Arial" w:hAnsi="Arial" w:cs="Arial"/>
        </w:rPr>
        <w:t>u</w:t>
      </w:r>
      <w:r>
        <w:rPr>
          <w:rFonts w:ascii="Arial" w:hAnsi="Arial" w:cs="Arial"/>
        </w:rPr>
        <w:t>nit of presentation concepts are:</w:t>
      </w:r>
    </w:p>
    <w:p w14:paraId="43933663" w14:textId="060AFA14" w:rsidR="008B0CE4" w:rsidRDefault="00457EAC" w:rsidP="008B0CE4">
      <w:pPr>
        <w:pStyle w:val="ListParagraph"/>
        <w:numPr>
          <w:ilvl w:val="0"/>
          <w:numId w:val="2"/>
        </w:numPr>
        <w:rPr>
          <w:rFonts w:ascii="Arial" w:hAnsi="Arial" w:cs="Arial"/>
          <w:sz w:val="20"/>
        </w:rPr>
      </w:pPr>
      <w:r>
        <w:rPr>
          <w:rFonts w:ascii="Arial" w:hAnsi="Arial" w:cs="Arial"/>
          <w:sz w:val="20"/>
        </w:rPr>
        <w:t>ampoule</w:t>
      </w:r>
    </w:p>
    <w:p w14:paraId="08811326" w14:textId="3406A4AC" w:rsidR="00457EAC" w:rsidRDefault="00457EAC" w:rsidP="008B0CE4">
      <w:pPr>
        <w:pStyle w:val="ListParagraph"/>
        <w:numPr>
          <w:ilvl w:val="0"/>
          <w:numId w:val="2"/>
        </w:numPr>
        <w:rPr>
          <w:rFonts w:ascii="Arial" w:hAnsi="Arial" w:cs="Arial"/>
          <w:sz w:val="20"/>
        </w:rPr>
      </w:pPr>
      <w:r>
        <w:rPr>
          <w:rFonts w:ascii="Arial" w:hAnsi="Arial" w:cs="Arial"/>
          <w:sz w:val="20"/>
        </w:rPr>
        <w:t>applicator</w:t>
      </w:r>
    </w:p>
    <w:p w14:paraId="019A4BB6" w14:textId="77777777" w:rsidR="008B0CE4" w:rsidRDefault="008B0CE4" w:rsidP="008B0CE4">
      <w:pPr>
        <w:pStyle w:val="ListParagraph"/>
        <w:numPr>
          <w:ilvl w:val="0"/>
          <w:numId w:val="2"/>
        </w:numPr>
        <w:rPr>
          <w:rFonts w:ascii="Arial" w:hAnsi="Arial" w:cs="Arial"/>
          <w:sz w:val="20"/>
        </w:rPr>
      </w:pPr>
      <w:r>
        <w:rPr>
          <w:rFonts w:ascii="Arial" w:hAnsi="Arial" w:cs="Arial"/>
          <w:sz w:val="20"/>
        </w:rPr>
        <w:t>bag</w:t>
      </w:r>
    </w:p>
    <w:p w14:paraId="17572D22" w14:textId="77777777" w:rsidR="008B0CE4" w:rsidRDefault="008B0CE4" w:rsidP="008B0CE4">
      <w:pPr>
        <w:pStyle w:val="ListParagraph"/>
        <w:numPr>
          <w:ilvl w:val="0"/>
          <w:numId w:val="2"/>
        </w:numPr>
        <w:rPr>
          <w:rFonts w:ascii="Arial" w:hAnsi="Arial" w:cs="Arial"/>
          <w:sz w:val="20"/>
        </w:rPr>
      </w:pPr>
      <w:r>
        <w:rPr>
          <w:rFonts w:ascii="Arial" w:hAnsi="Arial" w:cs="Arial"/>
          <w:sz w:val="20"/>
        </w:rPr>
        <w:t>bottle</w:t>
      </w:r>
    </w:p>
    <w:p w14:paraId="066B24AF" w14:textId="77777777" w:rsidR="008B0CE4" w:rsidRDefault="008B0CE4" w:rsidP="008B0CE4">
      <w:pPr>
        <w:pStyle w:val="ListParagraph"/>
        <w:numPr>
          <w:ilvl w:val="0"/>
          <w:numId w:val="2"/>
        </w:numPr>
        <w:rPr>
          <w:rFonts w:ascii="Arial" w:hAnsi="Arial" w:cs="Arial"/>
          <w:sz w:val="20"/>
        </w:rPr>
      </w:pPr>
      <w:r>
        <w:rPr>
          <w:rFonts w:ascii="Arial" w:hAnsi="Arial" w:cs="Arial"/>
          <w:sz w:val="20"/>
        </w:rPr>
        <w:t>cartridge</w:t>
      </w:r>
    </w:p>
    <w:p w14:paraId="576AF672" w14:textId="77777777" w:rsidR="008B0CE4" w:rsidRDefault="008B0CE4" w:rsidP="008B0CE4">
      <w:pPr>
        <w:pStyle w:val="ListParagraph"/>
        <w:numPr>
          <w:ilvl w:val="0"/>
          <w:numId w:val="2"/>
        </w:numPr>
        <w:rPr>
          <w:rFonts w:ascii="Arial" w:hAnsi="Arial" w:cs="Arial"/>
          <w:sz w:val="20"/>
        </w:rPr>
      </w:pPr>
      <w:r>
        <w:rPr>
          <w:rFonts w:ascii="Arial" w:hAnsi="Arial" w:cs="Arial"/>
          <w:sz w:val="20"/>
        </w:rPr>
        <w:t>pen</w:t>
      </w:r>
    </w:p>
    <w:p w14:paraId="6F978B04" w14:textId="117B32C3" w:rsidR="00457EAC" w:rsidRDefault="00457EAC" w:rsidP="008B0CE4">
      <w:pPr>
        <w:pStyle w:val="ListParagraph"/>
        <w:numPr>
          <w:ilvl w:val="0"/>
          <w:numId w:val="2"/>
        </w:numPr>
        <w:rPr>
          <w:rFonts w:ascii="Arial" w:hAnsi="Arial" w:cs="Arial"/>
          <w:sz w:val="20"/>
        </w:rPr>
      </w:pPr>
      <w:r>
        <w:rPr>
          <w:rFonts w:ascii="Arial" w:hAnsi="Arial" w:cs="Arial"/>
          <w:sz w:val="20"/>
        </w:rPr>
        <w:t>pre-filled pen</w:t>
      </w:r>
    </w:p>
    <w:p w14:paraId="14984BF5" w14:textId="2236D13E" w:rsidR="00457EAC" w:rsidRDefault="00457EAC" w:rsidP="008B0CE4">
      <w:pPr>
        <w:pStyle w:val="ListParagraph"/>
        <w:numPr>
          <w:ilvl w:val="0"/>
          <w:numId w:val="2"/>
        </w:numPr>
        <w:rPr>
          <w:rFonts w:ascii="Arial" w:hAnsi="Arial" w:cs="Arial"/>
          <w:sz w:val="20"/>
        </w:rPr>
      </w:pPr>
      <w:r>
        <w:rPr>
          <w:rFonts w:ascii="Arial" w:hAnsi="Arial" w:cs="Arial"/>
          <w:sz w:val="20"/>
        </w:rPr>
        <w:t>pump</w:t>
      </w:r>
    </w:p>
    <w:p w14:paraId="3D7D63B2" w14:textId="77777777" w:rsidR="008B0CE4" w:rsidRDefault="008B0CE4" w:rsidP="008B0CE4">
      <w:pPr>
        <w:pStyle w:val="ListParagraph"/>
        <w:numPr>
          <w:ilvl w:val="0"/>
          <w:numId w:val="2"/>
        </w:numPr>
        <w:rPr>
          <w:rFonts w:ascii="Arial" w:hAnsi="Arial" w:cs="Arial"/>
          <w:sz w:val="20"/>
        </w:rPr>
      </w:pPr>
      <w:r>
        <w:rPr>
          <w:rFonts w:ascii="Arial" w:hAnsi="Arial" w:cs="Arial"/>
          <w:sz w:val="20"/>
        </w:rPr>
        <w:t>sachet</w:t>
      </w:r>
    </w:p>
    <w:p w14:paraId="0E667198" w14:textId="77777777" w:rsidR="008B0CE4" w:rsidRDefault="008B0CE4" w:rsidP="008B0CE4">
      <w:pPr>
        <w:pStyle w:val="ListParagraph"/>
        <w:numPr>
          <w:ilvl w:val="0"/>
          <w:numId w:val="2"/>
        </w:numPr>
        <w:rPr>
          <w:rFonts w:ascii="Arial" w:hAnsi="Arial" w:cs="Arial"/>
          <w:sz w:val="20"/>
        </w:rPr>
      </w:pPr>
      <w:r>
        <w:rPr>
          <w:rFonts w:ascii="Arial" w:hAnsi="Arial" w:cs="Arial"/>
          <w:sz w:val="20"/>
        </w:rPr>
        <w:t>syringe</w:t>
      </w:r>
    </w:p>
    <w:p w14:paraId="0B20841A" w14:textId="77777777" w:rsidR="008B0CE4" w:rsidRDefault="008B0CE4" w:rsidP="008B0CE4">
      <w:pPr>
        <w:pStyle w:val="ListParagraph"/>
        <w:numPr>
          <w:ilvl w:val="0"/>
          <w:numId w:val="2"/>
        </w:numPr>
        <w:rPr>
          <w:rFonts w:ascii="Arial" w:hAnsi="Arial" w:cs="Arial"/>
          <w:sz w:val="20"/>
        </w:rPr>
      </w:pPr>
      <w:r>
        <w:rPr>
          <w:rFonts w:ascii="Arial" w:hAnsi="Arial" w:cs="Arial"/>
          <w:sz w:val="20"/>
        </w:rPr>
        <w:t>tube</w:t>
      </w:r>
    </w:p>
    <w:p w14:paraId="2127A6E2" w14:textId="77777777" w:rsidR="008B0CE4" w:rsidRDefault="008B0CE4" w:rsidP="008B0CE4">
      <w:pPr>
        <w:pStyle w:val="ListParagraph"/>
        <w:numPr>
          <w:ilvl w:val="0"/>
          <w:numId w:val="2"/>
        </w:numPr>
        <w:rPr>
          <w:rFonts w:ascii="Arial" w:hAnsi="Arial" w:cs="Arial"/>
          <w:sz w:val="20"/>
        </w:rPr>
      </w:pPr>
      <w:r>
        <w:rPr>
          <w:rFonts w:ascii="Arial" w:hAnsi="Arial" w:cs="Arial"/>
          <w:sz w:val="20"/>
        </w:rPr>
        <w:t>unit dose vial</w:t>
      </w:r>
    </w:p>
    <w:p w14:paraId="0939E86C" w14:textId="77777777" w:rsidR="008B0CE4" w:rsidRDefault="008B0CE4" w:rsidP="008B0CE4">
      <w:pPr>
        <w:pStyle w:val="ListParagraph"/>
        <w:numPr>
          <w:ilvl w:val="0"/>
          <w:numId w:val="2"/>
        </w:numPr>
        <w:rPr>
          <w:rFonts w:ascii="Arial" w:hAnsi="Arial" w:cs="Arial"/>
        </w:rPr>
      </w:pPr>
      <w:r>
        <w:rPr>
          <w:rFonts w:ascii="Arial" w:hAnsi="Arial" w:cs="Arial"/>
          <w:sz w:val="20"/>
        </w:rPr>
        <w:t>vial</w:t>
      </w:r>
    </w:p>
    <w:p w14:paraId="0D96332E" w14:textId="77777777" w:rsidR="008B0CE4" w:rsidRDefault="008B0CE4" w:rsidP="008B0CE4">
      <w:pPr>
        <w:rPr>
          <w:rFonts w:ascii="Arial" w:hAnsi="Arial" w:cs="Arial"/>
        </w:rPr>
      </w:pPr>
    </w:p>
    <w:p w14:paraId="56362B2D" w14:textId="4C78F829" w:rsidR="008B0CE4" w:rsidRDefault="008B0CE4" w:rsidP="008B0CE4">
      <w:pPr>
        <w:rPr>
          <w:rFonts w:ascii="Arial" w:hAnsi="Arial" w:cs="Arial"/>
        </w:rPr>
      </w:pPr>
      <w:r>
        <w:rPr>
          <w:rFonts w:ascii="Arial" w:hAnsi="Arial" w:cs="Arial"/>
          <w:b/>
        </w:rPr>
        <w:t>uop_size</w:t>
      </w:r>
      <w:r>
        <w:rPr>
          <w:rFonts w:ascii="Arial" w:hAnsi="Arial" w:cs="Arial"/>
        </w:rPr>
        <w:t xml:space="preserve"> is the value of the size of the unit of presentation; this should always be </w:t>
      </w:r>
      <w:r w:rsidR="00457EAC">
        <w:rPr>
          <w:rFonts w:ascii="Arial" w:hAnsi="Arial" w:cs="Arial"/>
        </w:rPr>
        <w:t>entered</w:t>
      </w:r>
      <w:r w:rsidR="00A62152">
        <w:rPr>
          <w:rFonts w:ascii="Arial" w:hAnsi="Arial" w:cs="Arial"/>
        </w:rPr>
        <w:t>,</w:t>
      </w:r>
      <w:r w:rsidR="00457EAC">
        <w:rPr>
          <w:rFonts w:ascii="Arial" w:hAnsi="Arial" w:cs="Arial"/>
        </w:rPr>
        <w:t xml:space="preserve"> </w:t>
      </w:r>
      <w:r>
        <w:rPr>
          <w:rFonts w:ascii="Arial" w:hAnsi="Arial" w:cs="Arial"/>
        </w:rPr>
        <w:t>even if it is not used in calculation</w:t>
      </w:r>
    </w:p>
    <w:p w14:paraId="7723316A" w14:textId="77777777" w:rsidR="008B0CE4" w:rsidRDefault="008B0CE4" w:rsidP="008B0CE4">
      <w:pPr>
        <w:rPr>
          <w:rFonts w:ascii="Arial" w:hAnsi="Arial" w:cs="Arial"/>
        </w:rPr>
      </w:pPr>
    </w:p>
    <w:p w14:paraId="1C2BA812" w14:textId="77777777" w:rsidR="008B0CE4" w:rsidRDefault="008B0CE4" w:rsidP="008B0CE4">
      <w:pPr>
        <w:rPr>
          <w:rFonts w:ascii="Arial" w:hAnsi="Arial" w:cs="Arial"/>
        </w:rPr>
      </w:pPr>
      <w:r>
        <w:rPr>
          <w:rFonts w:ascii="Arial" w:hAnsi="Arial" w:cs="Arial"/>
          <w:b/>
        </w:rPr>
        <w:t>uop_unit_of_measure</w:t>
      </w:r>
      <w:r>
        <w:rPr>
          <w:rFonts w:ascii="Arial" w:hAnsi="Arial" w:cs="Arial"/>
        </w:rPr>
        <w:t xml:space="preserve"> is the unit of measure for the uop_size expressed using a formal abbreviation; usually mL, occasionally g or mg</w:t>
      </w:r>
    </w:p>
    <w:p w14:paraId="51DB780E" w14:textId="77777777" w:rsidR="008B0CE4" w:rsidRDefault="008B0CE4" w:rsidP="008B0CE4">
      <w:pPr>
        <w:rPr>
          <w:rFonts w:ascii="Arial" w:hAnsi="Arial" w:cs="Arial"/>
        </w:rPr>
      </w:pPr>
    </w:p>
    <w:p w14:paraId="6B998FCB" w14:textId="5D49F034" w:rsidR="008B0CE4" w:rsidRDefault="008B0CE4" w:rsidP="008B0CE4">
      <w:pPr>
        <w:rPr>
          <w:rFonts w:ascii="Arial" w:hAnsi="Arial" w:cs="Arial"/>
        </w:rPr>
      </w:pPr>
      <w:r>
        <w:rPr>
          <w:rFonts w:ascii="Arial" w:hAnsi="Arial" w:cs="Arial"/>
          <w:b/>
        </w:rPr>
        <w:t>calculation</w:t>
      </w:r>
      <w:r>
        <w:rPr>
          <w:rFonts w:ascii="Arial" w:hAnsi="Arial" w:cs="Arial"/>
        </w:rPr>
        <w:t xml:space="preserve"> is a Boolean flag (Y or N); Y indicates that the CCDD generation process should take the strength as expressed in DPD and use the uop_size value as a multiplier for calculation of presentation strength.</w:t>
      </w:r>
      <w:r w:rsidR="00CF40C7">
        <w:rPr>
          <w:rFonts w:ascii="Arial" w:hAnsi="Arial" w:cs="Arial"/>
        </w:rPr>
        <w:t xml:space="preserve"> </w:t>
      </w:r>
      <w:r w:rsidR="00A62152">
        <w:rPr>
          <w:rFonts w:ascii="Arial" w:hAnsi="Arial" w:cs="Arial"/>
        </w:rPr>
        <w:t xml:space="preserve">E.g., for a 5 mL vial of 200 mg per mL to be expressed as 1000 mg per 5 mL, set the flag to Y. </w:t>
      </w:r>
      <w:r>
        <w:rPr>
          <w:rFonts w:ascii="Arial" w:hAnsi="Arial" w:cs="Arial"/>
        </w:rPr>
        <w:t xml:space="preserve">If no calculation is required, </w:t>
      </w:r>
      <w:r w:rsidR="00A27121">
        <w:rPr>
          <w:rFonts w:ascii="Arial" w:hAnsi="Arial" w:cs="Arial"/>
        </w:rPr>
        <w:t>i.e</w:t>
      </w:r>
      <w:r w:rsidR="00A62152">
        <w:rPr>
          <w:rFonts w:ascii="Arial" w:hAnsi="Arial" w:cs="Arial"/>
        </w:rPr>
        <w:t xml:space="preserve">., </w:t>
      </w:r>
      <w:r w:rsidR="003653DA">
        <w:rPr>
          <w:rFonts w:ascii="Arial" w:hAnsi="Arial" w:cs="Arial"/>
        </w:rPr>
        <w:t xml:space="preserve">in this </w:t>
      </w:r>
      <w:r w:rsidR="00A27121">
        <w:rPr>
          <w:rFonts w:ascii="Arial" w:hAnsi="Arial" w:cs="Arial"/>
        </w:rPr>
        <w:t>example, if</w:t>
      </w:r>
      <w:r w:rsidR="003653DA">
        <w:rPr>
          <w:rFonts w:ascii="Arial" w:hAnsi="Arial" w:cs="Arial"/>
        </w:rPr>
        <w:t xml:space="preserve"> </w:t>
      </w:r>
      <w:r w:rsidR="00A62152">
        <w:rPr>
          <w:rFonts w:ascii="Arial" w:hAnsi="Arial" w:cs="Arial"/>
        </w:rPr>
        <w:t xml:space="preserve">the DPD strength </w:t>
      </w:r>
      <w:r w:rsidR="003653DA">
        <w:rPr>
          <w:rFonts w:ascii="Arial" w:hAnsi="Arial" w:cs="Arial"/>
        </w:rPr>
        <w:t xml:space="preserve">already </w:t>
      </w:r>
      <w:r w:rsidR="000D213E">
        <w:rPr>
          <w:rFonts w:ascii="Arial" w:hAnsi="Arial" w:cs="Arial"/>
        </w:rPr>
        <w:t>appears as</w:t>
      </w:r>
      <w:r w:rsidR="00A62152">
        <w:rPr>
          <w:rFonts w:ascii="Arial" w:hAnsi="Arial" w:cs="Arial"/>
        </w:rPr>
        <w:t xml:space="preserve"> 1000 mg per 5 mL, </w:t>
      </w:r>
      <w:r>
        <w:rPr>
          <w:rFonts w:ascii="Arial" w:hAnsi="Arial" w:cs="Arial"/>
        </w:rPr>
        <w:t>the flag should be set to N</w:t>
      </w:r>
      <w:r w:rsidR="00A62152">
        <w:rPr>
          <w:rFonts w:ascii="Arial" w:hAnsi="Arial" w:cs="Arial"/>
        </w:rPr>
        <w:t>.</w:t>
      </w:r>
    </w:p>
    <w:p w14:paraId="7D2E4F5C" w14:textId="77777777" w:rsidR="008B0CE4" w:rsidRDefault="008B0CE4" w:rsidP="008B0CE4">
      <w:pPr>
        <w:rPr>
          <w:rFonts w:ascii="Arial" w:hAnsi="Arial" w:cs="Arial"/>
        </w:rPr>
      </w:pPr>
    </w:p>
    <w:p w14:paraId="74A77CEC" w14:textId="15F37CD0" w:rsidR="008B0CE4" w:rsidRDefault="008B0CE4" w:rsidP="008B0CE4">
      <w:pPr>
        <w:rPr>
          <w:rFonts w:ascii="Arial" w:hAnsi="Arial" w:cs="Arial"/>
        </w:rPr>
      </w:pPr>
      <w:r>
        <w:rPr>
          <w:rFonts w:ascii="Arial" w:hAnsi="Arial" w:cs="Arial"/>
          <w:b/>
        </w:rPr>
        <w:lastRenderedPageBreak/>
        <w:t>uop_size_insert</w:t>
      </w:r>
      <w:r>
        <w:rPr>
          <w:rFonts w:ascii="Arial" w:hAnsi="Arial" w:cs="Arial"/>
        </w:rPr>
        <w:t xml:space="preserve"> is a Boolean flag (Y or N); Y indicates that the CCDD generation process should take the uop_size and insert this before the uop in the NTP formal name</w:t>
      </w:r>
      <w:r w:rsidR="000D213E">
        <w:rPr>
          <w:rFonts w:ascii="Arial" w:hAnsi="Arial" w:cs="Arial"/>
        </w:rPr>
        <w:t>, e.g.,</w:t>
      </w:r>
      <w:r w:rsidR="000D213E" w:rsidRPr="000D213E">
        <w:t xml:space="preserve"> </w:t>
      </w:r>
      <w:r w:rsidR="000D213E" w:rsidRPr="000D213E">
        <w:rPr>
          <w:rFonts w:ascii="Arial" w:hAnsi="Arial" w:cs="Arial"/>
        </w:rPr>
        <w:t xml:space="preserve">insulin human 100 unit per mL solution for injection </w:t>
      </w:r>
      <w:r w:rsidR="000D213E" w:rsidRPr="00E60ABC">
        <w:rPr>
          <w:rFonts w:ascii="Arial" w:hAnsi="Arial" w:cs="Arial"/>
          <w:b/>
        </w:rPr>
        <w:t>10 mL</w:t>
      </w:r>
      <w:r w:rsidR="000D213E" w:rsidRPr="000D213E">
        <w:rPr>
          <w:rFonts w:ascii="Arial" w:hAnsi="Arial" w:cs="Arial"/>
        </w:rPr>
        <w:t xml:space="preserve"> vial</w:t>
      </w:r>
      <w:r w:rsidR="00E60ABC">
        <w:rPr>
          <w:rFonts w:ascii="Arial" w:hAnsi="Arial" w:cs="Arial"/>
        </w:rPr>
        <w:t>.</w:t>
      </w:r>
      <w:r w:rsidR="000D213E">
        <w:rPr>
          <w:rFonts w:ascii="Arial" w:hAnsi="Arial" w:cs="Arial"/>
        </w:rPr>
        <w:t xml:space="preserve"> </w:t>
      </w:r>
      <w:r w:rsidR="00CF40C7">
        <w:rPr>
          <w:rFonts w:ascii="Arial" w:hAnsi="Arial" w:cs="Arial"/>
        </w:rPr>
        <w:t xml:space="preserve"> </w:t>
      </w:r>
      <w:r>
        <w:rPr>
          <w:rFonts w:ascii="Arial" w:hAnsi="Arial" w:cs="Arial"/>
        </w:rPr>
        <w:t>If no uop_size is needed in the formal name, the flag should be set to N</w:t>
      </w:r>
      <w:r w:rsidR="000D213E">
        <w:rPr>
          <w:rFonts w:ascii="Arial" w:hAnsi="Arial" w:cs="Arial"/>
        </w:rPr>
        <w:t>.</w:t>
      </w:r>
    </w:p>
    <w:p w14:paraId="3A50C776" w14:textId="77777777" w:rsidR="00E518A2" w:rsidRDefault="00E518A2" w:rsidP="008B0CE4">
      <w:pPr>
        <w:rPr>
          <w:rFonts w:ascii="Arial" w:hAnsi="Arial" w:cs="Arial"/>
        </w:rPr>
      </w:pPr>
    </w:p>
    <w:p w14:paraId="0F680414" w14:textId="3B768795" w:rsidR="00E518A2" w:rsidRDefault="00E518A2" w:rsidP="008B0CE4">
      <w:pPr>
        <w:rPr>
          <w:rFonts w:ascii="Arial" w:hAnsi="Arial" w:cs="Arial"/>
        </w:rPr>
      </w:pPr>
      <w:r>
        <w:rPr>
          <w:rFonts w:ascii="Arial" w:hAnsi="Arial" w:cs="Arial"/>
        </w:rPr>
        <w:t xml:space="preserve">DIN is </w:t>
      </w:r>
      <w:r w:rsidR="003653DA">
        <w:rPr>
          <w:rFonts w:ascii="Arial" w:hAnsi="Arial" w:cs="Arial"/>
        </w:rPr>
        <w:t xml:space="preserve">the drug identification number of the product, as in the DPD. </w:t>
      </w:r>
    </w:p>
    <w:p w14:paraId="49A1B915" w14:textId="77777777" w:rsidR="00E518A2" w:rsidRDefault="00E518A2" w:rsidP="008B0CE4">
      <w:pPr>
        <w:rPr>
          <w:rFonts w:ascii="Arial" w:hAnsi="Arial" w:cs="Arial"/>
        </w:rPr>
      </w:pPr>
    </w:p>
    <w:p w14:paraId="680C35F7" w14:textId="63045AF0" w:rsidR="00E518A2" w:rsidRDefault="00E518A2" w:rsidP="008B0CE4">
      <w:pPr>
        <w:rPr>
          <w:rFonts w:ascii="Arial" w:hAnsi="Arial" w:cs="Arial"/>
        </w:rPr>
      </w:pPr>
      <w:r w:rsidRPr="00E60ABC">
        <w:rPr>
          <w:rFonts w:ascii="Arial" w:hAnsi="Arial" w:cs="Arial"/>
          <w:b/>
        </w:rPr>
        <w:t>Product_and_Company_Name</w:t>
      </w:r>
      <w:r>
        <w:rPr>
          <w:rFonts w:ascii="Arial" w:hAnsi="Arial" w:cs="Arial"/>
        </w:rPr>
        <w:t xml:space="preserve"> is </w:t>
      </w:r>
      <w:r w:rsidR="003653DA">
        <w:rPr>
          <w:rFonts w:ascii="Arial" w:hAnsi="Arial" w:cs="Arial"/>
        </w:rPr>
        <w:t>the brand name and manufacturer, all uppercase</w:t>
      </w:r>
      <w:r w:rsidR="007E4F23">
        <w:rPr>
          <w:rFonts w:ascii="Arial" w:hAnsi="Arial" w:cs="Arial"/>
        </w:rPr>
        <w:t>, of</w:t>
      </w:r>
      <w:r w:rsidR="003653DA">
        <w:rPr>
          <w:rFonts w:ascii="Arial" w:hAnsi="Arial" w:cs="Arial"/>
        </w:rPr>
        <w:t xml:space="preserve"> the product as in the DPD. Descriptors are not included in the brand name.</w:t>
      </w:r>
      <w:r w:rsidR="007E4F23">
        <w:rPr>
          <w:rFonts w:ascii="Arial" w:hAnsi="Arial" w:cs="Arial"/>
        </w:rPr>
        <w:t xml:space="preserve"> This field is populated for reference purposes but is not used in the generation process. </w:t>
      </w:r>
    </w:p>
    <w:p w14:paraId="1DB1853A" w14:textId="77777777" w:rsidR="00E518A2" w:rsidRDefault="00E518A2" w:rsidP="008B0CE4">
      <w:pPr>
        <w:rPr>
          <w:rFonts w:ascii="Arial" w:hAnsi="Arial" w:cs="Arial"/>
        </w:rPr>
      </w:pPr>
    </w:p>
    <w:p w14:paraId="3F100B82" w14:textId="4B41FDE5" w:rsidR="00E518A2" w:rsidRDefault="00B94BF7" w:rsidP="008B0CE4">
      <w:pPr>
        <w:rPr>
          <w:rFonts w:ascii="Arial" w:hAnsi="Arial" w:cs="Arial"/>
        </w:rPr>
      </w:pPr>
      <w:r>
        <w:rPr>
          <w:rFonts w:ascii="Arial" w:hAnsi="Arial" w:cs="Arial"/>
        </w:rPr>
        <w:t>u</w:t>
      </w:r>
      <w:r w:rsidR="00E518A2">
        <w:rPr>
          <w:rFonts w:ascii="Arial" w:hAnsi="Arial" w:cs="Arial"/>
        </w:rPr>
        <w:t xml:space="preserve">nit_of_presentation_fr is the </w:t>
      </w:r>
      <w:r w:rsidR="003653DA">
        <w:rPr>
          <w:rFonts w:ascii="Arial" w:hAnsi="Arial" w:cs="Arial"/>
        </w:rPr>
        <w:t xml:space="preserve">French description corresponding to the English unit of presentation term, and is selected from a drop-down list of French terms in the HC Drupal tool.  </w:t>
      </w:r>
    </w:p>
    <w:p w14:paraId="5870575A" w14:textId="77777777" w:rsidR="008B0CE4" w:rsidRDefault="008B0CE4" w:rsidP="008B0CE4">
      <w:pPr>
        <w:rPr>
          <w:rFonts w:ascii="Arial" w:hAnsi="Arial" w:cs="Arial"/>
        </w:rPr>
      </w:pPr>
    </w:p>
    <w:p w14:paraId="68D40E01" w14:textId="220F0D2D" w:rsidR="008B0CE4" w:rsidRDefault="008B0CE4" w:rsidP="008B0CE4">
      <w:pPr>
        <w:rPr>
          <w:rFonts w:ascii="Arial" w:hAnsi="Arial" w:cs="Arial"/>
        </w:rPr>
      </w:pPr>
      <w:r>
        <w:rPr>
          <w:rFonts w:ascii="Arial" w:hAnsi="Arial" w:cs="Arial"/>
        </w:rPr>
        <w:t xml:space="preserve">NOTE: </w:t>
      </w:r>
      <w:r w:rsidR="000D213E">
        <w:rPr>
          <w:rFonts w:ascii="Arial" w:hAnsi="Arial" w:cs="Arial"/>
        </w:rPr>
        <w:t xml:space="preserve">many </w:t>
      </w:r>
      <w:r>
        <w:rPr>
          <w:rFonts w:ascii="Arial" w:hAnsi="Arial" w:cs="Arial"/>
        </w:rPr>
        <w:t>fields in this table are strings; all entries should be checked for spelling, typos and correct use of letter case.</w:t>
      </w:r>
    </w:p>
    <w:p w14:paraId="2A2A354D" w14:textId="77777777" w:rsidR="008B0CE4" w:rsidRDefault="008B0CE4" w:rsidP="008B0CE4">
      <w:pPr>
        <w:rPr>
          <w:rFonts w:ascii="Arial" w:hAnsi="Arial" w:cs="Arial"/>
        </w:rPr>
      </w:pPr>
    </w:p>
    <w:p w14:paraId="304B84E5" w14:textId="77777777" w:rsidR="008B0CE4" w:rsidRDefault="008B0CE4" w:rsidP="008B0CE4">
      <w:pPr>
        <w:pStyle w:val="Heading2"/>
      </w:pPr>
      <w:bookmarkStart w:id="42" w:name="_Toc44338142"/>
      <w:r>
        <w:t>When to use the UoP Table</w:t>
      </w:r>
      <w:bookmarkEnd w:id="42"/>
    </w:p>
    <w:p w14:paraId="5C360853" w14:textId="77777777" w:rsidR="008B0CE4" w:rsidRDefault="008B0CE4" w:rsidP="008B0CE4"/>
    <w:tbl>
      <w:tblPr>
        <w:tblW w:w="0" w:type="auto"/>
        <w:tblLayout w:type="fixed"/>
        <w:tblLook w:val="0000" w:firstRow="0" w:lastRow="0" w:firstColumn="0" w:lastColumn="0" w:noHBand="0" w:noVBand="0"/>
      </w:tblPr>
      <w:tblGrid>
        <w:gridCol w:w="3117"/>
        <w:gridCol w:w="1697"/>
        <w:gridCol w:w="4202"/>
      </w:tblGrid>
      <w:tr w:rsidR="008B0CE4" w14:paraId="7BA0F37F"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DEEAF6"/>
          </w:tcPr>
          <w:p w14:paraId="1FEA4EC4" w14:textId="77777777" w:rsidR="008B0CE4" w:rsidRDefault="008B0CE4" w:rsidP="000150B3">
            <w:pPr>
              <w:rPr>
                <w:rFonts w:ascii="Arial" w:hAnsi="Arial" w:cs="Arial"/>
                <w:b/>
              </w:rPr>
            </w:pPr>
            <w:r>
              <w:rPr>
                <w:rFonts w:ascii="Arial" w:hAnsi="Arial" w:cs="Arial"/>
                <w:b/>
              </w:rPr>
              <w:t>Strength Pattern</w:t>
            </w:r>
          </w:p>
        </w:tc>
        <w:tc>
          <w:tcPr>
            <w:tcW w:w="1697" w:type="dxa"/>
            <w:tcBorders>
              <w:top w:val="single" w:sz="4" w:space="0" w:color="000000"/>
              <w:left w:val="single" w:sz="4" w:space="0" w:color="000000"/>
              <w:bottom w:val="single" w:sz="4" w:space="0" w:color="000000"/>
              <w:right w:val="single" w:sz="4" w:space="0" w:color="000000"/>
            </w:tcBorders>
            <w:shd w:val="clear" w:color="auto" w:fill="DEEAF6"/>
          </w:tcPr>
          <w:p w14:paraId="7ADC7D48" w14:textId="77777777" w:rsidR="008B0CE4" w:rsidRDefault="008B0CE4" w:rsidP="000150B3">
            <w:pPr>
              <w:rPr>
                <w:rFonts w:ascii="Arial" w:hAnsi="Arial" w:cs="Arial"/>
                <w:b/>
              </w:rPr>
            </w:pPr>
            <w:r>
              <w:rPr>
                <w:rFonts w:ascii="Arial" w:hAnsi="Arial" w:cs="Arial"/>
                <w:b/>
              </w:rPr>
              <w:t>UoP Table Use</w:t>
            </w:r>
          </w:p>
        </w:tc>
        <w:tc>
          <w:tcPr>
            <w:tcW w:w="4202" w:type="dxa"/>
            <w:tcBorders>
              <w:top w:val="single" w:sz="4" w:space="0" w:color="000000"/>
              <w:left w:val="single" w:sz="4" w:space="0" w:color="000000"/>
              <w:bottom w:val="single" w:sz="4" w:space="0" w:color="000000"/>
              <w:right w:val="single" w:sz="4" w:space="0" w:color="000000"/>
            </w:tcBorders>
            <w:shd w:val="clear" w:color="auto" w:fill="DEEAF6"/>
          </w:tcPr>
          <w:p w14:paraId="77BF2951" w14:textId="77777777" w:rsidR="008B0CE4" w:rsidRDefault="008B0CE4" w:rsidP="000150B3">
            <w:r>
              <w:rPr>
                <w:rFonts w:ascii="Arial" w:hAnsi="Arial" w:cs="Arial"/>
                <w:b/>
              </w:rPr>
              <w:t>Comment</w:t>
            </w:r>
          </w:p>
        </w:tc>
      </w:tr>
      <w:tr w:rsidR="008B0CE4" w14:paraId="7A4A9D2C"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auto"/>
          </w:tcPr>
          <w:p w14:paraId="68AA3EB4" w14:textId="5CB07AC5" w:rsidR="008B0CE4" w:rsidRDefault="008B0CE4" w:rsidP="000150B3">
            <w:pPr>
              <w:rPr>
                <w:rFonts w:ascii="Arial" w:hAnsi="Arial" w:cs="Arial"/>
              </w:rPr>
            </w:pPr>
            <w:r>
              <w:rPr>
                <w:rFonts w:ascii="Arial" w:hAnsi="Arial" w:cs="Arial"/>
              </w:rPr>
              <w:t>1A</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66346B10" w14:textId="77777777" w:rsidR="008B0CE4" w:rsidRDefault="008B0CE4" w:rsidP="000150B3">
            <w:pPr>
              <w:rPr>
                <w:rFonts w:ascii="Arial" w:hAnsi="Arial" w:cs="Arial"/>
              </w:rPr>
            </w:pPr>
            <w:r>
              <w:rPr>
                <w:rFonts w:ascii="Arial" w:hAnsi="Arial" w:cs="Arial"/>
              </w:rPr>
              <w:t>Not required</w:t>
            </w:r>
          </w:p>
        </w:tc>
        <w:tc>
          <w:tcPr>
            <w:tcW w:w="4202" w:type="dxa"/>
            <w:tcBorders>
              <w:top w:val="single" w:sz="4" w:space="0" w:color="000000"/>
              <w:left w:val="single" w:sz="4" w:space="0" w:color="000000"/>
              <w:bottom w:val="single" w:sz="4" w:space="0" w:color="000000"/>
              <w:right w:val="single" w:sz="4" w:space="0" w:color="000000"/>
            </w:tcBorders>
            <w:shd w:val="clear" w:color="auto" w:fill="auto"/>
          </w:tcPr>
          <w:p w14:paraId="03FC1F54" w14:textId="77777777" w:rsidR="008B0CE4" w:rsidRDefault="008B0CE4" w:rsidP="000150B3">
            <w:r>
              <w:rPr>
                <w:rFonts w:ascii="Arial" w:hAnsi="Arial" w:cs="Arial"/>
              </w:rPr>
              <w:t>UoP not explicitly stated</w:t>
            </w:r>
          </w:p>
        </w:tc>
      </w:tr>
      <w:tr w:rsidR="008B0CE4" w14:paraId="58EE278C"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auto"/>
          </w:tcPr>
          <w:p w14:paraId="1B7CA203" w14:textId="1B7D603A" w:rsidR="008B0CE4" w:rsidRDefault="008B0CE4" w:rsidP="000150B3">
            <w:pPr>
              <w:rPr>
                <w:rFonts w:ascii="Arial" w:hAnsi="Arial" w:cs="Arial"/>
              </w:rPr>
            </w:pPr>
            <w:r>
              <w:rPr>
                <w:rFonts w:ascii="Arial" w:hAnsi="Arial" w:cs="Arial"/>
              </w:rPr>
              <w:t>1B</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17601ED7" w14:textId="77777777" w:rsidR="008B0CE4" w:rsidRDefault="008B0CE4" w:rsidP="000150B3">
            <w:pPr>
              <w:rPr>
                <w:rFonts w:ascii="Arial" w:hAnsi="Arial" w:cs="Arial"/>
              </w:rPr>
            </w:pPr>
            <w:r>
              <w:rPr>
                <w:rFonts w:ascii="Arial" w:hAnsi="Arial" w:cs="Arial"/>
              </w:rPr>
              <w:t>Not required</w:t>
            </w:r>
          </w:p>
        </w:tc>
        <w:tc>
          <w:tcPr>
            <w:tcW w:w="4202" w:type="dxa"/>
            <w:tcBorders>
              <w:top w:val="single" w:sz="4" w:space="0" w:color="000000"/>
              <w:left w:val="single" w:sz="4" w:space="0" w:color="000000"/>
              <w:bottom w:val="single" w:sz="4" w:space="0" w:color="000000"/>
              <w:right w:val="single" w:sz="4" w:space="0" w:color="000000"/>
            </w:tcBorders>
            <w:shd w:val="clear" w:color="auto" w:fill="auto"/>
          </w:tcPr>
          <w:p w14:paraId="5D8BD819" w14:textId="77777777" w:rsidR="008B0CE4" w:rsidRDefault="008B0CE4" w:rsidP="000150B3">
            <w:r>
              <w:rPr>
                <w:rFonts w:ascii="Arial" w:hAnsi="Arial" w:cs="Arial"/>
              </w:rPr>
              <w:t>UoP as strength denominator generates directly from DPD data</w:t>
            </w:r>
          </w:p>
        </w:tc>
      </w:tr>
      <w:tr w:rsidR="008B0CE4" w14:paraId="08BD24CF"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auto"/>
          </w:tcPr>
          <w:p w14:paraId="4370185A" w14:textId="77777777" w:rsidR="008B0CE4" w:rsidRDefault="008B0CE4" w:rsidP="000150B3">
            <w:pPr>
              <w:rPr>
                <w:rFonts w:ascii="Arial" w:hAnsi="Arial" w:cs="Arial"/>
              </w:rPr>
            </w:pPr>
            <w:r>
              <w:rPr>
                <w:rFonts w:ascii="Arial" w:hAnsi="Arial" w:cs="Arial"/>
              </w:rPr>
              <w:t>1C</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3E62FD27" w14:textId="77777777" w:rsidR="008B0CE4" w:rsidRDefault="008B0CE4" w:rsidP="000150B3">
            <w:pPr>
              <w:rPr>
                <w:rFonts w:ascii="Arial" w:hAnsi="Arial" w:cs="Arial"/>
              </w:rPr>
            </w:pPr>
            <w:r>
              <w:rPr>
                <w:rFonts w:ascii="Arial" w:hAnsi="Arial" w:cs="Arial"/>
              </w:rPr>
              <w:t>Not required</w:t>
            </w:r>
          </w:p>
        </w:tc>
        <w:tc>
          <w:tcPr>
            <w:tcW w:w="4202" w:type="dxa"/>
            <w:tcBorders>
              <w:top w:val="single" w:sz="4" w:space="0" w:color="000000"/>
              <w:left w:val="single" w:sz="4" w:space="0" w:color="000000"/>
              <w:bottom w:val="single" w:sz="4" w:space="0" w:color="000000"/>
              <w:right w:val="single" w:sz="4" w:space="0" w:color="000000"/>
            </w:tcBorders>
            <w:shd w:val="clear" w:color="auto" w:fill="auto"/>
          </w:tcPr>
          <w:p w14:paraId="76968D71" w14:textId="77777777" w:rsidR="008B0CE4" w:rsidRDefault="008B0CE4" w:rsidP="000150B3">
            <w:r>
              <w:rPr>
                <w:rFonts w:ascii="Arial" w:hAnsi="Arial" w:cs="Arial"/>
              </w:rPr>
              <w:t>UoP as strength denominator generates directly from DPD data</w:t>
            </w:r>
          </w:p>
        </w:tc>
      </w:tr>
      <w:tr w:rsidR="008B0CE4" w14:paraId="70F9EFFE"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auto"/>
          </w:tcPr>
          <w:p w14:paraId="5B39DD4F" w14:textId="77777777" w:rsidR="008B0CE4" w:rsidRDefault="008B0CE4" w:rsidP="000150B3">
            <w:pPr>
              <w:rPr>
                <w:rFonts w:ascii="Arial" w:hAnsi="Arial" w:cs="Arial"/>
              </w:rPr>
            </w:pPr>
            <w:r>
              <w:rPr>
                <w:rFonts w:ascii="Arial" w:hAnsi="Arial" w:cs="Arial"/>
              </w:rPr>
              <w:t>2A</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55EBFDCF" w14:textId="77777777" w:rsidR="008B0CE4" w:rsidRDefault="008B0CE4" w:rsidP="000150B3">
            <w:pPr>
              <w:rPr>
                <w:rFonts w:ascii="Arial" w:hAnsi="Arial" w:cs="Arial"/>
              </w:rPr>
            </w:pPr>
            <w:r>
              <w:rPr>
                <w:rFonts w:ascii="Arial" w:hAnsi="Arial" w:cs="Arial"/>
              </w:rPr>
              <w:t>Yes</w:t>
            </w:r>
          </w:p>
        </w:tc>
        <w:tc>
          <w:tcPr>
            <w:tcW w:w="4202" w:type="dxa"/>
            <w:tcBorders>
              <w:top w:val="single" w:sz="4" w:space="0" w:color="000000"/>
              <w:left w:val="single" w:sz="4" w:space="0" w:color="000000"/>
              <w:bottom w:val="single" w:sz="4" w:space="0" w:color="000000"/>
              <w:right w:val="single" w:sz="4" w:space="0" w:color="000000"/>
            </w:tcBorders>
            <w:shd w:val="clear" w:color="auto" w:fill="auto"/>
          </w:tcPr>
          <w:p w14:paraId="5974CD6F" w14:textId="77777777" w:rsidR="008B0CE4" w:rsidRDefault="008B0CE4" w:rsidP="000150B3">
            <w:r>
              <w:rPr>
                <w:rFonts w:ascii="Arial" w:hAnsi="Arial" w:cs="Arial"/>
              </w:rPr>
              <w:t>See below</w:t>
            </w:r>
          </w:p>
        </w:tc>
      </w:tr>
      <w:tr w:rsidR="008B0CE4" w14:paraId="3D35B96B"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auto"/>
          </w:tcPr>
          <w:p w14:paraId="3F78C6DA" w14:textId="77777777" w:rsidR="008B0CE4" w:rsidRDefault="008B0CE4" w:rsidP="000150B3">
            <w:pPr>
              <w:rPr>
                <w:rFonts w:ascii="Arial" w:hAnsi="Arial" w:cs="Arial"/>
              </w:rPr>
            </w:pPr>
            <w:r>
              <w:rPr>
                <w:rFonts w:ascii="Arial" w:hAnsi="Arial" w:cs="Arial"/>
              </w:rPr>
              <w:t>2B</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17718279" w14:textId="77777777" w:rsidR="008B0CE4" w:rsidRDefault="008B0CE4" w:rsidP="000150B3">
            <w:pPr>
              <w:rPr>
                <w:rFonts w:ascii="Arial" w:hAnsi="Arial" w:cs="Arial"/>
              </w:rPr>
            </w:pPr>
            <w:r>
              <w:rPr>
                <w:rFonts w:ascii="Arial" w:hAnsi="Arial" w:cs="Arial"/>
              </w:rPr>
              <w:t>Not required</w:t>
            </w:r>
          </w:p>
        </w:tc>
        <w:tc>
          <w:tcPr>
            <w:tcW w:w="4202" w:type="dxa"/>
            <w:tcBorders>
              <w:top w:val="single" w:sz="4" w:space="0" w:color="000000"/>
              <w:left w:val="single" w:sz="4" w:space="0" w:color="000000"/>
              <w:bottom w:val="single" w:sz="4" w:space="0" w:color="000000"/>
              <w:right w:val="single" w:sz="4" w:space="0" w:color="000000"/>
            </w:tcBorders>
            <w:shd w:val="clear" w:color="auto" w:fill="auto"/>
          </w:tcPr>
          <w:p w14:paraId="78A7174C" w14:textId="77777777" w:rsidR="008B0CE4" w:rsidRDefault="008B0CE4" w:rsidP="000150B3">
            <w:r>
              <w:rPr>
                <w:rFonts w:ascii="Arial" w:hAnsi="Arial" w:cs="Arial"/>
              </w:rPr>
              <w:t>UoP not explicitly stated</w:t>
            </w:r>
          </w:p>
        </w:tc>
      </w:tr>
      <w:tr w:rsidR="008B0CE4" w14:paraId="210A8439"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auto"/>
          </w:tcPr>
          <w:p w14:paraId="51170C9F" w14:textId="77777777" w:rsidR="008B0CE4" w:rsidRDefault="008B0CE4" w:rsidP="000150B3">
            <w:pPr>
              <w:rPr>
                <w:rFonts w:ascii="Arial" w:hAnsi="Arial" w:cs="Arial"/>
              </w:rPr>
            </w:pPr>
            <w:r>
              <w:rPr>
                <w:rFonts w:ascii="Arial" w:hAnsi="Arial" w:cs="Arial"/>
              </w:rPr>
              <w:t>3A</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7C4C05ED" w14:textId="77777777" w:rsidR="008B0CE4" w:rsidRDefault="008B0CE4" w:rsidP="000150B3">
            <w:pPr>
              <w:rPr>
                <w:rFonts w:ascii="Arial" w:hAnsi="Arial" w:cs="Arial"/>
              </w:rPr>
            </w:pPr>
            <w:r>
              <w:rPr>
                <w:rFonts w:ascii="Arial" w:hAnsi="Arial" w:cs="Arial"/>
              </w:rPr>
              <w:t>Yes</w:t>
            </w:r>
          </w:p>
        </w:tc>
        <w:tc>
          <w:tcPr>
            <w:tcW w:w="4202" w:type="dxa"/>
            <w:tcBorders>
              <w:top w:val="single" w:sz="4" w:space="0" w:color="000000"/>
              <w:left w:val="single" w:sz="4" w:space="0" w:color="000000"/>
              <w:bottom w:val="single" w:sz="4" w:space="0" w:color="000000"/>
              <w:right w:val="single" w:sz="4" w:space="0" w:color="000000"/>
            </w:tcBorders>
            <w:shd w:val="clear" w:color="auto" w:fill="auto"/>
          </w:tcPr>
          <w:p w14:paraId="0B8C50F5" w14:textId="77777777" w:rsidR="008B0CE4" w:rsidRDefault="008B0CE4" w:rsidP="000150B3">
            <w:r>
              <w:rPr>
                <w:rFonts w:ascii="Arial" w:hAnsi="Arial" w:cs="Arial"/>
              </w:rPr>
              <w:t>See below</w:t>
            </w:r>
          </w:p>
        </w:tc>
      </w:tr>
      <w:tr w:rsidR="008B0CE4" w14:paraId="43B72816"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auto"/>
          </w:tcPr>
          <w:p w14:paraId="2B7F418B" w14:textId="77777777" w:rsidR="008B0CE4" w:rsidRDefault="008B0CE4" w:rsidP="000150B3">
            <w:pPr>
              <w:rPr>
                <w:rFonts w:ascii="Arial" w:hAnsi="Arial" w:cs="Arial"/>
              </w:rPr>
            </w:pPr>
            <w:r>
              <w:rPr>
                <w:rFonts w:ascii="Arial" w:hAnsi="Arial" w:cs="Arial"/>
              </w:rPr>
              <w:t>3B</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4C024C3C" w14:textId="77777777" w:rsidR="008B0CE4" w:rsidRDefault="008B0CE4" w:rsidP="000150B3">
            <w:pPr>
              <w:rPr>
                <w:rFonts w:ascii="Arial" w:hAnsi="Arial" w:cs="Arial"/>
              </w:rPr>
            </w:pPr>
            <w:r>
              <w:rPr>
                <w:rFonts w:ascii="Arial" w:hAnsi="Arial" w:cs="Arial"/>
              </w:rPr>
              <w:t>Not required</w:t>
            </w:r>
          </w:p>
        </w:tc>
        <w:tc>
          <w:tcPr>
            <w:tcW w:w="4202" w:type="dxa"/>
            <w:tcBorders>
              <w:top w:val="single" w:sz="4" w:space="0" w:color="000000"/>
              <w:left w:val="single" w:sz="4" w:space="0" w:color="000000"/>
              <w:bottom w:val="single" w:sz="4" w:space="0" w:color="000000"/>
              <w:right w:val="single" w:sz="4" w:space="0" w:color="000000"/>
            </w:tcBorders>
            <w:shd w:val="clear" w:color="auto" w:fill="auto"/>
          </w:tcPr>
          <w:p w14:paraId="0F33725E" w14:textId="77777777" w:rsidR="008B0CE4" w:rsidRDefault="008B0CE4" w:rsidP="000150B3">
            <w:r>
              <w:rPr>
                <w:rFonts w:ascii="Arial" w:hAnsi="Arial" w:cs="Arial"/>
              </w:rPr>
              <w:t>UoP not explicitly stated</w:t>
            </w:r>
          </w:p>
        </w:tc>
      </w:tr>
      <w:tr w:rsidR="008B0CE4" w14:paraId="65E9457F" w14:textId="77777777" w:rsidTr="000150B3">
        <w:tc>
          <w:tcPr>
            <w:tcW w:w="3117" w:type="dxa"/>
            <w:tcBorders>
              <w:top w:val="single" w:sz="4" w:space="0" w:color="000000"/>
              <w:left w:val="single" w:sz="4" w:space="0" w:color="000000"/>
              <w:bottom w:val="single" w:sz="4" w:space="0" w:color="000000"/>
              <w:right w:val="single" w:sz="4" w:space="0" w:color="000000"/>
            </w:tcBorders>
            <w:shd w:val="clear" w:color="auto" w:fill="auto"/>
          </w:tcPr>
          <w:p w14:paraId="6489A6B6" w14:textId="77777777" w:rsidR="008B0CE4" w:rsidRDefault="008B0CE4" w:rsidP="000150B3">
            <w:pPr>
              <w:rPr>
                <w:rFonts w:ascii="Arial" w:hAnsi="Arial" w:cs="Arial"/>
              </w:rPr>
            </w:pPr>
            <w:r>
              <w:rPr>
                <w:rFonts w:ascii="Arial" w:hAnsi="Arial" w:cs="Arial"/>
              </w:rPr>
              <w:t>3C</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0FCD8257" w14:textId="77777777" w:rsidR="008B0CE4" w:rsidRDefault="008B0CE4" w:rsidP="000150B3">
            <w:pPr>
              <w:rPr>
                <w:rFonts w:ascii="Arial" w:hAnsi="Arial" w:cs="Arial"/>
              </w:rPr>
            </w:pPr>
            <w:r>
              <w:rPr>
                <w:rFonts w:ascii="Arial" w:hAnsi="Arial" w:cs="Arial"/>
              </w:rPr>
              <w:t>Not required</w:t>
            </w:r>
          </w:p>
        </w:tc>
        <w:tc>
          <w:tcPr>
            <w:tcW w:w="4202" w:type="dxa"/>
            <w:tcBorders>
              <w:top w:val="single" w:sz="4" w:space="0" w:color="000000"/>
              <w:left w:val="single" w:sz="4" w:space="0" w:color="000000"/>
              <w:bottom w:val="single" w:sz="4" w:space="0" w:color="000000"/>
              <w:right w:val="single" w:sz="4" w:space="0" w:color="000000"/>
            </w:tcBorders>
            <w:shd w:val="clear" w:color="auto" w:fill="auto"/>
          </w:tcPr>
          <w:p w14:paraId="5A0DFE7F" w14:textId="77777777" w:rsidR="008B0CE4" w:rsidRDefault="008B0CE4" w:rsidP="000150B3">
            <w:r>
              <w:rPr>
                <w:rFonts w:ascii="Arial" w:hAnsi="Arial" w:cs="Arial"/>
              </w:rPr>
              <w:t>UoP does not exist</w:t>
            </w:r>
          </w:p>
        </w:tc>
      </w:tr>
    </w:tbl>
    <w:p w14:paraId="411C008A" w14:textId="77777777" w:rsidR="008B0CE4" w:rsidRDefault="008B0CE4" w:rsidP="008B0CE4">
      <w:pPr>
        <w:rPr>
          <w:rFonts w:ascii="Arial" w:hAnsi="Arial" w:cs="Arial"/>
        </w:rPr>
      </w:pPr>
    </w:p>
    <w:p w14:paraId="6A4D7B15" w14:textId="77777777" w:rsidR="008B0CE4" w:rsidRDefault="008B0CE4" w:rsidP="008B0CE4">
      <w:pPr>
        <w:rPr>
          <w:rFonts w:ascii="Arial" w:hAnsi="Arial" w:cs="Arial"/>
        </w:rPr>
      </w:pPr>
    </w:p>
    <w:p w14:paraId="3977C360" w14:textId="77777777" w:rsidR="008B0CE4" w:rsidRDefault="008B0CE4" w:rsidP="008B0CE4">
      <w:pPr>
        <w:pStyle w:val="Heading3"/>
        <w:rPr>
          <w:rFonts w:ascii="Arial" w:hAnsi="Arial" w:cs="Arial"/>
        </w:rPr>
      </w:pPr>
      <w:bookmarkStart w:id="43" w:name="_Toc44338143"/>
      <w:r>
        <w:t>UoP for Strength Pattern 2A</w:t>
      </w:r>
      <w:bookmarkEnd w:id="43"/>
    </w:p>
    <w:p w14:paraId="428EFF2F" w14:textId="75AE9EFB" w:rsidR="008B0CE4" w:rsidRDefault="008B0CE4" w:rsidP="008B0CE4">
      <w:pPr>
        <w:rPr>
          <w:rFonts w:ascii="Arial" w:hAnsi="Arial" w:cs="Arial"/>
          <w:b/>
        </w:rPr>
      </w:pPr>
      <w:r>
        <w:rPr>
          <w:rFonts w:ascii="Arial" w:hAnsi="Arial" w:cs="Arial"/>
        </w:rPr>
        <w:t>The objective is to generate the correct presentation strength and have the unit of presentation at the end of the formal name.</w:t>
      </w:r>
      <w:r w:rsidR="00CF40C7">
        <w:rPr>
          <w:rFonts w:ascii="Arial" w:hAnsi="Arial" w:cs="Arial"/>
        </w:rPr>
        <w:t xml:space="preserve"> </w:t>
      </w:r>
    </w:p>
    <w:p w14:paraId="02E08897" w14:textId="77777777" w:rsidR="008B0CE4" w:rsidRDefault="008B0CE4" w:rsidP="008B0CE4">
      <w:pPr>
        <w:pStyle w:val="ListParagraph"/>
        <w:numPr>
          <w:ilvl w:val="0"/>
          <w:numId w:val="3"/>
        </w:numPr>
        <w:rPr>
          <w:rFonts w:ascii="Arial" w:hAnsi="Arial" w:cs="Arial"/>
          <w:sz w:val="20"/>
        </w:rPr>
      </w:pPr>
      <w:r>
        <w:rPr>
          <w:rFonts w:ascii="Arial" w:hAnsi="Arial" w:cs="Arial"/>
          <w:b/>
          <w:sz w:val="20"/>
        </w:rPr>
        <w:t>If the DPD uses concentration strength</w:t>
      </w:r>
    </w:p>
    <w:p w14:paraId="7AE4CC83" w14:textId="67908D81" w:rsidR="008B0CE4" w:rsidRDefault="008B0CE4" w:rsidP="008B0CE4">
      <w:pPr>
        <w:pStyle w:val="ListParagraph"/>
        <w:numPr>
          <w:ilvl w:val="1"/>
          <w:numId w:val="3"/>
        </w:numPr>
        <w:rPr>
          <w:rFonts w:ascii="Arial" w:hAnsi="Arial" w:cs="Arial"/>
          <w:sz w:val="20"/>
        </w:rPr>
      </w:pPr>
      <w:r>
        <w:rPr>
          <w:rFonts w:ascii="Arial" w:hAnsi="Arial" w:cs="Arial"/>
          <w:sz w:val="20"/>
        </w:rPr>
        <w:t>Fill in the UoP table for each presentation that is covered by the DIN; if several vial/ampoule/syringe presentations are included in a single DIN, this will require several rows of data.</w:t>
      </w:r>
      <w:r w:rsidR="00CF40C7">
        <w:rPr>
          <w:rFonts w:ascii="Arial" w:hAnsi="Arial" w:cs="Arial"/>
          <w:sz w:val="20"/>
        </w:rPr>
        <w:t xml:space="preserve"> </w:t>
      </w:r>
      <w:r>
        <w:rPr>
          <w:rFonts w:ascii="Arial" w:hAnsi="Arial" w:cs="Arial"/>
          <w:sz w:val="20"/>
        </w:rPr>
        <w:t>The generation process recognizes when there are multiple entries for a single drug_code and knows that therefore it must assign an mp_code to each, which is then associated to the single DIN</w:t>
      </w:r>
    </w:p>
    <w:p w14:paraId="3686BE9F" w14:textId="77777777" w:rsidR="008B0CE4" w:rsidRDefault="008B0CE4" w:rsidP="008B0CE4">
      <w:pPr>
        <w:pStyle w:val="ListParagraph"/>
        <w:numPr>
          <w:ilvl w:val="2"/>
          <w:numId w:val="3"/>
        </w:numPr>
        <w:rPr>
          <w:rFonts w:ascii="Arial" w:hAnsi="Arial" w:cs="Arial"/>
          <w:sz w:val="20"/>
        </w:rPr>
      </w:pPr>
      <w:r>
        <w:rPr>
          <w:rFonts w:ascii="Arial" w:hAnsi="Arial" w:cs="Arial"/>
          <w:sz w:val="20"/>
        </w:rPr>
        <w:t>Enter the drug_code for each presentation</w:t>
      </w:r>
    </w:p>
    <w:p w14:paraId="6A4B9C12" w14:textId="77777777" w:rsidR="008B0CE4" w:rsidRDefault="008B0CE4" w:rsidP="008B0CE4">
      <w:pPr>
        <w:pStyle w:val="ListParagraph"/>
        <w:numPr>
          <w:ilvl w:val="2"/>
          <w:numId w:val="3"/>
        </w:numPr>
        <w:rPr>
          <w:rFonts w:ascii="Arial" w:hAnsi="Arial" w:cs="Arial"/>
          <w:sz w:val="20"/>
        </w:rPr>
      </w:pPr>
      <w:r>
        <w:rPr>
          <w:rFonts w:ascii="Arial" w:hAnsi="Arial" w:cs="Arial"/>
          <w:sz w:val="20"/>
        </w:rPr>
        <w:t>Enter the unit of presentation for each presentation</w:t>
      </w:r>
    </w:p>
    <w:p w14:paraId="71AF5539" w14:textId="77777777" w:rsidR="008B0CE4" w:rsidRDefault="008B0CE4" w:rsidP="008B0CE4">
      <w:pPr>
        <w:pStyle w:val="ListParagraph"/>
        <w:numPr>
          <w:ilvl w:val="2"/>
          <w:numId w:val="3"/>
        </w:numPr>
        <w:rPr>
          <w:rFonts w:ascii="Arial" w:hAnsi="Arial" w:cs="Arial"/>
          <w:sz w:val="20"/>
        </w:rPr>
      </w:pPr>
      <w:r>
        <w:rPr>
          <w:rFonts w:ascii="Arial" w:hAnsi="Arial" w:cs="Arial"/>
          <w:sz w:val="20"/>
        </w:rPr>
        <w:t>Enter the UoP size for each presentation</w:t>
      </w:r>
    </w:p>
    <w:p w14:paraId="6E65611E" w14:textId="77777777" w:rsidR="008B0CE4" w:rsidRDefault="008B0CE4" w:rsidP="008B0CE4">
      <w:pPr>
        <w:pStyle w:val="ListParagraph"/>
        <w:numPr>
          <w:ilvl w:val="2"/>
          <w:numId w:val="3"/>
        </w:numPr>
        <w:rPr>
          <w:rFonts w:ascii="Arial" w:hAnsi="Arial" w:cs="Arial"/>
          <w:sz w:val="20"/>
        </w:rPr>
      </w:pPr>
      <w:r>
        <w:rPr>
          <w:rFonts w:ascii="Arial" w:hAnsi="Arial" w:cs="Arial"/>
          <w:sz w:val="20"/>
        </w:rPr>
        <w:t>Enter the UoP unit of measure for each presentation (this will be mL as strength pattern 2A is for liquids)</w:t>
      </w:r>
    </w:p>
    <w:p w14:paraId="424BAE04" w14:textId="77777777" w:rsidR="008B0CE4" w:rsidRDefault="008B0CE4" w:rsidP="008B0CE4">
      <w:pPr>
        <w:pStyle w:val="ListParagraph"/>
        <w:numPr>
          <w:ilvl w:val="2"/>
          <w:numId w:val="3"/>
        </w:numPr>
        <w:rPr>
          <w:rFonts w:ascii="Arial" w:hAnsi="Arial" w:cs="Arial"/>
          <w:sz w:val="20"/>
        </w:rPr>
      </w:pPr>
      <w:r>
        <w:rPr>
          <w:rFonts w:ascii="Arial" w:hAnsi="Arial" w:cs="Arial"/>
          <w:sz w:val="20"/>
        </w:rPr>
        <w:t>Set the calculation flag to “Y” to indicate that the DPD strength must undergo a calculation to give the presentation strength</w:t>
      </w:r>
    </w:p>
    <w:p w14:paraId="6C5F9B81" w14:textId="77777777" w:rsidR="008B0CE4" w:rsidRDefault="008B0CE4" w:rsidP="008B0CE4">
      <w:pPr>
        <w:pStyle w:val="ListParagraph"/>
        <w:numPr>
          <w:ilvl w:val="2"/>
          <w:numId w:val="3"/>
        </w:numPr>
        <w:rPr>
          <w:rFonts w:ascii="Arial" w:hAnsi="Arial" w:cs="Arial"/>
          <w:b/>
          <w:sz w:val="20"/>
        </w:rPr>
      </w:pPr>
      <w:r>
        <w:rPr>
          <w:rFonts w:ascii="Arial" w:hAnsi="Arial" w:cs="Arial"/>
          <w:sz w:val="20"/>
        </w:rPr>
        <w:t>Set the uop_size_insert to “N” to indicate that the UoP size does not need to be added to the end of the NTP formal name; the generation will add only the UoP description to the end of the NTP formal name</w:t>
      </w:r>
      <w:r>
        <w:rPr>
          <w:rFonts w:ascii="Arial" w:hAnsi="Arial" w:cs="Arial"/>
          <w:sz w:val="20"/>
        </w:rPr>
        <w:br/>
        <w:t>Note: if the presentation strength of the product is “per 1 mL” this pattern above needs to be used so as to get the “per 1 mL” inserted into something that in the DPD is “per mL”.</w:t>
      </w:r>
    </w:p>
    <w:p w14:paraId="2ADD8BB7" w14:textId="77777777" w:rsidR="008B0CE4" w:rsidRDefault="008B0CE4" w:rsidP="008B0CE4">
      <w:pPr>
        <w:pStyle w:val="ListParagraph"/>
        <w:numPr>
          <w:ilvl w:val="0"/>
          <w:numId w:val="3"/>
        </w:numPr>
        <w:rPr>
          <w:rFonts w:ascii="Arial" w:hAnsi="Arial" w:cs="Arial"/>
          <w:sz w:val="20"/>
        </w:rPr>
      </w:pPr>
      <w:r>
        <w:rPr>
          <w:rFonts w:ascii="Arial" w:hAnsi="Arial" w:cs="Arial"/>
          <w:b/>
          <w:sz w:val="20"/>
        </w:rPr>
        <w:t>If the DPD uses presentation strength</w:t>
      </w:r>
    </w:p>
    <w:p w14:paraId="1045BC08" w14:textId="77777777" w:rsidR="008B0CE4" w:rsidRDefault="008B0CE4" w:rsidP="008B0CE4">
      <w:pPr>
        <w:pStyle w:val="ListParagraph"/>
        <w:numPr>
          <w:ilvl w:val="1"/>
          <w:numId w:val="3"/>
        </w:numPr>
        <w:rPr>
          <w:rFonts w:ascii="Arial" w:hAnsi="Arial" w:cs="Arial"/>
          <w:sz w:val="20"/>
        </w:rPr>
      </w:pPr>
      <w:r>
        <w:rPr>
          <w:rFonts w:ascii="Arial" w:hAnsi="Arial" w:cs="Arial"/>
          <w:sz w:val="20"/>
        </w:rPr>
        <w:t>Fill in the UoP table the presentation that is covered by the DIN (there can only be one as this is presentation strength)</w:t>
      </w:r>
    </w:p>
    <w:p w14:paraId="5E4B3C7F" w14:textId="77777777" w:rsidR="008B0CE4" w:rsidRDefault="008B0CE4" w:rsidP="008B0CE4">
      <w:pPr>
        <w:pStyle w:val="ListParagraph"/>
        <w:numPr>
          <w:ilvl w:val="2"/>
          <w:numId w:val="3"/>
        </w:numPr>
        <w:rPr>
          <w:rFonts w:ascii="Arial" w:hAnsi="Arial" w:cs="Arial"/>
          <w:sz w:val="20"/>
        </w:rPr>
      </w:pPr>
      <w:r>
        <w:rPr>
          <w:rFonts w:ascii="Arial" w:hAnsi="Arial" w:cs="Arial"/>
          <w:sz w:val="20"/>
        </w:rPr>
        <w:t>Enter the drug_code for the presentation</w:t>
      </w:r>
    </w:p>
    <w:p w14:paraId="075CB9D1" w14:textId="77777777" w:rsidR="008B0CE4" w:rsidRDefault="008B0CE4" w:rsidP="008B0CE4">
      <w:pPr>
        <w:pStyle w:val="ListParagraph"/>
        <w:numPr>
          <w:ilvl w:val="2"/>
          <w:numId w:val="3"/>
        </w:numPr>
        <w:rPr>
          <w:rFonts w:ascii="Arial" w:hAnsi="Arial" w:cs="Arial"/>
          <w:sz w:val="20"/>
        </w:rPr>
      </w:pPr>
      <w:r>
        <w:rPr>
          <w:rFonts w:ascii="Arial" w:hAnsi="Arial" w:cs="Arial"/>
          <w:sz w:val="20"/>
        </w:rPr>
        <w:lastRenderedPageBreak/>
        <w:t>Enter the unit of presentation for the presentation</w:t>
      </w:r>
    </w:p>
    <w:p w14:paraId="0B514D10" w14:textId="77777777" w:rsidR="008B0CE4" w:rsidRDefault="008B0CE4" w:rsidP="008B0CE4">
      <w:pPr>
        <w:pStyle w:val="ListParagraph"/>
        <w:numPr>
          <w:ilvl w:val="2"/>
          <w:numId w:val="3"/>
        </w:numPr>
        <w:rPr>
          <w:rFonts w:ascii="Arial" w:hAnsi="Arial" w:cs="Arial"/>
          <w:sz w:val="20"/>
        </w:rPr>
      </w:pPr>
      <w:r>
        <w:rPr>
          <w:rFonts w:ascii="Arial" w:hAnsi="Arial" w:cs="Arial"/>
          <w:sz w:val="20"/>
        </w:rPr>
        <w:t>Enter the UoP size for the presentation</w:t>
      </w:r>
    </w:p>
    <w:p w14:paraId="490612E3" w14:textId="77777777" w:rsidR="008B0CE4" w:rsidRDefault="008B0CE4" w:rsidP="008B0CE4">
      <w:pPr>
        <w:pStyle w:val="ListParagraph"/>
        <w:numPr>
          <w:ilvl w:val="2"/>
          <w:numId w:val="3"/>
        </w:numPr>
        <w:rPr>
          <w:rFonts w:ascii="Arial" w:hAnsi="Arial" w:cs="Arial"/>
          <w:sz w:val="20"/>
        </w:rPr>
      </w:pPr>
      <w:r>
        <w:rPr>
          <w:rFonts w:ascii="Arial" w:hAnsi="Arial" w:cs="Arial"/>
          <w:sz w:val="20"/>
        </w:rPr>
        <w:t>Enter the UoP unit of measure for the presentation (this will be mL as strength pattern 2A is for liquids)</w:t>
      </w:r>
    </w:p>
    <w:p w14:paraId="090F7186" w14:textId="77777777" w:rsidR="008B0CE4" w:rsidRDefault="008B0CE4" w:rsidP="008B0CE4">
      <w:pPr>
        <w:pStyle w:val="ListParagraph"/>
        <w:numPr>
          <w:ilvl w:val="2"/>
          <w:numId w:val="3"/>
        </w:numPr>
        <w:rPr>
          <w:rFonts w:ascii="Arial" w:hAnsi="Arial" w:cs="Arial"/>
          <w:sz w:val="20"/>
        </w:rPr>
      </w:pPr>
      <w:r>
        <w:rPr>
          <w:rFonts w:ascii="Arial" w:hAnsi="Arial" w:cs="Arial"/>
          <w:sz w:val="20"/>
        </w:rPr>
        <w:t>Set the calculation flag to “N” to indicate that the DPD strength should be used without further calculation as it is the presentation strength</w:t>
      </w:r>
    </w:p>
    <w:p w14:paraId="3082DA1A" w14:textId="77777777" w:rsidR="008B0CE4" w:rsidRDefault="008B0CE4" w:rsidP="008B0CE4">
      <w:pPr>
        <w:pStyle w:val="ListParagraph"/>
        <w:numPr>
          <w:ilvl w:val="2"/>
          <w:numId w:val="3"/>
        </w:numPr>
        <w:rPr>
          <w:rFonts w:ascii="Arial" w:hAnsi="Arial" w:cs="Arial"/>
        </w:rPr>
      </w:pPr>
      <w:r>
        <w:rPr>
          <w:rFonts w:ascii="Arial" w:hAnsi="Arial" w:cs="Arial"/>
          <w:sz w:val="20"/>
        </w:rPr>
        <w:t>Set the uop_size_insert to “N” to indicate that the UoP size does not need to be added to the end of the NTP formal name; the generation will add only the UoP description to the end of the NTP formal name</w:t>
      </w:r>
    </w:p>
    <w:p w14:paraId="26F5E8AB" w14:textId="77777777" w:rsidR="008B0CE4" w:rsidRDefault="008B0CE4" w:rsidP="008B0CE4">
      <w:pPr>
        <w:rPr>
          <w:rFonts w:ascii="Arial" w:hAnsi="Arial" w:cs="Arial"/>
        </w:rPr>
      </w:pPr>
    </w:p>
    <w:p w14:paraId="42EBBE10" w14:textId="77777777" w:rsidR="008B0CE4" w:rsidRDefault="008B0CE4" w:rsidP="008B0CE4">
      <w:pPr>
        <w:rPr>
          <w:rFonts w:ascii="Arial" w:hAnsi="Arial" w:cs="Arial"/>
        </w:rPr>
      </w:pPr>
    </w:p>
    <w:p w14:paraId="68E752C3" w14:textId="77777777" w:rsidR="008B0CE4" w:rsidRDefault="008B0CE4" w:rsidP="008B0CE4">
      <w:pPr>
        <w:pStyle w:val="Heading3"/>
        <w:rPr>
          <w:rFonts w:ascii="Arial" w:hAnsi="Arial" w:cs="Arial"/>
        </w:rPr>
      </w:pPr>
      <w:bookmarkStart w:id="44" w:name="_Toc44338144"/>
      <w:r>
        <w:t>UoP for Strength Pattern 3A</w:t>
      </w:r>
      <w:bookmarkEnd w:id="44"/>
    </w:p>
    <w:p w14:paraId="0D5EF2B6" w14:textId="0ADFF5CE" w:rsidR="008B0CE4" w:rsidRDefault="008B0CE4" w:rsidP="008B0CE4">
      <w:pPr>
        <w:rPr>
          <w:rFonts w:ascii="Arial" w:hAnsi="Arial" w:cs="Arial"/>
        </w:rPr>
      </w:pPr>
      <w:r>
        <w:rPr>
          <w:rFonts w:ascii="Arial" w:hAnsi="Arial" w:cs="Arial"/>
        </w:rPr>
        <w:t>The objective is to use the concentration strength as it is the clinically significant strength but also to have the unit of presentation and its size described at the end of the NTP formal name.</w:t>
      </w:r>
      <w:r w:rsidR="00CF40C7">
        <w:rPr>
          <w:rFonts w:ascii="Arial" w:hAnsi="Arial" w:cs="Arial"/>
        </w:rPr>
        <w:t xml:space="preserve"> </w:t>
      </w:r>
    </w:p>
    <w:p w14:paraId="0E91EADD" w14:textId="77777777" w:rsidR="008B0CE4" w:rsidRDefault="008B0CE4" w:rsidP="008B0CE4">
      <w:pPr>
        <w:rPr>
          <w:rFonts w:ascii="Arial" w:hAnsi="Arial" w:cs="Arial"/>
        </w:rPr>
      </w:pPr>
    </w:p>
    <w:p w14:paraId="0EEBE359" w14:textId="77777777" w:rsidR="008B0CE4" w:rsidRDefault="008B0CE4" w:rsidP="008B0CE4">
      <w:pPr>
        <w:pStyle w:val="ListParagraph"/>
        <w:numPr>
          <w:ilvl w:val="0"/>
          <w:numId w:val="4"/>
        </w:numPr>
        <w:rPr>
          <w:rFonts w:ascii="Arial" w:hAnsi="Arial" w:cs="Arial"/>
          <w:sz w:val="20"/>
        </w:rPr>
      </w:pPr>
      <w:r>
        <w:rPr>
          <w:rFonts w:ascii="Arial" w:hAnsi="Arial" w:cs="Arial"/>
          <w:sz w:val="20"/>
        </w:rPr>
        <w:t>The DPD will be using concentration strength</w:t>
      </w:r>
    </w:p>
    <w:p w14:paraId="0A7D969E" w14:textId="2EDFF130" w:rsidR="008B0CE4" w:rsidRDefault="008B0CE4" w:rsidP="008B0CE4">
      <w:pPr>
        <w:pStyle w:val="ListParagraph"/>
        <w:numPr>
          <w:ilvl w:val="1"/>
          <w:numId w:val="4"/>
        </w:numPr>
        <w:rPr>
          <w:rFonts w:ascii="Arial" w:hAnsi="Arial" w:cs="Arial"/>
          <w:sz w:val="20"/>
        </w:rPr>
      </w:pPr>
      <w:r>
        <w:rPr>
          <w:rFonts w:ascii="Arial" w:hAnsi="Arial" w:cs="Arial"/>
          <w:sz w:val="20"/>
        </w:rPr>
        <w:t>Fill in the UoP table for each presentation that is covered by the DIN; if several vial/ampoule/syringe presentations are included in a single DIN, this will require several rows of data.</w:t>
      </w:r>
      <w:r w:rsidR="00CF40C7">
        <w:rPr>
          <w:rFonts w:ascii="Arial" w:hAnsi="Arial" w:cs="Arial"/>
          <w:sz w:val="20"/>
        </w:rPr>
        <w:t xml:space="preserve"> </w:t>
      </w:r>
      <w:r>
        <w:rPr>
          <w:rFonts w:ascii="Arial" w:hAnsi="Arial" w:cs="Arial"/>
          <w:sz w:val="20"/>
        </w:rPr>
        <w:t>The generation process recognizes when there are multiple entries for a single drug_code and knows that therefore it must assign an mp_code to each, which is then associated to the single DIN.</w:t>
      </w:r>
    </w:p>
    <w:p w14:paraId="0F07D13E" w14:textId="77777777" w:rsidR="008B0CE4" w:rsidRDefault="008B0CE4" w:rsidP="008B0CE4">
      <w:pPr>
        <w:pStyle w:val="ListParagraph"/>
        <w:numPr>
          <w:ilvl w:val="2"/>
          <w:numId w:val="4"/>
        </w:numPr>
        <w:rPr>
          <w:rFonts w:ascii="Arial" w:hAnsi="Arial" w:cs="Arial"/>
          <w:sz w:val="20"/>
        </w:rPr>
      </w:pPr>
      <w:r>
        <w:rPr>
          <w:rFonts w:ascii="Arial" w:hAnsi="Arial" w:cs="Arial"/>
          <w:sz w:val="20"/>
        </w:rPr>
        <w:t>Enter the drug_code for the presentation</w:t>
      </w:r>
    </w:p>
    <w:p w14:paraId="39F2E096" w14:textId="77777777" w:rsidR="008B0CE4" w:rsidRDefault="008B0CE4" w:rsidP="008B0CE4">
      <w:pPr>
        <w:pStyle w:val="ListParagraph"/>
        <w:numPr>
          <w:ilvl w:val="2"/>
          <w:numId w:val="4"/>
        </w:numPr>
        <w:rPr>
          <w:rFonts w:ascii="Arial" w:hAnsi="Arial" w:cs="Arial"/>
          <w:sz w:val="20"/>
        </w:rPr>
      </w:pPr>
      <w:r>
        <w:rPr>
          <w:rFonts w:ascii="Arial" w:hAnsi="Arial" w:cs="Arial"/>
          <w:sz w:val="20"/>
        </w:rPr>
        <w:t>Enter the unit of presentation for the presentation</w:t>
      </w:r>
    </w:p>
    <w:p w14:paraId="359EA2A6" w14:textId="77777777" w:rsidR="008B0CE4" w:rsidRDefault="008B0CE4" w:rsidP="008B0CE4">
      <w:pPr>
        <w:pStyle w:val="ListParagraph"/>
        <w:numPr>
          <w:ilvl w:val="2"/>
          <w:numId w:val="4"/>
        </w:numPr>
        <w:rPr>
          <w:rFonts w:ascii="Arial" w:hAnsi="Arial" w:cs="Arial"/>
          <w:sz w:val="20"/>
        </w:rPr>
      </w:pPr>
      <w:r>
        <w:rPr>
          <w:rFonts w:ascii="Arial" w:hAnsi="Arial" w:cs="Arial"/>
          <w:sz w:val="20"/>
        </w:rPr>
        <w:t>Enter the UoP size for the presentation</w:t>
      </w:r>
    </w:p>
    <w:p w14:paraId="21D29113" w14:textId="33136D44" w:rsidR="008B0CE4" w:rsidRDefault="008B0CE4" w:rsidP="008B0CE4">
      <w:pPr>
        <w:pStyle w:val="ListParagraph"/>
        <w:numPr>
          <w:ilvl w:val="2"/>
          <w:numId w:val="4"/>
        </w:numPr>
        <w:rPr>
          <w:rFonts w:ascii="Arial" w:hAnsi="Arial" w:cs="Arial"/>
          <w:sz w:val="20"/>
        </w:rPr>
      </w:pPr>
      <w:r>
        <w:rPr>
          <w:rFonts w:ascii="Arial" w:hAnsi="Arial" w:cs="Arial"/>
          <w:sz w:val="20"/>
        </w:rPr>
        <w:t>Enter the UoP unit of measure for the presentation (this will probably be mL for liquids or g or mg for solids/semi-solids)</w:t>
      </w:r>
    </w:p>
    <w:p w14:paraId="2614466B" w14:textId="77777777" w:rsidR="008B0CE4" w:rsidRDefault="008B0CE4" w:rsidP="008B0CE4">
      <w:pPr>
        <w:pStyle w:val="ListParagraph"/>
        <w:numPr>
          <w:ilvl w:val="2"/>
          <w:numId w:val="4"/>
        </w:numPr>
        <w:rPr>
          <w:rFonts w:ascii="Arial" w:hAnsi="Arial" w:cs="Arial"/>
          <w:sz w:val="20"/>
        </w:rPr>
      </w:pPr>
      <w:r>
        <w:rPr>
          <w:rFonts w:ascii="Arial" w:hAnsi="Arial" w:cs="Arial"/>
          <w:sz w:val="20"/>
        </w:rPr>
        <w:t>Set the calculation flag to “N” to indicate that the DPD strength must undergo a calculation to give the presentation strength</w:t>
      </w:r>
    </w:p>
    <w:p w14:paraId="72DE3968" w14:textId="77777777" w:rsidR="008B0CE4" w:rsidRDefault="008B0CE4" w:rsidP="008B0CE4">
      <w:pPr>
        <w:pStyle w:val="ListParagraph"/>
        <w:numPr>
          <w:ilvl w:val="2"/>
          <w:numId w:val="4"/>
        </w:numPr>
        <w:rPr>
          <w:rFonts w:ascii="Arial" w:hAnsi="Arial" w:cs="Arial"/>
        </w:rPr>
      </w:pPr>
      <w:r>
        <w:rPr>
          <w:rFonts w:ascii="Arial" w:hAnsi="Arial" w:cs="Arial"/>
          <w:sz w:val="20"/>
        </w:rPr>
        <w:t>Set the uop_size_insert to “Y” to indicate that the UoP size does need to be added to the end of the NTP formal name; the generation will add both the UoP description and the UoP size to the end of the NTP formal name</w:t>
      </w:r>
      <w:r>
        <w:rPr>
          <w:rFonts w:ascii="Arial" w:hAnsi="Arial" w:cs="Arial"/>
          <w:sz w:val="20"/>
        </w:rPr>
        <w:br/>
      </w:r>
    </w:p>
    <w:p w14:paraId="524D3002" w14:textId="77777777" w:rsidR="008B0CE4" w:rsidRDefault="008B0CE4" w:rsidP="008B0CE4">
      <w:pPr>
        <w:rPr>
          <w:rFonts w:ascii="Arial" w:hAnsi="Arial" w:cs="Arial"/>
        </w:rPr>
      </w:pPr>
    </w:p>
    <w:p w14:paraId="7637A5D9" w14:textId="77777777" w:rsidR="008B0CE4" w:rsidRDefault="008B0CE4" w:rsidP="008B0CE4">
      <w:pPr>
        <w:pStyle w:val="Heading1"/>
        <w:rPr>
          <w:rFonts w:ascii="Arial" w:hAnsi="Arial" w:cs="Arial"/>
        </w:rPr>
      </w:pPr>
      <w:bookmarkStart w:id="45" w:name="_Toc44338145"/>
      <w:r>
        <w:t>Dose Form Transform Table</w:t>
      </w:r>
      <w:bookmarkEnd w:id="45"/>
    </w:p>
    <w:p w14:paraId="4FE26FF7" w14:textId="467861AC" w:rsidR="008B0CE4" w:rsidRDefault="008B0CE4" w:rsidP="008B0CE4">
      <w:pPr>
        <w:rPr>
          <w:rFonts w:ascii="Arial" w:hAnsi="Arial" w:cs="Arial"/>
        </w:rPr>
      </w:pPr>
      <w:r>
        <w:rPr>
          <w:rFonts w:ascii="Arial" w:hAnsi="Arial" w:cs="Arial"/>
        </w:rPr>
        <w:t xml:space="preserve">The </w:t>
      </w:r>
      <w:r w:rsidR="00833943">
        <w:rPr>
          <w:rFonts w:ascii="Arial" w:hAnsi="Arial" w:cs="Arial"/>
        </w:rPr>
        <w:t xml:space="preserve">dose form transform table </w:t>
      </w:r>
      <w:r>
        <w:rPr>
          <w:rFonts w:ascii="Arial" w:hAnsi="Arial" w:cs="Arial"/>
        </w:rPr>
        <w:t>is used in the CCDD generation process to provide consistent and granular (and EDQM compatible) CCDD dose forms for NTPs from the less granular DPD dose forms and DPD route of administration information.</w:t>
      </w:r>
      <w:r w:rsidR="00CF40C7">
        <w:rPr>
          <w:rFonts w:ascii="Arial" w:hAnsi="Arial" w:cs="Arial"/>
        </w:rPr>
        <w:t xml:space="preserve"> </w:t>
      </w:r>
      <w:r>
        <w:rPr>
          <w:rFonts w:ascii="Arial" w:hAnsi="Arial" w:cs="Arial"/>
        </w:rPr>
        <w:t xml:space="preserve">It is also able to bring some consistency in cases where the DPD has used non-standard dose form concepts. </w:t>
      </w:r>
    </w:p>
    <w:p w14:paraId="3CEE3391" w14:textId="77777777" w:rsidR="008B0CE4" w:rsidRDefault="008B0CE4" w:rsidP="008B0CE4">
      <w:pPr>
        <w:rPr>
          <w:rFonts w:ascii="Arial" w:hAnsi="Arial" w:cs="Arial"/>
        </w:rPr>
      </w:pPr>
    </w:p>
    <w:p w14:paraId="193D1D8A" w14:textId="2439DAE3" w:rsidR="00646B10" w:rsidRDefault="008B0CE4" w:rsidP="008B0CE4">
      <w:pPr>
        <w:rPr>
          <w:rFonts w:ascii="Arial" w:hAnsi="Arial" w:cs="Arial"/>
        </w:rPr>
      </w:pPr>
      <w:r>
        <w:rPr>
          <w:rFonts w:ascii="Arial" w:hAnsi="Arial" w:cs="Arial"/>
        </w:rPr>
        <w:t xml:space="preserve">The generation process takes the DPD dose forms and DPD routes of administration for a product and uses the </w:t>
      </w:r>
      <w:r w:rsidR="00833943">
        <w:rPr>
          <w:rFonts w:ascii="Arial" w:hAnsi="Arial" w:cs="Arial"/>
        </w:rPr>
        <w:t xml:space="preserve">dose form transform table </w:t>
      </w:r>
      <w:r>
        <w:rPr>
          <w:rFonts w:ascii="Arial" w:hAnsi="Arial" w:cs="Arial"/>
        </w:rPr>
        <w:t>to find the appropriate NTP dose form for the product.</w:t>
      </w:r>
      <w:r w:rsidR="00CF40C7">
        <w:rPr>
          <w:rFonts w:ascii="Arial" w:hAnsi="Arial" w:cs="Arial"/>
        </w:rPr>
        <w:t xml:space="preserve"> </w:t>
      </w:r>
      <w:r>
        <w:rPr>
          <w:rFonts w:ascii="Arial" w:hAnsi="Arial" w:cs="Arial"/>
        </w:rPr>
        <w:t xml:space="preserve">This means that every combination of dose form and route of administration that is present in the DPD must be present in the </w:t>
      </w:r>
      <w:r w:rsidR="00833943">
        <w:rPr>
          <w:rFonts w:ascii="Arial" w:hAnsi="Arial" w:cs="Arial"/>
        </w:rPr>
        <w:t>dose form transform table</w:t>
      </w:r>
      <w:r>
        <w:rPr>
          <w:rFonts w:ascii="Arial" w:hAnsi="Arial" w:cs="Arial"/>
        </w:rPr>
        <w:t>.</w:t>
      </w:r>
      <w:r w:rsidR="00CF40C7">
        <w:rPr>
          <w:rFonts w:ascii="Arial" w:hAnsi="Arial" w:cs="Arial"/>
        </w:rPr>
        <w:t xml:space="preserve"> </w:t>
      </w:r>
      <w:r>
        <w:rPr>
          <w:rFonts w:ascii="Arial" w:hAnsi="Arial" w:cs="Arial"/>
        </w:rPr>
        <w:t xml:space="preserve">Occasionally new combinations of dose form and route of administration are used in the DPD; the generation process will detect this and provide a report; a new entry must then be made in the </w:t>
      </w:r>
      <w:r w:rsidR="00833943">
        <w:rPr>
          <w:rFonts w:ascii="Arial" w:hAnsi="Arial" w:cs="Arial"/>
        </w:rPr>
        <w:t>dose form transform table</w:t>
      </w:r>
      <w:r>
        <w:rPr>
          <w:rFonts w:ascii="Arial" w:hAnsi="Arial" w:cs="Arial"/>
        </w:rPr>
        <w:t>.</w:t>
      </w:r>
    </w:p>
    <w:p w14:paraId="58A30522" w14:textId="77777777" w:rsidR="00A062BF" w:rsidRPr="00A062BF" w:rsidRDefault="00A062BF" w:rsidP="00A062BF">
      <w:pPr>
        <w:rPr>
          <w:rFonts w:ascii="Arial" w:hAnsi="Arial" w:cs="Arial"/>
          <w:color w:val="FF0000"/>
        </w:rPr>
      </w:pPr>
    </w:p>
    <w:p w14:paraId="0108C691" w14:textId="115B3104" w:rsidR="00243870" w:rsidRPr="001B6E88" w:rsidRDefault="00A062BF" w:rsidP="00A062BF">
      <w:pPr>
        <w:rPr>
          <w:rFonts w:ascii="Arial" w:hAnsi="Arial" w:cs="Arial"/>
        </w:rPr>
      </w:pPr>
      <w:r w:rsidRPr="001B6E88">
        <w:rPr>
          <w:rFonts w:ascii="Arial" w:hAnsi="Arial" w:cs="Arial"/>
        </w:rPr>
        <w:t>Each unique NTP dose form will have a unique identifying code assigned to it, referred to as the</w:t>
      </w:r>
      <w:r w:rsidR="001B6E88">
        <w:rPr>
          <w:rFonts w:ascii="Arial" w:hAnsi="Arial" w:cs="Arial"/>
        </w:rPr>
        <w:t xml:space="preserve"> NTP dose form code</w:t>
      </w:r>
      <w:r w:rsidRPr="001B6E88">
        <w:rPr>
          <w:rFonts w:ascii="Arial" w:hAnsi="Arial" w:cs="Arial"/>
        </w:rPr>
        <w:t xml:space="preserve"> </w:t>
      </w:r>
      <w:r w:rsidR="00D165F9" w:rsidRPr="001B6E88">
        <w:rPr>
          <w:rFonts w:ascii="Arial" w:hAnsi="Arial" w:cs="Arial"/>
        </w:rPr>
        <w:t>(or NTP dosage form code</w:t>
      </w:r>
      <w:r w:rsidR="00833943" w:rsidRPr="001B6E88">
        <w:rPr>
          <w:rFonts w:ascii="Arial" w:hAnsi="Arial" w:cs="Arial"/>
        </w:rPr>
        <w:t>,</w:t>
      </w:r>
      <w:r w:rsidR="00D165F9" w:rsidRPr="001B6E88">
        <w:rPr>
          <w:rFonts w:ascii="Arial" w:hAnsi="Arial" w:cs="Arial"/>
        </w:rPr>
        <w:t xml:space="preserve"> in the </w:t>
      </w:r>
      <w:r w:rsidR="00833943" w:rsidRPr="001B6E88">
        <w:rPr>
          <w:rFonts w:ascii="Arial" w:hAnsi="Arial" w:cs="Arial"/>
        </w:rPr>
        <w:t>dose form transform table</w:t>
      </w:r>
      <w:r w:rsidR="00D165F9" w:rsidRPr="001B6E88">
        <w:rPr>
          <w:rFonts w:ascii="Arial" w:hAnsi="Arial" w:cs="Arial"/>
        </w:rPr>
        <w:t>)</w:t>
      </w:r>
      <w:r w:rsidRPr="001B6E88">
        <w:rPr>
          <w:rFonts w:ascii="Arial" w:hAnsi="Arial" w:cs="Arial"/>
        </w:rPr>
        <w:t>. The generation script does not use this code to produce the</w:t>
      </w:r>
      <w:r w:rsidR="000D213E" w:rsidRPr="001B6E88">
        <w:rPr>
          <w:rFonts w:ascii="Arial" w:hAnsi="Arial" w:cs="Arial"/>
        </w:rPr>
        <w:t xml:space="preserve"> dose form within the</w:t>
      </w:r>
      <w:r w:rsidRPr="001B6E88">
        <w:rPr>
          <w:rFonts w:ascii="Arial" w:hAnsi="Arial" w:cs="Arial"/>
        </w:rPr>
        <w:t xml:space="preserve"> NTP formal name</w:t>
      </w:r>
      <w:r w:rsidR="007F6DDB" w:rsidRPr="001B6E88">
        <w:rPr>
          <w:rFonts w:ascii="Arial" w:hAnsi="Arial" w:cs="Arial"/>
        </w:rPr>
        <w:t xml:space="preserve">; </w:t>
      </w:r>
      <w:r w:rsidRPr="001B6E88">
        <w:rPr>
          <w:rFonts w:ascii="Arial" w:hAnsi="Arial" w:cs="Arial"/>
        </w:rPr>
        <w:t xml:space="preserve">it is simply an identifier. However, when the generation runs, a check for a one-to-one relationship between the codes and the </w:t>
      </w:r>
      <w:r w:rsidR="005E5724" w:rsidRPr="001B6E88">
        <w:rPr>
          <w:rFonts w:ascii="Arial" w:hAnsi="Arial" w:cs="Arial"/>
        </w:rPr>
        <w:t xml:space="preserve">NTP </w:t>
      </w:r>
      <w:r w:rsidRPr="001B6E88">
        <w:rPr>
          <w:rFonts w:ascii="Arial" w:hAnsi="Arial" w:cs="Arial"/>
        </w:rPr>
        <w:t xml:space="preserve">dose forms is </w:t>
      </w:r>
      <w:r w:rsidR="00B40B3B" w:rsidRPr="001B6E88">
        <w:rPr>
          <w:rFonts w:ascii="Arial" w:hAnsi="Arial" w:cs="Arial"/>
        </w:rPr>
        <w:t xml:space="preserve">first </w:t>
      </w:r>
      <w:r w:rsidRPr="001B6E88">
        <w:rPr>
          <w:rFonts w:ascii="Arial" w:hAnsi="Arial" w:cs="Arial"/>
        </w:rPr>
        <w:t>performed to ensure uniqueness of codes to dose forms</w:t>
      </w:r>
      <w:r w:rsidR="00833943" w:rsidRPr="001B6E88">
        <w:rPr>
          <w:rFonts w:ascii="Arial" w:hAnsi="Arial" w:cs="Arial"/>
        </w:rPr>
        <w:t xml:space="preserve"> withi</w:t>
      </w:r>
      <w:r w:rsidR="00706118" w:rsidRPr="001B6E88">
        <w:rPr>
          <w:rFonts w:ascii="Arial" w:hAnsi="Arial" w:cs="Arial"/>
        </w:rPr>
        <w:t>n the dose form transform table</w:t>
      </w:r>
      <w:r w:rsidR="00243870" w:rsidRPr="001B6E88">
        <w:rPr>
          <w:rFonts w:ascii="Arial" w:hAnsi="Arial" w:cs="Arial"/>
        </w:rPr>
        <w:t xml:space="preserve">. </w:t>
      </w:r>
      <w:r w:rsidR="00B40B3B" w:rsidRPr="001B6E88">
        <w:rPr>
          <w:rFonts w:ascii="Arial" w:hAnsi="Arial" w:cs="Arial"/>
        </w:rPr>
        <w:t>If there is an error, it will stop the generation.</w:t>
      </w:r>
    </w:p>
    <w:p w14:paraId="48B65AA7" w14:textId="77777777" w:rsidR="00243870" w:rsidRPr="00A062BF" w:rsidRDefault="00A062BF" w:rsidP="008B0CE4">
      <w:pPr>
        <w:rPr>
          <w:rFonts w:ascii="Arial" w:hAnsi="Arial" w:cs="Arial"/>
          <w:color w:val="FF0000"/>
        </w:rPr>
      </w:pPr>
      <w:r>
        <w:rPr>
          <w:rFonts w:ascii="Arial" w:hAnsi="Arial" w:cs="Arial"/>
          <w:color w:val="FF0000"/>
        </w:rPr>
        <w:t xml:space="preserve"> </w:t>
      </w:r>
    </w:p>
    <w:p w14:paraId="16C0986E" w14:textId="6B918425" w:rsidR="008B0CE4" w:rsidRDefault="008B0CE4" w:rsidP="008B0CE4">
      <w:pPr>
        <w:rPr>
          <w:rFonts w:ascii="Arial" w:hAnsi="Arial" w:cs="Arial"/>
        </w:rPr>
      </w:pPr>
      <w:r>
        <w:rPr>
          <w:rFonts w:ascii="Arial" w:hAnsi="Arial" w:cs="Arial"/>
        </w:rPr>
        <w:t xml:space="preserve">Note that a </w:t>
      </w:r>
      <w:r w:rsidR="00833943">
        <w:rPr>
          <w:rFonts w:ascii="Arial" w:hAnsi="Arial" w:cs="Arial"/>
        </w:rPr>
        <w:t xml:space="preserve">dose form transform rule </w:t>
      </w:r>
      <w:r>
        <w:rPr>
          <w:rFonts w:ascii="Arial" w:hAnsi="Arial" w:cs="Arial"/>
        </w:rPr>
        <w:t xml:space="preserve">will apply to </w:t>
      </w:r>
      <w:r>
        <w:rPr>
          <w:rFonts w:ascii="Arial" w:hAnsi="Arial" w:cs="Arial"/>
          <w:i/>
        </w:rPr>
        <w:t>every product</w:t>
      </w:r>
      <w:r>
        <w:rPr>
          <w:rFonts w:ascii="Arial" w:hAnsi="Arial" w:cs="Arial"/>
        </w:rPr>
        <w:t xml:space="preserve"> that has the particular combination of dose form and route of administration and this limits what can be done.</w:t>
      </w:r>
      <w:r w:rsidR="00CF40C7">
        <w:rPr>
          <w:rFonts w:ascii="Arial" w:hAnsi="Arial" w:cs="Arial"/>
        </w:rPr>
        <w:t xml:space="preserve"> </w:t>
      </w:r>
    </w:p>
    <w:p w14:paraId="75A47825" w14:textId="77777777" w:rsidR="00BC62D2" w:rsidRDefault="00BC62D2" w:rsidP="00BC62D2">
      <w:pPr>
        <w:pStyle w:val="Heading4"/>
        <w:shd w:val="clear" w:color="auto" w:fill="FFFFFF"/>
        <w:spacing w:before="300"/>
        <w:textAlignment w:val="top"/>
        <w:rPr>
          <w:rFonts w:ascii="inherit" w:hAnsi="inherit" w:cs="Helvetica"/>
          <w:color w:val="E02E3B"/>
          <w:sz w:val="21"/>
          <w:szCs w:val="21"/>
          <w:lang w:eastAsia="en-GB"/>
        </w:rPr>
      </w:pPr>
      <w:r>
        <w:rPr>
          <w:rFonts w:ascii="inherit" w:hAnsi="inherit" w:cs="Helvetica"/>
          <w:b/>
          <w:bCs/>
          <w:color w:val="E02E3B"/>
          <w:sz w:val="21"/>
          <w:szCs w:val="21"/>
        </w:rPr>
        <w:lastRenderedPageBreak/>
        <w:t>Example 1: Simple Mapping</w:t>
      </w:r>
    </w:p>
    <w:p w14:paraId="41A20885" w14:textId="6AC9B4F5"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DPD dose form =</w:t>
      </w:r>
      <w:r w:rsidR="00DC0F31">
        <w:rPr>
          <w:rFonts w:ascii="Helvetica" w:hAnsi="Helvetica" w:cs="Helvetica"/>
          <w:color w:val="333333"/>
          <w:sz w:val="21"/>
          <w:szCs w:val="21"/>
        </w:rPr>
        <w:t>SHAMPOO</w:t>
      </w:r>
    </w:p>
    <w:p w14:paraId="73FF7DDF" w14:textId="6360CA53"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 xml:space="preserve">NTP dose form (formal name) = </w:t>
      </w:r>
      <w:r w:rsidR="00DC0F31">
        <w:rPr>
          <w:rFonts w:ascii="Helvetica" w:hAnsi="Helvetica" w:cs="Helvetica"/>
          <w:color w:val="333333"/>
          <w:sz w:val="21"/>
          <w:szCs w:val="21"/>
        </w:rPr>
        <w:t>shampoo</w:t>
      </w:r>
    </w:p>
    <w:p w14:paraId="40EF3E26" w14:textId="2A2F062B" w:rsidR="00DC0F31" w:rsidRDefault="00DC0F31"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Definition: “</w:t>
      </w:r>
      <w:r w:rsidRPr="00DC0F31">
        <w:rPr>
          <w:rFonts w:ascii="Helvetica" w:hAnsi="Helvetica" w:cs="Helvetica"/>
          <w:color w:val="333333"/>
          <w:sz w:val="21"/>
          <w:szCs w:val="21"/>
        </w:rPr>
        <w:t>Liquid or, occasionally, semi-solid, usually multi</w:t>
      </w:r>
      <w:r w:rsidR="00AC2D44">
        <w:rPr>
          <w:rFonts w:ascii="Helvetica" w:hAnsi="Helvetica" w:cs="Helvetica"/>
          <w:color w:val="333333"/>
          <w:sz w:val="21"/>
          <w:szCs w:val="21"/>
        </w:rPr>
        <w:t>-</w:t>
      </w:r>
      <w:r w:rsidRPr="00DC0F31">
        <w:rPr>
          <w:rFonts w:ascii="Helvetica" w:hAnsi="Helvetica" w:cs="Helvetica"/>
          <w:color w:val="333333"/>
          <w:sz w:val="21"/>
          <w:szCs w:val="21"/>
        </w:rPr>
        <w:t>dose preparation intended for application to the scalp by rubbing and subsequent washing away with water. Upon rubbing with water, shampoos usually form foam. Shampoos are solutions, suspensions or emulsions containing surface-active agents.</w:t>
      </w:r>
      <w:r>
        <w:rPr>
          <w:rFonts w:ascii="Helvetica" w:hAnsi="Helvetica" w:cs="Helvetica"/>
          <w:color w:val="333333"/>
          <w:sz w:val="21"/>
          <w:szCs w:val="21"/>
        </w:rPr>
        <w:t>”</w:t>
      </w:r>
    </w:p>
    <w:p w14:paraId="2B8CD651" w14:textId="77777777"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Transform:</w:t>
      </w:r>
    </w:p>
    <w:p w14:paraId="55069E7E" w14:textId="6F88C70E" w:rsidR="00BC62D2" w:rsidRDefault="00BC62D2" w:rsidP="00BC62D2">
      <w:pPr>
        <w:pStyle w:val="NormalWeb"/>
        <w:spacing w:before="0" w:after="150"/>
        <w:textAlignment w:val="top"/>
        <w:rPr>
          <w:rFonts w:ascii="Helvetica" w:hAnsi="Helvetica" w:cs="Helvetica"/>
          <w:color w:val="333333"/>
          <w:sz w:val="21"/>
          <w:szCs w:val="21"/>
        </w:rPr>
      </w:pPr>
      <w:r>
        <w:rPr>
          <w:rStyle w:val="Emphasis"/>
          <w:rFonts w:ascii="Helvetica" w:hAnsi="Helvetica" w:cs="Helvetica"/>
          <w:color w:val="333333"/>
          <w:sz w:val="21"/>
          <w:szCs w:val="21"/>
        </w:rPr>
        <w:t xml:space="preserve">All products with DPD Dose form = </w:t>
      </w:r>
      <w:r w:rsidR="00DC0F31">
        <w:rPr>
          <w:rStyle w:val="Emphasis"/>
          <w:rFonts w:ascii="Helvetica" w:hAnsi="Helvetica" w:cs="Helvetica"/>
          <w:color w:val="333333"/>
          <w:sz w:val="21"/>
          <w:szCs w:val="21"/>
        </w:rPr>
        <w:t>SHAMPOO</w:t>
      </w:r>
      <w:r>
        <w:rPr>
          <w:rStyle w:val="Emphasis"/>
          <w:rFonts w:ascii="Helvetica" w:hAnsi="Helvetica" w:cs="Helvetica"/>
          <w:color w:val="333333"/>
          <w:sz w:val="21"/>
          <w:szCs w:val="21"/>
        </w:rPr>
        <w:t xml:space="preserve"> (code =</w:t>
      </w:r>
      <w:r w:rsidR="00DC0F31">
        <w:rPr>
          <w:rStyle w:val="Emphasis"/>
          <w:rFonts w:ascii="Helvetica" w:hAnsi="Helvetica" w:cs="Helvetica"/>
          <w:color w:val="333333"/>
          <w:sz w:val="21"/>
          <w:szCs w:val="21"/>
        </w:rPr>
        <w:t>59</w:t>
      </w:r>
      <w:r>
        <w:rPr>
          <w:rStyle w:val="Emphasis"/>
          <w:rFonts w:ascii="Helvetica" w:hAnsi="Helvetica" w:cs="Helvetica"/>
          <w:color w:val="333333"/>
          <w:sz w:val="21"/>
          <w:szCs w:val="21"/>
        </w:rPr>
        <w:t>) transform to have the NTP dose form as “</w:t>
      </w:r>
      <w:r w:rsidR="00DC0F31">
        <w:rPr>
          <w:rStyle w:val="Emphasis"/>
          <w:rFonts w:ascii="Helvetica" w:hAnsi="Helvetica" w:cs="Helvetica"/>
          <w:color w:val="333333"/>
          <w:sz w:val="21"/>
          <w:szCs w:val="21"/>
        </w:rPr>
        <w:t>shampoo</w:t>
      </w:r>
      <w:r>
        <w:rPr>
          <w:rStyle w:val="Emphasis"/>
          <w:rFonts w:ascii="Helvetica" w:hAnsi="Helvetica" w:cs="Helvetica"/>
          <w:color w:val="333333"/>
          <w:sz w:val="21"/>
          <w:szCs w:val="21"/>
        </w:rPr>
        <w:t>”</w:t>
      </w:r>
    </w:p>
    <w:p w14:paraId="79FB2308" w14:textId="77777777" w:rsidR="00BC62D2" w:rsidRDefault="00BC62D2" w:rsidP="00BC62D2">
      <w:pPr>
        <w:pStyle w:val="Heading4"/>
        <w:shd w:val="clear" w:color="auto" w:fill="FFFFFF"/>
        <w:spacing w:before="300"/>
        <w:textAlignment w:val="top"/>
        <w:rPr>
          <w:rFonts w:ascii="inherit" w:hAnsi="inherit" w:cs="Helvetica"/>
          <w:color w:val="E02E3B"/>
          <w:sz w:val="21"/>
          <w:szCs w:val="21"/>
        </w:rPr>
      </w:pPr>
      <w:r>
        <w:rPr>
          <w:rFonts w:ascii="inherit" w:hAnsi="inherit" w:cs="Helvetica"/>
          <w:b/>
          <w:bCs/>
          <w:color w:val="E02E3B"/>
          <w:sz w:val="21"/>
          <w:szCs w:val="21"/>
        </w:rPr>
        <w:t>Example 2: Simple Change</w:t>
      </w:r>
    </w:p>
    <w:p w14:paraId="327BF340" w14:textId="77777777"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DPD dose form = TABLET (CHEWABLE)</w:t>
      </w:r>
    </w:p>
    <w:p w14:paraId="582FB624" w14:textId="77777777"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NTP dose form (formal name) = chewable tablet</w:t>
      </w:r>
    </w:p>
    <w:p w14:paraId="396B5F64" w14:textId="77777777"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Definition: “Solid single-dose preparation consisting of an uncoated tablet intended to be chewed before being swallowed. Chewable tablets are intended for oral administration.”</w:t>
      </w:r>
      <w:r>
        <w:rPr>
          <w:rFonts w:ascii="Helvetica" w:hAnsi="Helvetica" w:cs="Helvetica"/>
          <w:color w:val="333333"/>
          <w:sz w:val="21"/>
          <w:szCs w:val="21"/>
        </w:rPr>
        <w:br/>
        <w:t>Note: “oral” is not explicitly in the formal name dose form because chewable implies an oral site.</w:t>
      </w:r>
    </w:p>
    <w:p w14:paraId="673750C6" w14:textId="77777777"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Transform:</w:t>
      </w:r>
    </w:p>
    <w:p w14:paraId="5022A6C7" w14:textId="77777777" w:rsidR="00BC62D2" w:rsidRDefault="00BC62D2" w:rsidP="00BC62D2">
      <w:pPr>
        <w:pStyle w:val="NormalWeb"/>
        <w:spacing w:before="0" w:after="150"/>
        <w:textAlignment w:val="top"/>
        <w:rPr>
          <w:rStyle w:val="Emphasis"/>
          <w:rFonts w:ascii="Helvetica" w:hAnsi="Helvetica" w:cs="Helvetica"/>
          <w:color w:val="333333"/>
          <w:sz w:val="21"/>
          <w:szCs w:val="21"/>
        </w:rPr>
      </w:pPr>
      <w:r>
        <w:rPr>
          <w:rStyle w:val="Emphasis"/>
          <w:rFonts w:ascii="Helvetica" w:hAnsi="Helvetica" w:cs="Helvetica"/>
          <w:color w:val="333333"/>
          <w:sz w:val="21"/>
          <w:szCs w:val="21"/>
        </w:rPr>
        <w:t>All products with DPD Dose form = </w:t>
      </w:r>
      <w:r>
        <w:rPr>
          <w:rFonts w:ascii="Helvetica" w:hAnsi="Helvetica" w:cs="Helvetica"/>
          <w:color w:val="333333"/>
          <w:sz w:val="21"/>
          <w:szCs w:val="21"/>
        </w:rPr>
        <w:t>TABLET (CHEWABLE) (code = 151</w:t>
      </w:r>
      <w:r>
        <w:rPr>
          <w:rStyle w:val="Emphasis"/>
          <w:rFonts w:ascii="Helvetica" w:hAnsi="Helvetica" w:cs="Helvetica"/>
          <w:color w:val="333333"/>
          <w:sz w:val="21"/>
          <w:szCs w:val="21"/>
        </w:rPr>
        <w:t>) transform to have the NTP formal name dose form as “chewable tablet”</w:t>
      </w:r>
    </w:p>
    <w:p w14:paraId="629F6CA9" w14:textId="2DBF59A0" w:rsidR="006F4D6B" w:rsidRPr="001B6E88" w:rsidRDefault="00833943" w:rsidP="00BC62D2">
      <w:pPr>
        <w:pStyle w:val="NormalWeb"/>
        <w:spacing w:before="0" w:after="150"/>
        <w:textAlignment w:val="top"/>
        <w:rPr>
          <w:rFonts w:ascii="Helvetica" w:hAnsi="Helvetica" w:cs="Helvetica"/>
          <w:i/>
          <w:color w:val="333333"/>
          <w:sz w:val="21"/>
          <w:szCs w:val="21"/>
        </w:rPr>
      </w:pPr>
      <w:r w:rsidRPr="001B6E88">
        <w:rPr>
          <w:rFonts w:ascii="Helvetica" w:hAnsi="Helvetica" w:cs="Helvetica"/>
          <w:i/>
          <w:color w:val="333333"/>
          <w:sz w:val="21"/>
          <w:szCs w:val="21"/>
        </w:rPr>
        <w:t>or</w:t>
      </w:r>
    </w:p>
    <w:p w14:paraId="76EC9B7E" w14:textId="1356EF3C" w:rsidR="00DC0F31" w:rsidRDefault="00DC0F31"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NTP dose form (formal name) = gastro-resistant capsule</w:t>
      </w:r>
    </w:p>
    <w:p w14:paraId="2CA88F4E" w14:textId="2D31ED12" w:rsidR="00DC0F31" w:rsidRDefault="00DC0F31"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Definition: “Solid single-dose, delayed-release preparation contained in a hard or soft shell. The preparation is intended to resist the gastric fluid and to release the active substance(s) in the intestinal fluid. Hard gastro-resistant capsules are usually made by filling capsules with gastro-resistant granules or solid particles made gastro-resistant by coating or, in certain cases, by providing capsules with a gastro-resistant shell. They are intended for oral use.”</w:t>
      </w:r>
    </w:p>
    <w:p w14:paraId="04909429" w14:textId="77777777" w:rsidR="00DC0F31" w:rsidRDefault="00DC0F31" w:rsidP="00DC0F31">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Transform:</w:t>
      </w:r>
    </w:p>
    <w:p w14:paraId="14BD191D" w14:textId="4DBE232F" w:rsidR="00DC0F31" w:rsidRDefault="00DC0F31" w:rsidP="00DC0F31">
      <w:pPr>
        <w:pStyle w:val="NormalWeb"/>
        <w:spacing w:before="0" w:after="150"/>
        <w:textAlignment w:val="top"/>
        <w:rPr>
          <w:rFonts w:ascii="Helvetica" w:hAnsi="Helvetica" w:cs="Helvetica"/>
          <w:color w:val="333333"/>
          <w:sz w:val="21"/>
          <w:szCs w:val="21"/>
        </w:rPr>
      </w:pPr>
      <w:r>
        <w:rPr>
          <w:rStyle w:val="Emphasis"/>
          <w:rFonts w:ascii="Helvetica" w:hAnsi="Helvetica" w:cs="Helvetica"/>
          <w:color w:val="333333"/>
          <w:sz w:val="21"/>
          <w:szCs w:val="21"/>
        </w:rPr>
        <w:t>All products with DPD Dose form = CAPSULE (ENTERIC COATED) (code =14) transform to have the NTP dose form as “gastro-resistant capsule”</w:t>
      </w:r>
    </w:p>
    <w:p w14:paraId="5C64FAE1" w14:textId="77777777" w:rsidR="00BC62D2" w:rsidRDefault="00BC62D2" w:rsidP="00BC62D2">
      <w:pPr>
        <w:pStyle w:val="Heading4"/>
        <w:shd w:val="clear" w:color="auto" w:fill="FFFFFF"/>
        <w:spacing w:before="300"/>
        <w:textAlignment w:val="top"/>
        <w:rPr>
          <w:rFonts w:ascii="inherit" w:hAnsi="inherit" w:cs="Helvetica"/>
          <w:color w:val="E02E3B"/>
          <w:sz w:val="21"/>
          <w:szCs w:val="21"/>
        </w:rPr>
      </w:pPr>
      <w:r>
        <w:rPr>
          <w:rFonts w:ascii="inherit" w:hAnsi="inherit" w:cs="Helvetica"/>
          <w:b/>
          <w:bCs/>
          <w:color w:val="E02E3B"/>
          <w:sz w:val="21"/>
          <w:szCs w:val="21"/>
        </w:rPr>
        <w:t>Example 3: Transform Using Route of Administration</w:t>
      </w:r>
    </w:p>
    <w:p w14:paraId="28F97ABB" w14:textId="77777777"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DPD dose form = CREAM</w:t>
      </w:r>
    </w:p>
    <w:p w14:paraId="05E62E7B" w14:textId="77777777"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An NTP with a dose form of “cream” would not be granular enough to identify the correct set of products for prescribing.</w:t>
      </w:r>
    </w:p>
    <w:p w14:paraId="6A91D04A" w14:textId="074FC65F"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EDQM “cream” dose forms include the intended site of use</w:t>
      </w:r>
      <w:r w:rsidR="00DD71D7">
        <w:rPr>
          <w:rFonts w:ascii="Helvetica" w:hAnsi="Helvetica" w:cs="Helvetica"/>
          <w:color w:val="333333"/>
          <w:sz w:val="21"/>
          <w:szCs w:val="21"/>
        </w:rPr>
        <w:t>,</w:t>
      </w:r>
      <w:r>
        <w:rPr>
          <w:rFonts w:ascii="Helvetica" w:hAnsi="Helvetica" w:cs="Helvetica"/>
          <w:color w:val="333333"/>
          <w:sz w:val="21"/>
          <w:szCs w:val="21"/>
        </w:rPr>
        <w:t xml:space="preserve"> for example:</w:t>
      </w:r>
      <w:r w:rsidR="00CF40C7">
        <w:rPr>
          <w:rFonts w:ascii="Helvetica" w:hAnsi="Helvetica" w:cs="Helvetica"/>
          <w:color w:val="333333"/>
          <w:sz w:val="21"/>
          <w:szCs w:val="21"/>
        </w:rPr>
        <w:t xml:space="preserve"> </w:t>
      </w:r>
    </w:p>
    <w:p w14:paraId="76F09C24" w14:textId="77777777" w:rsidR="00BC62D2" w:rsidRDefault="00BC62D2" w:rsidP="00BC62D2">
      <w:pPr>
        <w:numPr>
          <w:ilvl w:val="0"/>
          <w:numId w:val="8"/>
        </w:numPr>
        <w:shd w:val="clear" w:color="auto" w:fill="FFFFFF"/>
        <w:suppressAutoHyphens w:val="0"/>
        <w:spacing w:before="100" w:beforeAutospacing="1" w:after="100" w:afterAutospacing="1"/>
        <w:textAlignment w:val="top"/>
        <w:rPr>
          <w:rFonts w:ascii="Helvetica" w:hAnsi="Helvetica" w:cs="Helvetica"/>
          <w:color w:val="333333"/>
          <w:sz w:val="21"/>
          <w:szCs w:val="21"/>
        </w:rPr>
      </w:pPr>
      <w:r>
        <w:rPr>
          <w:rFonts w:ascii="Helvetica" w:hAnsi="Helvetica" w:cs="Helvetica"/>
          <w:color w:val="333333"/>
          <w:sz w:val="21"/>
          <w:szCs w:val="21"/>
        </w:rPr>
        <w:t>vaginal cream</w:t>
      </w:r>
    </w:p>
    <w:p w14:paraId="07A31B8D" w14:textId="4483CE2A" w:rsidR="00BC62D2" w:rsidRDefault="00BC62D2" w:rsidP="00BC62D2">
      <w:pPr>
        <w:numPr>
          <w:ilvl w:val="1"/>
          <w:numId w:val="8"/>
        </w:numPr>
        <w:shd w:val="clear" w:color="auto" w:fill="FFFFFF"/>
        <w:suppressAutoHyphens w:val="0"/>
        <w:spacing w:before="100" w:beforeAutospacing="1" w:after="100" w:afterAutospacing="1"/>
        <w:textAlignment w:val="top"/>
        <w:rPr>
          <w:rFonts w:ascii="Helvetica" w:hAnsi="Helvetica" w:cs="Helvetica"/>
          <w:color w:val="333333"/>
          <w:sz w:val="21"/>
          <w:szCs w:val="21"/>
        </w:rPr>
      </w:pPr>
      <w:r>
        <w:rPr>
          <w:rFonts w:ascii="Helvetica" w:hAnsi="Helvetica" w:cs="Helvetica"/>
          <w:color w:val="333333"/>
          <w:sz w:val="21"/>
          <w:szCs w:val="21"/>
        </w:rPr>
        <w:t xml:space="preserve">Definition: “Semi-solid preparation consisting of a cream usually presented in a single-dose container provided with a suitable applicator, intended for vaginal use to obtain a local effect” </w:t>
      </w:r>
    </w:p>
    <w:p w14:paraId="1764971D" w14:textId="77777777" w:rsidR="00BC62D2" w:rsidRDefault="00BC62D2" w:rsidP="00BC62D2">
      <w:pPr>
        <w:numPr>
          <w:ilvl w:val="0"/>
          <w:numId w:val="8"/>
        </w:numPr>
        <w:shd w:val="clear" w:color="auto" w:fill="FFFFFF"/>
        <w:suppressAutoHyphens w:val="0"/>
        <w:spacing w:before="100" w:beforeAutospacing="1" w:after="100" w:afterAutospacing="1"/>
        <w:textAlignment w:val="top"/>
        <w:rPr>
          <w:rFonts w:ascii="Helvetica" w:hAnsi="Helvetica" w:cs="Helvetica"/>
          <w:color w:val="333333"/>
          <w:sz w:val="21"/>
          <w:szCs w:val="21"/>
        </w:rPr>
      </w:pPr>
      <w:r>
        <w:rPr>
          <w:rFonts w:ascii="Helvetica" w:hAnsi="Helvetica" w:cs="Helvetica"/>
          <w:color w:val="333333"/>
          <w:sz w:val="21"/>
          <w:szCs w:val="21"/>
        </w:rPr>
        <w:t>ophthalmic cream</w:t>
      </w:r>
    </w:p>
    <w:p w14:paraId="0905F16E" w14:textId="77777777" w:rsidR="00BC62D2" w:rsidRDefault="00BC62D2" w:rsidP="00BC62D2">
      <w:pPr>
        <w:numPr>
          <w:ilvl w:val="1"/>
          <w:numId w:val="8"/>
        </w:numPr>
        <w:shd w:val="clear" w:color="auto" w:fill="FFFFFF"/>
        <w:suppressAutoHyphens w:val="0"/>
        <w:spacing w:before="100" w:beforeAutospacing="1" w:after="100" w:afterAutospacing="1"/>
        <w:textAlignment w:val="top"/>
        <w:rPr>
          <w:rFonts w:ascii="Helvetica" w:hAnsi="Helvetica" w:cs="Helvetica"/>
          <w:color w:val="333333"/>
          <w:sz w:val="21"/>
          <w:szCs w:val="21"/>
        </w:rPr>
      </w:pPr>
      <w:r>
        <w:rPr>
          <w:rFonts w:ascii="Helvetica" w:hAnsi="Helvetica" w:cs="Helvetica"/>
          <w:color w:val="333333"/>
          <w:sz w:val="21"/>
          <w:szCs w:val="21"/>
        </w:rPr>
        <w:t xml:space="preserve">Definition: “Semi-solid sterile single-dose or multi-dose preparation consisting of a cream intended for ocular use. Eye creams may be presented in collapsible tubes fitted with a cannula and having a content of not more than 5 g of the preparation. Eye creams may also be presented in suitably designed single-dose </w:t>
      </w:r>
      <w:r>
        <w:rPr>
          <w:rFonts w:ascii="Helvetica" w:hAnsi="Helvetica" w:cs="Helvetica"/>
          <w:color w:val="333333"/>
          <w:sz w:val="21"/>
          <w:szCs w:val="21"/>
        </w:rPr>
        <w:lastRenderedPageBreak/>
        <w:t>containers. The containers or nozzles of tubes are of a shape that facilitates administration without contamination”</w:t>
      </w:r>
    </w:p>
    <w:p w14:paraId="440BBDC9" w14:textId="77777777" w:rsidR="00BC62D2" w:rsidRDefault="00BC62D2" w:rsidP="00BC62D2">
      <w:pPr>
        <w:numPr>
          <w:ilvl w:val="0"/>
          <w:numId w:val="8"/>
        </w:numPr>
        <w:shd w:val="clear" w:color="auto" w:fill="FFFFFF"/>
        <w:suppressAutoHyphens w:val="0"/>
        <w:spacing w:before="100" w:beforeAutospacing="1" w:after="100" w:afterAutospacing="1"/>
        <w:textAlignment w:val="top"/>
        <w:rPr>
          <w:rFonts w:ascii="Helvetica" w:hAnsi="Helvetica" w:cs="Helvetica"/>
          <w:color w:val="333333"/>
          <w:sz w:val="21"/>
          <w:szCs w:val="21"/>
        </w:rPr>
      </w:pPr>
      <w:r>
        <w:rPr>
          <w:rFonts w:ascii="Helvetica" w:hAnsi="Helvetica" w:cs="Helvetica"/>
          <w:color w:val="333333"/>
          <w:sz w:val="21"/>
          <w:szCs w:val="21"/>
        </w:rPr>
        <w:t>cutaneous cream</w:t>
      </w:r>
    </w:p>
    <w:p w14:paraId="117CA409" w14:textId="6CCFAA64" w:rsidR="00BC62D2" w:rsidRDefault="00BC62D2" w:rsidP="00BC62D2">
      <w:pPr>
        <w:numPr>
          <w:ilvl w:val="1"/>
          <w:numId w:val="8"/>
        </w:numPr>
        <w:shd w:val="clear" w:color="auto" w:fill="FFFFFF"/>
        <w:suppressAutoHyphens w:val="0"/>
        <w:spacing w:before="100" w:beforeAutospacing="1" w:after="100" w:afterAutospacing="1"/>
        <w:textAlignment w:val="top"/>
        <w:rPr>
          <w:rFonts w:ascii="Helvetica" w:hAnsi="Helvetica" w:cs="Helvetica"/>
          <w:color w:val="333333"/>
          <w:sz w:val="21"/>
          <w:szCs w:val="21"/>
        </w:rPr>
      </w:pPr>
      <w:r>
        <w:rPr>
          <w:rFonts w:ascii="Helvetica" w:hAnsi="Helvetica" w:cs="Helvetica"/>
          <w:color w:val="333333"/>
          <w:sz w:val="21"/>
          <w:szCs w:val="21"/>
        </w:rPr>
        <w:t>Definition: Semi-solid single-dose or multi</w:t>
      </w:r>
      <w:r w:rsidR="000A740C">
        <w:rPr>
          <w:rFonts w:ascii="Helvetica" w:hAnsi="Helvetica" w:cs="Helvetica"/>
          <w:color w:val="333333"/>
          <w:sz w:val="21"/>
          <w:szCs w:val="21"/>
        </w:rPr>
        <w:t>-</w:t>
      </w:r>
      <w:r>
        <w:rPr>
          <w:rFonts w:ascii="Helvetica" w:hAnsi="Helvetica" w:cs="Helvetica"/>
          <w:color w:val="333333"/>
          <w:sz w:val="21"/>
          <w:szCs w:val="21"/>
        </w:rPr>
        <w:t>dose preparation of homogeneous appearance consisting of a lipophilic phase and an aqueous phase, one of which is finely dispersed in the other. Active substance(s) are dissolved or dispersed in the basis, which may be hydrophilic or hydrophobic. Creams are intended for cutaneous use. In certain cases, transdermal delivery may be obtained</w:t>
      </w:r>
    </w:p>
    <w:p w14:paraId="75ADA2D7" w14:textId="77777777"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Use the route of administration information present in the DPD to transform to the more granular dose form:</w:t>
      </w:r>
    </w:p>
    <w:p w14:paraId="214D0D71" w14:textId="77777777" w:rsidR="00BC62D2" w:rsidRDefault="00BC62D2" w:rsidP="00BC62D2">
      <w:pPr>
        <w:pStyle w:val="NormalWeb"/>
        <w:spacing w:before="0" w:after="150"/>
        <w:textAlignment w:val="top"/>
        <w:rPr>
          <w:rFonts w:ascii="Helvetica" w:hAnsi="Helvetica" w:cs="Helvetica"/>
          <w:color w:val="333333"/>
          <w:sz w:val="21"/>
          <w:szCs w:val="21"/>
        </w:rPr>
      </w:pPr>
      <w:r>
        <w:rPr>
          <w:rStyle w:val="Emphasis"/>
          <w:rFonts w:ascii="Helvetica" w:hAnsi="Helvetica" w:cs="Helvetica"/>
          <w:color w:val="333333"/>
          <w:sz w:val="21"/>
          <w:szCs w:val="21"/>
        </w:rPr>
        <w:t>Where DPD Dose form = CREAM (code =9) and DPD Route of administration = VAGINAL (code = 74)</w:t>
      </w:r>
      <w:r>
        <w:rPr>
          <w:rFonts w:ascii="Helvetica" w:hAnsi="Helvetica" w:cs="Helvetica"/>
          <w:color w:val="333333"/>
          <w:sz w:val="21"/>
          <w:szCs w:val="21"/>
        </w:rPr>
        <w:t> </w:t>
      </w:r>
      <w:r>
        <w:rPr>
          <w:rStyle w:val="Emphasis"/>
          <w:rFonts w:ascii="Helvetica" w:hAnsi="Helvetica" w:cs="Helvetica"/>
          <w:color w:val="333333"/>
          <w:sz w:val="21"/>
          <w:szCs w:val="21"/>
        </w:rPr>
        <w:t>transform to have the NTP dose form (formal name) as “vaginal cream”</w:t>
      </w:r>
    </w:p>
    <w:p w14:paraId="24095AEE" w14:textId="77777777" w:rsidR="00BC62D2" w:rsidRDefault="00BC62D2" w:rsidP="00BC62D2">
      <w:pPr>
        <w:pStyle w:val="NormalWeb"/>
        <w:spacing w:before="0" w:after="150"/>
        <w:textAlignment w:val="top"/>
        <w:rPr>
          <w:rFonts w:ascii="Helvetica" w:hAnsi="Helvetica" w:cs="Helvetica"/>
          <w:color w:val="333333"/>
          <w:sz w:val="21"/>
          <w:szCs w:val="21"/>
        </w:rPr>
      </w:pPr>
      <w:r>
        <w:rPr>
          <w:rStyle w:val="Emphasis"/>
          <w:rFonts w:ascii="Helvetica" w:hAnsi="Helvetica" w:cs="Helvetica"/>
          <w:color w:val="333333"/>
          <w:sz w:val="21"/>
          <w:szCs w:val="21"/>
        </w:rPr>
        <w:t>Where DPD Dose form = CREAM (code =9) and DPD Route of administration = OPHTHALMIC (code = 55)</w:t>
      </w:r>
      <w:r>
        <w:rPr>
          <w:rFonts w:ascii="Helvetica" w:hAnsi="Helvetica" w:cs="Helvetica"/>
          <w:color w:val="333333"/>
          <w:sz w:val="21"/>
          <w:szCs w:val="21"/>
        </w:rPr>
        <w:t> </w:t>
      </w:r>
      <w:r>
        <w:rPr>
          <w:rStyle w:val="Emphasis"/>
          <w:rFonts w:ascii="Helvetica" w:hAnsi="Helvetica" w:cs="Helvetica"/>
          <w:color w:val="333333"/>
          <w:sz w:val="21"/>
          <w:szCs w:val="21"/>
        </w:rPr>
        <w:t>transform to have the NTP dose form (formal name) as “ophthalmic cream”</w:t>
      </w:r>
    </w:p>
    <w:p w14:paraId="15F21CC1" w14:textId="77777777" w:rsidR="00BC62D2" w:rsidRDefault="00BC62D2" w:rsidP="00BC62D2">
      <w:pPr>
        <w:pStyle w:val="NormalWeb"/>
        <w:spacing w:before="0" w:after="150"/>
        <w:textAlignment w:val="top"/>
        <w:rPr>
          <w:rFonts w:ascii="Helvetica" w:hAnsi="Helvetica" w:cs="Helvetica"/>
          <w:color w:val="333333"/>
          <w:sz w:val="21"/>
          <w:szCs w:val="21"/>
        </w:rPr>
      </w:pPr>
      <w:r>
        <w:rPr>
          <w:rStyle w:val="Emphasis"/>
          <w:rFonts w:ascii="Helvetica" w:hAnsi="Helvetica" w:cs="Helvetica"/>
          <w:color w:val="333333"/>
          <w:sz w:val="21"/>
          <w:szCs w:val="21"/>
        </w:rPr>
        <w:t>Where DPD Dose form = CREAM (code =9) and DPD Route of administration = TOPICAL (code = 70)</w:t>
      </w:r>
      <w:r>
        <w:rPr>
          <w:rFonts w:ascii="Helvetica" w:hAnsi="Helvetica" w:cs="Helvetica"/>
          <w:color w:val="333333"/>
          <w:sz w:val="21"/>
          <w:szCs w:val="21"/>
        </w:rPr>
        <w:t> </w:t>
      </w:r>
      <w:r>
        <w:rPr>
          <w:rStyle w:val="Emphasis"/>
          <w:rFonts w:ascii="Helvetica" w:hAnsi="Helvetica" w:cs="Helvetica"/>
          <w:color w:val="333333"/>
          <w:sz w:val="21"/>
          <w:szCs w:val="21"/>
        </w:rPr>
        <w:t>transform to have the NTP dose form (formal name) as “cutaneous cream”</w:t>
      </w:r>
    </w:p>
    <w:p w14:paraId="0445C5C0" w14:textId="63DFE76E" w:rsidR="00BC62D2" w:rsidRDefault="00BC62D2" w:rsidP="00BC62D2">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Note: "Cutaneous" (defined as "administration of a medicinal product to the skin and/or cutaneous wounds and/or nails and/or hair in order to obtain a local effect") is used in preference to "topical" in the formal description of dose forms for the NTP formal name.</w:t>
      </w:r>
      <w:r w:rsidR="00CF40C7">
        <w:rPr>
          <w:rFonts w:ascii="Helvetica" w:hAnsi="Helvetica" w:cs="Helvetica"/>
          <w:color w:val="333333"/>
          <w:sz w:val="21"/>
          <w:szCs w:val="21"/>
        </w:rPr>
        <w:t xml:space="preserve"> </w:t>
      </w:r>
      <w:r>
        <w:rPr>
          <w:rFonts w:ascii="Helvetica" w:hAnsi="Helvetica" w:cs="Helvetica"/>
          <w:color w:val="333333"/>
          <w:sz w:val="21"/>
          <w:szCs w:val="21"/>
        </w:rPr>
        <w:t>This is because there is no good definition of "topical" - it tends to be defined as "not systemic" and definition by exclusion is not recommended.</w:t>
      </w:r>
      <w:r w:rsidR="006F4D6B">
        <w:rPr>
          <w:rFonts w:ascii="Helvetica" w:hAnsi="Helvetica" w:cs="Helvetica"/>
          <w:color w:val="333333"/>
          <w:sz w:val="21"/>
          <w:szCs w:val="21"/>
        </w:rPr>
        <w:t xml:space="preserve"> In addition, “topical” is not an EDQM term.</w:t>
      </w:r>
    </w:p>
    <w:p w14:paraId="03BFFB9E" w14:textId="77777777" w:rsidR="00BC62D2" w:rsidRDefault="00BC62D2" w:rsidP="00BC62D2">
      <w:pPr>
        <w:pStyle w:val="Heading3"/>
      </w:pPr>
      <w:bookmarkStart w:id="46" w:name="_Toc44338146"/>
      <w:r>
        <w:t>Example of Dose Form Transform Table</w:t>
      </w:r>
      <w:bookmarkEnd w:id="46"/>
    </w:p>
    <w:p w14:paraId="1D29D35E" w14:textId="77777777" w:rsidR="00383333" w:rsidRDefault="00383333" w:rsidP="00383333">
      <w:pPr>
        <w:pStyle w:val="NormalWeb"/>
        <w:spacing w:before="0" w:after="0"/>
        <w:textAlignment w:val="top"/>
        <w:rPr>
          <w:rFonts w:ascii="Helvetica" w:hAnsi="Helvetica" w:cs="Helvetica"/>
          <w:color w:val="333333"/>
          <w:sz w:val="21"/>
          <w:szCs w:val="21"/>
        </w:rPr>
      </w:pPr>
    </w:p>
    <w:p w14:paraId="60626AFE" w14:textId="32027049" w:rsidR="003B621E" w:rsidRDefault="007E4F23" w:rsidP="00681704">
      <w:pPr>
        <w:pStyle w:val="NormalWeb"/>
        <w:spacing w:before="0" w:after="150"/>
        <w:textAlignment w:val="top"/>
        <w:rPr>
          <w:rFonts w:ascii="Helvetica" w:hAnsi="Helvetica" w:cs="Helvetica"/>
          <w:color w:val="333333"/>
          <w:sz w:val="21"/>
          <w:szCs w:val="21"/>
        </w:rPr>
      </w:pPr>
      <w:r>
        <w:rPr>
          <w:rFonts w:ascii="Helvetica" w:hAnsi="Helvetica" w:cs="Helvetica"/>
          <w:color w:val="333333"/>
          <w:sz w:val="21"/>
          <w:szCs w:val="21"/>
        </w:rPr>
        <w:t>Sample</w:t>
      </w:r>
      <w:r w:rsidR="003B621E">
        <w:rPr>
          <w:rFonts w:ascii="Helvetica" w:hAnsi="Helvetica" w:cs="Helvetica"/>
          <w:color w:val="333333"/>
          <w:sz w:val="21"/>
          <w:szCs w:val="21"/>
        </w:rPr>
        <w:t xml:space="preserve"> of actual Excel table: </w:t>
      </w:r>
    </w:p>
    <w:p w14:paraId="6DFFB267" w14:textId="1919F998" w:rsidR="003B621E" w:rsidRPr="00BC62D2" w:rsidRDefault="003B621E" w:rsidP="00681704">
      <w:pPr>
        <w:pStyle w:val="NormalWeb"/>
        <w:spacing w:before="0" w:after="150"/>
        <w:textAlignment w:val="top"/>
        <w:rPr>
          <w:rFonts w:ascii="Arial" w:hAnsi="Arial" w:cs="Arial"/>
        </w:rPr>
      </w:pPr>
      <w:r>
        <w:rPr>
          <w:noProof/>
          <w:lang w:val="en-CA" w:eastAsia="en-CA"/>
        </w:rPr>
        <w:drawing>
          <wp:inline distT="0" distB="0" distL="0" distR="0" wp14:anchorId="14890C9F" wp14:editId="113C9FCF">
            <wp:extent cx="6538348" cy="244119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98287" cy="2463575"/>
                    </a:xfrm>
                    <a:prstGeom prst="rect">
                      <a:avLst/>
                    </a:prstGeom>
                  </pic:spPr>
                </pic:pic>
              </a:graphicData>
            </a:graphic>
          </wp:inline>
        </w:drawing>
      </w:r>
    </w:p>
    <w:p w14:paraId="52CCBDBC" w14:textId="77777777" w:rsidR="00BC62D2" w:rsidRDefault="00BC62D2" w:rsidP="008B0CE4">
      <w:pPr>
        <w:rPr>
          <w:rFonts w:ascii="Arial" w:hAnsi="Arial" w:cs="Arial"/>
        </w:rPr>
      </w:pPr>
    </w:p>
    <w:p w14:paraId="73E36A0C" w14:textId="4633E67E" w:rsidR="003B621E" w:rsidRDefault="003B621E" w:rsidP="008B0CE4">
      <w:pPr>
        <w:rPr>
          <w:rFonts w:ascii="Arial" w:hAnsi="Arial" w:cs="Arial"/>
        </w:rPr>
      </w:pPr>
      <w:r>
        <w:rPr>
          <w:rFonts w:ascii="Arial" w:hAnsi="Arial" w:cs="Arial"/>
        </w:rPr>
        <w:t xml:space="preserve">In the following presentation, </w:t>
      </w:r>
      <w:r w:rsidR="007E4F23">
        <w:rPr>
          <w:rFonts w:ascii="Arial" w:hAnsi="Arial" w:cs="Arial"/>
        </w:rPr>
        <w:t>some</w:t>
      </w:r>
      <w:r>
        <w:rPr>
          <w:rFonts w:ascii="Arial" w:hAnsi="Arial" w:cs="Arial"/>
        </w:rPr>
        <w:t xml:space="preserve"> French columns have been omitted to provide a more easily readable sample table: </w:t>
      </w:r>
    </w:p>
    <w:p w14:paraId="13B44A79" w14:textId="77777777" w:rsidR="007E4F23" w:rsidRDefault="007E4F23" w:rsidP="008B0CE4">
      <w:pPr>
        <w:rPr>
          <w:rFonts w:ascii="Arial" w:hAnsi="Arial" w:cs="Arial"/>
        </w:rPr>
      </w:pPr>
    </w:p>
    <w:tbl>
      <w:tblPr>
        <w:tblW w:w="8926" w:type="dxa"/>
        <w:tblInd w:w="113" w:type="dxa"/>
        <w:tblLayout w:type="fixed"/>
        <w:tblLook w:val="04A0" w:firstRow="1" w:lastRow="0" w:firstColumn="1" w:lastColumn="0" w:noHBand="0" w:noVBand="1"/>
      </w:tblPr>
      <w:tblGrid>
        <w:gridCol w:w="1181"/>
        <w:gridCol w:w="1082"/>
        <w:gridCol w:w="1134"/>
        <w:gridCol w:w="1418"/>
        <w:gridCol w:w="1417"/>
        <w:gridCol w:w="1134"/>
        <w:gridCol w:w="1560"/>
      </w:tblGrid>
      <w:tr w:rsidR="00681704" w:rsidRPr="000025EC" w14:paraId="728F1845" w14:textId="77777777" w:rsidTr="00681704">
        <w:trPr>
          <w:trHeight w:val="530"/>
        </w:trPr>
        <w:tc>
          <w:tcPr>
            <w:tcW w:w="1181" w:type="dxa"/>
            <w:tcBorders>
              <w:top w:val="single" w:sz="4" w:space="0" w:color="auto"/>
              <w:left w:val="single" w:sz="4" w:space="0" w:color="auto"/>
              <w:bottom w:val="single" w:sz="4" w:space="0" w:color="auto"/>
              <w:right w:val="single" w:sz="4" w:space="0" w:color="auto"/>
            </w:tcBorders>
            <w:shd w:val="clear" w:color="000000" w:fill="BDD7EE"/>
            <w:hideMark/>
          </w:tcPr>
          <w:p w14:paraId="1397A759" w14:textId="77777777" w:rsidR="00681704" w:rsidRPr="00681704" w:rsidRDefault="00681704" w:rsidP="00681704">
            <w:pPr>
              <w:suppressAutoHyphens w:val="0"/>
              <w:rPr>
                <w:rFonts w:ascii="Arial" w:eastAsia="Times New Roman" w:hAnsi="Arial" w:cs="Arial"/>
                <w:b/>
                <w:bCs/>
                <w:sz w:val="18"/>
                <w:szCs w:val="18"/>
                <w:lang w:val="en-CA" w:eastAsia="en-CA"/>
              </w:rPr>
            </w:pPr>
            <w:r w:rsidRPr="00681704">
              <w:rPr>
                <w:rFonts w:ascii="Arial" w:eastAsia="Times New Roman" w:hAnsi="Arial" w:cs="Arial"/>
                <w:b/>
                <w:bCs/>
                <w:sz w:val="18"/>
                <w:szCs w:val="18"/>
                <w:lang w:val="en-CA" w:eastAsia="en-CA"/>
              </w:rPr>
              <w:t>ntp_dosage_</w:t>
            </w:r>
            <w:r w:rsidRPr="00681704">
              <w:rPr>
                <w:rFonts w:ascii="Arial" w:eastAsia="Times New Roman" w:hAnsi="Arial" w:cs="Arial"/>
                <w:b/>
                <w:bCs/>
                <w:sz w:val="18"/>
                <w:szCs w:val="18"/>
                <w:lang w:val="en-CA" w:eastAsia="en-CA"/>
              </w:rPr>
              <w:br/>
              <w:t>form_code</w:t>
            </w:r>
          </w:p>
        </w:tc>
        <w:tc>
          <w:tcPr>
            <w:tcW w:w="1082" w:type="dxa"/>
            <w:tcBorders>
              <w:top w:val="single" w:sz="4" w:space="0" w:color="auto"/>
              <w:left w:val="nil"/>
              <w:bottom w:val="single" w:sz="4" w:space="0" w:color="auto"/>
              <w:right w:val="single" w:sz="4" w:space="0" w:color="auto"/>
            </w:tcBorders>
            <w:shd w:val="clear" w:color="000000" w:fill="BDD7EE"/>
            <w:hideMark/>
          </w:tcPr>
          <w:p w14:paraId="3BFBB0D6" w14:textId="77777777" w:rsidR="00681704" w:rsidRPr="00681704" w:rsidRDefault="00681704" w:rsidP="00681704">
            <w:pPr>
              <w:suppressAutoHyphens w:val="0"/>
              <w:rPr>
                <w:rFonts w:ascii="Arial" w:eastAsia="Times New Roman" w:hAnsi="Arial" w:cs="Arial"/>
                <w:b/>
                <w:bCs/>
                <w:sz w:val="18"/>
                <w:szCs w:val="18"/>
                <w:lang w:val="en-CA" w:eastAsia="en-CA"/>
              </w:rPr>
            </w:pPr>
            <w:r w:rsidRPr="00681704">
              <w:rPr>
                <w:rFonts w:ascii="Arial" w:eastAsia="Times New Roman" w:hAnsi="Arial" w:cs="Arial"/>
                <w:b/>
                <w:bCs/>
                <w:sz w:val="18"/>
                <w:szCs w:val="18"/>
                <w:lang w:val="en-CA" w:eastAsia="en-CA"/>
              </w:rPr>
              <w:t>ntp_dosage_form</w:t>
            </w:r>
          </w:p>
        </w:tc>
        <w:tc>
          <w:tcPr>
            <w:tcW w:w="1134" w:type="dxa"/>
            <w:tcBorders>
              <w:top w:val="single" w:sz="4" w:space="0" w:color="auto"/>
              <w:left w:val="nil"/>
              <w:bottom w:val="single" w:sz="4" w:space="0" w:color="auto"/>
              <w:right w:val="nil"/>
            </w:tcBorders>
            <w:shd w:val="clear" w:color="000000" w:fill="BDD7EE"/>
          </w:tcPr>
          <w:p w14:paraId="41BBE1BA" w14:textId="77777777" w:rsidR="00681704" w:rsidRPr="00681704" w:rsidRDefault="00681704" w:rsidP="00681704">
            <w:pPr>
              <w:pStyle w:val="NormalWeb"/>
              <w:spacing w:before="0" w:after="150"/>
              <w:textAlignment w:val="top"/>
              <w:rPr>
                <w:rFonts w:ascii="Helvetica" w:hAnsi="Helvetica" w:cs="Helvetica"/>
                <w:b/>
                <w:bCs/>
                <w:sz w:val="18"/>
                <w:szCs w:val="18"/>
              </w:rPr>
            </w:pPr>
            <w:r w:rsidRPr="00681704">
              <w:rPr>
                <w:rFonts w:ascii="Helvetica" w:hAnsi="Helvetica" w:cs="Helvetica"/>
                <w:b/>
                <w:bCs/>
                <w:sz w:val="18"/>
                <w:szCs w:val="18"/>
              </w:rPr>
              <w:t>ntp_dosage_form-fr</w:t>
            </w:r>
          </w:p>
        </w:tc>
        <w:tc>
          <w:tcPr>
            <w:tcW w:w="1418" w:type="dxa"/>
            <w:tcBorders>
              <w:top w:val="single" w:sz="4" w:space="0" w:color="auto"/>
              <w:left w:val="nil"/>
              <w:bottom w:val="single" w:sz="4" w:space="0" w:color="auto"/>
              <w:right w:val="single" w:sz="4" w:space="0" w:color="auto"/>
            </w:tcBorders>
            <w:shd w:val="clear" w:color="000000" w:fill="BDD7EE"/>
            <w:hideMark/>
          </w:tcPr>
          <w:p w14:paraId="5FCF6A32" w14:textId="77777777" w:rsidR="00681704" w:rsidRPr="00681704" w:rsidRDefault="00681704" w:rsidP="00681704">
            <w:pPr>
              <w:suppressAutoHyphens w:val="0"/>
              <w:rPr>
                <w:rFonts w:ascii="Arial" w:eastAsia="Times New Roman" w:hAnsi="Arial" w:cs="Arial"/>
                <w:b/>
                <w:bCs/>
                <w:sz w:val="18"/>
                <w:szCs w:val="18"/>
                <w:lang w:val="en-CA" w:eastAsia="en-CA"/>
              </w:rPr>
            </w:pPr>
            <w:r w:rsidRPr="00681704">
              <w:rPr>
                <w:rFonts w:ascii="Arial" w:eastAsia="Times New Roman" w:hAnsi="Arial" w:cs="Arial"/>
                <w:b/>
                <w:bCs/>
                <w:sz w:val="18"/>
                <w:szCs w:val="18"/>
                <w:lang w:val="en-CA" w:eastAsia="en-CA"/>
              </w:rPr>
              <w:t>route_of_administration_code (DPD)</w:t>
            </w:r>
          </w:p>
        </w:tc>
        <w:tc>
          <w:tcPr>
            <w:tcW w:w="1417" w:type="dxa"/>
            <w:tcBorders>
              <w:top w:val="single" w:sz="4" w:space="0" w:color="auto"/>
              <w:left w:val="nil"/>
              <w:bottom w:val="single" w:sz="4" w:space="0" w:color="auto"/>
              <w:right w:val="single" w:sz="4" w:space="0" w:color="auto"/>
            </w:tcBorders>
            <w:shd w:val="clear" w:color="000000" w:fill="BDD7EE"/>
            <w:hideMark/>
          </w:tcPr>
          <w:p w14:paraId="3329E0E6" w14:textId="77777777" w:rsidR="00681704" w:rsidRPr="00681704" w:rsidRDefault="00681704" w:rsidP="00681704">
            <w:pPr>
              <w:suppressAutoHyphens w:val="0"/>
              <w:rPr>
                <w:rFonts w:ascii="Arial" w:eastAsia="Times New Roman" w:hAnsi="Arial" w:cs="Arial"/>
                <w:b/>
                <w:bCs/>
                <w:sz w:val="18"/>
                <w:szCs w:val="18"/>
                <w:lang w:val="en-CA" w:eastAsia="en-CA"/>
              </w:rPr>
            </w:pPr>
            <w:r w:rsidRPr="00681704">
              <w:rPr>
                <w:rFonts w:ascii="Arial" w:eastAsia="Times New Roman" w:hAnsi="Arial" w:cs="Arial"/>
                <w:b/>
                <w:bCs/>
                <w:sz w:val="18"/>
                <w:szCs w:val="18"/>
                <w:lang w:val="en-CA" w:eastAsia="en-CA"/>
              </w:rPr>
              <w:t>route_of_</w:t>
            </w:r>
            <w:r w:rsidRPr="00681704">
              <w:rPr>
                <w:rFonts w:ascii="Arial" w:eastAsia="Times New Roman" w:hAnsi="Arial" w:cs="Arial"/>
                <w:b/>
                <w:bCs/>
                <w:sz w:val="18"/>
                <w:szCs w:val="18"/>
                <w:lang w:val="en-CA" w:eastAsia="en-CA"/>
              </w:rPr>
              <w:br/>
              <w:t>administration (DPD)</w:t>
            </w:r>
          </w:p>
        </w:tc>
        <w:tc>
          <w:tcPr>
            <w:tcW w:w="1134" w:type="dxa"/>
            <w:tcBorders>
              <w:top w:val="single" w:sz="4" w:space="0" w:color="auto"/>
              <w:left w:val="nil"/>
              <w:bottom w:val="single" w:sz="4" w:space="0" w:color="auto"/>
              <w:right w:val="single" w:sz="4" w:space="0" w:color="auto"/>
            </w:tcBorders>
            <w:shd w:val="clear" w:color="000000" w:fill="BDD7EE"/>
            <w:hideMark/>
          </w:tcPr>
          <w:p w14:paraId="68A59E23" w14:textId="77777777" w:rsidR="00681704" w:rsidRPr="00681704" w:rsidRDefault="00681704" w:rsidP="00681704">
            <w:pPr>
              <w:suppressAutoHyphens w:val="0"/>
              <w:rPr>
                <w:rFonts w:ascii="Arial" w:eastAsia="Times New Roman" w:hAnsi="Arial" w:cs="Arial"/>
                <w:b/>
                <w:bCs/>
                <w:sz w:val="18"/>
                <w:szCs w:val="18"/>
                <w:lang w:val="en-CA" w:eastAsia="en-CA"/>
              </w:rPr>
            </w:pPr>
            <w:r w:rsidRPr="00681704">
              <w:rPr>
                <w:rFonts w:ascii="Arial" w:eastAsia="Times New Roman" w:hAnsi="Arial" w:cs="Arial"/>
                <w:b/>
                <w:bCs/>
                <w:sz w:val="18"/>
                <w:szCs w:val="18"/>
                <w:lang w:val="en-CA" w:eastAsia="en-CA"/>
              </w:rPr>
              <w:t>pharm_</w:t>
            </w:r>
            <w:r w:rsidRPr="00681704">
              <w:rPr>
                <w:rFonts w:ascii="Arial" w:eastAsia="Times New Roman" w:hAnsi="Arial" w:cs="Arial"/>
                <w:b/>
                <w:bCs/>
                <w:sz w:val="18"/>
                <w:szCs w:val="18"/>
                <w:lang w:val="en-CA" w:eastAsia="en-CA"/>
              </w:rPr>
              <w:br/>
              <w:t>form_code</w:t>
            </w:r>
          </w:p>
        </w:tc>
        <w:tc>
          <w:tcPr>
            <w:tcW w:w="1560" w:type="dxa"/>
            <w:tcBorders>
              <w:top w:val="single" w:sz="4" w:space="0" w:color="auto"/>
              <w:left w:val="nil"/>
              <w:bottom w:val="single" w:sz="4" w:space="0" w:color="auto"/>
              <w:right w:val="single" w:sz="4" w:space="0" w:color="auto"/>
            </w:tcBorders>
            <w:shd w:val="clear" w:color="000000" w:fill="BDD7EE"/>
            <w:hideMark/>
          </w:tcPr>
          <w:p w14:paraId="34B0829A" w14:textId="77777777" w:rsidR="00681704" w:rsidRPr="00681704" w:rsidRDefault="00681704" w:rsidP="00681704">
            <w:pPr>
              <w:suppressAutoHyphens w:val="0"/>
              <w:rPr>
                <w:rFonts w:ascii="Arial" w:eastAsia="Times New Roman" w:hAnsi="Arial" w:cs="Arial"/>
                <w:b/>
                <w:bCs/>
                <w:sz w:val="18"/>
                <w:szCs w:val="18"/>
                <w:lang w:val="en-CA" w:eastAsia="en-CA"/>
              </w:rPr>
            </w:pPr>
            <w:r w:rsidRPr="00681704">
              <w:rPr>
                <w:rFonts w:ascii="Arial" w:eastAsia="Times New Roman" w:hAnsi="Arial" w:cs="Arial"/>
                <w:b/>
                <w:bCs/>
                <w:sz w:val="18"/>
                <w:szCs w:val="18"/>
                <w:lang w:val="en-CA" w:eastAsia="en-CA"/>
              </w:rPr>
              <w:t>pharmaceutical_form</w:t>
            </w:r>
          </w:p>
        </w:tc>
      </w:tr>
      <w:tr w:rsidR="00681704" w:rsidRPr="000025EC" w14:paraId="067B3527" w14:textId="77777777" w:rsidTr="000E39E3">
        <w:trPr>
          <w:trHeight w:val="240"/>
        </w:trPr>
        <w:tc>
          <w:tcPr>
            <w:tcW w:w="1181" w:type="dxa"/>
            <w:tcBorders>
              <w:top w:val="nil"/>
              <w:left w:val="single" w:sz="4" w:space="0" w:color="auto"/>
              <w:bottom w:val="single" w:sz="4" w:space="0" w:color="auto"/>
              <w:right w:val="single" w:sz="4" w:space="0" w:color="auto"/>
            </w:tcBorders>
            <w:shd w:val="clear" w:color="auto" w:fill="auto"/>
            <w:hideMark/>
          </w:tcPr>
          <w:p w14:paraId="76A31675" w14:textId="77777777" w:rsidR="00681704" w:rsidRPr="00681704" w:rsidRDefault="00681704" w:rsidP="00681704">
            <w:pPr>
              <w:pStyle w:val="NormalWeb"/>
              <w:spacing w:before="0" w:after="150"/>
              <w:textAlignment w:val="top"/>
              <w:rPr>
                <w:rFonts w:ascii="Helvetica" w:hAnsi="Helvetica" w:cs="Helvetica"/>
                <w:sz w:val="18"/>
                <w:szCs w:val="18"/>
              </w:rPr>
            </w:pPr>
            <w:r w:rsidRPr="00681704">
              <w:rPr>
                <w:rFonts w:ascii="Helvetica" w:hAnsi="Helvetica" w:cs="Helvetica"/>
                <w:sz w:val="18"/>
                <w:szCs w:val="18"/>
                <w:shd w:val="clear" w:color="auto" w:fill="FFFFFF"/>
              </w:rPr>
              <w:t>40007</w:t>
            </w:r>
          </w:p>
        </w:tc>
        <w:tc>
          <w:tcPr>
            <w:tcW w:w="1082" w:type="dxa"/>
            <w:tcBorders>
              <w:top w:val="nil"/>
              <w:left w:val="nil"/>
              <w:bottom w:val="single" w:sz="4" w:space="0" w:color="auto"/>
              <w:right w:val="single" w:sz="4" w:space="0" w:color="auto"/>
            </w:tcBorders>
            <w:shd w:val="clear" w:color="auto" w:fill="auto"/>
            <w:hideMark/>
          </w:tcPr>
          <w:p w14:paraId="69A18F65" w14:textId="77777777" w:rsidR="00681704" w:rsidRPr="00681704" w:rsidRDefault="00681704" w:rsidP="00681704">
            <w:pPr>
              <w:pStyle w:val="NormalWeb"/>
              <w:spacing w:before="0" w:after="150"/>
              <w:textAlignment w:val="top"/>
              <w:rPr>
                <w:rFonts w:ascii="Helvetica" w:hAnsi="Helvetica" w:cs="Helvetica"/>
                <w:sz w:val="18"/>
                <w:szCs w:val="18"/>
              </w:rPr>
            </w:pPr>
            <w:r w:rsidRPr="00681704">
              <w:rPr>
                <w:rFonts w:ascii="Helvetica" w:hAnsi="Helvetica" w:cs="Helvetica"/>
                <w:sz w:val="18"/>
                <w:szCs w:val="18"/>
                <w:shd w:val="clear" w:color="auto" w:fill="F6F8FA"/>
              </w:rPr>
              <w:t>buccal tablet</w:t>
            </w:r>
          </w:p>
        </w:tc>
        <w:tc>
          <w:tcPr>
            <w:tcW w:w="1134" w:type="dxa"/>
            <w:tcBorders>
              <w:top w:val="nil"/>
              <w:left w:val="nil"/>
              <w:bottom w:val="single" w:sz="4" w:space="0" w:color="auto"/>
              <w:right w:val="nil"/>
            </w:tcBorders>
          </w:tcPr>
          <w:p w14:paraId="7607107F" w14:textId="77777777" w:rsidR="00681704" w:rsidRPr="00681704" w:rsidRDefault="00681704" w:rsidP="00681704">
            <w:pPr>
              <w:pStyle w:val="NormalWeb"/>
              <w:spacing w:before="0" w:after="150"/>
              <w:textAlignment w:val="top"/>
              <w:rPr>
                <w:rFonts w:ascii="Helvetica" w:hAnsi="Helvetica" w:cs="Helvetica"/>
                <w:sz w:val="18"/>
                <w:szCs w:val="18"/>
                <w:shd w:val="clear" w:color="auto" w:fill="FFFFFF"/>
              </w:rPr>
            </w:pPr>
            <w:r w:rsidRPr="00681704">
              <w:rPr>
                <w:rFonts w:ascii="Helvetica" w:hAnsi="Helvetica" w:cs="Helvetica"/>
                <w:sz w:val="18"/>
                <w:szCs w:val="18"/>
                <w:shd w:val="clear" w:color="auto" w:fill="FFFFFF"/>
              </w:rPr>
              <w:t>comprimé buccogingival</w:t>
            </w:r>
          </w:p>
        </w:tc>
        <w:tc>
          <w:tcPr>
            <w:tcW w:w="1418" w:type="dxa"/>
            <w:tcBorders>
              <w:top w:val="nil"/>
              <w:left w:val="nil"/>
              <w:bottom w:val="single" w:sz="4" w:space="0" w:color="auto"/>
              <w:right w:val="single" w:sz="4" w:space="0" w:color="auto"/>
            </w:tcBorders>
            <w:shd w:val="clear" w:color="auto" w:fill="auto"/>
            <w:hideMark/>
          </w:tcPr>
          <w:p w14:paraId="0810CD2E" w14:textId="77777777" w:rsidR="00681704" w:rsidRPr="00681704" w:rsidRDefault="00681704" w:rsidP="00681704">
            <w:pPr>
              <w:pStyle w:val="NormalWeb"/>
              <w:spacing w:before="0" w:after="150"/>
              <w:textAlignment w:val="top"/>
              <w:rPr>
                <w:rFonts w:ascii="Helvetica" w:hAnsi="Helvetica" w:cs="Helvetica"/>
                <w:sz w:val="18"/>
                <w:szCs w:val="18"/>
              </w:rPr>
            </w:pPr>
            <w:r w:rsidRPr="00681704">
              <w:rPr>
                <w:rFonts w:ascii="Helvetica" w:hAnsi="Helvetica" w:cs="Helvetica"/>
                <w:sz w:val="18"/>
                <w:szCs w:val="18"/>
                <w:shd w:val="clear" w:color="auto" w:fill="FFFFFF"/>
              </w:rPr>
              <w:t>3-66</w:t>
            </w:r>
          </w:p>
        </w:tc>
        <w:tc>
          <w:tcPr>
            <w:tcW w:w="1417" w:type="dxa"/>
            <w:tcBorders>
              <w:top w:val="nil"/>
              <w:left w:val="nil"/>
              <w:bottom w:val="single" w:sz="4" w:space="0" w:color="auto"/>
              <w:right w:val="single" w:sz="4" w:space="0" w:color="auto"/>
            </w:tcBorders>
            <w:shd w:val="clear" w:color="auto" w:fill="auto"/>
            <w:hideMark/>
          </w:tcPr>
          <w:p w14:paraId="079C06B3" w14:textId="77777777" w:rsidR="00681704" w:rsidRPr="00681704" w:rsidRDefault="00681704" w:rsidP="00681704">
            <w:pPr>
              <w:pStyle w:val="NormalWeb"/>
              <w:spacing w:before="0" w:after="150"/>
              <w:textAlignment w:val="top"/>
              <w:rPr>
                <w:rFonts w:ascii="Helvetica" w:hAnsi="Helvetica" w:cs="Helvetica"/>
                <w:sz w:val="18"/>
                <w:szCs w:val="18"/>
              </w:rPr>
            </w:pPr>
            <w:r w:rsidRPr="00681704">
              <w:rPr>
                <w:rFonts w:ascii="Segoe UI" w:hAnsi="Segoe UI" w:cs="Segoe UI"/>
                <w:sz w:val="18"/>
                <w:szCs w:val="18"/>
                <w:shd w:val="clear" w:color="auto" w:fill="FFFFFF"/>
              </w:rPr>
              <w:t>BUCCAL, SUBLINGUAL</w:t>
            </w:r>
          </w:p>
        </w:tc>
        <w:tc>
          <w:tcPr>
            <w:tcW w:w="1134" w:type="dxa"/>
            <w:tcBorders>
              <w:top w:val="nil"/>
              <w:left w:val="nil"/>
              <w:bottom w:val="single" w:sz="4" w:space="0" w:color="auto"/>
              <w:right w:val="single" w:sz="4" w:space="0" w:color="auto"/>
            </w:tcBorders>
            <w:shd w:val="clear" w:color="auto" w:fill="auto"/>
            <w:hideMark/>
          </w:tcPr>
          <w:p w14:paraId="07B9C238" w14:textId="77777777" w:rsidR="00681704" w:rsidRPr="00681704" w:rsidRDefault="00681704" w:rsidP="00681704">
            <w:pPr>
              <w:pStyle w:val="NormalWeb"/>
              <w:spacing w:before="0" w:after="150"/>
              <w:textAlignment w:val="top"/>
              <w:rPr>
                <w:rFonts w:ascii="Helvetica" w:hAnsi="Helvetica" w:cs="Helvetica"/>
                <w:sz w:val="18"/>
                <w:szCs w:val="18"/>
              </w:rPr>
            </w:pPr>
            <w:r w:rsidRPr="00681704">
              <w:rPr>
                <w:rFonts w:ascii="Segoe UI" w:hAnsi="Segoe UI" w:cs="Segoe UI"/>
                <w:sz w:val="18"/>
                <w:szCs w:val="18"/>
                <w:shd w:val="clear" w:color="auto" w:fill="F6F8FA"/>
              </w:rPr>
              <w:t>23</w:t>
            </w:r>
          </w:p>
        </w:tc>
        <w:tc>
          <w:tcPr>
            <w:tcW w:w="1560" w:type="dxa"/>
            <w:tcBorders>
              <w:top w:val="nil"/>
              <w:left w:val="nil"/>
              <w:bottom w:val="single" w:sz="4" w:space="0" w:color="auto"/>
              <w:right w:val="single" w:sz="4" w:space="0" w:color="auto"/>
            </w:tcBorders>
            <w:shd w:val="clear" w:color="auto" w:fill="auto"/>
            <w:hideMark/>
          </w:tcPr>
          <w:p w14:paraId="7C5C92DD" w14:textId="77777777" w:rsidR="00681704" w:rsidRPr="00681704" w:rsidRDefault="00681704" w:rsidP="00681704">
            <w:pPr>
              <w:pStyle w:val="NormalWeb"/>
              <w:spacing w:before="0" w:after="150"/>
              <w:textAlignment w:val="top"/>
              <w:rPr>
                <w:rFonts w:ascii="Helvetica" w:hAnsi="Helvetica" w:cs="Helvetica"/>
                <w:sz w:val="18"/>
                <w:szCs w:val="18"/>
              </w:rPr>
            </w:pPr>
            <w:r w:rsidRPr="00681704">
              <w:rPr>
                <w:rFonts w:ascii="Segoe UI" w:hAnsi="Segoe UI" w:cs="Segoe UI"/>
                <w:sz w:val="18"/>
                <w:szCs w:val="18"/>
                <w:shd w:val="clear" w:color="auto" w:fill="F6F8FA"/>
              </w:rPr>
              <w:t>TABLET (EFFERVESCENT)</w:t>
            </w:r>
          </w:p>
        </w:tc>
      </w:tr>
      <w:tr w:rsidR="00681704" w:rsidRPr="000025EC" w14:paraId="377166DF" w14:textId="77777777" w:rsidTr="000E39E3">
        <w:trPr>
          <w:trHeight w:val="480"/>
        </w:trPr>
        <w:tc>
          <w:tcPr>
            <w:tcW w:w="1181" w:type="dxa"/>
            <w:tcBorders>
              <w:top w:val="nil"/>
              <w:left w:val="single" w:sz="4" w:space="0" w:color="auto"/>
              <w:bottom w:val="single" w:sz="4" w:space="0" w:color="auto"/>
              <w:right w:val="single" w:sz="4" w:space="0" w:color="auto"/>
            </w:tcBorders>
            <w:shd w:val="clear" w:color="auto" w:fill="auto"/>
            <w:hideMark/>
          </w:tcPr>
          <w:p w14:paraId="3FB2DF3A"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24292E"/>
                <w:sz w:val="18"/>
                <w:szCs w:val="18"/>
                <w:shd w:val="clear" w:color="auto" w:fill="FFFFFF"/>
              </w:rPr>
              <w:lastRenderedPageBreak/>
              <w:t>40007</w:t>
            </w:r>
          </w:p>
        </w:tc>
        <w:tc>
          <w:tcPr>
            <w:tcW w:w="1082" w:type="dxa"/>
            <w:tcBorders>
              <w:top w:val="nil"/>
              <w:left w:val="nil"/>
              <w:bottom w:val="single" w:sz="4" w:space="0" w:color="auto"/>
              <w:right w:val="single" w:sz="4" w:space="0" w:color="auto"/>
            </w:tcBorders>
            <w:shd w:val="clear" w:color="auto" w:fill="auto"/>
            <w:hideMark/>
          </w:tcPr>
          <w:p w14:paraId="4C2A878A"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24292E"/>
                <w:sz w:val="18"/>
                <w:szCs w:val="18"/>
                <w:shd w:val="clear" w:color="auto" w:fill="F6F8FA"/>
              </w:rPr>
              <w:t>buccal tablet</w:t>
            </w:r>
          </w:p>
        </w:tc>
        <w:tc>
          <w:tcPr>
            <w:tcW w:w="1134" w:type="dxa"/>
            <w:tcBorders>
              <w:top w:val="nil"/>
              <w:left w:val="nil"/>
              <w:bottom w:val="single" w:sz="4" w:space="0" w:color="auto"/>
              <w:right w:val="nil"/>
            </w:tcBorders>
          </w:tcPr>
          <w:p w14:paraId="169EA050" w14:textId="77777777" w:rsidR="00681704" w:rsidRPr="009628C2" w:rsidRDefault="00681704" w:rsidP="00681704">
            <w:pPr>
              <w:pStyle w:val="NormalWeb"/>
              <w:spacing w:before="0" w:after="150"/>
              <w:textAlignment w:val="top"/>
              <w:rPr>
                <w:rFonts w:ascii="Helvetica" w:hAnsi="Helvetica" w:cs="Helvetica"/>
                <w:color w:val="24292E"/>
                <w:sz w:val="18"/>
                <w:szCs w:val="18"/>
                <w:shd w:val="clear" w:color="auto" w:fill="F6F8FA"/>
              </w:rPr>
            </w:pPr>
            <w:r w:rsidRPr="00F51095">
              <w:rPr>
                <w:rFonts w:ascii="Helvetica" w:hAnsi="Helvetica" w:cs="Helvetica"/>
                <w:color w:val="24292E"/>
                <w:sz w:val="18"/>
                <w:szCs w:val="18"/>
                <w:shd w:val="clear" w:color="auto" w:fill="F6F8FA"/>
              </w:rPr>
              <w:t>comprimé buccogingival</w:t>
            </w:r>
          </w:p>
        </w:tc>
        <w:tc>
          <w:tcPr>
            <w:tcW w:w="1418" w:type="dxa"/>
            <w:tcBorders>
              <w:top w:val="nil"/>
              <w:left w:val="nil"/>
              <w:bottom w:val="single" w:sz="4" w:space="0" w:color="auto"/>
              <w:right w:val="single" w:sz="4" w:space="0" w:color="auto"/>
            </w:tcBorders>
            <w:shd w:val="clear" w:color="auto" w:fill="auto"/>
            <w:hideMark/>
          </w:tcPr>
          <w:p w14:paraId="5E78D51B"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24292E"/>
                <w:sz w:val="18"/>
                <w:szCs w:val="18"/>
                <w:shd w:val="clear" w:color="auto" w:fill="F6F8FA"/>
              </w:rPr>
              <w:t>66</w:t>
            </w:r>
          </w:p>
        </w:tc>
        <w:tc>
          <w:tcPr>
            <w:tcW w:w="1417" w:type="dxa"/>
            <w:tcBorders>
              <w:top w:val="nil"/>
              <w:left w:val="nil"/>
              <w:bottom w:val="single" w:sz="4" w:space="0" w:color="auto"/>
              <w:right w:val="single" w:sz="4" w:space="0" w:color="auto"/>
            </w:tcBorders>
            <w:shd w:val="clear" w:color="auto" w:fill="auto"/>
            <w:hideMark/>
          </w:tcPr>
          <w:p w14:paraId="5C9467EA"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6F8FA"/>
              </w:rPr>
              <w:t>SUBLINGUAL</w:t>
            </w:r>
          </w:p>
        </w:tc>
        <w:tc>
          <w:tcPr>
            <w:tcW w:w="1134" w:type="dxa"/>
            <w:tcBorders>
              <w:top w:val="nil"/>
              <w:left w:val="nil"/>
              <w:bottom w:val="single" w:sz="4" w:space="0" w:color="auto"/>
              <w:right w:val="single" w:sz="4" w:space="0" w:color="auto"/>
            </w:tcBorders>
            <w:shd w:val="clear" w:color="auto" w:fill="auto"/>
            <w:hideMark/>
          </w:tcPr>
          <w:p w14:paraId="4463668E"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6F8FA"/>
              </w:rPr>
              <w:t>23</w:t>
            </w:r>
          </w:p>
        </w:tc>
        <w:tc>
          <w:tcPr>
            <w:tcW w:w="1560" w:type="dxa"/>
            <w:tcBorders>
              <w:top w:val="nil"/>
              <w:left w:val="nil"/>
              <w:bottom w:val="single" w:sz="4" w:space="0" w:color="auto"/>
              <w:right w:val="single" w:sz="4" w:space="0" w:color="auto"/>
            </w:tcBorders>
            <w:shd w:val="clear" w:color="auto" w:fill="auto"/>
            <w:hideMark/>
          </w:tcPr>
          <w:p w14:paraId="34623AAA"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6F8FA"/>
              </w:rPr>
              <w:t>TABLET (EFFERVESCENT)</w:t>
            </w:r>
          </w:p>
        </w:tc>
      </w:tr>
      <w:tr w:rsidR="00681704" w:rsidRPr="000025EC" w14:paraId="71710435" w14:textId="77777777" w:rsidTr="000E39E3">
        <w:trPr>
          <w:trHeight w:val="480"/>
        </w:trPr>
        <w:tc>
          <w:tcPr>
            <w:tcW w:w="1181" w:type="dxa"/>
            <w:tcBorders>
              <w:top w:val="nil"/>
              <w:left w:val="single" w:sz="4" w:space="0" w:color="auto"/>
              <w:bottom w:val="single" w:sz="4" w:space="0" w:color="auto"/>
              <w:right w:val="single" w:sz="4" w:space="0" w:color="auto"/>
            </w:tcBorders>
            <w:shd w:val="clear" w:color="auto" w:fill="auto"/>
            <w:hideMark/>
          </w:tcPr>
          <w:p w14:paraId="14844E0F"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24292E"/>
                <w:sz w:val="18"/>
                <w:szCs w:val="18"/>
                <w:shd w:val="clear" w:color="auto" w:fill="FFFFFF"/>
              </w:rPr>
              <w:t>40079</w:t>
            </w:r>
          </w:p>
        </w:tc>
        <w:tc>
          <w:tcPr>
            <w:tcW w:w="1082" w:type="dxa"/>
            <w:tcBorders>
              <w:top w:val="nil"/>
              <w:left w:val="nil"/>
              <w:bottom w:val="single" w:sz="4" w:space="0" w:color="auto"/>
              <w:right w:val="single" w:sz="4" w:space="0" w:color="auto"/>
            </w:tcBorders>
            <w:shd w:val="clear" w:color="auto" w:fill="auto"/>
            <w:hideMark/>
          </w:tcPr>
          <w:p w14:paraId="32B34F25"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24292E"/>
                <w:sz w:val="18"/>
                <w:szCs w:val="18"/>
                <w:shd w:val="clear" w:color="auto" w:fill="FFFFFF"/>
              </w:rPr>
              <w:t>chewable tablet</w:t>
            </w:r>
          </w:p>
        </w:tc>
        <w:tc>
          <w:tcPr>
            <w:tcW w:w="1134" w:type="dxa"/>
            <w:tcBorders>
              <w:top w:val="nil"/>
              <w:left w:val="nil"/>
              <w:bottom w:val="single" w:sz="4" w:space="0" w:color="auto"/>
              <w:right w:val="nil"/>
            </w:tcBorders>
          </w:tcPr>
          <w:p w14:paraId="23F0130A"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590C54">
              <w:rPr>
                <w:rFonts w:ascii="Helvetica" w:hAnsi="Helvetica" w:cs="Helvetica"/>
                <w:color w:val="333333"/>
                <w:sz w:val="18"/>
                <w:szCs w:val="18"/>
              </w:rPr>
              <w:t>comprimé à croquer</w:t>
            </w:r>
          </w:p>
        </w:tc>
        <w:tc>
          <w:tcPr>
            <w:tcW w:w="1418" w:type="dxa"/>
            <w:tcBorders>
              <w:top w:val="nil"/>
              <w:left w:val="nil"/>
              <w:bottom w:val="single" w:sz="4" w:space="0" w:color="auto"/>
              <w:right w:val="single" w:sz="4" w:space="0" w:color="auto"/>
            </w:tcBorders>
            <w:shd w:val="clear" w:color="auto" w:fill="auto"/>
            <w:hideMark/>
          </w:tcPr>
          <w:p w14:paraId="4C171CE1"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333333"/>
                <w:sz w:val="18"/>
                <w:szCs w:val="18"/>
              </w:rPr>
              <w:t>56</w:t>
            </w:r>
          </w:p>
        </w:tc>
        <w:tc>
          <w:tcPr>
            <w:tcW w:w="1417" w:type="dxa"/>
            <w:tcBorders>
              <w:top w:val="nil"/>
              <w:left w:val="nil"/>
              <w:bottom w:val="single" w:sz="4" w:space="0" w:color="auto"/>
              <w:right w:val="single" w:sz="4" w:space="0" w:color="auto"/>
            </w:tcBorders>
            <w:shd w:val="clear" w:color="auto" w:fill="auto"/>
            <w:hideMark/>
          </w:tcPr>
          <w:p w14:paraId="2DBBD10F"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FFFFF"/>
              </w:rPr>
              <w:t>ORAL</w:t>
            </w:r>
          </w:p>
        </w:tc>
        <w:tc>
          <w:tcPr>
            <w:tcW w:w="1134" w:type="dxa"/>
            <w:tcBorders>
              <w:top w:val="nil"/>
              <w:left w:val="nil"/>
              <w:bottom w:val="single" w:sz="4" w:space="0" w:color="auto"/>
              <w:right w:val="single" w:sz="4" w:space="0" w:color="auto"/>
            </w:tcBorders>
            <w:shd w:val="clear" w:color="auto" w:fill="auto"/>
            <w:hideMark/>
          </w:tcPr>
          <w:p w14:paraId="195006D1"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Helvetica" w:hAnsi="Helvetica" w:cs="Helvetica"/>
                <w:color w:val="333333"/>
                <w:sz w:val="18"/>
                <w:szCs w:val="18"/>
              </w:rPr>
              <w:t>151</w:t>
            </w:r>
          </w:p>
        </w:tc>
        <w:tc>
          <w:tcPr>
            <w:tcW w:w="1560" w:type="dxa"/>
            <w:tcBorders>
              <w:top w:val="nil"/>
              <w:left w:val="nil"/>
              <w:bottom w:val="single" w:sz="4" w:space="0" w:color="auto"/>
              <w:right w:val="single" w:sz="4" w:space="0" w:color="auto"/>
            </w:tcBorders>
            <w:shd w:val="clear" w:color="auto" w:fill="auto"/>
            <w:hideMark/>
          </w:tcPr>
          <w:p w14:paraId="2E2235A7"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FFFFF"/>
              </w:rPr>
              <w:t>TABLET (CHEWABLE)</w:t>
            </w:r>
          </w:p>
        </w:tc>
      </w:tr>
      <w:tr w:rsidR="00681704" w:rsidRPr="000025EC" w14:paraId="63DA4C62" w14:textId="77777777" w:rsidTr="000E39E3">
        <w:trPr>
          <w:trHeight w:val="720"/>
        </w:trPr>
        <w:tc>
          <w:tcPr>
            <w:tcW w:w="1181" w:type="dxa"/>
            <w:tcBorders>
              <w:top w:val="nil"/>
              <w:left w:val="single" w:sz="4" w:space="0" w:color="auto"/>
              <w:bottom w:val="single" w:sz="4" w:space="0" w:color="auto"/>
              <w:right w:val="single" w:sz="4" w:space="0" w:color="auto"/>
            </w:tcBorders>
            <w:shd w:val="clear" w:color="auto" w:fill="auto"/>
            <w:hideMark/>
          </w:tcPr>
          <w:p w14:paraId="17BB5C78"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24292E"/>
                <w:sz w:val="18"/>
                <w:szCs w:val="18"/>
                <w:shd w:val="clear" w:color="auto" w:fill="F6F8FA"/>
              </w:rPr>
              <w:t>40108</w:t>
            </w:r>
          </w:p>
        </w:tc>
        <w:tc>
          <w:tcPr>
            <w:tcW w:w="1082" w:type="dxa"/>
            <w:tcBorders>
              <w:top w:val="nil"/>
              <w:left w:val="nil"/>
              <w:bottom w:val="single" w:sz="4" w:space="0" w:color="auto"/>
              <w:right w:val="single" w:sz="4" w:space="0" w:color="auto"/>
            </w:tcBorders>
            <w:shd w:val="clear" w:color="auto" w:fill="auto"/>
            <w:hideMark/>
          </w:tcPr>
          <w:p w14:paraId="09D71AC6"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24292E"/>
                <w:sz w:val="18"/>
                <w:szCs w:val="18"/>
                <w:shd w:val="clear" w:color="auto" w:fill="F6F8FA"/>
              </w:rPr>
              <w:t>cutaneous cream</w:t>
            </w:r>
          </w:p>
        </w:tc>
        <w:tc>
          <w:tcPr>
            <w:tcW w:w="1134" w:type="dxa"/>
            <w:tcBorders>
              <w:top w:val="nil"/>
              <w:left w:val="nil"/>
              <w:bottom w:val="single" w:sz="4" w:space="0" w:color="auto"/>
              <w:right w:val="nil"/>
            </w:tcBorders>
          </w:tcPr>
          <w:p w14:paraId="1C2AD3BB"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590C54">
              <w:rPr>
                <w:rFonts w:ascii="Helvetica" w:hAnsi="Helvetica" w:cs="Helvetica"/>
                <w:color w:val="333333"/>
                <w:sz w:val="18"/>
                <w:szCs w:val="18"/>
              </w:rPr>
              <w:t>crème cutanée</w:t>
            </w:r>
          </w:p>
        </w:tc>
        <w:tc>
          <w:tcPr>
            <w:tcW w:w="1418" w:type="dxa"/>
            <w:tcBorders>
              <w:top w:val="nil"/>
              <w:left w:val="nil"/>
              <w:bottom w:val="single" w:sz="4" w:space="0" w:color="auto"/>
              <w:right w:val="single" w:sz="4" w:space="0" w:color="auto"/>
            </w:tcBorders>
            <w:shd w:val="clear" w:color="auto" w:fill="auto"/>
            <w:hideMark/>
          </w:tcPr>
          <w:p w14:paraId="32097072"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sidRPr="009628C2">
              <w:rPr>
                <w:rFonts w:ascii="Helvetica" w:hAnsi="Helvetica" w:cs="Helvetica"/>
                <w:color w:val="333333"/>
                <w:sz w:val="18"/>
                <w:szCs w:val="18"/>
              </w:rPr>
              <w:t>70</w:t>
            </w:r>
          </w:p>
        </w:tc>
        <w:tc>
          <w:tcPr>
            <w:tcW w:w="1417" w:type="dxa"/>
            <w:tcBorders>
              <w:top w:val="nil"/>
              <w:left w:val="nil"/>
              <w:bottom w:val="single" w:sz="4" w:space="0" w:color="auto"/>
              <w:right w:val="single" w:sz="4" w:space="0" w:color="auto"/>
            </w:tcBorders>
            <w:shd w:val="clear" w:color="auto" w:fill="auto"/>
            <w:hideMark/>
          </w:tcPr>
          <w:p w14:paraId="2F2B9224"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6F8FA"/>
              </w:rPr>
              <w:t>TOPICAL</w:t>
            </w:r>
          </w:p>
        </w:tc>
        <w:tc>
          <w:tcPr>
            <w:tcW w:w="1134" w:type="dxa"/>
            <w:tcBorders>
              <w:top w:val="nil"/>
              <w:left w:val="nil"/>
              <w:bottom w:val="single" w:sz="4" w:space="0" w:color="auto"/>
              <w:right w:val="single" w:sz="4" w:space="0" w:color="auto"/>
            </w:tcBorders>
            <w:shd w:val="clear" w:color="auto" w:fill="auto"/>
            <w:hideMark/>
          </w:tcPr>
          <w:p w14:paraId="359248EB"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Helvetica" w:hAnsi="Helvetica" w:cs="Helvetica"/>
                <w:color w:val="333333"/>
                <w:sz w:val="18"/>
                <w:szCs w:val="18"/>
              </w:rPr>
              <w:t>9</w:t>
            </w:r>
          </w:p>
        </w:tc>
        <w:tc>
          <w:tcPr>
            <w:tcW w:w="1560" w:type="dxa"/>
            <w:tcBorders>
              <w:top w:val="nil"/>
              <w:left w:val="nil"/>
              <w:bottom w:val="single" w:sz="4" w:space="0" w:color="auto"/>
              <w:right w:val="single" w:sz="4" w:space="0" w:color="auto"/>
            </w:tcBorders>
            <w:shd w:val="clear" w:color="auto" w:fill="auto"/>
            <w:hideMark/>
          </w:tcPr>
          <w:p w14:paraId="4804310B"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Helvetica" w:hAnsi="Helvetica" w:cs="Helvetica"/>
                <w:color w:val="333333"/>
                <w:sz w:val="18"/>
                <w:szCs w:val="18"/>
              </w:rPr>
              <w:t>CREAM</w:t>
            </w:r>
          </w:p>
        </w:tc>
      </w:tr>
      <w:tr w:rsidR="00681704" w:rsidRPr="000025EC" w14:paraId="79652417" w14:textId="77777777" w:rsidTr="000E39E3">
        <w:trPr>
          <w:trHeight w:val="720"/>
        </w:trPr>
        <w:tc>
          <w:tcPr>
            <w:tcW w:w="1181" w:type="dxa"/>
            <w:tcBorders>
              <w:top w:val="nil"/>
              <w:left w:val="single" w:sz="4" w:space="0" w:color="auto"/>
              <w:bottom w:val="single" w:sz="4" w:space="0" w:color="auto"/>
              <w:right w:val="single" w:sz="4" w:space="0" w:color="auto"/>
            </w:tcBorders>
            <w:shd w:val="clear" w:color="auto" w:fill="auto"/>
            <w:hideMark/>
          </w:tcPr>
          <w:p w14:paraId="48B14031"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FFFFF"/>
              </w:rPr>
              <w:t>40121</w:t>
            </w:r>
          </w:p>
        </w:tc>
        <w:tc>
          <w:tcPr>
            <w:tcW w:w="1082" w:type="dxa"/>
            <w:tcBorders>
              <w:top w:val="nil"/>
              <w:left w:val="nil"/>
              <w:bottom w:val="single" w:sz="4" w:space="0" w:color="auto"/>
              <w:right w:val="single" w:sz="4" w:space="0" w:color="auto"/>
            </w:tcBorders>
            <w:shd w:val="clear" w:color="auto" w:fill="auto"/>
            <w:hideMark/>
          </w:tcPr>
          <w:p w14:paraId="52F8638D"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FFFFF"/>
              </w:rPr>
              <w:t>cutaneous powder</w:t>
            </w:r>
          </w:p>
        </w:tc>
        <w:tc>
          <w:tcPr>
            <w:tcW w:w="1134" w:type="dxa"/>
            <w:tcBorders>
              <w:top w:val="nil"/>
              <w:left w:val="nil"/>
              <w:bottom w:val="single" w:sz="4" w:space="0" w:color="auto"/>
              <w:right w:val="nil"/>
            </w:tcBorders>
          </w:tcPr>
          <w:p w14:paraId="1E100A91"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Helvetica" w:hAnsi="Helvetica" w:cs="Helvetica"/>
                <w:color w:val="333333"/>
                <w:sz w:val="18"/>
                <w:szCs w:val="18"/>
              </w:rPr>
              <w:t xml:space="preserve">poudre </w:t>
            </w:r>
            <w:r w:rsidRPr="00590C54">
              <w:rPr>
                <w:rFonts w:ascii="Helvetica" w:hAnsi="Helvetica" w:cs="Helvetica"/>
                <w:color w:val="333333"/>
                <w:sz w:val="18"/>
                <w:szCs w:val="18"/>
              </w:rPr>
              <w:t>cutanée</w:t>
            </w:r>
          </w:p>
        </w:tc>
        <w:tc>
          <w:tcPr>
            <w:tcW w:w="1418" w:type="dxa"/>
            <w:tcBorders>
              <w:top w:val="nil"/>
              <w:left w:val="nil"/>
              <w:bottom w:val="single" w:sz="4" w:space="0" w:color="auto"/>
              <w:right w:val="single" w:sz="4" w:space="0" w:color="auto"/>
            </w:tcBorders>
            <w:shd w:val="clear" w:color="auto" w:fill="auto"/>
            <w:hideMark/>
          </w:tcPr>
          <w:p w14:paraId="68721731"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FFFFF"/>
              </w:rPr>
              <w:t>70</w:t>
            </w:r>
          </w:p>
        </w:tc>
        <w:tc>
          <w:tcPr>
            <w:tcW w:w="1417" w:type="dxa"/>
            <w:tcBorders>
              <w:top w:val="nil"/>
              <w:left w:val="nil"/>
              <w:bottom w:val="single" w:sz="4" w:space="0" w:color="auto"/>
              <w:right w:val="single" w:sz="4" w:space="0" w:color="auto"/>
            </w:tcBorders>
            <w:shd w:val="clear" w:color="auto" w:fill="auto"/>
            <w:hideMark/>
          </w:tcPr>
          <w:p w14:paraId="7BF0ADAE"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6F8FA"/>
              </w:rPr>
              <w:t>TOPICAL</w:t>
            </w:r>
          </w:p>
        </w:tc>
        <w:tc>
          <w:tcPr>
            <w:tcW w:w="1134" w:type="dxa"/>
            <w:tcBorders>
              <w:top w:val="nil"/>
              <w:left w:val="nil"/>
              <w:bottom w:val="single" w:sz="4" w:space="0" w:color="auto"/>
              <w:right w:val="single" w:sz="4" w:space="0" w:color="auto"/>
            </w:tcBorders>
            <w:shd w:val="clear" w:color="auto" w:fill="auto"/>
            <w:hideMark/>
          </w:tcPr>
          <w:p w14:paraId="5B43E837"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FFFFF"/>
              </w:rPr>
              <w:t>55</w:t>
            </w:r>
          </w:p>
        </w:tc>
        <w:tc>
          <w:tcPr>
            <w:tcW w:w="1560" w:type="dxa"/>
            <w:tcBorders>
              <w:top w:val="nil"/>
              <w:left w:val="nil"/>
              <w:bottom w:val="single" w:sz="4" w:space="0" w:color="auto"/>
              <w:right w:val="single" w:sz="4" w:space="0" w:color="auto"/>
            </w:tcBorders>
            <w:shd w:val="clear" w:color="auto" w:fill="auto"/>
            <w:hideMark/>
          </w:tcPr>
          <w:p w14:paraId="5730777F" w14:textId="77777777" w:rsidR="00681704" w:rsidRPr="009628C2" w:rsidRDefault="00681704" w:rsidP="00681704">
            <w:pPr>
              <w:pStyle w:val="NormalWeb"/>
              <w:spacing w:before="0" w:after="150"/>
              <w:textAlignment w:val="top"/>
              <w:rPr>
                <w:rFonts w:ascii="Helvetica" w:hAnsi="Helvetica" w:cs="Helvetica"/>
                <w:color w:val="333333"/>
                <w:sz w:val="18"/>
                <w:szCs w:val="18"/>
              </w:rPr>
            </w:pPr>
            <w:r>
              <w:rPr>
                <w:rFonts w:ascii="Segoe UI" w:hAnsi="Segoe UI" w:cs="Segoe UI"/>
                <w:color w:val="24292E"/>
                <w:sz w:val="18"/>
                <w:szCs w:val="18"/>
                <w:shd w:val="clear" w:color="auto" w:fill="FFFFFF"/>
              </w:rPr>
              <w:t>POWDER</w:t>
            </w:r>
          </w:p>
        </w:tc>
      </w:tr>
    </w:tbl>
    <w:p w14:paraId="38268835" w14:textId="77777777" w:rsidR="000A31C6" w:rsidRDefault="000A31C6" w:rsidP="008B0CE4">
      <w:pPr>
        <w:rPr>
          <w:rFonts w:ascii="Arial" w:hAnsi="Arial" w:cs="Arial"/>
          <w:color w:val="FF0000"/>
        </w:rPr>
      </w:pPr>
    </w:p>
    <w:p w14:paraId="39442ADA" w14:textId="77777777" w:rsidR="00681704" w:rsidRDefault="00681704" w:rsidP="00B22C9A">
      <w:pPr>
        <w:pStyle w:val="Heading2"/>
      </w:pPr>
      <w:bookmarkStart w:id="47" w:name="_Toc44338147"/>
      <w:r w:rsidRPr="00B26ADE">
        <w:t>Using EDQM Dose Forms</w:t>
      </w:r>
      <w:bookmarkEnd w:id="47"/>
    </w:p>
    <w:p w14:paraId="072CBF9F" w14:textId="2839E210" w:rsidR="00681704" w:rsidRPr="00B22C9A" w:rsidRDefault="00681704" w:rsidP="00681704">
      <w:pPr>
        <w:rPr>
          <w:rFonts w:ascii="Helvetica" w:hAnsi="Helvetica" w:cs="Helvetica"/>
          <w:sz w:val="21"/>
          <w:szCs w:val="21"/>
          <w:lang w:val="en-CA" w:eastAsia="en-GB"/>
        </w:rPr>
      </w:pPr>
      <w:r w:rsidRPr="00B22C9A">
        <w:rPr>
          <w:rFonts w:ascii="Helvetica" w:hAnsi="Helvetica" w:cs="Helvetica"/>
          <w:sz w:val="21"/>
          <w:szCs w:val="21"/>
          <w:lang w:val="en-CA" w:eastAsia="en-GB"/>
        </w:rPr>
        <w:t xml:space="preserve">There is, to our knowledge, no mechanism to receive update notifications from EDQM automatically, but all changes are listed on their website (see </w:t>
      </w:r>
      <w:hyperlink r:id="rId28" w:history="1">
        <w:r w:rsidRPr="00B22C9A">
          <w:rPr>
            <w:rFonts w:ascii="Helvetica" w:hAnsi="Helvetica" w:cs="Helvetica"/>
            <w:sz w:val="21"/>
            <w:szCs w:val="21"/>
            <w:lang w:val="en-CA" w:eastAsia="en-GB"/>
          </w:rPr>
          <w:t>https://standardterms.edqm.eu/#</w:t>
        </w:r>
      </w:hyperlink>
      <w:r w:rsidRPr="00B22C9A">
        <w:rPr>
          <w:rFonts w:ascii="Helvetica" w:hAnsi="Helvetica" w:cs="Helvetica"/>
          <w:sz w:val="21"/>
          <w:szCs w:val="21"/>
          <w:lang w:val="en-CA" w:eastAsia="en-GB"/>
        </w:rPr>
        <w:t>) in date order.</w:t>
      </w:r>
      <w:r w:rsidR="00CF40C7" w:rsidRPr="00B22C9A">
        <w:rPr>
          <w:rFonts w:ascii="Helvetica" w:hAnsi="Helvetica" w:cs="Helvetica"/>
          <w:sz w:val="21"/>
          <w:szCs w:val="21"/>
          <w:lang w:val="en-CA" w:eastAsia="en-GB"/>
        </w:rPr>
        <w:t xml:space="preserve"> </w:t>
      </w:r>
      <w:r w:rsidRPr="00B22C9A">
        <w:rPr>
          <w:rFonts w:ascii="Helvetica" w:hAnsi="Helvetica" w:cs="Helvetica"/>
          <w:sz w:val="21"/>
          <w:szCs w:val="21"/>
          <w:lang w:val="en-CA" w:eastAsia="en-GB"/>
        </w:rPr>
        <w:t>This should be reviewed every quarter and any changes reconciled to the CCDD Dose Form list.</w:t>
      </w:r>
    </w:p>
    <w:p w14:paraId="5ABFE2BE" w14:textId="77777777" w:rsidR="008B0CE4" w:rsidRDefault="008B0CE4" w:rsidP="008B0CE4">
      <w:pPr>
        <w:pStyle w:val="Heading1"/>
      </w:pPr>
      <w:bookmarkStart w:id="48" w:name="_Toc44338148"/>
      <w:r>
        <w:t>Combination Products Table</w:t>
      </w:r>
      <w:bookmarkEnd w:id="48"/>
    </w:p>
    <w:p w14:paraId="0E6A84C5" w14:textId="18113092" w:rsidR="008B0CE4" w:rsidRPr="00F13BA0" w:rsidRDefault="008B0CE4" w:rsidP="008B0CE4">
      <w:pPr>
        <w:rPr>
          <w:rFonts w:ascii="Arial" w:hAnsi="Arial" w:cs="Arial"/>
          <w:b/>
          <w:color w:val="FF0000"/>
        </w:rPr>
      </w:pPr>
      <w:r w:rsidRPr="00F13BA0">
        <w:rPr>
          <w:rFonts w:ascii="Arial" w:hAnsi="Arial" w:cs="Arial"/>
          <w:b/>
          <w:color w:val="FF0000"/>
        </w:rPr>
        <w:t>Also used as the Override Table – see below</w:t>
      </w:r>
      <w:r w:rsidR="003B621E">
        <w:rPr>
          <w:rFonts w:ascii="Arial" w:hAnsi="Arial" w:cs="Arial"/>
          <w:b/>
          <w:color w:val="FF0000"/>
        </w:rPr>
        <w:t>.</w:t>
      </w:r>
    </w:p>
    <w:p w14:paraId="277422B4" w14:textId="77777777" w:rsidR="008B0CE4" w:rsidRDefault="008B0CE4" w:rsidP="008B0CE4">
      <w:pPr>
        <w:rPr>
          <w:rFonts w:ascii="Arial" w:hAnsi="Arial" w:cs="Arial"/>
        </w:rPr>
      </w:pPr>
    </w:p>
    <w:p w14:paraId="2D642284" w14:textId="749F9595" w:rsidR="008B0CE4" w:rsidRPr="005565DA" w:rsidRDefault="008B0CE4" w:rsidP="008B0CE4">
      <w:pPr>
        <w:rPr>
          <w:rFonts w:ascii="Arial" w:hAnsi="Arial" w:cs="Arial"/>
        </w:rPr>
      </w:pPr>
      <w:r w:rsidRPr="005565DA">
        <w:rPr>
          <w:rFonts w:ascii="Arial" w:hAnsi="Arial" w:cs="Arial"/>
        </w:rPr>
        <w:t xml:space="preserve">The Combination Product table was originally introduced because </w:t>
      </w:r>
      <w:r w:rsidR="003B621E">
        <w:rPr>
          <w:rFonts w:ascii="Arial" w:hAnsi="Arial" w:cs="Arial"/>
        </w:rPr>
        <w:t>“</w:t>
      </w:r>
      <w:r w:rsidRPr="005565DA">
        <w:rPr>
          <w:rFonts w:ascii="Arial" w:hAnsi="Arial" w:cs="Arial"/>
        </w:rPr>
        <w:t>combination</w:t>
      </w:r>
      <w:r w:rsidR="003B621E">
        <w:rPr>
          <w:rFonts w:ascii="Arial" w:hAnsi="Arial" w:cs="Arial"/>
        </w:rPr>
        <w:t>” (or multi-component)</w:t>
      </w:r>
      <w:r w:rsidRPr="005565DA">
        <w:rPr>
          <w:rFonts w:ascii="Arial" w:hAnsi="Arial" w:cs="Arial"/>
        </w:rPr>
        <w:t xml:space="preserve"> products</w:t>
      </w:r>
      <w:r w:rsidR="003B621E">
        <w:rPr>
          <w:rFonts w:ascii="Arial" w:hAnsi="Arial" w:cs="Arial"/>
        </w:rPr>
        <w:t xml:space="preserve"> (not to be confused with multi-ingredient products)</w:t>
      </w:r>
      <w:r w:rsidRPr="005565DA">
        <w:rPr>
          <w:rFonts w:ascii="Arial" w:hAnsi="Arial" w:cs="Arial"/>
        </w:rPr>
        <w:t xml:space="preserve"> cannot have their NTP and MP representation (auto)generated from the data present in DPD; it must be manually authored and applied </w:t>
      </w:r>
      <w:r w:rsidRPr="005565DA">
        <w:rPr>
          <w:rFonts w:ascii="Arial" w:hAnsi="Arial" w:cs="Arial"/>
          <w:i/>
        </w:rPr>
        <w:t>into</w:t>
      </w:r>
      <w:r w:rsidRPr="005565DA">
        <w:rPr>
          <w:rFonts w:ascii="Arial" w:hAnsi="Arial" w:cs="Arial"/>
        </w:rPr>
        <w:t xml:space="preserve"> the CCDD generation.</w:t>
      </w:r>
      <w:r w:rsidR="004241C1">
        <w:rPr>
          <w:rFonts w:ascii="Arial" w:hAnsi="Arial" w:cs="Arial"/>
        </w:rPr>
        <w:t xml:space="preserve"> Individual component</w:t>
      </w:r>
      <w:r w:rsidR="00924475">
        <w:rPr>
          <w:rFonts w:ascii="Arial" w:hAnsi="Arial" w:cs="Arial"/>
        </w:rPr>
        <w:t>s</w:t>
      </w:r>
      <w:r w:rsidR="004241C1">
        <w:rPr>
          <w:rFonts w:ascii="Arial" w:hAnsi="Arial" w:cs="Arial"/>
        </w:rPr>
        <w:t xml:space="preserve"> are joined by the word “with” in the NTP; the word “and” is used between ingredients in multi-ingredient components, whether in a single-component or multi-component (Combination) </w:t>
      </w:r>
      <w:r w:rsidR="00924475">
        <w:rPr>
          <w:rFonts w:ascii="Arial" w:hAnsi="Arial" w:cs="Arial"/>
        </w:rPr>
        <w:t>NT</w:t>
      </w:r>
      <w:r w:rsidR="00383333">
        <w:rPr>
          <w:rFonts w:ascii="Arial" w:hAnsi="Arial" w:cs="Arial"/>
        </w:rPr>
        <w:t>P</w:t>
      </w:r>
      <w:r w:rsidR="004241C1">
        <w:rPr>
          <w:rFonts w:ascii="Arial" w:hAnsi="Arial" w:cs="Arial"/>
        </w:rPr>
        <w:t xml:space="preserve"> (see below). </w:t>
      </w:r>
    </w:p>
    <w:p w14:paraId="758CF499" w14:textId="77777777" w:rsidR="008B0CE4" w:rsidRDefault="008B0CE4" w:rsidP="008B0CE4">
      <w:pPr>
        <w:rPr>
          <w:rFonts w:ascii="Arial" w:hAnsi="Arial" w:cs="Arial"/>
        </w:rPr>
      </w:pPr>
    </w:p>
    <w:p w14:paraId="3B9078D5" w14:textId="11D2D751" w:rsidR="008B0CE4" w:rsidRDefault="008B0CE4" w:rsidP="008B0CE4">
      <w:pPr>
        <w:rPr>
          <w:rFonts w:ascii="Arial" w:hAnsi="Arial" w:cs="Arial"/>
        </w:rPr>
      </w:pPr>
      <w:r>
        <w:rPr>
          <w:rFonts w:ascii="Arial" w:hAnsi="Arial" w:cs="Arial"/>
        </w:rPr>
        <w:t>Combination products are products that contain more than one component element (in IDMP terms, more than one manufactured item); they are sometimes described as “kits”.</w:t>
      </w:r>
      <w:r w:rsidR="00CF40C7">
        <w:rPr>
          <w:rFonts w:ascii="Arial" w:hAnsi="Arial" w:cs="Arial"/>
        </w:rPr>
        <w:t xml:space="preserve"> </w:t>
      </w:r>
      <w:r>
        <w:rPr>
          <w:rFonts w:ascii="Arial" w:hAnsi="Arial" w:cs="Arial"/>
        </w:rPr>
        <w:t>Combination products are represented in the CCDD as MPs and NTPs, even though strictly speaking they can only be correctly represented as packaged medicinal products.</w:t>
      </w:r>
      <w:r w:rsidR="00CF40C7">
        <w:rPr>
          <w:rFonts w:ascii="Arial" w:hAnsi="Arial" w:cs="Arial"/>
        </w:rPr>
        <w:t xml:space="preserve"> </w:t>
      </w:r>
      <w:r>
        <w:rPr>
          <w:rFonts w:ascii="Arial" w:hAnsi="Arial" w:cs="Arial"/>
        </w:rPr>
        <w:t>Therefore, their representation cannot be generated directly from DPD information; they must be manually authored into the CCDD using the Combination Products table.</w:t>
      </w:r>
      <w:r w:rsidR="00CF40C7">
        <w:rPr>
          <w:rFonts w:ascii="Arial" w:hAnsi="Arial" w:cs="Arial"/>
        </w:rPr>
        <w:t xml:space="preserve"> </w:t>
      </w:r>
      <w:r>
        <w:rPr>
          <w:rFonts w:ascii="Arial" w:hAnsi="Arial" w:cs="Arial"/>
        </w:rPr>
        <w:t>For more information on Combination Products in the CCDD, including the formal name pattern to use for the authoring, see the Combination Products section in the Editorial Guidelines.</w:t>
      </w:r>
      <w:r w:rsidR="00CF40C7">
        <w:rPr>
          <w:rFonts w:ascii="Arial" w:hAnsi="Arial" w:cs="Arial"/>
        </w:rPr>
        <w:t xml:space="preserve"> </w:t>
      </w:r>
      <w:r>
        <w:rPr>
          <w:rFonts w:ascii="Arial" w:hAnsi="Arial" w:cs="Arial"/>
        </w:rPr>
        <w:t>See also below for details on a particular subtype of Combination Product, the dual-chamber products.</w:t>
      </w:r>
    </w:p>
    <w:p w14:paraId="307868E8"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845"/>
        <w:gridCol w:w="1276"/>
        <w:gridCol w:w="3259"/>
        <w:gridCol w:w="2551"/>
        <w:gridCol w:w="1085"/>
      </w:tblGrid>
      <w:tr w:rsidR="008B0CE4" w:rsidRPr="00270850" w14:paraId="420EBACF" w14:textId="77777777" w:rsidTr="00383333">
        <w:tc>
          <w:tcPr>
            <w:tcW w:w="845" w:type="dxa"/>
            <w:tcBorders>
              <w:top w:val="single" w:sz="4" w:space="0" w:color="000000"/>
              <w:left w:val="single" w:sz="4" w:space="0" w:color="000000"/>
              <w:bottom w:val="single" w:sz="4" w:space="0" w:color="000000"/>
              <w:right w:val="single" w:sz="4" w:space="0" w:color="000000"/>
            </w:tcBorders>
            <w:shd w:val="clear" w:color="auto" w:fill="DEEAF6"/>
          </w:tcPr>
          <w:p w14:paraId="165D6AD8" w14:textId="77777777" w:rsidR="008B0CE4" w:rsidRPr="00270850" w:rsidRDefault="008B0CE4" w:rsidP="008C6A02">
            <w:pPr>
              <w:rPr>
                <w:rFonts w:ascii="Arial" w:hAnsi="Arial" w:cs="Arial"/>
                <w:b/>
              </w:rPr>
            </w:pPr>
            <w:r w:rsidRPr="00270850">
              <w:rPr>
                <w:rFonts w:ascii="Arial" w:hAnsi="Arial" w:cs="Arial"/>
                <w:b/>
              </w:rPr>
              <w:t>drug_code</w:t>
            </w:r>
          </w:p>
        </w:tc>
        <w:tc>
          <w:tcPr>
            <w:tcW w:w="1276" w:type="dxa"/>
            <w:tcBorders>
              <w:top w:val="single" w:sz="4" w:space="0" w:color="000000"/>
              <w:left w:val="single" w:sz="4" w:space="0" w:color="000000"/>
              <w:bottom w:val="single" w:sz="4" w:space="0" w:color="000000"/>
              <w:right w:val="single" w:sz="4" w:space="0" w:color="000000"/>
            </w:tcBorders>
            <w:shd w:val="clear" w:color="auto" w:fill="DEEAF6"/>
          </w:tcPr>
          <w:p w14:paraId="18D89CCA" w14:textId="77777777" w:rsidR="008B0CE4" w:rsidRPr="00270850" w:rsidRDefault="008B0CE4" w:rsidP="008C6A02">
            <w:pPr>
              <w:rPr>
                <w:rFonts w:ascii="Arial" w:hAnsi="Arial" w:cs="Arial"/>
                <w:b/>
              </w:rPr>
            </w:pPr>
            <w:r w:rsidRPr="00270850">
              <w:rPr>
                <w:rFonts w:ascii="Arial" w:hAnsi="Arial" w:cs="Arial"/>
                <w:b/>
              </w:rPr>
              <w:t>drug_identification_number</w:t>
            </w:r>
          </w:p>
        </w:tc>
        <w:tc>
          <w:tcPr>
            <w:tcW w:w="3259" w:type="dxa"/>
            <w:tcBorders>
              <w:top w:val="single" w:sz="4" w:space="0" w:color="000000"/>
              <w:left w:val="single" w:sz="4" w:space="0" w:color="000000"/>
              <w:bottom w:val="single" w:sz="4" w:space="0" w:color="000000"/>
              <w:right w:val="single" w:sz="4" w:space="0" w:color="000000"/>
            </w:tcBorders>
            <w:shd w:val="clear" w:color="auto" w:fill="DEEAF6"/>
          </w:tcPr>
          <w:p w14:paraId="4903AD53" w14:textId="77777777" w:rsidR="008B0CE4" w:rsidRPr="00270850" w:rsidRDefault="008B0CE4" w:rsidP="00CF40C7">
            <w:pPr>
              <w:rPr>
                <w:rFonts w:ascii="Arial" w:hAnsi="Arial" w:cs="Arial"/>
                <w:b/>
              </w:rPr>
            </w:pPr>
            <w:r w:rsidRPr="00270850">
              <w:rPr>
                <w:rFonts w:ascii="Arial" w:hAnsi="Arial" w:cs="Arial"/>
                <w:b/>
              </w:rPr>
              <w:t>mp_formal_name</w:t>
            </w:r>
          </w:p>
        </w:tc>
        <w:tc>
          <w:tcPr>
            <w:tcW w:w="2551" w:type="dxa"/>
            <w:tcBorders>
              <w:top w:val="single" w:sz="4" w:space="0" w:color="000000"/>
              <w:left w:val="single" w:sz="4" w:space="0" w:color="000000"/>
              <w:bottom w:val="single" w:sz="4" w:space="0" w:color="000000"/>
              <w:right w:val="single" w:sz="4" w:space="0" w:color="000000"/>
            </w:tcBorders>
            <w:shd w:val="clear" w:color="auto" w:fill="DEEAF6"/>
          </w:tcPr>
          <w:p w14:paraId="2D1D2EFB" w14:textId="77777777" w:rsidR="008B0CE4" w:rsidRPr="00270850" w:rsidRDefault="008B0CE4" w:rsidP="00CF40C7">
            <w:pPr>
              <w:rPr>
                <w:rFonts w:ascii="Arial" w:hAnsi="Arial" w:cs="Arial"/>
                <w:b/>
              </w:rPr>
            </w:pPr>
            <w:r w:rsidRPr="00270850">
              <w:rPr>
                <w:rFonts w:ascii="Arial" w:hAnsi="Arial" w:cs="Arial"/>
                <w:b/>
              </w:rPr>
              <w:t>ntp_formal_name</w:t>
            </w:r>
          </w:p>
        </w:tc>
        <w:tc>
          <w:tcPr>
            <w:tcW w:w="1085" w:type="dxa"/>
            <w:tcBorders>
              <w:top w:val="single" w:sz="4" w:space="0" w:color="000000"/>
              <w:left w:val="single" w:sz="4" w:space="0" w:color="000000"/>
              <w:bottom w:val="single" w:sz="4" w:space="0" w:color="000000"/>
              <w:right w:val="single" w:sz="4" w:space="0" w:color="000000"/>
            </w:tcBorders>
            <w:shd w:val="clear" w:color="auto" w:fill="DEEAF6"/>
          </w:tcPr>
          <w:p w14:paraId="53A02741" w14:textId="77777777" w:rsidR="008B0CE4" w:rsidRPr="00270850" w:rsidRDefault="008B0CE4">
            <w:pPr>
              <w:rPr>
                <w:rFonts w:ascii="Arial" w:hAnsi="Arial" w:cs="Arial"/>
              </w:rPr>
            </w:pPr>
            <w:r w:rsidRPr="00270850">
              <w:rPr>
                <w:rFonts w:ascii="Arial" w:hAnsi="Arial" w:cs="Arial"/>
                <w:b/>
              </w:rPr>
              <w:t>ntp_type</w:t>
            </w:r>
          </w:p>
        </w:tc>
      </w:tr>
      <w:tr w:rsidR="008B0CE4" w:rsidRPr="00270850" w14:paraId="0AFAF1EF" w14:textId="77777777" w:rsidTr="00383333">
        <w:tc>
          <w:tcPr>
            <w:tcW w:w="845" w:type="dxa"/>
            <w:tcBorders>
              <w:top w:val="single" w:sz="4" w:space="0" w:color="000000"/>
              <w:left w:val="single" w:sz="4" w:space="0" w:color="000000"/>
              <w:bottom w:val="single" w:sz="4" w:space="0" w:color="000000"/>
              <w:right w:val="single" w:sz="4" w:space="0" w:color="000000"/>
            </w:tcBorders>
            <w:shd w:val="clear" w:color="auto" w:fill="auto"/>
          </w:tcPr>
          <w:p w14:paraId="4A217B01" w14:textId="77777777" w:rsidR="008B0CE4" w:rsidRPr="00270850" w:rsidRDefault="008B0CE4" w:rsidP="00801850">
            <w:pPr>
              <w:rPr>
                <w:rFonts w:ascii="Arial" w:hAnsi="Arial" w:cs="Arial"/>
                <w:color w:val="000000"/>
              </w:rPr>
            </w:pPr>
            <w:r w:rsidRPr="00270850">
              <w:rPr>
                <w:rFonts w:ascii="Arial" w:hAnsi="Arial" w:cs="Arial"/>
                <w:color w:val="000000"/>
              </w:rPr>
              <w:t>74243</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178AD1C" w14:textId="77777777" w:rsidR="008B0CE4" w:rsidRPr="00270850" w:rsidRDefault="008B0CE4" w:rsidP="00801850">
            <w:pPr>
              <w:rPr>
                <w:rFonts w:ascii="Arial" w:hAnsi="Arial" w:cs="Arial"/>
                <w:color w:val="000000"/>
              </w:rPr>
            </w:pPr>
            <w:r w:rsidRPr="00270850">
              <w:rPr>
                <w:rFonts w:ascii="Arial" w:hAnsi="Arial" w:cs="Arial"/>
                <w:color w:val="000000"/>
              </w:rPr>
              <w:t>02257238</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0D95B330" w14:textId="084C4250" w:rsidR="008B0CE4" w:rsidRPr="00270850" w:rsidRDefault="008B0CE4" w:rsidP="008C6A02">
            <w:pPr>
              <w:rPr>
                <w:rFonts w:ascii="Arial" w:hAnsi="Arial" w:cs="Arial"/>
                <w:color w:val="000000"/>
              </w:rPr>
            </w:pPr>
            <w:r w:rsidRPr="00270850">
              <w:rPr>
                <w:rFonts w:ascii="Arial" w:hAnsi="Arial" w:cs="Arial"/>
                <w:color w:val="000000"/>
              </w:rPr>
              <w:t>LINESSA 28 (desogestrel 100 mcg and estradiol 25 mcg oral tablet with desogestrel 125 mcg and estradiol 25 mcg oral tablet with</w:t>
            </w:r>
            <w:r w:rsidR="00CF40C7">
              <w:rPr>
                <w:rFonts w:ascii="Arial" w:hAnsi="Arial" w:cs="Arial"/>
                <w:color w:val="000000"/>
              </w:rPr>
              <w:t xml:space="preserve"> </w:t>
            </w:r>
            <w:r w:rsidRPr="00270850">
              <w:rPr>
                <w:rFonts w:ascii="Arial" w:hAnsi="Arial" w:cs="Arial"/>
                <w:color w:val="000000"/>
              </w:rPr>
              <w:t>desogestrel 150 mcg and ethinyl estradiol 25 mcg oral tablet with lactose oral tablet) ASPEN PHARMA TRADING LIMITED</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07EBC4" w14:textId="20FF628E" w:rsidR="008B0CE4" w:rsidRPr="00270850" w:rsidRDefault="008B0CE4" w:rsidP="008C6A02">
            <w:pPr>
              <w:rPr>
                <w:rFonts w:ascii="Arial" w:hAnsi="Arial" w:cs="Arial"/>
                <w:color w:val="000000"/>
              </w:rPr>
            </w:pPr>
            <w:r w:rsidRPr="00270850">
              <w:rPr>
                <w:rFonts w:ascii="Arial" w:hAnsi="Arial" w:cs="Arial"/>
                <w:color w:val="000000"/>
              </w:rPr>
              <w:t>desogestrel 100 mcg and estradiol 25 mcg oral tablet with desogestrel 125 mcg and estradiol 25 mcg oral tablet with</w:t>
            </w:r>
            <w:r w:rsidR="00CF40C7">
              <w:rPr>
                <w:rFonts w:ascii="Arial" w:hAnsi="Arial" w:cs="Arial"/>
                <w:color w:val="000000"/>
              </w:rPr>
              <w:t xml:space="preserve"> </w:t>
            </w:r>
            <w:r w:rsidRPr="00270850">
              <w:rPr>
                <w:rFonts w:ascii="Arial" w:hAnsi="Arial" w:cs="Arial"/>
                <w:color w:val="000000"/>
              </w:rPr>
              <w:t>desogestrel 150 mcg and ethinyl estradiol 25 mcg oral tablet with lactose oral tablet</w:t>
            </w:r>
          </w:p>
        </w:tc>
        <w:tc>
          <w:tcPr>
            <w:tcW w:w="1085" w:type="dxa"/>
            <w:tcBorders>
              <w:top w:val="single" w:sz="4" w:space="0" w:color="000000"/>
              <w:left w:val="single" w:sz="4" w:space="0" w:color="000000"/>
              <w:bottom w:val="single" w:sz="4" w:space="0" w:color="000000"/>
              <w:right w:val="single" w:sz="4" w:space="0" w:color="000000"/>
            </w:tcBorders>
            <w:shd w:val="clear" w:color="auto" w:fill="auto"/>
          </w:tcPr>
          <w:p w14:paraId="21EC8D71" w14:textId="77777777" w:rsidR="008B0CE4" w:rsidRPr="00270850" w:rsidRDefault="008B0CE4" w:rsidP="00CF40C7">
            <w:pPr>
              <w:rPr>
                <w:rFonts w:ascii="Arial" w:hAnsi="Arial" w:cs="Arial"/>
              </w:rPr>
            </w:pPr>
            <w:r w:rsidRPr="00270850">
              <w:rPr>
                <w:rFonts w:ascii="Arial" w:hAnsi="Arial" w:cs="Arial"/>
                <w:color w:val="000000"/>
              </w:rPr>
              <w:t>Comb</w:t>
            </w:r>
          </w:p>
        </w:tc>
      </w:tr>
      <w:tr w:rsidR="008B0CE4" w:rsidRPr="00270850" w14:paraId="730F969C" w14:textId="77777777" w:rsidTr="00383333">
        <w:tc>
          <w:tcPr>
            <w:tcW w:w="845" w:type="dxa"/>
            <w:tcBorders>
              <w:top w:val="single" w:sz="4" w:space="0" w:color="000000"/>
              <w:left w:val="single" w:sz="4" w:space="0" w:color="000000"/>
              <w:bottom w:val="single" w:sz="4" w:space="0" w:color="000000"/>
              <w:right w:val="single" w:sz="4" w:space="0" w:color="000000"/>
            </w:tcBorders>
            <w:shd w:val="clear" w:color="auto" w:fill="auto"/>
          </w:tcPr>
          <w:p w14:paraId="5820150C" w14:textId="77777777" w:rsidR="008B0CE4" w:rsidRPr="00270850" w:rsidRDefault="008B0CE4" w:rsidP="00801850">
            <w:pPr>
              <w:rPr>
                <w:rFonts w:ascii="Arial" w:hAnsi="Arial" w:cs="Arial"/>
                <w:color w:val="000000"/>
              </w:rPr>
            </w:pPr>
            <w:r w:rsidRPr="00270850">
              <w:rPr>
                <w:rFonts w:ascii="Arial" w:hAnsi="Arial" w:cs="Arial"/>
                <w:color w:val="000000"/>
              </w:rPr>
              <w:t>75841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1D4422D" w14:textId="77777777" w:rsidR="008B0CE4" w:rsidRPr="00270850" w:rsidRDefault="008B0CE4" w:rsidP="00801850">
            <w:pPr>
              <w:rPr>
                <w:rFonts w:ascii="Arial" w:hAnsi="Arial" w:cs="Arial"/>
                <w:color w:val="000000"/>
              </w:rPr>
            </w:pPr>
            <w:r w:rsidRPr="00270850">
              <w:rPr>
                <w:rFonts w:ascii="Arial" w:hAnsi="Arial" w:cs="Arial"/>
                <w:color w:val="000000"/>
              </w:rPr>
              <w:t>02272903</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26FBA9DE" w14:textId="77777777" w:rsidR="008B0CE4" w:rsidRPr="00270850" w:rsidRDefault="008B0CE4" w:rsidP="008C6A02">
            <w:pPr>
              <w:rPr>
                <w:rFonts w:ascii="Arial" w:hAnsi="Arial" w:cs="Arial"/>
                <w:color w:val="000000"/>
              </w:rPr>
            </w:pPr>
            <w:r w:rsidRPr="00270850">
              <w:rPr>
                <w:rFonts w:ascii="Arial" w:hAnsi="Arial" w:cs="Arial"/>
                <w:color w:val="000000"/>
              </w:rPr>
              <w:t xml:space="preserve">LINESSA 21 (desogestrel 100 mcg and estradiol 25 mcg oral tablet with desogestrel 125 mcg and estradiol 25 mcg oral tablet with desogestrel 150 mcg and ethinyl estradiol 25 mcg oral </w:t>
            </w:r>
            <w:r w:rsidRPr="00270850">
              <w:rPr>
                <w:rFonts w:ascii="Arial" w:hAnsi="Arial" w:cs="Arial"/>
                <w:color w:val="000000"/>
              </w:rPr>
              <w:lastRenderedPageBreak/>
              <w:t>tablet) ASPEN PHARMA TRADING LIMITED</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FB0643F" w14:textId="77777777" w:rsidR="008B0CE4" w:rsidRPr="00270850" w:rsidRDefault="008B0CE4" w:rsidP="008C6A02">
            <w:pPr>
              <w:rPr>
                <w:rFonts w:ascii="Arial" w:hAnsi="Arial" w:cs="Arial"/>
                <w:color w:val="000000"/>
              </w:rPr>
            </w:pPr>
            <w:r w:rsidRPr="00270850">
              <w:rPr>
                <w:rFonts w:ascii="Arial" w:hAnsi="Arial" w:cs="Arial"/>
                <w:color w:val="000000"/>
              </w:rPr>
              <w:lastRenderedPageBreak/>
              <w:t xml:space="preserve">desogestrel 100 mcg and estradiol 25 mcg oral tablet with desogestrel 125 mcg and estradiol 25 mcg oral tablet with desogestrel 150 mcg and </w:t>
            </w:r>
            <w:r w:rsidRPr="00270850">
              <w:rPr>
                <w:rFonts w:ascii="Arial" w:hAnsi="Arial" w:cs="Arial"/>
                <w:color w:val="000000"/>
              </w:rPr>
              <w:lastRenderedPageBreak/>
              <w:t>ethinyl estradiol 25 mcg oral tablet</w:t>
            </w:r>
          </w:p>
        </w:tc>
        <w:tc>
          <w:tcPr>
            <w:tcW w:w="1085" w:type="dxa"/>
            <w:tcBorders>
              <w:top w:val="single" w:sz="4" w:space="0" w:color="000000"/>
              <w:left w:val="single" w:sz="4" w:space="0" w:color="000000"/>
              <w:bottom w:val="single" w:sz="4" w:space="0" w:color="000000"/>
              <w:right w:val="single" w:sz="4" w:space="0" w:color="000000"/>
            </w:tcBorders>
            <w:shd w:val="clear" w:color="auto" w:fill="auto"/>
          </w:tcPr>
          <w:p w14:paraId="4D027A03" w14:textId="77777777" w:rsidR="008B0CE4" w:rsidRPr="00270850" w:rsidRDefault="008B0CE4" w:rsidP="00CF40C7">
            <w:pPr>
              <w:rPr>
                <w:rFonts w:ascii="Arial" w:hAnsi="Arial" w:cs="Arial"/>
              </w:rPr>
            </w:pPr>
            <w:r w:rsidRPr="00270850">
              <w:rPr>
                <w:rFonts w:ascii="Arial" w:hAnsi="Arial" w:cs="Arial"/>
                <w:color w:val="000000"/>
              </w:rPr>
              <w:lastRenderedPageBreak/>
              <w:t>Comb</w:t>
            </w:r>
          </w:p>
        </w:tc>
      </w:tr>
      <w:tr w:rsidR="008B0CE4" w:rsidRPr="00270850" w14:paraId="7BC28AB4" w14:textId="77777777" w:rsidTr="00383333">
        <w:tc>
          <w:tcPr>
            <w:tcW w:w="845" w:type="dxa"/>
            <w:tcBorders>
              <w:top w:val="single" w:sz="4" w:space="0" w:color="000000"/>
              <w:left w:val="single" w:sz="4" w:space="0" w:color="000000"/>
              <w:bottom w:val="single" w:sz="4" w:space="0" w:color="000000"/>
              <w:right w:val="single" w:sz="4" w:space="0" w:color="000000"/>
            </w:tcBorders>
            <w:shd w:val="clear" w:color="auto" w:fill="auto"/>
          </w:tcPr>
          <w:p w14:paraId="3811D07D" w14:textId="77777777" w:rsidR="008B0CE4" w:rsidRPr="00270850" w:rsidRDefault="008B0CE4" w:rsidP="00801850">
            <w:pPr>
              <w:rPr>
                <w:rFonts w:ascii="Arial" w:hAnsi="Arial" w:cs="Arial"/>
                <w:color w:val="000000"/>
              </w:rPr>
            </w:pPr>
            <w:r w:rsidRPr="00270850">
              <w:rPr>
                <w:rFonts w:ascii="Arial" w:hAnsi="Arial" w:cs="Arial"/>
                <w:color w:val="000000"/>
              </w:rPr>
              <w:t>92592</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E7821F4" w14:textId="77777777" w:rsidR="008B0CE4" w:rsidRPr="00270850" w:rsidRDefault="008B0CE4" w:rsidP="00801850">
            <w:pPr>
              <w:rPr>
                <w:rFonts w:ascii="Arial" w:hAnsi="Arial" w:cs="Arial"/>
                <w:color w:val="000000"/>
              </w:rPr>
            </w:pPr>
            <w:r w:rsidRPr="00270850">
              <w:rPr>
                <w:rFonts w:ascii="Arial" w:hAnsi="Arial" w:cs="Arial"/>
                <w:color w:val="000000"/>
              </w:rPr>
              <w:t>02441535</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01BB5F9E" w14:textId="77777777" w:rsidR="008B0CE4" w:rsidRPr="00270850" w:rsidRDefault="008B0CE4" w:rsidP="008C6A02">
            <w:pPr>
              <w:rPr>
                <w:rFonts w:ascii="Arial" w:hAnsi="Arial" w:cs="Arial"/>
                <w:color w:val="000000"/>
              </w:rPr>
            </w:pPr>
            <w:r w:rsidRPr="00270850">
              <w:rPr>
                <w:rFonts w:ascii="Arial" w:hAnsi="Arial" w:cs="Arial"/>
                <w:color w:val="000000"/>
              </w:rPr>
              <w:t>XARELTO (rivaroxaban 15 mg oral tablet with rivaroxaban 20 mg oral tablet) BAYER INC</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4FD8F0" w14:textId="77777777" w:rsidR="008B0CE4" w:rsidRPr="00270850" w:rsidRDefault="008B0CE4" w:rsidP="008C6A02">
            <w:pPr>
              <w:rPr>
                <w:rFonts w:ascii="Arial" w:hAnsi="Arial" w:cs="Arial"/>
                <w:color w:val="000000"/>
              </w:rPr>
            </w:pPr>
            <w:r w:rsidRPr="00270850">
              <w:rPr>
                <w:rFonts w:ascii="Arial" w:hAnsi="Arial" w:cs="Arial"/>
                <w:color w:val="000000"/>
              </w:rPr>
              <w:t>rivaroxaban 15 mg oral tablet with rivaroxaban 20 mg oral tablet</w:t>
            </w:r>
          </w:p>
        </w:tc>
        <w:tc>
          <w:tcPr>
            <w:tcW w:w="1085" w:type="dxa"/>
            <w:tcBorders>
              <w:top w:val="single" w:sz="4" w:space="0" w:color="000000"/>
              <w:left w:val="single" w:sz="4" w:space="0" w:color="000000"/>
              <w:bottom w:val="single" w:sz="4" w:space="0" w:color="000000"/>
              <w:right w:val="single" w:sz="4" w:space="0" w:color="000000"/>
            </w:tcBorders>
            <w:shd w:val="clear" w:color="auto" w:fill="auto"/>
          </w:tcPr>
          <w:p w14:paraId="6E422CEE" w14:textId="77777777" w:rsidR="008B0CE4" w:rsidRPr="00270850" w:rsidRDefault="008B0CE4" w:rsidP="00CF40C7">
            <w:pPr>
              <w:rPr>
                <w:rFonts w:ascii="Arial" w:hAnsi="Arial" w:cs="Arial"/>
              </w:rPr>
            </w:pPr>
            <w:r w:rsidRPr="00270850">
              <w:rPr>
                <w:rFonts w:ascii="Arial" w:hAnsi="Arial" w:cs="Arial"/>
                <w:color w:val="000000"/>
              </w:rPr>
              <w:t>Comb</w:t>
            </w:r>
          </w:p>
        </w:tc>
      </w:tr>
      <w:tr w:rsidR="008B0CE4" w:rsidRPr="00270850" w14:paraId="72863182" w14:textId="77777777" w:rsidTr="00383333">
        <w:tc>
          <w:tcPr>
            <w:tcW w:w="845" w:type="dxa"/>
            <w:tcBorders>
              <w:top w:val="single" w:sz="4" w:space="0" w:color="000000"/>
              <w:left w:val="single" w:sz="4" w:space="0" w:color="000000"/>
              <w:bottom w:val="single" w:sz="4" w:space="0" w:color="000000"/>
              <w:right w:val="single" w:sz="4" w:space="0" w:color="000000"/>
            </w:tcBorders>
            <w:shd w:val="clear" w:color="auto" w:fill="auto"/>
          </w:tcPr>
          <w:p w14:paraId="71500DCE" w14:textId="77777777" w:rsidR="008B0CE4" w:rsidRPr="00270850" w:rsidRDefault="008B0CE4" w:rsidP="00801850">
            <w:pPr>
              <w:rPr>
                <w:rFonts w:ascii="Arial" w:hAnsi="Arial" w:cs="Arial"/>
                <w:color w:val="000000"/>
              </w:rPr>
            </w:pPr>
            <w:r w:rsidRPr="00270850">
              <w:rPr>
                <w:rFonts w:ascii="Arial" w:hAnsi="Arial" w:cs="Arial"/>
                <w:color w:val="000000"/>
              </w:rPr>
              <w:t>78377</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72E7FC3" w14:textId="77777777" w:rsidR="008B0CE4" w:rsidRPr="00270850" w:rsidRDefault="008B0CE4" w:rsidP="00801850">
            <w:pPr>
              <w:rPr>
                <w:rFonts w:ascii="Arial" w:hAnsi="Arial" w:cs="Arial"/>
                <w:color w:val="000000"/>
              </w:rPr>
            </w:pPr>
            <w:r w:rsidRPr="00270850">
              <w:rPr>
                <w:rFonts w:ascii="Arial" w:hAnsi="Arial" w:cs="Arial"/>
                <w:color w:val="000000"/>
              </w:rPr>
              <w:t>02298465</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3DE83348" w14:textId="77777777" w:rsidR="008B0CE4" w:rsidRPr="00270850" w:rsidRDefault="008B0CE4" w:rsidP="008C6A02">
            <w:pPr>
              <w:rPr>
                <w:rFonts w:ascii="Arial" w:hAnsi="Arial" w:cs="Arial"/>
                <w:color w:val="000000"/>
              </w:rPr>
            </w:pPr>
            <w:r w:rsidRPr="00270850">
              <w:rPr>
                <w:rFonts w:ascii="Arial" w:hAnsi="Arial" w:cs="Arial"/>
                <w:color w:val="000000"/>
              </w:rPr>
              <w:t>RISPERDAL CONSTA (risperidone 12.5 mg per vial powder for prolonged-release suspension for injection with diluent solution) JANSSEN INC</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0042A06" w14:textId="77777777" w:rsidR="008B0CE4" w:rsidRPr="00270850" w:rsidRDefault="008B0CE4" w:rsidP="008C6A02">
            <w:pPr>
              <w:rPr>
                <w:rFonts w:ascii="Arial" w:hAnsi="Arial" w:cs="Arial"/>
                <w:color w:val="000000"/>
              </w:rPr>
            </w:pPr>
            <w:r w:rsidRPr="00270850">
              <w:rPr>
                <w:rFonts w:ascii="Arial" w:hAnsi="Arial" w:cs="Arial"/>
                <w:color w:val="000000"/>
              </w:rPr>
              <w:t>risperidone 12.5 mg per vial powder for prolonged-release suspension for injection with diluent solution</w:t>
            </w:r>
          </w:p>
        </w:tc>
        <w:tc>
          <w:tcPr>
            <w:tcW w:w="1085" w:type="dxa"/>
            <w:tcBorders>
              <w:top w:val="single" w:sz="4" w:space="0" w:color="000000"/>
              <w:left w:val="single" w:sz="4" w:space="0" w:color="000000"/>
              <w:bottom w:val="single" w:sz="4" w:space="0" w:color="000000"/>
              <w:right w:val="single" w:sz="4" w:space="0" w:color="000000"/>
            </w:tcBorders>
            <w:shd w:val="clear" w:color="auto" w:fill="auto"/>
          </w:tcPr>
          <w:p w14:paraId="0ACCEBFE" w14:textId="77777777" w:rsidR="008B0CE4" w:rsidRPr="00270850" w:rsidRDefault="008B0CE4" w:rsidP="00CF40C7">
            <w:pPr>
              <w:rPr>
                <w:rFonts w:ascii="Arial" w:hAnsi="Arial" w:cs="Arial"/>
              </w:rPr>
            </w:pPr>
            <w:r w:rsidRPr="00270850">
              <w:rPr>
                <w:rFonts w:ascii="Arial" w:hAnsi="Arial" w:cs="Arial"/>
                <w:color w:val="000000"/>
              </w:rPr>
              <w:t>NA</w:t>
            </w:r>
          </w:p>
        </w:tc>
      </w:tr>
      <w:tr w:rsidR="008B0CE4" w:rsidRPr="00270850" w14:paraId="228122CB" w14:textId="77777777" w:rsidTr="00383333">
        <w:tc>
          <w:tcPr>
            <w:tcW w:w="845" w:type="dxa"/>
            <w:tcBorders>
              <w:top w:val="single" w:sz="4" w:space="0" w:color="000000"/>
              <w:left w:val="single" w:sz="4" w:space="0" w:color="000000"/>
              <w:bottom w:val="single" w:sz="4" w:space="0" w:color="000000"/>
              <w:right w:val="single" w:sz="4" w:space="0" w:color="000000"/>
            </w:tcBorders>
            <w:shd w:val="clear" w:color="auto" w:fill="auto"/>
          </w:tcPr>
          <w:p w14:paraId="212637F2" w14:textId="77777777" w:rsidR="008B0CE4" w:rsidRPr="00270850" w:rsidRDefault="008B0CE4" w:rsidP="00801850">
            <w:pPr>
              <w:rPr>
                <w:rFonts w:ascii="Arial" w:hAnsi="Arial" w:cs="Arial"/>
                <w:color w:val="000000"/>
              </w:rPr>
            </w:pPr>
            <w:r w:rsidRPr="00270850">
              <w:rPr>
                <w:rFonts w:ascii="Arial" w:hAnsi="Arial" w:cs="Arial"/>
                <w:color w:val="000000"/>
              </w:rPr>
              <w:t>49563</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23D1229" w14:textId="77777777" w:rsidR="008B0CE4" w:rsidRPr="00270850" w:rsidRDefault="008B0CE4" w:rsidP="00801850">
            <w:pPr>
              <w:rPr>
                <w:rFonts w:ascii="Arial" w:hAnsi="Arial" w:cs="Arial"/>
                <w:color w:val="000000"/>
              </w:rPr>
            </w:pPr>
            <w:r w:rsidRPr="00270850">
              <w:rPr>
                <w:rFonts w:ascii="Arial" w:hAnsi="Arial" w:cs="Arial"/>
                <w:color w:val="000000"/>
              </w:rPr>
              <w:t>02230509</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0BEE812B" w14:textId="77777777" w:rsidR="008B0CE4" w:rsidRPr="00270850" w:rsidRDefault="008B0CE4" w:rsidP="008C6A02">
            <w:pPr>
              <w:rPr>
                <w:rFonts w:ascii="Arial" w:hAnsi="Arial" w:cs="Arial"/>
                <w:color w:val="000000"/>
              </w:rPr>
            </w:pPr>
            <w:r w:rsidRPr="00270850">
              <w:rPr>
                <w:rFonts w:ascii="Arial" w:hAnsi="Arial" w:cs="Arial"/>
                <w:color w:val="000000"/>
              </w:rPr>
              <w:t>CANESTEN COMBI-PAK CREAM 1 (clotrimazole 1 % cutaneous cream with clotrimazole 10 % vaginal cream) BAYER INC CONSUMER CARE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7DE1308" w14:textId="77777777" w:rsidR="008B0CE4" w:rsidRPr="00270850" w:rsidRDefault="008B0CE4" w:rsidP="008C6A02">
            <w:pPr>
              <w:rPr>
                <w:rFonts w:ascii="Arial" w:hAnsi="Arial" w:cs="Arial"/>
                <w:color w:val="000000"/>
              </w:rPr>
            </w:pPr>
            <w:r w:rsidRPr="00270850">
              <w:rPr>
                <w:rFonts w:ascii="Arial" w:hAnsi="Arial" w:cs="Arial"/>
                <w:color w:val="000000"/>
              </w:rPr>
              <w:t>clotrimazole 1 % cutaneous cream with clotrimazole 10 % vaginal cream</w:t>
            </w:r>
          </w:p>
        </w:tc>
        <w:tc>
          <w:tcPr>
            <w:tcW w:w="1085" w:type="dxa"/>
            <w:tcBorders>
              <w:top w:val="single" w:sz="4" w:space="0" w:color="000000"/>
              <w:left w:val="single" w:sz="4" w:space="0" w:color="000000"/>
              <w:bottom w:val="single" w:sz="4" w:space="0" w:color="000000"/>
              <w:right w:val="single" w:sz="4" w:space="0" w:color="000000"/>
            </w:tcBorders>
            <w:shd w:val="clear" w:color="auto" w:fill="auto"/>
          </w:tcPr>
          <w:p w14:paraId="7D8CED86" w14:textId="77777777" w:rsidR="008B0CE4" w:rsidRPr="00270850" w:rsidRDefault="008B0CE4" w:rsidP="00CF40C7">
            <w:pPr>
              <w:rPr>
                <w:rFonts w:ascii="Arial" w:hAnsi="Arial" w:cs="Arial"/>
              </w:rPr>
            </w:pPr>
            <w:r w:rsidRPr="00270850">
              <w:rPr>
                <w:rFonts w:ascii="Arial" w:hAnsi="Arial" w:cs="Arial"/>
                <w:color w:val="000000"/>
              </w:rPr>
              <w:t>Comb</w:t>
            </w:r>
          </w:p>
        </w:tc>
      </w:tr>
      <w:tr w:rsidR="008B0CE4" w:rsidRPr="00270850" w14:paraId="0E894F5E" w14:textId="77777777" w:rsidTr="00383333">
        <w:tc>
          <w:tcPr>
            <w:tcW w:w="845" w:type="dxa"/>
            <w:tcBorders>
              <w:top w:val="single" w:sz="4" w:space="0" w:color="000000"/>
              <w:left w:val="single" w:sz="4" w:space="0" w:color="000000"/>
              <w:bottom w:val="single" w:sz="4" w:space="0" w:color="000000"/>
              <w:right w:val="single" w:sz="4" w:space="0" w:color="000000"/>
            </w:tcBorders>
            <w:shd w:val="clear" w:color="auto" w:fill="auto"/>
          </w:tcPr>
          <w:p w14:paraId="4F209BFD" w14:textId="77777777" w:rsidR="008B0CE4" w:rsidRPr="00270850" w:rsidRDefault="008B0CE4" w:rsidP="00801850">
            <w:pPr>
              <w:rPr>
                <w:rFonts w:ascii="Arial" w:hAnsi="Arial" w:cs="Arial"/>
                <w:color w:val="000000"/>
              </w:rPr>
            </w:pPr>
            <w:r w:rsidRPr="00270850">
              <w:rPr>
                <w:rFonts w:ascii="Arial" w:hAnsi="Arial" w:cs="Arial"/>
                <w:color w:val="000000"/>
              </w:rPr>
              <w:t>2219</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10D155F" w14:textId="77777777" w:rsidR="008B0CE4" w:rsidRPr="00270850" w:rsidRDefault="008B0CE4" w:rsidP="00801850">
            <w:pPr>
              <w:rPr>
                <w:rFonts w:ascii="Arial" w:hAnsi="Arial" w:cs="Arial"/>
                <w:color w:val="000000"/>
              </w:rPr>
            </w:pPr>
            <w:r w:rsidRPr="00270850">
              <w:rPr>
                <w:rFonts w:ascii="Arial" w:hAnsi="Arial" w:cs="Arial"/>
                <w:color w:val="000000"/>
              </w:rPr>
              <w:t>00030600</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5DF9BCE5" w14:textId="77777777" w:rsidR="008B0CE4" w:rsidRPr="00270850" w:rsidRDefault="008B0CE4" w:rsidP="008C6A02">
            <w:pPr>
              <w:rPr>
                <w:rFonts w:ascii="Arial" w:hAnsi="Arial" w:cs="Arial"/>
                <w:color w:val="000000"/>
              </w:rPr>
            </w:pPr>
            <w:r w:rsidRPr="00270850">
              <w:rPr>
                <w:rFonts w:ascii="Arial" w:hAnsi="Arial" w:cs="Arial"/>
                <w:color w:val="000000"/>
              </w:rPr>
              <w:t>SOLU-CORTEF 100 MG ACT-O-VIAL (hydrocortisone (hydrocortisone sodium succinate) 100 mg powder for solution for injection with diluent solution per vial) PFIZER CANADA INC</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0D07FCC" w14:textId="77777777" w:rsidR="008B0CE4" w:rsidRPr="00270850" w:rsidRDefault="008B0CE4" w:rsidP="008C6A02">
            <w:pPr>
              <w:rPr>
                <w:rFonts w:ascii="Arial" w:hAnsi="Arial" w:cs="Arial"/>
                <w:color w:val="000000"/>
              </w:rPr>
            </w:pPr>
            <w:r w:rsidRPr="00270850">
              <w:rPr>
                <w:rFonts w:ascii="Arial" w:hAnsi="Arial" w:cs="Arial"/>
                <w:color w:val="000000"/>
              </w:rPr>
              <w:t>hydrocortisone (hydrocortisone sodium succinate) 100 mg powder for solution for injection with diluent solution per vial</w:t>
            </w:r>
          </w:p>
        </w:tc>
        <w:tc>
          <w:tcPr>
            <w:tcW w:w="1085" w:type="dxa"/>
            <w:tcBorders>
              <w:top w:val="single" w:sz="4" w:space="0" w:color="000000"/>
              <w:left w:val="single" w:sz="4" w:space="0" w:color="000000"/>
              <w:bottom w:val="single" w:sz="4" w:space="0" w:color="000000"/>
              <w:right w:val="single" w:sz="4" w:space="0" w:color="000000"/>
            </w:tcBorders>
            <w:shd w:val="clear" w:color="auto" w:fill="auto"/>
          </w:tcPr>
          <w:p w14:paraId="69C39072" w14:textId="77777777" w:rsidR="008B0CE4" w:rsidRPr="00270850" w:rsidRDefault="008B0CE4" w:rsidP="00CF40C7">
            <w:pPr>
              <w:rPr>
                <w:rFonts w:ascii="Arial" w:hAnsi="Arial" w:cs="Arial"/>
              </w:rPr>
            </w:pPr>
            <w:r w:rsidRPr="00270850">
              <w:rPr>
                <w:rFonts w:ascii="Arial" w:hAnsi="Arial" w:cs="Arial"/>
                <w:color w:val="000000"/>
              </w:rPr>
              <w:t>NA</w:t>
            </w:r>
          </w:p>
        </w:tc>
      </w:tr>
    </w:tbl>
    <w:p w14:paraId="44B6767B" w14:textId="77777777" w:rsidR="008B0CE4" w:rsidRDefault="008B0CE4" w:rsidP="008B0CE4">
      <w:pPr>
        <w:rPr>
          <w:rFonts w:ascii="Arial" w:hAnsi="Arial" w:cs="Arial"/>
        </w:rPr>
      </w:pPr>
    </w:p>
    <w:p w14:paraId="02FD12F6" w14:textId="1388A424" w:rsidR="008C6A02" w:rsidRDefault="008B0CE4" w:rsidP="008C6A02">
      <w:pPr>
        <w:rPr>
          <w:rFonts w:ascii="Arial" w:hAnsi="Arial" w:cs="Arial"/>
        </w:rPr>
      </w:pPr>
      <w:r>
        <w:rPr>
          <w:rFonts w:ascii="Arial" w:hAnsi="Arial" w:cs="Arial"/>
          <w:b/>
        </w:rPr>
        <w:t>drug_code</w:t>
      </w:r>
      <w:r>
        <w:rPr>
          <w:rFonts w:ascii="Arial" w:hAnsi="Arial" w:cs="Arial"/>
        </w:rPr>
        <w:t xml:space="preserve"> is the DPD code for the DIN; it is the “primary key” for the product in the DPD database.</w:t>
      </w:r>
      <w:r w:rsidR="00CF40C7">
        <w:rPr>
          <w:rFonts w:ascii="Arial" w:hAnsi="Arial" w:cs="Arial"/>
        </w:rPr>
        <w:t xml:space="preserve"> </w:t>
      </w:r>
    </w:p>
    <w:p w14:paraId="409DDB91" w14:textId="1006B0C6" w:rsidR="008C6A02" w:rsidRDefault="008C6A02" w:rsidP="008C6A02">
      <w:pPr>
        <w:rPr>
          <w:rFonts w:ascii="Arial" w:hAnsi="Arial" w:cs="Arial"/>
        </w:rPr>
      </w:pPr>
      <w:r>
        <w:rPr>
          <w:rFonts w:ascii="Arial" w:hAnsi="Arial" w:cs="Arial"/>
        </w:rPr>
        <w:t xml:space="preserve">The drug code can be found by searching by DIN in the applicable DPD extract or through the Cognos analytics tool available to the CCDD Unit staff at HC. </w:t>
      </w:r>
    </w:p>
    <w:p w14:paraId="26EC2267" w14:textId="5DAEF971" w:rsidR="008B0CE4" w:rsidRDefault="008B0CE4" w:rsidP="008B0CE4">
      <w:pPr>
        <w:rPr>
          <w:rFonts w:ascii="Arial" w:hAnsi="Arial" w:cs="Arial"/>
        </w:rPr>
      </w:pPr>
    </w:p>
    <w:p w14:paraId="4BF09B77" w14:textId="77777777" w:rsidR="008B0CE4" w:rsidRDefault="008B0CE4" w:rsidP="008B0CE4">
      <w:pPr>
        <w:rPr>
          <w:rFonts w:ascii="Arial" w:hAnsi="Arial" w:cs="Arial"/>
        </w:rPr>
      </w:pPr>
    </w:p>
    <w:p w14:paraId="6888FA19" w14:textId="77777777" w:rsidR="008B0CE4" w:rsidRDefault="008B0CE4" w:rsidP="008B0CE4">
      <w:pPr>
        <w:rPr>
          <w:rFonts w:ascii="Arial" w:hAnsi="Arial" w:cs="Arial"/>
        </w:rPr>
      </w:pPr>
      <w:r>
        <w:rPr>
          <w:rFonts w:ascii="Arial" w:hAnsi="Arial" w:cs="Arial"/>
          <w:b/>
        </w:rPr>
        <w:t xml:space="preserve">drug_identification_number </w:t>
      </w:r>
      <w:r>
        <w:rPr>
          <w:rFonts w:ascii="Arial" w:hAnsi="Arial" w:cs="Arial"/>
        </w:rPr>
        <w:t>is the DIN for the product</w:t>
      </w:r>
    </w:p>
    <w:p w14:paraId="69EF7110" w14:textId="77777777" w:rsidR="008B0CE4" w:rsidRDefault="008B0CE4" w:rsidP="008B0CE4">
      <w:pPr>
        <w:rPr>
          <w:rFonts w:ascii="Arial" w:hAnsi="Arial" w:cs="Arial"/>
        </w:rPr>
      </w:pPr>
    </w:p>
    <w:p w14:paraId="21D166CE" w14:textId="77777777" w:rsidR="008B0CE4" w:rsidRDefault="008B0CE4" w:rsidP="008B0CE4">
      <w:pPr>
        <w:rPr>
          <w:rFonts w:ascii="Arial" w:hAnsi="Arial" w:cs="Arial"/>
        </w:rPr>
      </w:pPr>
      <w:r>
        <w:rPr>
          <w:rFonts w:ascii="Arial" w:hAnsi="Arial" w:cs="Arial"/>
          <w:b/>
        </w:rPr>
        <w:t xml:space="preserve">mp_formal_name </w:t>
      </w:r>
      <w:r>
        <w:rPr>
          <w:rFonts w:ascii="Arial" w:hAnsi="Arial" w:cs="Arial"/>
        </w:rPr>
        <w:t>is the full string of text for the MP Formal Name that must be authored in, using the pattern as described in the Editorial Guidelines [&lt;&lt;Product name&gt;&gt; &lt;&lt;[NTP Name]&gt;&gt; &lt;&lt; Company Name&gt;&gt;]</w:t>
      </w:r>
    </w:p>
    <w:p w14:paraId="7961A734" w14:textId="77777777" w:rsidR="008B0CE4" w:rsidRDefault="008B0CE4" w:rsidP="008B0CE4">
      <w:pPr>
        <w:rPr>
          <w:rFonts w:ascii="Arial" w:hAnsi="Arial" w:cs="Arial"/>
        </w:rPr>
      </w:pPr>
    </w:p>
    <w:p w14:paraId="325862D6" w14:textId="21DFA03C" w:rsidR="008B0CE4" w:rsidRDefault="008B0CE4" w:rsidP="008B0CE4">
      <w:pPr>
        <w:rPr>
          <w:rFonts w:ascii="Arial" w:hAnsi="Arial" w:cs="Arial"/>
        </w:rPr>
      </w:pPr>
      <w:r>
        <w:rPr>
          <w:rFonts w:ascii="Arial" w:hAnsi="Arial" w:cs="Arial"/>
          <w:b/>
        </w:rPr>
        <w:t xml:space="preserve">ntp_formal_name </w:t>
      </w:r>
      <w:r>
        <w:rPr>
          <w:rFonts w:ascii="Arial" w:hAnsi="Arial" w:cs="Arial"/>
        </w:rPr>
        <w:t xml:space="preserve">is the full string of text for the NTP Formal Name that must be authored in, using the pattern as described in the Editorial Guidelines [&lt;&lt;Component X NTP formal name&gt;&gt; </w:t>
      </w:r>
      <w:r>
        <w:rPr>
          <w:rFonts w:ascii="Arial" w:hAnsi="Arial" w:cs="Arial"/>
          <w:b/>
        </w:rPr>
        <w:t>with</w:t>
      </w:r>
      <w:r>
        <w:rPr>
          <w:rFonts w:ascii="Arial" w:hAnsi="Arial" w:cs="Arial"/>
        </w:rPr>
        <w:t xml:space="preserve"> &lt;&lt;Component Y NTP formal name&gt;&gt;] where Component Y may not be fully specified (</w:t>
      </w:r>
      <w:r w:rsidR="000E39E3">
        <w:rPr>
          <w:rFonts w:ascii="Arial" w:hAnsi="Arial" w:cs="Arial"/>
        </w:rPr>
        <w:t>e.g.,</w:t>
      </w:r>
      <w:r w:rsidR="00312389">
        <w:rPr>
          <w:rFonts w:ascii="Arial" w:hAnsi="Arial" w:cs="Arial"/>
        </w:rPr>
        <w:t xml:space="preserve"> </w:t>
      </w:r>
      <w:r>
        <w:rPr>
          <w:rFonts w:ascii="Arial" w:hAnsi="Arial" w:cs="Arial"/>
        </w:rPr>
        <w:t xml:space="preserve">“diluent solution” or “lactose </w:t>
      </w:r>
      <w:r w:rsidR="00330C8B">
        <w:rPr>
          <w:rFonts w:ascii="Arial" w:hAnsi="Arial" w:cs="Arial"/>
        </w:rPr>
        <w:t xml:space="preserve">oral </w:t>
      </w:r>
      <w:r>
        <w:rPr>
          <w:rFonts w:ascii="Arial" w:hAnsi="Arial" w:cs="Arial"/>
        </w:rPr>
        <w:t>tablet”), and see below for the different semantic pattern for dual chamber products.</w:t>
      </w:r>
    </w:p>
    <w:p w14:paraId="03D489C8" w14:textId="77777777" w:rsidR="008B0CE4" w:rsidRDefault="008B0CE4" w:rsidP="008B0CE4">
      <w:pPr>
        <w:rPr>
          <w:rFonts w:ascii="Arial" w:hAnsi="Arial" w:cs="Arial"/>
        </w:rPr>
      </w:pPr>
    </w:p>
    <w:p w14:paraId="0BB66F90" w14:textId="4A73D3AC" w:rsidR="008B0CE4" w:rsidRDefault="008B0CE4" w:rsidP="008B0CE4">
      <w:pPr>
        <w:rPr>
          <w:rFonts w:ascii="Arial" w:hAnsi="Arial" w:cs="Arial"/>
        </w:rPr>
      </w:pPr>
      <w:r>
        <w:rPr>
          <w:rFonts w:ascii="Arial" w:hAnsi="Arial" w:cs="Arial"/>
          <w:b/>
        </w:rPr>
        <w:t>ntp_type</w:t>
      </w:r>
      <w:r>
        <w:rPr>
          <w:rFonts w:ascii="Arial" w:hAnsi="Arial" w:cs="Arial"/>
        </w:rPr>
        <w:t xml:space="preserve"> is either “Comb” for those products where </w:t>
      </w:r>
      <w:r w:rsidR="003E5BAA">
        <w:rPr>
          <w:rFonts w:ascii="Arial" w:hAnsi="Arial" w:cs="Arial"/>
        </w:rPr>
        <w:t>2</w:t>
      </w:r>
      <w:r w:rsidR="00C91189">
        <w:rPr>
          <w:rFonts w:ascii="Arial" w:hAnsi="Arial" w:cs="Arial"/>
        </w:rPr>
        <w:t xml:space="preserve"> or more components</w:t>
      </w:r>
      <w:r>
        <w:rPr>
          <w:rFonts w:ascii="Arial" w:hAnsi="Arial" w:cs="Arial"/>
        </w:rPr>
        <w:t xml:space="preserve"> contain an active ingredient substance, and “NA” for those products where </w:t>
      </w:r>
      <w:r w:rsidR="00C91189">
        <w:rPr>
          <w:rFonts w:ascii="Arial" w:hAnsi="Arial" w:cs="Arial"/>
        </w:rPr>
        <w:t>one</w:t>
      </w:r>
      <w:r>
        <w:rPr>
          <w:rFonts w:ascii="Arial" w:hAnsi="Arial" w:cs="Arial"/>
        </w:rPr>
        <w:t xml:space="preserve"> component is an inactive substance (a diluent, vehicle or “placebo”)</w:t>
      </w:r>
      <w:r w:rsidR="00C45625">
        <w:rPr>
          <w:rFonts w:ascii="Arial" w:hAnsi="Arial" w:cs="Arial"/>
        </w:rPr>
        <w:t xml:space="preserve"> and there is only one component containing an active ingredient</w:t>
      </w:r>
      <w:r>
        <w:rPr>
          <w:rFonts w:ascii="Arial" w:hAnsi="Arial" w:cs="Arial"/>
        </w:rPr>
        <w:t>.</w:t>
      </w:r>
      <w:r w:rsidR="00CF40C7">
        <w:rPr>
          <w:rFonts w:ascii="Arial" w:hAnsi="Arial" w:cs="Arial"/>
        </w:rPr>
        <w:t xml:space="preserve"> </w:t>
      </w:r>
    </w:p>
    <w:p w14:paraId="70E299BD" w14:textId="77777777" w:rsidR="008B0CE4" w:rsidRDefault="008B0CE4" w:rsidP="008B0CE4">
      <w:pPr>
        <w:rPr>
          <w:rFonts w:ascii="Arial" w:hAnsi="Arial" w:cs="Arial"/>
        </w:rPr>
      </w:pPr>
    </w:p>
    <w:p w14:paraId="4030CADE" w14:textId="77777777" w:rsidR="00681704" w:rsidRPr="00052B3D" w:rsidRDefault="00681704" w:rsidP="00681704">
      <w:pPr>
        <w:rPr>
          <w:rFonts w:ascii="Arial" w:hAnsi="Arial" w:cs="Arial"/>
          <w:b/>
          <w:bCs/>
        </w:rPr>
      </w:pPr>
      <w:r w:rsidRPr="00052B3D">
        <w:rPr>
          <w:rFonts w:ascii="Arial" w:hAnsi="Arial" w:cs="Arial"/>
          <w:b/>
          <w:bCs/>
        </w:rPr>
        <w:t>Further information on the ntp_type</w:t>
      </w:r>
    </w:p>
    <w:p w14:paraId="2AE36D02" w14:textId="00A0ADBD" w:rsidR="00681704" w:rsidRPr="00052B3D" w:rsidRDefault="00681704" w:rsidP="00681704">
      <w:pPr>
        <w:rPr>
          <w:rFonts w:ascii="Arial" w:hAnsi="Arial" w:cs="Arial"/>
        </w:rPr>
      </w:pPr>
      <w:r w:rsidRPr="00052B3D">
        <w:rPr>
          <w:rFonts w:ascii="Arial" w:hAnsi="Arial" w:cs="Arial"/>
        </w:rPr>
        <w:t>The ntp_type attribute was originally put in place to help manage the relationship between a combination product NTP (and MP) and a TM.</w:t>
      </w:r>
      <w:r w:rsidR="00CF40C7" w:rsidRPr="00052B3D">
        <w:rPr>
          <w:rFonts w:ascii="Arial" w:hAnsi="Arial" w:cs="Arial"/>
        </w:rPr>
        <w:t xml:space="preserve"> </w:t>
      </w:r>
      <w:r w:rsidRPr="00052B3D">
        <w:rPr>
          <w:rFonts w:ascii="Arial" w:hAnsi="Arial" w:cs="Arial"/>
        </w:rPr>
        <w:t>It was originally thought that some combination products would not be associated with a TM at all (and the model did allow for that, although the relational integrity of the files as currently provided now [July 2019] does not.</w:t>
      </w:r>
      <w:r w:rsidR="00CF40C7" w:rsidRPr="00052B3D">
        <w:rPr>
          <w:rFonts w:ascii="Arial" w:hAnsi="Arial" w:cs="Arial"/>
        </w:rPr>
        <w:t xml:space="preserve"> </w:t>
      </w:r>
    </w:p>
    <w:p w14:paraId="71D9AEB4" w14:textId="77777777" w:rsidR="00681704" w:rsidRPr="00052B3D" w:rsidRDefault="00681704" w:rsidP="00681704">
      <w:pPr>
        <w:rPr>
          <w:rFonts w:ascii="Arial" w:hAnsi="Arial" w:cs="Arial"/>
        </w:rPr>
      </w:pPr>
    </w:p>
    <w:p w14:paraId="47102C72" w14:textId="267EDDBB" w:rsidR="00681704" w:rsidRDefault="00681704" w:rsidP="00681704">
      <w:pPr>
        <w:rPr>
          <w:rFonts w:ascii="Arial" w:hAnsi="Arial" w:cs="Arial"/>
        </w:rPr>
      </w:pPr>
      <w:r w:rsidRPr="00052B3D">
        <w:rPr>
          <w:rFonts w:ascii="Arial" w:hAnsi="Arial" w:cs="Arial"/>
        </w:rPr>
        <w:t xml:space="preserve">All combination product NTPs (and by implication, MPs) </w:t>
      </w:r>
      <w:r w:rsidRPr="00052B3D">
        <w:rPr>
          <w:rFonts w:ascii="Arial" w:hAnsi="Arial" w:cs="Arial"/>
          <w:b/>
          <w:bCs/>
        </w:rPr>
        <w:t>are</w:t>
      </w:r>
      <w:r w:rsidRPr="00052B3D">
        <w:rPr>
          <w:rFonts w:ascii="Arial" w:hAnsi="Arial" w:cs="Arial"/>
        </w:rPr>
        <w:t xml:space="preserve"> associated with a TM.</w:t>
      </w:r>
      <w:r w:rsidR="00CF40C7" w:rsidRPr="00052B3D">
        <w:rPr>
          <w:rFonts w:ascii="Arial" w:hAnsi="Arial" w:cs="Arial"/>
        </w:rPr>
        <w:t xml:space="preserve"> </w:t>
      </w:r>
      <w:r w:rsidRPr="00052B3D">
        <w:rPr>
          <w:rFonts w:ascii="Arial" w:hAnsi="Arial" w:cs="Arial"/>
        </w:rPr>
        <w:br/>
        <w:t>For those combination products where one component is either a diluent or inactive substance, they are associated with the TM of the active component:</w:t>
      </w:r>
    </w:p>
    <w:tbl>
      <w:tblPr>
        <w:tblStyle w:val="TableGrid"/>
        <w:tblW w:w="9920" w:type="dxa"/>
        <w:tblLook w:val="04A0" w:firstRow="1" w:lastRow="0" w:firstColumn="1" w:lastColumn="0" w:noHBand="0" w:noVBand="1"/>
      </w:tblPr>
      <w:tblGrid>
        <w:gridCol w:w="1309"/>
        <w:gridCol w:w="2572"/>
        <w:gridCol w:w="1631"/>
        <w:gridCol w:w="1884"/>
        <w:gridCol w:w="1140"/>
        <w:gridCol w:w="1384"/>
      </w:tblGrid>
      <w:tr w:rsidR="00B95226" w14:paraId="4E776465" w14:textId="77777777" w:rsidTr="001B6E88">
        <w:tc>
          <w:tcPr>
            <w:tcW w:w="1406" w:type="dxa"/>
            <w:shd w:val="clear" w:color="auto" w:fill="D9E2F3" w:themeFill="accent1" w:themeFillTint="33"/>
          </w:tcPr>
          <w:p w14:paraId="3DBAACCD" w14:textId="672BDF1B" w:rsidR="00B95226" w:rsidRPr="00B95226" w:rsidRDefault="00B95226" w:rsidP="00B95226">
            <w:r w:rsidRPr="00B95226">
              <w:t>mp_code</w:t>
            </w:r>
          </w:p>
        </w:tc>
        <w:tc>
          <w:tcPr>
            <w:tcW w:w="2754" w:type="dxa"/>
            <w:shd w:val="clear" w:color="auto" w:fill="D9E2F3" w:themeFill="accent1" w:themeFillTint="33"/>
          </w:tcPr>
          <w:p w14:paraId="3D840B3D" w14:textId="3BFF5013" w:rsidR="00B95226" w:rsidRPr="00B95226" w:rsidRDefault="00B95226" w:rsidP="00B95226">
            <w:r w:rsidRPr="00B95226">
              <w:t>mp_formal_name</w:t>
            </w:r>
          </w:p>
        </w:tc>
        <w:tc>
          <w:tcPr>
            <w:tcW w:w="1884" w:type="dxa"/>
            <w:shd w:val="clear" w:color="auto" w:fill="D9E2F3" w:themeFill="accent1" w:themeFillTint="33"/>
          </w:tcPr>
          <w:p w14:paraId="77B99A1C" w14:textId="121A4693" w:rsidR="00B95226" w:rsidRPr="00B95226" w:rsidRDefault="00B95226" w:rsidP="00B95226">
            <w:r w:rsidRPr="00052B3D">
              <w:rPr>
                <w:rFonts w:ascii="Arial" w:hAnsi="Arial" w:cs="Arial"/>
                <w:b/>
                <w:bCs/>
              </w:rPr>
              <w:t>ntp_code</w:t>
            </w:r>
          </w:p>
        </w:tc>
        <w:tc>
          <w:tcPr>
            <w:tcW w:w="1282" w:type="dxa"/>
            <w:shd w:val="clear" w:color="auto" w:fill="D9E2F3" w:themeFill="accent1" w:themeFillTint="33"/>
          </w:tcPr>
          <w:p w14:paraId="265A22CD" w14:textId="76C7F99C" w:rsidR="00B95226" w:rsidRPr="00B95226" w:rsidRDefault="00B95226" w:rsidP="00B95226">
            <w:r w:rsidRPr="00052B3D">
              <w:rPr>
                <w:rFonts w:ascii="Arial" w:hAnsi="Arial" w:cs="Arial"/>
                <w:b/>
                <w:bCs/>
              </w:rPr>
              <w:t>ntp_formal_name</w:t>
            </w:r>
          </w:p>
        </w:tc>
        <w:tc>
          <w:tcPr>
            <w:tcW w:w="1210" w:type="dxa"/>
            <w:shd w:val="clear" w:color="auto" w:fill="D9E2F3" w:themeFill="accent1" w:themeFillTint="33"/>
          </w:tcPr>
          <w:p w14:paraId="47098171" w14:textId="169DE285" w:rsidR="00B95226" w:rsidRPr="00B95226" w:rsidRDefault="00B95226">
            <w:r w:rsidRPr="00B95226">
              <w:t>tm_code</w:t>
            </w:r>
          </w:p>
        </w:tc>
        <w:tc>
          <w:tcPr>
            <w:tcW w:w="1384" w:type="dxa"/>
            <w:shd w:val="clear" w:color="auto" w:fill="D9E2F3" w:themeFill="accent1" w:themeFillTint="33"/>
          </w:tcPr>
          <w:p w14:paraId="52B79448" w14:textId="4207C921" w:rsidR="00B95226" w:rsidRPr="00B95226" w:rsidRDefault="00B95226">
            <w:r w:rsidRPr="00B95226">
              <w:t>tm_formal_</w:t>
            </w:r>
            <w:r w:rsidRPr="00B95226">
              <w:br/>
              <w:t>name</w:t>
            </w:r>
          </w:p>
        </w:tc>
      </w:tr>
      <w:tr w:rsidR="00B95226" w14:paraId="6C3D48B7" w14:textId="77777777" w:rsidTr="001B6E88">
        <w:tc>
          <w:tcPr>
            <w:tcW w:w="1406" w:type="dxa"/>
            <w:shd w:val="clear" w:color="auto" w:fill="FFFFFF" w:themeFill="background1"/>
          </w:tcPr>
          <w:p w14:paraId="357DE42C" w14:textId="465FEC5F" w:rsidR="00B95226" w:rsidRDefault="00B95226" w:rsidP="00B95226">
            <w:pPr>
              <w:rPr>
                <w:rFonts w:ascii="Arial" w:hAnsi="Arial" w:cs="Arial"/>
              </w:rPr>
            </w:pPr>
            <w:r w:rsidRPr="00052B3D">
              <w:rPr>
                <w:rFonts w:ascii="Arial" w:hAnsi="Arial" w:cs="Arial"/>
              </w:rPr>
              <w:t>02473348</w:t>
            </w:r>
          </w:p>
        </w:tc>
        <w:tc>
          <w:tcPr>
            <w:tcW w:w="2754" w:type="dxa"/>
            <w:shd w:val="clear" w:color="auto" w:fill="FFFFFF" w:themeFill="background1"/>
          </w:tcPr>
          <w:p w14:paraId="39A72ADA" w14:textId="68FBD280" w:rsidR="00B95226" w:rsidRDefault="00B95226" w:rsidP="00B95226">
            <w:pPr>
              <w:rPr>
                <w:rFonts w:ascii="Arial" w:hAnsi="Arial" w:cs="Arial"/>
              </w:rPr>
            </w:pPr>
            <w:r w:rsidRPr="00052B3D">
              <w:rPr>
                <w:rFonts w:ascii="Arial" w:hAnsi="Arial" w:cs="Arial"/>
              </w:rPr>
              <w:t xml:space="preserve">MELPHALAN FOR INJECTION (melphalan (melphalan hydrochloride) 50 mg per vial powder for </w:t>
            </w:r>
            <w:r w:rsidRPr="00052B3D">
              <w:rPr>
                <w:rFonts w:ascii="Arial" w:hAnsi="Arial" w:cs="Arial"/>
              </w:rPr>
              <w:lastRenderedPageBreak/>
              <w:t>solution for injection with diluent solution) MARCAN PHARMACEUTICALS INC</w:t>
            </w:r>
          </w:p>
        </w:tc>
        <w:tc>
          <w:tcPr>
            <w:tcW w:w="1884" w:type="dxa"/>
            <w:shd w:val="clear" w:color="auto" w:fill="FFFFFF" w:themeFill="background1"/>
          </w:tcPr>
          <w:p w14:paraId="77550C49" w14:textId="0BC47562" w:rsidR="00B95226" w:rsidRDefault="00B95226" w:rsidP="00B95226">
            <w:pPr>
              <w:rPr>
                <w:rFonts w:ascii="Arial" w:hAnsi="Arial" w:cs="Arial"/>
              </w:rPr>
            </w:pPr>
            <w:r w:rsidRPr="00052B3D">
              <w:rPr>
                <w:rFonts w:ascii="Arial" w:hAnsi="Arial" w:cs="Arial"/>
              </w:rPr>
              <w:lastRenderedPageBreak/>
              <w:t>9013005</w:t>
            </w:r>
          </w:p>
        </w:tc>
        <w:tc>
          <w:tcPr>
            <w:tcW w:w="1282" w:type="dxa"/>
            <w:shd w:val="clear" w:color="auto" w:fill="FFFFFF" w:themeFill="background1"/>
          </w:tcPr>
          <w:p w14:paraId="14C53127" w14:textId="16E869DB" w:rsidR="00B95226" w:rsidRDefault="00B95226" w:rsidP="00B95226">
            <w:pPr>
              <w:rPr>
                <w:rFonts w:ascii="Arial" w:hAnsi="Arial" w:cs="Arial"/>
              </w:rPr>
            </w:pPr>
            <w:r w:rsidRPr="00052B3D">
              <w:rPr>
                <w:rFonts w:ascii="Arial" w:hAnsi="Arial" w:cs="Arial"/>
              </w:rPr>
              <w:t xml:space="preserve">melphalan (melphalan hydrochloride) 50 mg per vial </w:t>
            </w:r>
            <w:r w:rsidRPr="00052B3D">
              <w:rPr>
                <w:rFonts w:ascii="Arial" w:hAnsi="Arial" w:cs="Arial"/>
              </w:rPr>
              <w:lastRenderedPageBreak/>
              <w:t>powder for solution for injection with diluent solution</w:t>
            </w:r>
          </w:p>
        </w:tc>
        <w:tc>
          <w:tcPr>
            <w:tcW w:w="1210" w:type="dxa"/>
            <w:shd w:val="clear" w:color="auto" w:fill="FFFFFF" w:themeFill="background1"/>
          </w:tcPr>
          <w:p w14:paraId="5BF7EC95" w14:textId="3FBBD566" w:rsidR="00B95226" w:rsidRDefault="00B95226" w:rsidP="00B95226">
            <w:pPr>
              <w:rPr>
                <w:rFonts w:ascii="Arial" w:hAnsi="Arial" w:cs="Arial"/>
              </w:rPr>
            </w:pPr>
            <w:r w:rsidRPr="00052B3D">
              <w:rPr>
                <w:rFonts w:ascii="Arial" w:hAnsi="Arial" w:cs="Arial"/>
              </w:rPr>
              <w:lastRenderedPageBreak/>
              <w:t>8001497</w:t>
            </w:r>
          </w:p>
        </w:tc>
        <w:tc>
          <w:tcPr>
            <w:tcW w:w="1384" w:type="dxa"/>
            <w:shd w:val="clear" w:color="auto" w:fill="FFFFFF" w:themeFill="background1"/>
          </w:tcPr>
          <w:p w14:paraId="513BF967" w14:textId="23F67ECD" w:rsidR="00B95226" w:rsidRDefault="00B95226" w:rsidP="00B95226">
            <w:pPr>
              <w:rPr>
                <w:rFonts w:ascii="Arial" w:hAnsi="Arial" w:cs="Arial"/>
              </w:rPr>
            </w:pPr>
            <w:r w:rsidRPr="00052B3D">
              <w:rPr>
                <w:rFonts w:ascii="Arial" w:hAnsi="Arial" w:cs="Arial"/>
              </w:rPr>
              <w:t>melphalan</w:t>
            </w:r>
          </w:p>
        </w:tc>
      </w:tr>
      <w:tr w:rsidR="00B95226" w14:paraId="2FE958FC" w14:textId="77777777" w:rsidTr="001B6E88">
        <w:tc>
          <w:tcPr>
            <w:tcW w:w="1406" w:type="dxa"/>
            <w:shd w:val="clear" w:color="auto" w:fill="FFFFFF" w:themeFill="background1"/>
          </w:tcPr>
          <w:p w14:paraId="3D1F3DE7" w14:textId="1FC7581C" w:rsidR="00B95226" w:rsidRDefault="00B95226" w:rsidP="00B95226">
            <w:pPr>
              <w:rPr>
                <w:rFonts w:ascii="Arial" w:hAnsi="Arial" w:cs="Arial"/>
              </w:rPr>
            </w:pPr>
            <w:r w:rsidRPr="00052B3D">
              <w:rPr>
                <w:rFonts w:ascii="Arial" w:hAnsi="Arial" w:cs="Arial"/>
              </w:rPr>
              <w:t>02321157</w:t>
            </w:r>
          </w:p>
        </w:tc>
        <w:tc>
          <w:tcPr>
            <w:tcW w:w="2754" w:type="dxa"/>
            <w:shd w:val="clear" w:color="auto" w:fill="FFFFFF" w:themeFill="background1"/>
          </w:tcPr>
          <w:p w14:paraId="7296A7B9" w14:textId="3D8BFB52" w:rsidR="00B95226" w:rsidRDefault="00B95226" w:rsidP="00B95226">
            <w:pPr>
              <w:rPr>
                <w:rFonts w:ascii="Arial" w:hAnsi="Arial" w:cs="Arial"/>
              </w:rPr>
            </w:pPr>
            <w:r w:rsidRPr="00052B3D">
              <w:rPr>
                <w:rFonts w:ascii="Arial" w:hAnsi="Arial" w:cs="Arial"/>
              </w:rPr>
              <w:t>YAZ (drospirenone 3 mg and ethinyl estradiol 20 mcg oral tablet with lactose oral tablet) BAYER INC</w:t>
            </w:r>
          </w:p>
        </w:tc>
        <w:tc>
          <w:tcPr>
            <w:tcW w:w="1884" w:type="dxa"/>
            <w:shd w:val="clear" w:color="auto" w:fill="FFFFFF" w:themeFill="background1"/>
          </w:tcPr>
          <w:p w14:paraId="2434073D" w14:textId="47F99727" w:rsidR="00B95226" w:rsidRDefault="00B95226" w:rsidP="00B95226">
            <w:pPr>
              <w:rPr>
                <w:rFonts w:ascii="Arial" w:hAnsi="Arial" w:cs="Arial"/>
              </w:rPr>
            </w:pPr>
            <w:r w:rsidRPr="00052B3D">
              <w:rPr>
                <w:rFonts w:ascii="Arial" w:hAnsi="Arial" w:cs="Arial"/>
              </w:rPr>
              <w:t>9006572</w:t>
            </w:r>
          </w:p>
        </w:tc>
        <w:tc>
          <w:tcPr>
            <w:tcW w:w="1282" w:type="dxa"/>
            <w:shd w:val="clear" w:color="auto" w:fill="FFFFFF" w:themeFill="background1"/>
          </w:tcPr>
          <w:p w14:paraId="7B0662A2" w14:textId="2A14DC1D" w:rsidR="00B95226" w:rsidRDefault="00B95226" w:rsidP="00B95226">
            <w:pPr>
              <w:rPr>
                <w:rFonts w:ascii="Arial" w:hAnsi="Arial" w:cs="Arial"/>
              </w:rPr>
            </w:pPr>
            <w:r w:rsidRPr="00052B3D">
              <w:rPr>
                <w:rFonts w:ascii="Arial" w:hAnsi="Arial" w:cs="Arial"/>
              </w:rPr>
              <w:t>drospirenone 3 mg and ethinyl estradiol 20 mcg oral tablet with lactose oral tablet</w:t>
            </w:r>
          </w:p>
        </w:tc>
        <w:tc>
          <w:tcPr>
            <w:tcW w:w="1210" w:type="dxa"/>
            <w:shd w:val="clear" w:color="auto" w:fill="FFFFFF" w:themeFill="background1"/>
          </w:tcPr>
          <w:p w14:paraId="7E4C8E11" w14:textId="426B42A8" w:rsidR="00B95226" w:rsidRDefault="00B95226" w:rsidP="00B95226">
            <w:pPr>
              <w:rPr>
                <w:rFonts w:ascii="Arial" w:hAnsi="Arial" w:cs="Arial"/>
              </w:rPr>
            </w:pPr>
            <w:r w:rsidRPr="00052B3D">
              <w:rPr>
                <w:rFonts w:ascii="Arial" w:hAnsi="Arial" w:cs="Arial"/>
              </w:rPr>
              <w:t>8000345</w:t>
            </w:r>
          </w:p>
        </w:tc>
        <w:tc>
          <w:tcPr>
            <w:tcW w:w="1384" w:type="dxa"/>
            <w:shd w:val="clear" w:color="auto" w:fill="FFFFFF" w:themeFill="background1"/>
          </w:tcPr>
          <w:p w14:paraId="59F31736" w14:textId="27E90C1C" w:rsidR="00B95226" w:rsidRDefault="00B95226" w:rsidP="00B95226">
            <w:pPr>
              <w:rPr>
                <w:rFonts w:ascii="Arial" w:hAnsi="Arial" w:cs="Arial"/>
              </w:rPr>
            </w:pPr>
            <w:r w:rsidRPr="00052B3D">
              <w:rPr>
                <w:rFonts w:ascii="Arial" w:hAnsi="Arial" w:cs="Arial"/>
              </w:rPr>
              <w:t>drospirenone and ethinyl estradiol</w:t>
            </w:r>
          </w:p>
        </w:tc>
      </w:tr>
    </w:tbl>
    <w:p w14:paraId="7C5BADF4" w14:textId="77777777" w:rsidR="00C45625" w:rsidRDefault="00C45625" w:rsidP="00681704">
      <w:pPr>
        <w:rPr>
          <w:rFonts w:ascii="Arial" w:hAnsi="Arial" w:cs="Arial"/>
        </w:rPr>
      </w:pPr>
    </w:p>
    <w:p w14:paraId="0DD7531D" w14:textId="77777777" w:rsidR="00C45625" w:rsidRPr="00052B3D" w:rsidRDefault="00C45625" w:rsidP="00681704">
      <w:pPr>
        <w:rPr>
          <w:rFonts w:ascii="Arial" w:hAnsi="Arial" w:cs="Arial"/>
        </w:rPr>
      </w:pPr>
    </w:p>
    <w:p w14:paraId="5C198392" w14:textId="758B8FE0" w:rsidR="00E5675D" w:rsidRPr="00052B3D" w:rsidRDefault="00E5675D" w:rsidP="00681704">
      <w:pPr>
        <w:rPr>
          <w:rFonts w:ascii="Arial" w:hAnsi="Arial" w:cs="Arial"/>
        </w:rPr>
      </w:pPr>
      <w:r w:rsidRPr="00052B3D">
        <w:rPr>
          <w:rFonts w:ascii="Arial" w:hAnsi="Arial" w:cs="Arial"/>
        </w:rPr>
        <w:t>For a combination product containing more than one active ingredient</w:t>
      </w:r>
      <w:r w:rsidR="00312389" w:rsidRPr="00052B3D">
        <w:rPr>
          <w:rFonts w:ascii="Arial" w:hAnsi="Arial" w:cs="Arial"/>
        </w:rPr>
        <w:t xml:space="preserve"> </w:t>
      </w:r>
      <w:r w:rsidRPr="00052B3D">
        <w:rPr>
          <w:rFonts w:ascii="Arial" w:hAnsi="Arial" w:cs="Arial"/>
        </w:rPr>
        <w:t xml:space="preserve">in separate components, the </w:t>
      </w:r>
      <w:r w:rsidRPr="001B6E88">
        <w:rPr>
          <w:rFonts w:ascii="Arial" w:hAnsi="Arial" w:cs="Arial"/>
        </w:rPr>
        <w:t>TM</w:t>
      </w:r>
      <w:r w:rsidRPr="00052B3D">
        <w:rPr>
          <w:rFonts w:ascii="Arial" w:hAnsi="Arial" w:cs="Arial"/>
        </w:rPr>
        <w:t xml:space="preserve"> is generated as if the ingredients were in the same component and were joined by the word “and” in the NTP (i.e., as if it were a multi-ingredient product), despite being joined by the word “with” in the combination product </w:t>
      </w:r>
      <w:r w:rsidRPr="001B6E88">
        <w:rPr>
          <w:rFonts w:ascii="Arial" w:hAnsi="Arial" w:cs="Arial"/>
        </w:rPr>
        <w:t>NTP</w:t>
      </w:r>
      <w:r w:rsidRPr="00052B3D">
        <w:rPr>
          <w:rFonts w:ascii="Arial" w:hAnsi="Arial" w:cs="Arial"/>
        </w:rPr>
        <w:t xml:space="preserve">. This is not ideal but noted here for clarity. </w:t>
      </w:r>
    </w:p>
    <w:p w14:paraId="54389DD4" w14:textId="77777777" w:rsidR="00681704" w:rsidRDefault="00681704" w:rsidP="00681704">
      <w:pPr>
        <w:rPr>
          <w:rFonts w:ascii="Arial" w:hAnsi="Arial" w:cs="Arial"/>
          <w:color w:val="FF0000"/>
        </w:rPr>
      </w:pPr>
    </w:p>
    <w:tbl>
      <w:tblPr>
        <w:tblStyle w:val="TableGrid"/>
        <w:tblW w:w="9067" w:type="dxa"/>
        <w:tblLayout w:type="fixed"/>
        <w:tblLook w:val="04A0" w:firstRow="1" w:lastRow="0" w:firstColumn="1" w:lastColumn="0" w:noHBand="0" w:noVBand="1"/>
      </w:tblPr>
      <w:tblGrid>
        <w:gridCol w:w="1129"/>
        <w:gridCol w:w="2268"/>
        <w:gridCol w:w="1134"/>
        <w:gridCol w:w="1560"/>
        <w:gridCol w:w="1134"/>
        <w:gridCol w:w="1842"/>
      </w:tblGrid>
      <w:tr w:rsidR="00B95226" w:rsidRPr="007A7215" w14:paraId="1A25ABED" w14:textId="77777777" w:rsidTr="00A12A06">
        <w:tc>
          <w:tcPr>
            <w:tcW w:w="1129" w:type="dxa"/>
            <w:shd w:val="clear" w:color="auto" w:fill="D9E2F3"/>
          </w:tcPr>
          <w:p w14:paraId="047B652F" w14:textId="0260EE0A" w:rsidR="00B95226" w:rsidRPr="00052B3D" w:rsidRDefault="00B95226" w:rsidP="00B95226">
            <w:pPr>
              <w:rPr>
                <w:rFonts w:ascii="Arial" w:hAnsi="Arial" w:cs="Arial"/>
                <w:b/>
                <w:bCs/>
              </w:rPr>
            </w:pPr>
            <w:r w:rsidRPr="00052B3D">
              <w:rPr>
                <w:rFonts w:ascii="Arial" w:hAnsi="Arial" w:cs="Arial"/>
                <w:b/>
                <w:bCs/>
              </w:rPr>
              <w:t>mp_code</w:t>
            </w:r>
          </w:p>
        </w:tc>
        <w:tc>
          <w:tcPr>
            <w:tcW w:w="2268" w:type="dxa"/>
            <w:shd w:val="clear" w:color="auto" w:fill="D9E2F3"/>
          </w:tcPr>
          <w:p w14:paraId="0CE57459" w14:textId="5B98A536" w:rsidR="00B95226" w:rsidRPr="00052B3D" w:rsidRDefault="00B95226" w:rsidP="00B95226">
            <w:pPr>
              <w:rPr>
                <w:rFonts w:ascii="Arial" w:hAnsi="Arial" w:cs="Arial"/>
                <w:b/>
                <w:bCs/>
              </w:rPr>
            </w:pPr>
            <w:r w:rsidRPr="00052B3D">
              <w:rPr>
                <w:rFonts w:ascii="Arial" w:hAnsi="Arial" w:cs="Arial"/>
                <w:b/>
                <w:bCs/>
              </w:rPr>
              <w:t>mp_formal_name</w:t>
            </w:r>
          </w:p>
        </w:tc>
        <w:tc>
          <w:tcPr>
            <w:tcW w:w="1134" w:type="dxa"/>
            <w:shd w:val="clear" w:color="auto" w:fill="D9E2F3"/>
          </w:tcPr>
          <w:p w14:paraId="36ADECA5" w14:textId="48588673" w:rsidR="00B95226" w:rsidRPr="00052B3D" w:rsidRDefault="00B95226" w:rsidP="00B95226">
            <w:pPr>
              <w:rPr>
                <w:rFonts w:ascii="Arial" w:hAnsi="Arial" w:cs="Arial"/>
                <w:b/>
                <w:bCs/>
              </w:rPr>
            </w:pPr>
            <w:r w:rsidRPr="00052B3D">
              <w:rPr>
                <w:rFonts w:ascii="Arial" w:hAnsi="Arial" w:cs="Arial"/>
                <w:b/>
                <w:bCs/>
              </w:rPr>
              <w:t>ntp_code</w:t>
            </w:r>
          </w:p>
        </w:tc>
        <w:tc>
          <w:tcPr>
            <w:tcW w:w="1560" w:type="dxa"/>
            <w:shd w:val="clear" w:color="auto" w:fill="D9E2F3"/>
          </w:tcPr>
          <w:p w14:paraId="495C4D02" w14:textId="072AC33F" w:rsidR="00B95226" w:rsidRPr="00052B3D" w:rsidRDefault="00B95226" w:rsidP="00B95226">
            <w:pPr>
              <w:rPr>
                <w:rFonts w:ascii="Arial" w:hAnsi="Arial" w:cs="Arial"/>
                <w:b/>
                <w:bCs/>
              </w:rPr>
            </w:pPr>
            <w:r w:rsidRPr="00052B3D">
              <w:rPr>
                <w:rFonts w:ascii="Arial" w:hAnsi="Arial" w:cs="Arial"/>
                <w:b/>
                <w:bCs/>
              </w:rPr>
              <w:t>ntp_formal_name</w:t>
            </w:r>
          </w:p>
        </w:tc>
        <w:tc>
          <w:tcPr>
            <w:tcW w:w="1134" w:type="dxa"/>
            <w:shd w:val="clear" w:color="auto" w:fill="D9E2F3"/>
          </w:tcPr>
          <w:p w14:paraId="1B0BAF46" w14:textId="3B29236B" w:rsidR="00B95226" w:rsidRPr="00052B3D" w:rsidRDefault="00B95226" w:rsidP="00B95226">
            <w:pPr>
              <w:rPr>
                <w:rFonts w:ascii="Arial" w:hAnsi="Arial" w:cs="Arial"/>
                <w:b/>
                <w:bCs/>
              </w:rPr>
            </w:pPr>
            <w:r w:rsidRPr="00052B3D">
              <w:rPr>
                <w:rFonts w:ascii="Arial" w:hAnsi="Arial" w:cs="Arial"/>
                <w:b/>
                <w:bCs/>
              </w:rPr>
              <w:t>tm_code</w:t>
            </w:r>
          </w:p>
        </w:tc>
        <w:tc>
          <w:tcPr>
            <w:tcW w:w="1842" w:type="dxa"/>
            <w:shd w:val="clear" w:color="auto" w:fill="D9E2F3"/>
          </w:tcPr>
          <w:p w14:paraId="2A4FE16E" w14:textId="77777777" w:rsidR="00B95226" w:rsidRPr="00052B3D" w:rsidRDefault="00B95226" w:rsidP="00B95226">
            <w:pPr>
              <w:rPr>
                <w:rFonts w:ascii="Arial" w:hAnsi="Arial" w:cs="Arial"/>
                <w:b/>
                <w:bCs/>
              </w:rPr>
            </w:pPr>
            <w:r w:rsidRPr="00052B3D">
              <w:rPr>
                <w:rFonts w:ascii="Arial" w:hAnsi="Arial" w:cs="Arial"/>
                <w:b/>
                <w:bCs/>
              </w:rPr>
              <w:t>tm_formal_</w:t>
            </w:r>
            <w:r w:rsidRPr="00052B3D">
              <w:rPr>
                <w:rFonts w:ascii="Arial" w:hAnsi="Arial" w:cs="Arial"/>
                <w:b/>
                <w:bCs/>
              </w:rPr>
              <w:br/>
              <w:t>name</w:t>
            </w:r>
          </w:p>
        </w:tc>
      </w:tr>
      <w:tr w:rsidR="00B95226" w14:paraId="226D0E1E" w14:textId="77777777" w:rsidTr="00A12A06">
        <w:tc>
          <w:tcPr>
            <w:tcW w:w="1129" w:type="dxa"/>
          </w:tcPr>
          <w:p w14:paraId="6621B495" w14:textId="0A06EF93" w:rsidR="00B95226" w:rsidRPr="00052B3D" w:rsidRDefault="00B95226" w:rsidP="00B95226">
            <w:pPr>
              <w:rPr>
                <w:rFonts w:ascii="Arial" w:hAnsi="Arial" w:cs="Arial"/>
              </w:rPr>
            </w:pPr>
            <w:r w:rsidRPr="00052B3D">
              <w:rPr>
                <w:rFonts w:ascii="Arial" w:hAnsi="Arial" w:cs="Arial"/>
              </w:rPr>
              <w:t>02264102</w:t>
            </w:r>
          </w:p>
        </w:tc>
        <w:tc>
          <w:tcPr>
            <w:tcW w:w="2268" w:type="dxa"/>
          </w:tcPr>
          <w:p w14:paraId="36199E55" w14:textId="4721948C" w:rsidR="00B95226" w:rsidRPr="00052B3D" w:rsidRDefault="00B95226" w:rsidP="00B95226">
            <w:pPr>
              <w:rPr>
                <w:rFonts w:ascii="Arial" w:hAnsi="Arial" w:cs="Arial"/>
              </w:rPr>
            </w:pPr>
            <w:r w:rsidRPr="00052B3D">
              <w:rPr>
                <w:rFonts w:ascii="Arial" w:hAnsi="Arial" w:cs="Arial"/>
              </w:rPr>
              <w:t>CANESTEN COMBI 1 DAY COMFORTAB + EXTERNAL CREAM (clotrimazole 1 % cutaneous cream with clotrimazole 500 mg vaginal tablet) BAYER INC</w:t>
            </w:r>
          </w:p>
        </w:tc>
        <w:tc>
          <w:tcPr>
            <w:tcW w:w="1134" w:type="dxa"/>
          </w:tcPr>
          <w:p w14:paraId="14408AF4" w14:textId="0E90F6B8" w:rsidR="00B95226" w:rsidRPr="00052B3D" w:rsidRDefault="00B95226" w:rsidP="00B95226">
            <w:pPr>
              <w:rPr>
                <w:rFonts w:ascii="Arial" w:hAnsi="Arial" w:cs="Arial"/>
              </w:rPr>
            </w:pPr>
            <w:r w:rsidRPr="00052B3D">
              <w:rPr>
                <w:rFonts w:ascii="Arial" w:hAnsi="Arial" w:cs="Arial"/>
              </w:rPr>
              <w:t>9006481</w:t>
            </w:r>
          </w:p>
        </w:tc>
        <w:tc>
          <w:tcPr>
            <w:tcW w:w="1560" w:type="dxa"/>
          </w:tcPr>
          <w:p w14:paraId="0B1F7302" w14:textId="6A55B879" w:rsidR="00B95226" w:rsidRPr="00052B3D" w:rsidRDefault="00B95226" w:rsidP="00B95226">
            <w:pPr>
              <w:rPr>
                <w:rFonts w:ascii="Arial" w:hAnsi="Arial" w:cs="Arial"/>
              </w:rPr>
            </w:pPr>
            <w:r w:rsidRPr="00052B3D">
              <w:rPr>
                <w:rFonts w:ascii="Arial" w:hAnsi="Arial" w:cs="Arial"/>
              </w:rPr>
              <w:t>clotrimazole 1 % cutaneous cream with clotrimazole 500 mg vaginal tablet</w:t>
            </w:r>
          </w:p>
        </w:tc>
        <w:tc>
          <w:tcPr>
            <w:tcW w:w="1134" w:type="dxa"/>
          </w:tcPr>
          <w:p w14:paraId="324166C2" w14:textId="2C10DB68" w:rsidR="00B95226" w:rsidRPr="00052B3D" w:rsidRDefault="00B95226" w:rsidP="00B95226">
            <w:pPr>
              <w:rPr>
                <w:rFonts w:ascii="Arial" w:hAnsi="Arial" w:cs="Arial"/>
              </w:rPr>
            </w:pPr>
            <w:r w:rsidRPr="00052B3D">
              <w:rPr>
                <w:rFonts w:ascii="Arial" w:hAnsi="Arial" w:cs="Arial"/>
              </w:rPr>
              <w:t>8000773</w:t>
            </w:r>
          </w:p>
        </w:tc>
        <w:tc>
          <w:tcPr>
            <w:tcW w:w="1842" w:type="dxa"/>
          </w:tcPr>
          <w:p w14:paraId="120FFB25" w14:textId="77777777" w:rsidR="00B95226" w:rsidRPr="00052B3D" w:rsidRDefault="00B95226" w:rsidP="00B95226">
            <w:pPr>
              <w:rPr>
                <w:rFonts w:ascii="Arial" w:hAnsi="Arial" w:cs="Arial"/>
              </w:rPr>
            </w:pPr>
            <w:r w:rsidRPr="00052B3D">
              <w:rPr>
                <w:rFonts w:ascii="Arial" w:hAnsi="Arial" w:cs="Arial"/>
              </w:rPr>
              <w:t>clotrimazole</w:t>
            </w:r>
          </w:p>
        </w:tc>
      </w:tr>
      <w:tr w:rsidR="00B95226" w14:paraId="1C0F6044" w14:textId="77777777" w:rsidTr="00A12A06">
        <w:tc>
          <w:tcPr>
            <w:tcW w:w="1129" w:type="dxa"/>
          </w:tcPr>
          <w:p w14:paraId="0416808E" w14:textId="6E4C96E6" w:rsidR="00B95226" w:rsidRPr="00052B3D" w:rsidRDefault="00B95226" w:rsidP="00B95226">
            <w:pPr>
              <w:rPr>
                <w:rFonts w:ascii="Arial" w:hAnsi="Arial" w:cs="Arial"/>
              </w:rPr>
            </w:pPr>
            <w:r w:rsidRPr="00052B3D">
              <w:rPr>
                <w:rFonts w:ascii="Arial" w:hAnsi="Arial" w:cs="Arial"/>
              </w:rPr>
              <w:t>02451727</w:t>
            </w:r>
          </w:p>
        </w:tc>
        <w:tc>
          <w:tcPr>
            <w:tcW w:w="2268" w:type="dxa"/>
          </w:tcPr>
          <w:p w14:paraId="6E4E86E6" w14:textId="0B45DFCE" w:rsidR="00B95226" w:rsidRPr="00052B3D" w:rsidRDefault="00B95226" w:rsidP="00B95226">
            <w:pPr>
              <w:rPr>
                <w:rFonts w:ascii="Arial" w:hAnsi="Arial" w:cs="Arial"/>
              </w:rPr>
            </w:pPr>
            <w:r w:rsidRPr="00052B3D">
              <w:rPr>
                <w:rFonts w:ascii="Arial" w:hAnsi="Arial" w:cs="Arial"/>
              </w:rPr>
              <w:t>CLOTRIMAZOLE-FLUCONAZOLE COMBI-PACK (clotrimazole 1 % cutaneous cream with fluconazole 150 mg oral capsule) TARO PHARMACEUTICALS INC</w:t>
            </w:r>
          </w:p>
        </w:tc>
        <w:tc>
          <w:tcPr>
            <w:tcW w:w="1134" w:type="dxa"/>
          </w:tcPr>
          <w:p w14:paraId="1D9105A0" w14:textId="7592ECAB" w:rsidR="00B95226" w:rsidRPr="00052B3D" w:rsidRDefault="00B95226" w:rsidP="00B95226">
            <w:pPr>
              <w:rPr>
                <w:rFonts w:ascii="Arial" w:hAnsi="Arial" w:cs="Arial"/>
              </w:rPr>
            </w:pPr>
            <w:r w:rsidRPr="00052B3D">
              <w:rPr>
                <w:rFonts w:ascii="Arial" w:hAnsi="Arial" w:cs="Arial"/>
              </w:rPr>
              <w:t>9012660</w:t>
            </w:r>
          </w:p>
        </w:tc>
        <w:tc>
          <w:tcPr>
            <w:tcW w:w="1560" w:type="dxa"/>
          </w:tcPr>
          <w:p w14:paraId="5F918D0F" w14:textId="208E5FD9" w:rsidR="00B95226" w:rsidRPr="00052B3D" w:rsidRDefault="00B95226" w:rsidP="00B95226">
            <w:pPr>
              <w:rPr>
                <w:rFonts w:ascii="Arial" w:hAnsi="Arial" w:cs="Arial"/>
              </w:rPr>
            </w:pPr>
            <w:r w:rsidRPr="00A12A06">
              <w:rPr>
                <w:rFonts w:ascii="Arial" w:hAnsi="Arial" w:cs="Arial"/>
              </w:rPr>
              <w:t>clotrimazole</w:t>
            </w:r>
            <w:r w:rsidRPr="00052B3D">
              <w:rPr>
                <w:rFonts w:ascii="Arial" w:hAnsi="Arial" w:cs="Arial"/>
              </w:rPr>
              <w:t xml:space="preserve"> 1 % cutaneous cream </w:t>
            </w:r>
            <w:r w:rsidRPr="00A12A06">
              <w:rPr>
                <w:rFonts w:ascii="Arial" w:hAnsi="Arial" w:cs="Arial"/>
              </w:rPr>
              <w:t>with</w:t>
            </w:r>
            <w:r w:rsidRPr="00DD71D7">
              <w:rPr>
                <w:rFonts w:ascii="Arial" w:hAnsi="Arial" w:cs="Arial"/>
              </w:rPr>
              <w:t xml:space="preserve"> </w:t>
            </w:r>
            <w:r w:rsidRPr="00A12A06">
              <w:rPr>
                <w:rFonts w:ascii="Arial" w:hAnsi="Arial" w:cs="Arial"/>
              </w:rPr>
              <w:t>fluconazole</w:t>
            </w:r>
            <w:r w:rsidRPr="00052B3D">
              <w:rPr>
                <w:rFonts w:ascii="Arial" w:hAnsi="Arial" w:cs="Arial"/>
              </w:rPr>
              <w:t xml:space="preserve"> 150 mg oral capsule</w:t>
            </w:r>
          </w:p>
        </w:tc>
        <w:tc>
          <w:tcPr>
            <w:tcW w:w="1134" w:type="dxa"/>
          </w:tcPr>
          <w:p w14:paraId="4CC34B98" w14:textId="17D9053F" w:rsidR="00B95226" w:rsidRPr="00052B3D" w:rsidRDefault="00B95226" w:rsidP="00B95226">
            <w:pPr>
              <w:rPr>
                <w:rFonts w:ascii="Arial" w:hAnsi="Arial" w:cs="Arial"/>
              </w:rPr>
            </w:pPr>
            <w:r w:rsidRPr="00052B3D">
              <w:rPr>
                <w:rFonts w:ascii="Arial" w:hAnsi="Arial" w:cs="Arial"/>
              </w:rPr>
              <w:t>8000978</w:t>
            </w:r>
          </w:p>
        </w:tc>
        <w:tc>
          <w:tcPr>
            <w:tcW w:w="1842" w:type="dxa"/>
          </w:tcPr>
          <w:p w14:paraId="7B37F6FC" w14:textId="77777777" w:rsidR="00B95226" w:rsidRPr="00A12A06" w:rsidRDefault="00B95226" w:rsidP="00B95226">
            <w:pPr>
              <w:rPr>
                <w:rFonts w:ascii="Arial" w:hAnsi="Arial" w:cs="Arial"/>
              </w:rPr>
            </w:pPr>
            <w:r w:rsidRPr="00A12A06">
              <w:rPr>
                <w:rFonts w:ascii="Arial" w:hAnsi="Arial" w:cs="Arial"/>
              </w:rPr>
              <w:t>clotrimazole and fluconazole</w:t>
            </w:r>
          </w:p>
        </w:tc>
      </w:tr>
    </w:tbl>
    <w:p w14:paraId="5AE6E21B" w14:textId="77777777" w:rsidR="00681704" w:rsidRDefault="00681704" w:rsidP="00681704">
      <w:pPr>
        <w:rPr>
          <w:rFonts w:ascii="Arial" w:hAnsi="Arial" w:cs="Arial"/>
        </w:rPr>
      </w:pPr>
    </w:p>
    <w:p w14:paraId="667D03FE" w14:textId="77777777" w:rsidR="00681704" w:rsidRDefault="00681704" w:rsidP="00681704">
      <w:pPr>
        <w:rPr>
          <w:rFonts w:ascii="Arial" w:hAnsi="Arial" w:cs="Arial"/>
        </w:rPr>
      </w:pPr>
      <w:r>
        <w:rPr>
          <w:rFonts w:ascii="Arial" w:hAnsi="Arial" w:cs="Arial"/>
        </w:rPr>
        <w:t>NOTE: all fields in the Combination Product table are strings; all entries should be checked for spelling, typos and correct use of letter case.</w:t>
      </w:r>
    </w:p>
    <w:p w14:paraId="650F0D79" w14:textId="77777777" w:rsidR="008B0CE4" w:rsidRDefault="008B0CE4" w:rsidP="008B0CE4">
      <w:pPr>
        <w:rPr>
          <w:rFonts w:ascii="Arial" w:hAnsi="Arial" w:cs="Arial"/>
        </w:rPr>
      </w:pPr>
    </w:p>
    <w:p w14:paraId="0D84D1DF" w14:textId="41E6738B" w:rsidR="008B0CE4" w:rsidRDefault="008B0CE4" w:rsidP="008B0CE4">
      <w:pPr>
        <w:pStyle w:val="Heading2"/>
      </w:pPr>
      <w:bookmarkStart w:id="49" w:name="_Toc44338149"/>
      <w:r>
        <w:t>Combination Product Table being used as the Override Table</w:t>
      </w:r>
      <w:bookmarkEnd w:id="49"/>
    </w:p>
    <w:p w14:paraId="3B74159A" w14:textId="7C0262D6" w:rsidR="008B0CE4" w:rsidRPr="00B22C9A" w:rsidRDefault="008B0CE4" w:rsidP="008B0CE4">
      <w:pPr>
        <w:rPr>
          <w:rFonts w:ascii="Arial" w:hAnsi="Arial" w:cs="Arial"/>
        </w:rPr>
      </w:pPr>
      <w:r w:rsidRPr="00B22C9A">
        <w:rPr>
          <w:rFonts w:ascii="Arial" w:hAnsi="Arial" w:cs="Arial"/>
        </w:rPr>
        <w:t>The content of the Combination Product Table is applied at the end of the CCDD generation process and therefore “overrides” the generated content for the concepts generated from the drug_code entered.</w:t>
      </w:r>
      <w:r w:rsidR="00CF40C7" w:rsidRPr="00B22C9A">
        <w:rPr>
          <w:rFonts w:ascii="Arial" w:hAnsi="Arial" w:cs="Arial"/>
        </w:rPr>
        <w:t xml:space="preserve"> </w:t>
      </w:r>
      <w:r w:rsidR="00E5675D" w:rsidRPr="00B22C9A">
        <w:rPr>
          <w:rFonts w:ascii="Arial" w:hAnsi="Arial" w:cs="Arial"/>
        </w:rPr>
        <w:t>T</w:t>
      </w:r>
      <w:r w:rsidRPr="00B22C9A">
        <w:rPr>
          <w:rFonts w:ascii="Arial" w:hAnsi="Arial" w:cs="Arial"/>
        </w:rPr>
        <w:t>he Combination Product table and its application into the CCDD generation process offers the CCDD Team the ability to manually author NTP and MP formal names for products that are not combination products, but whose definitional data in DPD is not consistent enough to give NTPs that conform to the Editorial Guidelines, and for which the DPD is unable to change for various reasons (or cannot change within a reasonable timeline).</w:t>
      </w:r>
      <w:r w:rsidR="00CF40C7" w:rsidRPr="00B22C9A">
        <w:rPr>
          <w:rFonts w:ascii="Arial" w:hAnsi="Arial" w:cs="Arial"/>
        </w:rPr>
        <w:t xml:space="preserve"> </w:t>
      </w:r>
      <w:r w:rsidRPr="00B22C9A">
        <w:rPr>
          <w:rFonts w:ascii="Arial" w:hAnsi="Arial" w:cs="Arial"/>
        </w:rPr>
        <w:t>The Combination Product Table therefore extends its scope to become a more general ‘data override’ table for NTPs and their associated MPs.</w:t>
      </w:r>
    </w:p>
    <w:p w14:paraId="6F6D9A9F" w14:textId="77777777" w:rsidR="008B0CE4" w:rsidRPr="00B22C9A" w:rsidRDefault="008B0CE4" w:rsidP="008B0CE4">
      <w:pPr>
        <w:rPr>
          <w:rFonts w:ascii="Arial" w:hAnsi="Arial" w:cs="Arial"/>
        </w:rPr>
      </w:pPr>
    </w:p>
    <w:p w14:paraId="5AD1B242" w14:textId="3D7CF7C9" w:rsidR="008B0CE4" w:rsidRPr="00B22C9A" w:rsidRDefault="008B0CE4" w:rsidP="008B0CE4">
      <w:pPr>
        <w:rPr>
          <w:rFonts w:ascii="Arial" w:hAnsi="Arial" w:cs="Arial"/>
        </w:rPr>
      </w:pPr>
      <w:r w:rsidRPr="00B22C9A">
        <w:rPr>
          <w:rFonts w:ascii="Arial" w:hAnsi="Arial" w:cs="Arial"/>
        </w:rPr>
        <w:t xml:space="preserve">An NTP has </w:t>
      </w:r>
      <w:r w:rsidR="00491F88">
        <w:rPr>
          <w:rFonts w:ascii="Arial" w:hAnsi="Arial" w:cs="Arial"/>
        </w:rPr>
        <w:t>3</w:t>
      </w:r>
      <w:r w:rsidRPr="00B22C9A">
        <w:rPr>
          <w:rFonts w:ascii="Arial" w:hAnsi="Arial" w:cs="Arial"/>
        </w:rPr>
        <w:t xml:space="preserve"> definitional attributes: the substance-strength set, the dose form and the unit of presentation.</w:t>
      </w:r>
      <w:r w:rsidR="00CF40C7" w:rsidRPr="00B22C9A">
        <w:rPr>
          <w:rFonts w:ascii="Arial" w:hAnsi="Arial" w:cs="Arial"/>
        </w:rPr>
        <w:t xml:space="preserve"> </w:t>
      </w:r>
      <w:r w:rsidRPr="00B22C9A">
        <w:rPr>
          <w:rFonts w:ascii="Arial" w:hAnsi="Arial" w:cs="Arial"/>
        </w:rPr>
        <w:t xml:space="preserve">The unit of presentation is managed through the UoP table, whereas the data for the other </w:t>
      </w:r>
      <w:r w:rsidR="003E5BAA">
        <w:rPr>
          <w:rFonts w:ascii="Arial" w:hAnsi="Arial" w:cs="Arial"/>
        </w:rPr>
        <w:t>2</w:t>
      </w:r>
      <w:r w:rsidRPr="00B22C9A">
        <w:rPr>
          <w:rFonts w:ascii="Arial" w:hAnsi="Arial" w:cs="Arial"/>
        </w:rPr>
        <w:t xml:space="preserve"> comes directly from the DPD,</w:t>
      </w:r>
      <w:r w:rsidR="007E4F23" w:rsidRPr="00B22C9A">
        <w:rPr>
          <w:rFonts w:ascii="Arial" w:hAnsi="Arial" w:cs="Arial"/>
        </w:rPr>
        <w:t xml:space="preserve"> </w:t>
      </w:r>
      <w:r w:rsidRPr="00B22C9A">
        <w:rPr>
          <w:rFonts w:ascii="Arial" w:hAnsi="Arial" w:cs="Arial"/>
        </w:rPr>
        <w:t>although it may undergo transformation through the Ingredient Stem table and the Dose Form Transform table.</w:t>
      </w:r>
      <w:r w:rsidR="00CF40C7" w:rsidRPr="00B22C9A">
        <w:rPr>
          <w:rFonts w:ascii="Arial" w:hAnsi="Arial" w:cs="Arial"/>
        </w:rPr>
        <w:t xml:space="preserve"> </w:t>
      </w:r>
      <w:r w:rsidRPr="00B22C9A">
        <w:rPr>
          <w:rFonts w:ascii="Arial" w:hAnsi="Arial" w:cs="Arial"/>
        </w:rPr>
        <w:t xml:space="preserve">It is therefore change to this data that can be managed using the override. </w:t>
      </w:r>
    </w:p>
    <w:p w14:paraId="39B0686A" w14:textId="77777777" w:rsidR="008B0CE4" w:rsidRPr="00B22C9A" w:rsidRDefault="008B0CE4" w:rsidP="008B0CE4">
      <w:pPr>
        <w:rPr>
          <w:rFonts w:ascii="Arial" w:hAnsi="Arial" w:cs="Arial"/>
        </w:rPr>
      </w:pPr>
      <w:r w:rsidRPr="00B22C9A">
        <w:rPr>
          <w:rFonts w:ascii="Arial" w:hAnsi="Arial" w:cs="Arial"/>
        </w:rPr>
        <w:t xml:space="preserve"> </w:t>
      </w:r>
    </w:p>
    <w:p w14:paraId="3FA28D90" w14:textId="6586D771" w:rsidR="008B0CE4" w:rsidRPr="00B22C9A" w:rsidRDefault="008B0CE4" w:rsidP="008B0CE4">
      <w:pPr>
        <w:rPr>
          <w:rFonts w:ascii="Arial" w:hAnsi="Arial" w:cs="Arial"/>
        </w:rPr>
      </w:pPr>
      <w:r w:rsidRPr="00B22C9A">
        <w:rPr>
          <w:rFonts w:ascii="Arial" w:hAnsi="Arial" w:cs="Arial"/>
        </w:rPr>
        <w:t xml:space="preserve">The override is most </w:t>
      </w:r>
      <w:r w:rsidR="007B0A90" w:rsidRPr="00B22C9A">
        <w:rPr>
          <w:rFonts w:ascii="Arial" w:hAnsi="Arial" w:cs="Arial"/>
        </w:rPr>
        <w:t xml:space="preserve">often </w:t>
      </w:r>
      <w:r w:rsidRPr="00B22C9A">
        <w:rPr>
          <w:rFonts w:ascii="Arial" w:hAnsi="Arial" w:cs="Arial"/>
        </w:rPr>
        <w:t xml:space="preserve">used when the generation/transformation process gives correct NTPs (and MPs) for the majority of products associated with a particular TM or NTP, but one or </w:t>
      </w:r>
      <w:r w:rsidR="003E5BAA">
        <w:rPr>
          <w:rFonts w:ascii="Arial" w:hAnsi="Arial" w:cs="Arial"/>
        </w:rPr>
        <w:t>2</w:t>
      </w:r>
      <w:r w:rsidRPr="00B22C9A">
        <w:rPr>
          <w:rFonts w:ascii="Arial" w:hAnsi="Arial" w:cs="Arial"/>
        </w:rPr>
        <w:t xml:space="preserve"> products have DPD data that is different and therefore produces a separate and non-conformant NTP.</w:t>
      </w:r>
      <w:r w:rsidR="00CF40C7" w:rsidRPr="00B22C9A">
        <w:rPr>
          <w:rFonts w:ascii="Arial" w:hAnsi="Arial" w:cs="Arial"/>
        </w:rPr>
        <w:t xml:space="preserve"> </w:t>
      </w:r>
      <w:r w:rsidRPr="00B22C9A">
        <w:rPr>
          <w:rFonts w:ascii="Arial" w:hAnsi="Arial" w:cs="Arial"/>
        </w:rPr>
        <w:t xml:space="preserve">Occasionally, </w:t>
      </w:r>
      <w:r w:rsidRPr="00B22C9A">
        <w:rPr>
          <w:rFonts w:ascii="Arial" w:hAnsi="Arial" w:cs="Arial"/>
        </w:rPr>
        <w:lastRenderedPageBreak/>
        <w:t xml:space="preserve">the override is used for a single product or all the products for a particular NTP; this usually occurs when a dose form transform ‘fails’ for just one or </w:t>
      </w:r>
      <w:r w:rsidR="003E5BAA">
        <w:rPr>
          <w:rFonts w:ascii="Arial" w:hAnsi="Arial" w:cs="Arial"/>
        </w:rPr>
        <w:t>2</w:t>
      </w:r>
      <w:r w:rsidRPr="00B22C9A">
        <w:rPr>
          <w:rFonts w:ascii="Arial" w:hAnsi="Arial" w:cs="Arial"/>
        </w:rPr>
        <w:t xml:space="preserve"> moieties but works for all others using that combination of dose form and route(s) of administration. </w:t>
      </w:r>
    </w:p>
    <w:p w14:paraId="5A1DAC18" w14:textId="77777777" w:rsidR="008B0CE4" w:rsidRPr="00B22C9A" w:rsidRDefault="008B0CE4" w:rsidP="008B0CE4">
      <w:pPr>
        <w:rPr>
          <w:rFonts w:ascii="Arial" w:hAnsi="Arial" w:cs="Arial"/>
        </w:rPr>
      </w:pPr>
    </w:p>
    <w:p w14:paraId="3F600C4E" w14:textId="77777777" w:rsidR="008B0CE4" w:rsidRPr="00B22C9A" w:rsidRDefault="008B0CE4" w:rsidP="008B0CE4">
      <w:pPr>
        <w:rPr>
          <w:rFonts w:ascii="Arial" w:hAnsi="Arial" w:cs="Arial"/>
        </w:rPr>
      </w:pPr>
      <w:r w:rsidRPr="00B22C9A">
        <w:rPr>
          <w:rFonts w:ascii="Arial" w:hAnsi="Arial" w:cs="Arial"/>
        </w:rPr>
        <w:t>The following are examples of the patterns of use for the Override:</w:t>
      </w:r>
    </w:p>
    <w:p w14:paraId="62C4E247" w14:textId="77777777" w:rsidR="008B0CE4" w:rsidRDefault="008B0CE4" w:rsidP="008B0CE4">
      <w:pPr>
        <w:rPr>
          <w:rFonts w:ascii="Arial" w:hAnsi="Arial" w:cs="Arial"/>
          <w:color w:val="FF0000"/>
        </w:rPr>
      </w:pPr>
    </w:p>
    <w:p w14:paraId="3629A4BF" w14:textId="0D0D2DB5" w:rsidR="008B0CE4" w:rsidRDefault="008B0CE4" w:rsidP="008B0CE4">
      <w:pPr>
        <w:pStyle w:val="Heading2"/>
        <w:spacing w:line="259" w:lineRule="auto"/>
      </w:pPr>
      <w:bookmarkStart w:id="50" w:name="_Toc44338150"/>
      <w:r>
        <w:t>Granularity of precise ingredient substance information</w:t>
      </w:r>
      <w:bookmarkEnd w:id="50"/>
    </w:p>
    <w:p w14:paraId="76A1FCE3" w14:textId="77777777" w:rsidR="008B0CE4" w:rsidRDefault="008B0CE4" w:rsidP="008B0CE4">
      <w:pPr>
        <w:rPr>
          <w:rFonts w:ascii="Arial" w:hAnsi="Arial" w:cs="Arial"/>
        </w:rPr>
      </w:pPr>
      <w:r w:rsidRPr="00B22C9A">
        <w:rPr>
          <w:rFonts w:ascii="Arial" w:hAnsi="Arial" w:cs="Arial"/>
        </w:rPr>
        <w:t>The override may be used to normalize the description of a precise ingredient substance when the DPD has different granularities of information between otherwise equivalent products:</w:t>
      </w:r>
    </w:p>
    <w:p w14:paraId="2B4E7272" w14:textId="77777777" w:rsidR="00C02F81" w:rsidRPr="00B22C9A" w:rsidRDefault="00C02F81" w:rsidP="008B0CE4">
      <w:pPr>
        <w:rPr>
          <w:rFonts w:ascii="Arial" w:hAnsi="Arial" w:cs="Arial"/>
        </w:rPr>
      </w:pPr>
    </w:p>
    <w:p w14:paraId="3F6F97F0" w14:textId="77777777" w:rsidR="008B0CE4" w:rsidRPr="00B60C45" w:rsidRDefault="008B0CE4" w:rsidP="008B0CE4">
      <w:pPr>
        <w:rPr>
          <w:rFonts w:ascii="Arial" w:hAnsi="Arial" w:cs="Arial"/>
          <w:b/>
          <w:i/>
        </w:rPr>
      </w:pPr>
      <w:r w:rsidRPr="00B60C45">
        <w:rPr>
          <w:rFonts w:ascii="Arial" w:hAnsi="Arial" w:cs="Arial"/>
          <w:i/>
        </w:rPr>
        <w:t>Example 1:</w:t>
      </w:r>
    </w:p>
    <w:tbl>
      <w:tblPr>
        <w:tblW w:w="0" w:type="auto"/>
        <w:tblLayout w:type="fixed"/>
        <w:tblLook w:val="0000" w:firstRow="0" w:lastRow="0" w:firstColumn="0" w:lastColumn="0" w:noHBand="0" w:noVBand="0"/>
      </w:tblPr>
      <w:tblGrid>
        <w:gridCol w:w="1108"/>
        <w:gridCol w:w="7817"/>
      </w:tblGrid>
      <w:tr w:rsidR="008B0CE4" w:rsidRPr="00B22C9A" w14:paraId="3D3C0A9C"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D9E2F3"/>
          </w:tcPr>
          <w:p w14:paraId="37249540"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817" w:type="dxa"/>
            <w:tcBorders>
              <w:top w:val="single" w:sz="4" w:space="0" w:color="000000"/>
              <w:left w:val="single" w:sz="4" w:space="0" w:color="000000"/>
              <w:bottom w:val="single" w:sz="4" w:space="0" w:color="000000"/>
              <w:right w:val="single" w:sz="4" w:space="0" w:color="000000"/>
            </w:tcBorders>
            <w:shd w:val="clear" w:color="auto" w:fill="D9E2F3"/>
          </w:tcPr>
          <w:p w14:paraId="117E8188" w14:textId="77777777" w:rsidR="008B0CE4" w:rsidRPr="00B22C9A" w:rsidRDefault="008B0CE4" w:rsidP="000150B3">
            <w:pPr>
              <w:spacing w:line="100" w:lineRule="atLeast"/>
              <w:rPr>
                <w:rFonts w:ascii="Arial" w:hAnsi="Arial" w:cs="Arial"/>
              </w:rPr>
            </w:pPr>
            <w:r w:rsidRPr="00B22C9A">
              <w:rPr>
                <w:rFonts w:ascii="Arial" w:hAnsi="Arial" w:cs="Arial"/>
                <w:b/>
              </w:rPr>
              <w:t>Generated NTP</w:t>
            </w:r>
          </w:p>
        </w:tc>
      </w:tr>
      <w:tr w:rsidR="008B0CE4" w:rsidRPr="00B22C9A" w14:paraId="12F6E7EE"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auto"/>
          </w:tcPr>
          <w:p w14:paraId="436FD219" w14:textId="77777777" w:rsidR="008B0CE4" w:rsidRPr="00B22C9A" w:rsidRDefault="008B0CE4" w:rsidP="000150B3">
            <w:pPr>
              <w:spacing w:line="100" w:lineRule="atLeast"/>
              <w:rPr>
                <w:rFonts w:ascii="Arial" w:hAnsi="Arial" w:cs="Arial"/>
              </w:rPr>
            </w:pPr>
            <w:r w:rsidRPr="00B22C9A">
              <w:rPr>
                <w:rFonts w:ascii="Arial" w:hAnsi="Arial" w:cs="Arial"/>
              </w:rPr>
              <w:t>02242527</w:t>
            </w:r>
          </w:p>
        </w:tc>
        <w:tc>
          <w:tcPr>
            <w:tcW w:w="7817" w:type="dxa"/>
            <w:tcBorders>
              <w:top w:val="single" w:sz="4" w:space="0" w:color="000000"/>
              <w:left w:val="single" w:sz="4" w:space="0" w:color="000000"/>
              <w:bottom w:val="single" w:sz="4" w:space="0" w:color="000000"/>
              <w:right w:val="single" w:sz="4" w:space="0" w:color="000000"/>
            </w:tcBorders>
            <w:shd w:val="clear" w:color="auto" w:fill="auto"/>
          </w:tcPr>
          <w:p w14:paraId="33DBD13D" w14:textId="77777777" w:rsidR="008B0CE4" w:rsidRPr="00B22C9A" w:rsidRDefault="008B0CE4" w:rsidP="000150B3">
            <w:pPr>
              <w:spacing w:line="100" w:lineRule="atLeast"/>
              <w:rPr>
                <w:rFonts w:ascii="Arial" w:hAnsi="Arial" w:cs="Arial"/>
              </w:rPr>
            </w:pPr>
            <w:r w:rsidRPr="00B22C9A">
              <w:rPr>
                <w:rFonts w:ascii="Arial" w:hAnsi="Arial" w:cs="Arial"/>
              </w:rPr>
              <w:t>dibucaine hydrochloride 0.5 % and esculin 1 % and framycetin sulfate 1 % and hydrocortisone 0.5 % rectal ointment</w:t>
            </w:r>
          </w:p>
        </w:tc>
      </w:tr>
      <w:tr w:rsidR="008B0CE4" w:rsidRPr="00B22C9A" w14:paraId="465EFA49"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auto"/>
          </w:tcPr>
          <w:p w14:paraId="252C55FA" w14:textId="77777777" w:rsidR="008B0CE4" w:rsidRPr="00B22C9A" w:rsidRDefault="008B0CE4" w:rsidP="000150B3">
            <w:pPr>
              <w:spacing w:line="100" w:lineRule="atLeast"/>
              <w:rPr>
                <w:rFonts w:ascii="Arial" w:hAnsi="Arial" w:cs="Arial"/>
              </w:rPr>
            </w:pPr>
            <w:r w:rsidRPr="00B22C9A">
              <w:rPr>
                <w:rFonts w:ascii="Arial" w:hAnsi="Arial" w:cs="Arial"/>
              </w:rPr>
              <w:t>02247322</w:t>
            </w:r>
          </w:p>
        </w:tc>
        <w:tc>
          <w:tcPr>
            <w:tcW w:w="7817" w:type="dxa"/>
            <w:tcBorders>
              <w:top w:val="single" w:sz="4" w:space="0" w:color="000000"/>
              <w:left w:val="single" w:sz="4" w:space="0" w:color="000000"/>
              <w:bottom w:val="single" w:sz="4" w:space="0" w:color="000000"/>
              <w:right w:val="single" w:sz="4" w:space="0" w:color="000000"/>
            </w:tcBorders>
            <w:shd w:val="clear" w:color="auto" w:fill="auto"/>
          </w:tcPr>
          <w:p w14:paraId="30EB1A5C" w14:textId="77777777" w:rsidR="008B0CE4" w:rsidRPr="00B22C9A" w:rsidRDefault="008B0CE4" w:rsidP="000150B3">
            <w:pPr>
              <w:spacing w:line="100" w:lineRule="atLeast"/>
              <w:rPr>
                <w:rFonts w:ascii="Arial" w:hAnsi="Arial" w:cs="Arial"/>
              </w:rPr>
            </w:pPr>
            <w:r w:rsidRPr="00B22C9A">
              <w:rPr>
                <w:rFonts w:ascii="Arial" w:hAnsi="Arial" w:cs="Arial"/>
              </w:rPr>
              <w:t>dibucaine hydrochloride 0.5 % and esculin 1 % and framycetin sulfate 1 % and hydrocortisone 0.5 % rectal ointment</w:t>
            </w:r>
          </w:p>
        </w:tc>
      </w:tr>
      <w:tr w:rsidR="008B0CE4" w:rsidRPr="00B22C9A" w14:paraId="058D34EB"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auto"/>
          </w:tcPr>
          <w:p w14:paraId="44B4AB92" w14:textId="77777777" w:rsidR="008B0CE4" w:rsidRPr="00B22C9A" w:rsidRDefault="008B0CE4" w:rsidP="000150B3">
            <w:pPr>
              <w:spacing w:line="100" w:lineRule="atLeast"/>
              <w:rPr>
                <w:rFonts w:ascii="Arial" w:hAnsi="Arial" w:cs="Arial"/>
              </w:rPr>
            </w:pPr>
            <w:r w:rsidRPr="00B22C9A">
              <w:rPr>
                <w:rFonts w:ascii="Arial" w:hAnsi="Arial" w:cs="Arial"/>
              </w:rPr>
              <w:t>02226383</w:t>
            </w:r>
          </w:p>
        </w:tc>
        <w:tc>
          <w:tcPr>
            <w:tcW w:w="7817" w:type="dxa"/>
            <w:tcBorders>
              <w:top w:val="single" w:sz="4" w:space="0" w:color="000000"/>
              <w:left w:val="single" w:sz="4" w:space="0" w:color="000000"/>
              <w:bottom w:val="single" w:sz="4" w:space="0" w:color="000000"/>
              <w:right w:val="single" w:sz="4" w:space="0" w:color="000000"/>
            </w:tcBorders>
            <w:shd w:val="clear" w:color="auto" w:fill="auto"/>
          </w:tcPr>
          <w:p w14:paraId="6226CCD7" w14:textId="77777777" w:rsidR="008B0CE4" w:rsidRPr="00B22C9A" w:rsidRDefault="008B0CE4" w:rsidP="000150B3">
            <w:pPr>
              <w:spacing w:line="100" w:lineRule="atLeast"/>
              <w:rPr>
                <w:rFonts w:ascii="Arial" w:hAnsi="Arial" w:cs="Arial"/>
              </w:rPr>
            </w:pPr>
            <w:r w:rsidRPr="00B22C9A">
              <w:rPr>
                <w:rFonts w:ascii="Arial" w:hAnsi="Arial" w:cs="Arial"/>
              </w:rPr>
              <w:t xml:space="preserve">dibucaine hydrochloride 0.5 % and esculin 1 % and framycetin sulfate 1 % and hydrocortisone </w:t>
            </w:r>
            <w:r w:rsidRPr="00B22C9A">
              <w:rPr>
                <w:rFonts w:ascii="Arial" w:hAnsi="Arial" w:cs="Arial"/>
                <w:b/>
              </w:rPr>
              <w:t>(hydrocortisone acetate)</w:t>
            </w:r>
            <w:r w:rsidRPr="00B22C9A">
              <w:rPr>
                <w:rFonts w:ascii="Arial" w:hAnsi="Arial" w:cs="Arial"/>
              </w:rPr>
              <w:t xml:space="preserve"> 0.5 % rectal ointment</w:t>
            </w:r>
          </w:p>
        </w:tc>
      </w:tr>
    </w:tbl>
    <w:p w14:paraId="1533C290" w14:textId="77777777" w:rsidR="008B0CE4" w:rsidRPr="00B22C9A" w:rsidRDefault="008B0CE4" w:rsidP="008B0CE4">
      <w:pPr>
        <w:rPr>
          <w:rFonts w:ascii="Arial" w:hAnsi="Arial" w:cs="Arial"/>
        </w:rPr>
      </w:pPr>
    </w:p>
    <w:p w14:paraId="7DBBC1B6" w14:textId="77777777" w:rsidR="008B0CE4" w:rsidRPr="00B22C9A" w:rsidRDefault="008B0CE4" w:rsidP="008B0CE4">
      <w:pPr>
        <w:rPr>
          <w:rFonts w:ascii="Arial" w:hAnsi="Arial" w:cs="Arial"/>
          <w:b/>
        </w:rPr>
      </w:pPr>
      <w:r w:rsidRPr="00B22C9A">
        <w:rPr>
          <w:rFonts w:ascii="Arial" w:hAnsi="Arial" w:cs="Arial"/>
        </w:rPr>
        <w:t>Override for DIN 02226383 to manually author the NTP formal name:</w:t>
      </w:r>
    </w:p>
    <w:tbl>
      <w:tblPr>
        <w:tblW w:w="0" w:type="auto"/>
        <w:tblLayout w:type="fixed"/>
        <w:tblLook w:val="0000" w:firstRow="0" w:lastRow="0" w:firstColumn="0" w:lastColumn="0" w:noHBand="0" w:noVBand="0"/>
      </w:tblPr>
      <w:tblGrid>
        <w:gridCol w:w="1108"/>
        <w:gridCol w:w="7817"/>
      </w:tblGrid>
      <w:tr w:rsidR="008B0CE4" w:rsidRPr="00B22C9A" w14:paraId="28726437"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D9E2F3"/>
          </w:tcPr>
          <w:p w14:paraId="27035430"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817" w:type="dxa"/>
            <w:tcBorders>
              <w:top w:val="single" w:sz="4" w:space="0" w:color="000000"/>
              <w:left w:val="single" w:sz="4" w:space="0" w:color="000000"/>
              <w:bottom w:val="single" w:sz="4" w:space="0" w:color="000000"/>
              <w:right w:val="single" w:sz="4" w:space="0" w:color="000000"/>
            </w:tcBorders>
            <w:shd w:val="clear" w:color="auto" w:fill="D9E2F3"/>
          </w:tcPr>
          <w:p w14:paraId="45C16CA9" w14:textId="77777777" w:rsidR="008B0CE4" w:rsidRPr="00B22C9A" w:rsidRDefault="008B0CE4" w:rsidP="000150B3">
            <w:pPr>
              <w:spacing w:line="100" w:lineRule="atLeast"/>
              <w:rPr>
                <w:rFonts w:ascii="Arial" w:hAnsi="Arial" w:cs="Arial"/>
              </w:rPr>
            </w:pPr>
            <w:r w:rsidRPr="00B22C9A">
              <w:rPr>
                <w:rFonts w:ascii="Arial" w:hAnsi="Arial" w:cs="Arial"/>
                <w:b/>
              </w:rPr>
              <w:t>Manually authored NTP</w:t>
            </w:r>
          </w:p>
        </w:tc>
      </w:tr>
      <w:tr w:rsidR="008B0CE4" w:rsidRPr="00B22C9A" w14:paraId="321B2C30"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auto"/>
          </w:tcPr>
          <w:p w14:paraId="477B5D22" w14:textId="5D1DD998" w:rsidR="008B0CE4" w:rsidRPr="00B22C9A" w:rsidRDefault="007B0A90" w:rsidP="000150B3">
            <w:pPr>
              <w:spacing w:line="100" w:lineRule="atLeast"/>
              <w:rPr>
                <w:rFonts w:ascii="Arial" w:hAnsi="Arial" w:cs="Arial"/>
              </w:rPr>
            </w:pPr>
            <w:r w:rsidRPr="00B22C9A">
              <w:rPr>
                <w:rFonts w:ascii="Arial" w:hAnsi="Arial" w:cs="Arial"/>
              </w:rPr>
              <w:t>02226383</w:t>
            </w:r>
          </w:p>
        </w:tc>
        <w:tc>
          <w:tcPr>
            <w:tcW w:w="7817" w:type="dxa"/>
            <w:tcBorders>
              <w:top w:val="single" w:sz="4" w:space="0" w:color="000000"/>
              <w:left w:val="single" w:sz="4" w:space="0" w:color="000000"/>
              <w:bottom w:val="single" w:sz="4" w:space="0" w:color="000000"/>
              <w:right w:val="single" w:sz="4" w:space="0" w:color="000000"/>
            </w:tcBorders>
            <w:shd w:val="clear" w:color="auto" w:fill="auto"/>
          </w:tcPr>
          <w:p w14:paraId="62B0C24F" w14:textId="77777777" w:rsidR="008B0CE4" w:rsidRPr="00B22C9A" w:rsidRDefault="008B0CE4" w:rsidP="000150B3">
            <w:pPr>
              <w:spacing w:line="100" w:lineRule="atLeast"/>
              <w:rPr>
                <w:rFonts w:ascii="Arial" w:hAnsi="Arial" w:cs="Arial"/>
              </w:rPr>
            </w:pPr>
            <w:r w:rsidRPr="00B22C9A">
              <w:rPr>
                <w:rFonts w:ascii="Arial" w:hAnsi="Arial" w:cs="Arial"/>
              </w:rPr>
              <w:t>dibucaine hydrochloride 0.5 % and esculin 1 % and framycetin sulfate 1 % and hydrocortisone 0.5 % rectal ointment</w:t>
            </w:r>
          </w:p>
        </w:tc>
      </w:tr>
    </w:tbl>
    <w:p w14:paraId="577AFEF5" w14:textId="77777777" w:rsidR="008B0CE4" w:rsidRPr="00B22C9A" w:rsidRDefault="008B0CE4" w:rsidP="008B0CE4">
      <w:pPr>
        <w:rPr>
          <w:rFonts w:ascii="Arial" w:hAnsi="Arial" w:cs="Arial"/>
        </w:rPr>
      </w:pPr>
    </w:p>
    <w:p w14:paraId="5A3DC4C1" w14:textId="304E9D35" w:rsidR="008B0CE4" w:rsidRPr="00B22C9A" w:rsidRDefault="008B0CE4" w:rsidP="008B0CE4">
      <w:pPr>
        <w:rPr>
          <w:rFonts w:ascii="Arial" w:hAnsi="Arial" w:cs="Arial"/>
        </w:rPr>
      </w:pPr>
      <w:r w:rsidRPr="00B60C45">
        <w:rPr>
          <w:rFonts w:ascii="Arial" w:hAnsi="Arial" w:cs="Arial"/>
          <w:i/>
        </w:rPr>
        <w:t>Example 2:</w:t>
      </w:r>
    </w:p>
    <w:tbl>
      <w:tblPr>
        <w:tblW w:w="0" w:type="auto"/>
        <w:tblLayout w:type="fixed"/>
        <w:tblLook w:val="0000" w:firstRow="0" w:lastRow="0" w:firstColumn="0" w:lastColumn="0" w:noHBand="0" w:noVBand="0"/>
      </w:tblPr>
      <w:tblGrid>
        <w:gridCol w:w="1108"/>
        <w:gridCol w:w="7817"/>
      </w:tblGrid>
      <w:tr w:rsidR="008B0CE4" w:rsidRPr="00B22C9A" w14:paraId="4884D31F"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D9E2F3"/>
          </w:tcPr>
          <w:p w14:paraId="0EB2117C"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817" w:type="dxa"/>
            <w:tcBorders>
              <w:top w:val="single" w:sz="4" w:space="0" w:color="000000"/>
              <w:left w:val="single" w:sz="4" w:space="0" w:color="000000"/>
              <w:bottom w:val="single" w:sz="4" w:space="0" w:color="000000"/>
              <w:right w:val="single" w:sz="4" w:space="0" w:color="000000"/>
            </w:tcBorders>
            <w:shd w:val="clear" w:color="auto" w:fill="D9E2F3"/>
          </w:tcPr>
          <w:p w14:paraId="60556EB4" w14:textId="77777777" w:rsidR="008B0CE4" w:rsidRPr="00B22C9A" w:rsidRDefault="008B0CE4" w:rsidP="000150B3">
            <w:pPr>
              <w:spacing w:line="100" w:lineRule="atLeast"/>
              <w:rPr>
                <w:rFonts w:ascii="Arial" w:hAnsi="Arial" w:cs="Arial"/>
              </w:rPr>
            </w:pPr>
            <w:r w:rsidRPr="00B22C9A">
              <w:rPr>
                <w:rFonts w:ascii="Arial" w:hAnsi="Arial" w:cs="Arial"/>
                <w:b/>
              </w:rPr>
              <w:t>Generated NTP</w:t>
            </w:r>
          </w:p>
        </w:tc>
      </w:tr>
      <w:tr w:rsidR="008B0CE4" w:rsidRPr="00B22C9A" w14:paraId="50F59C84"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auto"/>
          </w:tcPr>
          <w:p w14:paraId="2AA41D09" w14:textId="77777777" w:rsidR="008B0CE4" w:rsidRPr="00B22C9A" w:rsidRDefault="008B0CE4" w:rsidP="000150B3">
            <w:pPr>
              <w:spacing w:line="100" w:lineRule="atLeast"/>
              <w:rPr>
                <w:rFonts w:ascii="Arial" w:hAnsi="Arial" w:cs="Arial"/>
              </w:rPr>
            </w:pPr>
            <w:r w:rsidRPr="00B22C9A">
              <w:rPr>
                <w:rFonts w:ascii="Arial" w:hAnsi="Arial" w:cs="Arial"/>
              </w:rPr>
              <w:t>02244344</w:t>
            </w:r>
          </w:p>
        </w:tc>
        <w:tc>
          <w:tcPr>
            <w:tcW w:w="7817" w:type="dxa"/>
            <w:tcBorders>
              <w:top w:val="single" w:sz="4" w:space="0" w:color="000000"/>
              <w:left w:val="single" w:sz="4" w:space="0" w:color="000000"/>
              <w:bottom w:val="single" w:sz="4" w:space="0" w:color="000000"/>
              <w:right w:val="single" w:sz="4" w:space="0" w:color="000000"/>
            </w:tcBorders>
            <w:shd w:val="clear" w:color="auto" w:fill="auto"/>
          </w:tcPr>
          <w:p w14:paraId="74FAB4C3" w14:textId="77777777" w:rsidR="008B0CE4" w:rsidRPr="00B22C9A" w:rsidRDefault="008B0CE4" w:rsidP="000150B3">
            <w:pPr>
              <w:spacing w:line="100" w:lineRule="atLeast"/>
              <w:rPr>
                <w:rFonts w:ascii="Arial" w:hAnsi="Arial" w:cs="Arial"/>
              </w:rPr>
            </w:pPr>
            <w:r w:rsidRPr="00B22C9A">
              <w:rPr>
                <w:rFonts w:ascii="Arial" w:hAnsi="Arial" w:cs="Arial"/>
              </w:rPr>
              <w:t>hydrochlorothiazide 12.5 mg and telmisartan 80 mg oral tablet</w:t>
            </w:r>
          </w:p>
        </w:tc>
      </w:tr>
      <w:tr w:rsidR="008B0CE4" w:rsidRPr="00B22C9A" w14:paraId="2AA4B38C"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auto"/>
          </w:tcPr>
          <w:p w14:paraId="79826192" w14:textId="77777777" w:rsidR="008B0CE4" w:rsidRPr="00B22C9A" w:rsidRDefault="008B0CE4" w:rsidP="000150B3">
            <w:pPr>
              <w:spacing w:line="100" w:lineRule="atLeast"/>
              <w:rPr>
                <w:rFonts w:ascii="Arial" w:hAnsi="Arial" w:cs="Arial"/>
              </w:rPr>
            </w:pPr>
            <w:r w:rsidRPr="00B22C9A">
              <w:rPr>
                <w:rFonts w:ascii="Arial" w:hAnsi="Arial" w:cs="Arial"/>
              </w:rPr>
              <w:t>02330288</w:t>
            </w:r>
          </w:p>
        </w:tc>
        <w:tc>
          <w:tcPr>
            <w:tcW w:w="7817" w:type="dxa"/>
            <w:tcBorders>
              <w:top w:val="single" w:sz="4" w:space="0" w:color="000000"/>
              <w:left w:val="single" w:sz="4" w:space="0" w:color="000000"/>
              <w:bottom w:val="single" w:sz="4" w:space="0" w:color="000000"/>
              <w:right w:val="single" w:sz="4" w:space="0" w:color="000000"/>
            </w:tcBorders>
            <w:shd w:val="clear" w:color="auto" w:fill="auto"/>
          </w:tcPr>
          <w:p w14:paraId="19E61447" w14:textId="77777777" w:rsidR="008B0CE4" w:rsidRPr="00B22C9A" w:rsidRDefault="008B0CE4" w:rsidP="000150B3">
            <w:pPr>
              <w:spacing w:line="100" w:lineRule="atLeast"/>
              <w:rPr>
                <w:rFonts w:ascii="Arial" w:hAnsi="Arial" w:cs="Arial"/>
              </w:rPr>
            </w:pPr>
            <w:r w:rsidRPr="00B22C9A">
              <w:rPr>
                <w:rFonts w:ascii="Arial" w:hAnsi="Arial" w:cs="Arial"/>
              </w:rPr>
              <w:t xml:space="preserve">hydrochlorothiazide 12.5 mg and telmisartan </w:t>
            </w:r>
            <w:r w:rsidRPr="00B22C9A">
              <w:rPr>
                <w:rFonts w:ascii="Arial" w:hAnsi="Arial" w:cs="Arial"/>
                <w:b/>
              </w:rPr>
              <w:t>(telmisartan sodium)</w:t>
            </w:r>
            <w:r w:rsidRPr="00B22C9A">
              <w:rPr>
                <w:rFonts w:ascii="Arial" w:hAnsi="Arial" w:cs="Arial"/>
              </w:rPr>
              <w:t xml:space="preserve"> 80 mg oral tablet</w:t>
            </w:r>
          </w:p>
        </w:tc>
      </w:tr>
    </w:tbl>
    <w:p w14:paraId="0B88CDD7" w14:textId="77777777" w:rsidR="008B0CE4" w:rsidRPr="00B22C9A" w:rsidRDefault="008B0CE4" w:rsidP="008B0CE4">
      <w:pPr>
        <w:rPr>
          <w:rFonts w:ascii="Arial" w:hAnsi="Arial" w:cs="Arial"/>
        </w:rPr>
      </w:pPr>
    </w:p>
    <w:p w14:paraId="1A4D6BA1" w14:textId="77777777" w:rsidR="008B0CE4" w:rsidRPr="00B22C9A" w:rsidRDefault="008B0CE4" w:rsidP="008B0CE4">
      <w:pPr>
        <w:rPr>
          <w:rFonts w:ascii="Arial" w:hAnsi="Arial" w:cs="Arial"/>
          <w:b/>
        </w:rPr>
      </w:pPr>
      <w:r w:rsidRPr="00B22C9A">
        <w:rPr>
          <w:rFonts w:ascii="Arial" w:hAnsi="Arial" w:cs="Arial"/>
        </w:rPr>
        <w:t>Override for DIN 02330288 to manually author the NTP formal name:</w:t>
      </w:r>
    </w:p>
    <w:tbl>
      <w:tblPr>
        <w:tblW w:w="0" w:type="auto"/>
        <w:tblLayout w:type="fixed"/>
        <w:tblLook w:val="0000" w:firstRow="0" w:lastRow="0" w:firstColumn="0" w:lastColumn="0" w:noHBand="0" w:noVBand="0"/>
      </w:tblPr>
      <w:tblGrid>
        <w:gridCol w:w="1108"/>
        <w:gridCol w:w="7817"/>
      </w:tblGrid>
      <w:tr w:rsidR="008B0CE4" w:rsidRPr="00B22C9A" w14:paraId="69190D91"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D9E2F3"/>
          </w:tcPr>
          <w:p w14:paraId="2726ADA5"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817" w:type="dxa"/>
            <w:tcBorders>
              <w:top w:val="single" w:sz="4" w:space="0" w:color="000000"/>
              <w:left w:val="single" w:sz="4" w:space="0" w:color="000000"/>
              <w:bottom w:val="single" w:sz="4" w:space="0" w:color="000000"/>
              <w:right w:val="single" w:sz="4" w:space="0" w:color="000000"/>
            </w:tcBorders>
            <w:shd w:val="clear" w:color="auto" w:fill="D9E2F3"/>
          </w:tcPr>
          <w:p w14:paraId="11E06896" w14:textId="77777777" w:rsidR="008B0CE4" w:rsidRPr="00B22C9A" w:rsidRDefault="008B0CE4" w:rsidP="000150B3">
            <w:pPr>
              <w:spacing w:line="100" w:lineRule="atLeast"/>
              <w:rPr>
                <w:rFonts w:ascii="Arial" w:hAnsi="Arial" w:cs="Arial"/>
              </w:rPr>
            </w:pPr>
            <w:r w:rsidRPr="00B22C9A">
              <w:rPr>
                <w:rFonts w:ascii="Arial" w:hAnsi="Arial" w:cs="Arial"/>
                <w:b/>
              </w:rPr>
              <w:t>Manually authored NTP</w:t>
            </w:r>
          </w:p>
        </w:tc>
      </w:tr>
      <w:tr w:rsidR="008B0CE4" w:rsidRPr="00B22C9A" w14:paraId="4E227951" w14:textId="77777777" w:rsidTr="000150B3">
        <w:tc>
          <w:tcPr>
            <w:tcW w:w="1108" w:type="dxa"/>
            <w:tcBorders>
              <w:top w:val="single" w:sz="4" w:space="0" w:color="000000"/>
              <w:left w:val="single" w:sz="4" w:space="0" w:color="000000"/>
              <w:bottom w:val="single" w:sz="4" w:space="0" w:color="000000"/>
              <w:right w:val="single" w:sz="4" w:space="0" w:color="000000"/>
            </w:tcBorders>
            <w:shd w:val="clear" w:color="auto" w:fill="auto"/>
          </w:tcPr>
          <w:p w14:paraId="012A7408" w14:textId="77777777" w:rsidR="008B0CE4" w:rsidRPr="00B22C9A" w:rsidRDefault="008B0CE4" w:rsidP="000150B3">
            <w:pPr>
              <w:spacing w:line="100" w:lineRule="atLeast"/>
              <w:rPr>
                <w:rFonts w:ascii="Arial" w:hAnsi="Arial" w:cs="Arial"/>
              </w:rPr>
            </w:pPr>
            <w:r w:rsidRPr="00B22C9A">
              <w:rPr>
                <w:rFonts w:ascii="Arial" w:hAnsi="Arial" w:cs="Arial"/>
              </w:rPr>
              <w:t>02330288</w:t>
            </w:r>
          </w:p>
        </w:tc>
        <w:tc>
          <w:tcPr>
            <w:tcW w:w="7817" w:type="dxa"/>
            <w:tcBorders>
              <w:top w:val="single" w:sz="4" w:space="0" w:color="000000"/>
              <w:left w:val="single" w:sz="4" w:space="0" w:color="000000"/>
              <w:bottom w:val="single" w:sz="4" w:space="0" w:color="000000"/>
              <w:right w:val="single" w:sz="4" w:space="0" w:color="000000"/>
            </w:tcBorders>
            <w:shd w:val="clear" w:color="auto" w:fill="auto"/>
          </w:tcPr>
          <w:p w14:paraId="54B21027" w14:textId="77777777" w:rsidR="008B0CE4" w:rsidRPr="00B22C9A" w:rsidRDefault="008B0CE4" w:rsidP="000150B3">
            <w:pPr>
              <w:spacing w:line="100" w:lineRule="atLeast"/>
              <w:rPr>
                <w:rFonts w:ascii="Arial" w:hAnsi="Arial" w:cs="Arial"/>
              </w:rPr>
            </w:pPr>
            <w:r w:rsidRPr="00B22C9A">
              <w:rPr>
                <w:rFonts w:ascii="Arial" w:hAnsi="Arial" w:cs="Arial"/>
              </w:rPr>
              <w:t>hydrochlorothiazide 12.5 mg and telmisartan 80 mg oral tablet</w:t>
            </w:r>
          </w:p>
        </w:tc>
      </w:tr>
    </w:tbl>
    <w:p w14:paraId="1B94F2DE" w14:textId="77777777" w:rsidR="008B0CE4" w:rsidRPr="00B22C9A" w:rsidRDefault="008B0CE4" w:rsidP="008B0CE4">
      <w:pPr>
        <w:rPr>
          <w:rFonts w:ascii="Arial" w:hAnsi="Arial" w:cs="Arial"/>
        </w:rPr>
      </w:pPr>
    </w:p>
    <w:p w14:paraId="3C35EB57" w14:textId="77777777" w:rsidR="008B0CE4" w:rsidRPr="00B22C9A" w:rsidRDefault="008B0CE4" w:rsidP="008B0CE4">
      <w:pPr>
        <w:rPr>
          <w:rFonts w:ascii="Arial" w:hAnsi="Arial" w:cs="Arial"/>
        </w:rPr>
      </w:pPr>
      <w:r w:rsidRPr="00B22C9A">
        <w:rPr>
          <w:rFonts w:ascii="Arial" w:hAnsi="Arial" w:cs="Arial"/>
        </w:rPr>
        <w:t>Note: the BoSS should always be the same; only differences in granularity of expression of precise ingredient substance can use the override, and always to become less granular rather than more granular:</w:t>
      </w:r>
    </w:p>
    <w:p w14:paraId="7B924763" w14:textId="77777777" w:rsidR="008B0CE4" w:rsidRPr="00B22C9A" w:rsidRDefault="008B0CE4" w:rsidP="008B0CE4">
      <w:pPr>
        <w:rPr>
          <w:rFonts w:ascii="Arial" w:hAnsi="Arial" w:cs="Arial"/>
          <w:b/>
        </w:rPr>
      </w:pPr>
    </w:p>
    <w:tbl>
      <w:tblPr>
        <w:tblW w:w="0" w:type="auto"/>
        <w:tblLayout w:type="fixed"/>
        <w:tblLook w:val="0000" w:firstRow="0" w:lastRow="0" w:firstColumn="0" w:lastColumn="0" w:noHBand="0" w:noVBand="0"/>
      </w:tblPr>
      <w:tblGrid>
        <w:gridCol w:w="1271"/>
        <w:gridCol w:w="7654"/>
      </w:tblGrid>
      <w:tr w:rsidR="008B0CE4" w:rsidRPr="00B22C9A" w14:paraId="79944535" w14:textId="77777777" w:rsidTr="00B80530">
        <w:tc>
          <w:tcPr>
            <w:tcW w:w="1271" w:type="dxa"/>
            <w:tcBorders>
              <w:top w:val="single" w:sz="4" w:space="0" w:color="000000"/>
              <w:left w:val="single" w:sz="4" w:space="0" w:color="000000"/>
              <w:bottom w:val="single" w:sz="4" w:space="0" w:color="000000"/>
              <w:right w:val="single" w:sz="4" w:space="0" w:color="000000"/>
            </w:tcBorders>
            <w:shd w:val="clear" w:color="auto" w:fill="D9E2F3"/>
          </w:tcPr>
          <w:p w14:paraId="35C9988D"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654" w:type="dxa"/>
            <w:tcBorders>
              <w:top w:val="single" w:sz="4" w:space="0" w:color="000000"/>
              <w:left w:val="single" w:sz="4" w:space="0" w:color="000000"/>
              <w:bottom w:val="single" w:sz="4" w:space="0" w:color="000000"/>
              <w:right w:val="single" w:sz="4" w:space="0" w:color="000000"/>
            </w:tcBorders>
            <w:shd w:val="clear" w:color="auto" w:fill="D9E2F3"/>
          </w:tcPr>
          <w:p w14:paraId="11EE2F2B" w14:textId="77777777" w:rsidR="008B0CE4" w:rsidRPr="00B22C9A" w:rsidRDefault="008B0CE4" w:rsidP="000150B3">
            <w:pPr>
              <w:spacing w:line="100" w:lineRule="atLeast"/>
              <w:rPr>
                <w:rFonts w:ascii="Arial" w:hAnsi="Arial" w:cs="Arial"/>
              </w:rPr>
            </w:pPr>
            <w:r w:rsidRPr="00B22C9A">
              <w:rPr>
                <w:rFonts w:ascii="Arial" w:hAnsi="Arial" w:cs="Arial"/>
                <w:b/>
              </w:rPr>
              <w:t>Generated NTP</w:t>
            </w:r>
          </w:p>
        </w:tc>
      </w:tr>
      <w:tr w:rsidR="008B0CE4" w:rsidRPr="00B22C9A" w14:paraId="2BAE8F72" w14:textId="77777777" w:rsidTr="00B80530">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482FF21F" w14:textId="2FF9AFE2" w:rsidR="008B0CE4" w:rsidRPr="00B22C9A" w:rsidRDefault="00467F16" w:rsidP="000150B3">
            <w:pPr>
              <w:spacing w:line="100" w:lineRule="atLeast"/>
              <w:rPr>
                <w:rFonts w:ascii="Arial" w:hAnsi="Arial" w:cs="Arial"/>
              </w:rPr>
            </w:pPr>
            <w:r w:rsidRPr="00B22C9A">
              <w:rPr>
                <w:rFonts w:ascii="Arial" w:hAnsi="Arial" w:cs="Arial"/>
              </w:rPr>
              <w:t>“</w:t>
            </w:r>
            <w:r w:rsidR="008B0CE4" w:rsidRPr="00B22C9A">
              <w:rPr>
                <w:rFonts w:ascii="Arial" w:hAnsi="Arial" w:cs="Arial"/>
              </w:rPr>
              <w:t>aabbccdd</w:t>
            </w:r>
            <w:r w:rsidRPr="00B22C9A">
              <w:rPr>
                <w:rFonts w:ascii="Arial" w:hAnsi="Arial" w:cs="Arial"/>
              </w:rPr>
              <w:t>”</w:t>
            </w:r>
          </w:p>
        </w:tc>
        <w:tc>
          <w:tcPr>
            <w:tcW w:w="7654" w:type="dxa"/>
            <w:tcBorders>
              <w:top w:val="single" w:sz="4" w:space="0" w:color="000000"/>
              <w:left w:val="single" w:sz="4" w:space="0" w:color="000000"/>
              <w:bottom w:val="single" w:sz="4" w:space="0" w:color="000000"/>
              <w:right w:val="single" w:sz="4" w:space="0" w:color="000000"/>
            </w:tcBorders>
            <w:shd w:val="clear" w:color="auto" w:fill="auto"/>
          </w:tcPr>
          <w:p w14:paraId="72687071" w14:textId="355474A6" w:rsidR="008B0CE4" w:rsidRPr="00B22C9A" w:rsidRDefault="00467F16" w:rsidP="000150B3">
            <w:pPr>
              <w:spacing w:line="100" w:lineRule="atLeast"/>
              <w:rPr>
                <w:rFonts w:ascii="Arial" w:hAnsi="Arial" w:cs="Arial"/>
              </w:rPr>
            </w:pPr>
            <w:r w:rsidRPr="00B22C9A">
              <w:rPr>
                <w:rFonts w:ascii="Arial" w:hAnsi="Arial" w:cs="Arial"/>
              </w:rPr>
              <w:t>“</w:t>
            </w:r>
            <w:r w:rsidR="008B0CE4" w:rsidRPr="00B22C9A">
              <w:rPr>
                <w:rFonts w:ascii="Arial" w:hAnsi="Arial" w:cs="Arial"/>
              </w:rPr>
              <w:t>exotocillin (exotocillin hydrochloride)</w:t>
            </w:r>
            <w:r w:rsidRPr="00B22C9A">
              <w:rPr>
                <w:rFonts w:ascii="Arial" w:hAnsi="Arial" w:cs="Arial"/>
              </w:rPr>
              <w:t>”</w:t>
            </w:r>
            <w:r w:rsidR="008B0CE4" w:rsidRPr="00B22C9A">
              <w:rPr>
                <w:rFonts w:ascii="Arial" w:hAnsi="Arial" w:cs="Arial"/>
              </w:rPr>
              <w:t xml:space="preserve"> 25 mg oral tablet</w:t>
            </w:r>
          </w:p>
        </w:tc>
      </w:tr>
      <w:tr w:rsidR="008B0CE4" w:rsidRPr="00B22C9A" w14:paraId="33AE0516" w14:textId="77777777" w:rsidTr="00B80530">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62C1CD92" w14:textId="6D2E6705" w:rsidR="008B0CE4" w:rsidRPr="00B22C9A" w:rsidRDefault="00467F16" w:rsidP="000150B3">
            <w:pPr>
              <w:spacing w:line="100" w:lineRule="atLeast"/>
              <w:rPr>
                <w:rFonts w:ascii="Arial" w:hAnsi="Arial" w:cs="Arial"/>
              </w:rPr>
            </w:pPr>
            <w:r w:rsidRPr="00B22C9A">
              <w:rPr>
                <w:rFonts w:ascii="Arial" w:hAnsi="Arial" w:cs="Arial"/>
              </w:rPr>
              <w:t>“</w:t>
            </w:r>
            <w:r w:rsidR="008B0CE4" w:rsidRPr="00B22C9A">
              <w:rPr>
                <w:rFonts w:ascii="Arial" w:hAnsi="Arial" w:cs="Arial"/>
              </w:rPr>
              <w:t>eeffgghh</w:t>
            </w:r>
            <w:r w:rsidRPr="00B22C9A">
              <w:rPr>
                <w:rFonts w:ascii="Arial" w:hAnsi="Arial" w:cs="Arial"/>
              </w:rPr>
              <w:t>”</w:t>
            </w:r>
          </w:p>
        </w:tc>
        <w:tc>
          <w:tcPr>
            <w:tcW w:w="7654" w:type="dxa"/>
            <w:tcBorders>
              <w:top w:val="single" w:sz="4" w:space="0" w:color="000000"/>
              <w:left w:val="single" w:sz="4" w:space="0" w:color="000000"/>
              <w:bottom w:val="single" w:sz="4" w:space="0" w:color="000000"/>
              <w:right w:val="single" w:sz="4" w:space="0" w:color="000000"/>
            </w:tcBorders>
            <w:shd w:val="clear" w:color="auto" w:fill="auto"/>
          </w:tcPr>
          <w:p w14:paraId="3FF84CFB" w14:textId="240A9E30" w:rsidR="008B0CE4" w:rsidRPr="00B22C9A" w:rsidRDefault="00467F16" w:rsidP="000150B3">
            <w:pPr>
              <w:spacing w:line="100" w:lineRule="atLeast"/>
              <w:rPr>
                <w:rFonts w:ascii="Arial" w:hAnsi="Arial" w:cs="Arial"/>
              </w:rPr>
            </w:pPr>
            <w:r w:rsidRPr="00B22C9A">
              <w:rPr>
                <w:rFonts w:ascii="Arial" w:hAnsi="Arial" w:cs="Arial"/>
              </w:rPr>
              <w:t>“</w:t>
            </w:r>
            <w:r w:rsidR="008B0CE4" w:rsidRPr="00B22C9A">
              <w:rPr>
                <w:rFonts w:ascii="Arial" w:hAnsi="Arial" w:cs="Arial"/>
              </w:rPr>
              <w:t>exotocillin (exotocillin hydrochloride)</w:t>
            </w:r>
            <w:r w:rsidRPr="00B22C9A">
              <w:rPr>
                <w:rFonts w:ascii="Arial" w:hAnsi="Arial" w:cs="Arial"/>
              </w:rPr>
              <w:t>”</w:t>
            </w:r>
            <w:r w:rsidR="008B0CE4" w:rsidRPr="00B22C9A">
              <w:rPr>
                <w:rFonts w:ascii="Arial" w:hAnsi="Arial" w:cs="Arial"/>
              </w:rPr>
              <w:t xml:space="preserve"> 25 mg oral tablet</w:t>
            </w:r>
          </w:p>
        </w:tc>
      </w:tr>
      <w:tr w:rsidR="008B0CE4" w:rsidRPr="00B22C9A" w14:paraId="67F00500" w14:textId="77777777" w:rsidTr="00B80530">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3605F6E8" w14:textId="05E38FDA" w:rsidR="008B0CE4" w:rsidRPr="00B22C9A" w:rsidRDefault="00467F16" w:rsidP="000150B3">
            <w:pPr>
              <w:spacing w:line="100" w:lineRule="atLeast"/>
              <w:rPr>
                <w:rFonts w:ascii="Arial" w:hAnsi="Arial" w:cs="Arial"/>
              </w:rPr>
            </w:pPr>
            <w:r w:rsidRPr="00B22C9A">
              <w:rPr>
                <w:rFonts w:ascii="Arial" w:hAnsi="Arial" w:cs="Arial"/>
              </w:rPr>
              <w:t>“</w:t>
            </w:r>
            <w:r w:rsidR="008B0CE4" w:rsidRPr="00B22C9A">
              <w:rPr>
                <w:rFonts w:ascii="Arial" w:hAnsi="Arial" w:cs="Arial"/>
              </w:rPr>
              <w:t>jjkkllmm</w:t>
            </w:r>
            <w:r w:rsidRPr="00B22C9A">
              <w:rPr>
                <w:rFonts w:ascii="Arial" w:hAnsi="Arial" w:cs="Arial"/>
              </w:rPr>
              <w:t>”</w:t>
            </w:r>
          </w:p>
        </w:tc>
        <w:tc>
          <w:tcPr>
            <w:tcW w:w="7654" w:type="dxa"/>
            <w:tcBorders>
              <w:top w:val="single" w:sz="4" w:space="0" w:color="000000"/>
              <w:left w:val="single" w:sz="4" w:space="0" w:color="000000"/>
              <w:bottom w:val="single" w:sz="4" w:space="0" w:color="000000"/>
              <w:right w:val="single" w:sz="4" w:space="0" w:color="000000"/>
            </w:tcBorders>
            <w:shd w:val="clear" w:color="auto" w:fill="auto"/>
          </w:tcPr>
          <w:p w14:paraId="1DDDFAED" w14:textId="7CB92004" w:rsidR="008B0CE4" w:rsidRPr="00B22C9A" w:rsidRDefault="00467F16" w:rsidP="000150B3">
            <w:pPr>
              <w:spacing w:line="100" w:lineRule="atLeast"/>
              <w:rPr>
                <w:rFonts w:ascii="Arial" w:hAnsi="Arial" w:cs="Arial"/>
              </w:rPr>
            </w:pPr>
            <w:r w:rsidRPr="00B22C9A">
              <w:rPr>
                <w:rFonts w:ascii="Arial" w:hAnsi="Arial" w:cs="Arial"/>
              </w:rPr>
              <w:t>“</w:t>
            </w:r>
            <w:r w:rsidR="008B0CE4" w:rsidRPr="00B22C9A">
              <w:rPr>
                <w:rFonts w:ascii="Arial" w:hAnsi="Arial" w:cs="Arial"/>
              </w:rPr>
              <w:t>exotocillin</w:t>
            </w:r>
            <w:r w:rsidRPr="00B22C9A">
              <w:rPr>
                <w:rFonts w:ascii="Arial" w:hAnsi="Arial" w:cs="Arial"/>
              </w:rPr>
              <w:t>”</w:t>
            </w:r>
            <w:r w:rsidR="008B0CE4" w:rsidRPr="00B22C9A">
              <w:rPr>
                <w:rFonts w:ascii="Arial" w:hAnsi="Arial" w:cs="Arial"/>
              </w:rPr>
              <w:t xml:space="preserve"> 25 mg oral tablet</w:t>
            </w:r>
          </w:p>
        </w:tc>
      </w:tr>
      <w:tr w:rsidR="008B0CE4" w:rsidRPr="00B22C9A" w14:paraId="6452271A" w14:textId="77777777" w:rsidTr="00B80530">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7DFCC5F6" w14:textId="7C8C39B3" w:rsidR="008B0CE4" w:rsidRPr="00B22C9A" w:rsidRDefault="00467F16" w:rsidP="000150B3">
            <w:pPr>
              <w:spacing w:line="100" w:lineRule="atLeast"/>
              <w:rPr>
                <w:rFonts w:ascii="Arial" w:hAnsi="Arial" w:cs="Arial"/>
              </w:rPr>
            </w:pPr>
            <w:r w:rsidRPr="00B22C9A">
              <w:rPr>
                <w:rFonts w:ascii="Arial" w:hAnsi="Arial" w:cs="Arial"/>
              </w:rPr>
              <w:t>“</w:t>
            </w:r>
            <w:r w:rsidR="008B0CE4" w:rsidRPr="00B22C9A">
              <w:rPr>
                <w:rFonts w:ascii="Arial" w:hAnsi="Arial" w:cs="Arial"/>
              </w:rPr>
              <w:t>nnppqqrr</w:t>
            </w:r>
            <w:r w:rsidRPr="00B22C9A">
              <w:rPr>
                <w:rFonts w:ascii="Arial" w:hAnsi="Arial" w:cs="Arial"/>
              </w:rPr>
              <w:t>”</w:t>
            </w:r>
          </w:p>
        </w:tc>
        <w:tc>
          <w:tcPr>
            <w:tcW w:w="7654" w:type="dxa"/>
            <w:tcBorders>
              <w:top w:val="single" w:sz="4" w:space="0" w:color="000000"/>
              <w:left w:val="single" w:sz="4" w:space="0" w:color="000000"/>
              <w:bottom w:val="single" w:sz="4" w:space="0" w:color="000000"/>
              <w:right w:val="single" w:sz="4" w:space="0" w:color="000000"/>
            </w:tcBorders>
            <w:shd w:val="clear" w:color="auto" w:fill="auto"/>
          </w:tcPr>
          <w:p w14:paraId="65435CF6" w14:textId="1C7474CD" w:rsidR="008B0CE4" w:rsidRPr="00B22C9A" w:rsidRDefault="00467F16" w:rsidP="000150B3">
            <w:pPr>
              <w:spacing w:line="100" w:lineRule="atLeast"/>
              <w:rPr>
                <w:rFonts w:ascii="Arial" w:hAnsi="Arial" w:cs="Arial"/>
              </w:rPr>
            </w:pPr>
            <w:r w:rsidRPr="00B22C9A">
              <w:rPr>
                <w:rFonts w:ascii="Arial" w:hAnsi="Arial" w:cs="Arial"/>
              </w:rPr>
              <w:t>“</w:t>
            </w:r>
            <w:r w:rsidR="008B0CE4" w:rsidRPr="00B22C9A">
              <w:rPr>
                <w:rFonts w:ascii="Arial" w:hAnsi="Arial" w:cs="Arial"/>
              </w:rPr>
              <w:t>exotocillin (exotocillin hydrobromide)</w:t>
            </w:r>
            <w:r w:rsidRPr="00B22C9A">
              <w:rPr>
                <w:rFonts w:ascii="Arial" w:hAnsi="Arial" w:cs="Arial"/>
              </w:rPr>
              <w:t>”</w:t>
            </w:r>
            <w:r w:rsidR="008B0CE4" w:rsidRPr="00B22C9A">
              <w:rPr>
                <w:rFonts w:ascii="Arial" w:hAnsi="Arial" w:cs="Arial"/>
              </w:rPr>
              <w:t xml:space="preserve"> 25 mg oral tablet</w:t>
            </w:r>
          </w:p>
        </w:tc>
      </w:tr>
    </w:tbl>
    <w:p w14:paraId="41E3AB62" w14:textId="77777777" w:rsidR="00467F16" w:rsidRPr="00B22C9A" w:rsidRDefault="008B0CE4" w:rsidP="008B0CE4">
      <w:pPr>
        <w:rPr>
          <w:rFonts w:ascii="Arial" w:hAnsi="Arial" w:cs="Arial"/>
        </w:rPr>
      </w:pPr>
      <w:r w:rsidRPr="00B22C9A">
        <w:rPr>
          <w:rFonts w:ascii="Arial" w:hAnsi="Arial" w:cs="Arial"/>
        </w:rPr>
        <w:t xml:space="preserve"> </w:t>
      </w:r>
    </w:p>
    <w:p w14:paraId="3EB2F334" w14:textId="578BA697" w:rsidR="008B0CE4" w:rsidRPr="00B22C9A" w:rsidRDefault="008B0CE4" w:rsidP="008B0CE4">
      <w:pPr>
        <w:rPr>
          <w:rFonts w:ascii="Arial" w:hAnsi="Arial" w:cs="Arial"/>
        </w:rPr>
      </w:pPr>
      <w:r w:rsidRPr="00B22C9A">
        <w:rPr>
          <w:rFonts w:ascii="Arial" w:hAnsi="Arial" w:cs="Arial"/>
        </w:rPr>
        <w:t xml:space="preserve">The override should not be used to make the </w:t>
      </w:r>
      <w:r w:rsidR="00312389" w:rsidRPr="00B22C9A">
        <w:rPr>
          <w:rFonts w:ascii="Arial" w:hAnsi="Arial" w:cs="Arial"/>
        </w:rPr>
        <w:t>“</w:t>
      </w:r>
      <w:r w:rsidRPr="00B22C9A">
        <w:rPr>
          <w:rFonts w:ascii="Arial" w:hAnsi="Arial" w:cs="Arial"/>
        </w:rPr>
        <w:t>jjkkllmm</w:t>
      </w:r>
      <w:r w:rsidR="00312389" w:rsidRPr="00B22C9A">
        <w:rPr>
          <w:rFonts w:ascii="Arial" w:hAnsi="Arial" w:cs="Arial"/>
        </w:rPr>
        <w:t>”</w:t>
      </w:r>
      <w:r w:rsidRPr="00B22C9A">
        <w:rPr>
          <w:rFonts w:ascii="Arial" w:hAnsi="Arial" w:cs="Arial"/>
        </w:rPr>
        <w:t xml:space="preserve"> concept into </w:t>
      </w:r>
      <w:r w:rsidR="00312389" w:rsidRPr="00B22C9A">
        <w:rPr>
          <w:rFonts w:ascii="Arial" w:hAnsi="Arial" w:cs="Arial"/>
        </w:rPr>
        <w:t>“</w:t>
      </w:r>
      <w:r w:rsidRPr="00B22C9A">
        <w:rPr>
          <w:rFonts w:ascii="Arial" w:hAnsi="Arial" w:cs="Arial"/>
        </w:rPr>
        <w:t>exotocillin (exotocillin hydrochloride)</w:t>
      </w:r>
      <w:r w:rsidR="00312389" w:rsidRPr="00B22C9A">
        <w:rPr>
          <w:rFonts w:ascii="Arial" w:hAnsi="Arial" w:cs="Arial"/>
        </w:rPr>
        <w:t>”</w:t>
      </w:r>
      <w:r w:rsidRPr="00B22C9A">
        <w:rPr>
          <w:rFonts w:ascii="Arial" w:hAnsi="Arial" w:cs="Arial"/>
        </w:rPr>
        <w:t xml:space="preserve"> 25 mg oral tablet since if that is the true situation for the product, the data in DPD should be updated.</w:t>
      </w:r>
      <w:r w:rsidR="00CF40C7" w:rsidRPr="00B22C9A">
        <w:rPr>
          <w:rFonts w:ascii="Arial" w:hAnsi="Arial" w:cs="Arial"/>
        </w:rPr>
        <w:t xml:space="preserve"> </w:t>
      </w:r>
      <w:r w:rsidRPr="00B22C9A">
        <w:rPr>
          <w:rFonts w:ascii="Arial" w:hAnsi="Arial" w:cs="Arial"/>
        </w:rPr>
        <w:t xml:space="preserve">Similarly the override cannot be used to make the </w:t>
      </w:r>
      <w:r w:rsidR="00312389" w:rsidRPr="00B22C9A">
        <w:rPr>
          <w:rFonts w:ascii="Arial" w:hAnsi="Arial" w:cs="Arial"/>
        </w:rPr>
        <w:t>“</w:t>
      </w:r>
      <w:r w:rsidRPr="00B22C9A">
        <w:rPr>
          <w:rFonts w:ascii="Arial" w:hAnsi="Arial" w:cs="Arial"/>
        </w:rPr>
        <w:t>nnppqqrr</w:t>
      </w:r>
      <w:r w:rsidR="00312389" w:rsidRPr="00B22C9A">
        <w:rPr>
          <w:rFonts w:ascii="Arial" w:hAnsi="Arial" w:cs="Arial"/>
        </w:rPr>
        <w:t>”</w:t>
      </w:r>
      <w:r w:rsidRPr="00B22C9A">
        <w:rPr>
          <w:rFonts w:ascii="Arial" w:hAnsi="Arial" w:cs="Arial"/>
        </w:rPr>
        <w:t xml:space="preserve"> concept into </w:t>
      </w:r>
      <w:r w:rsidR="00312389" w:rsidRPr="00B22C9A">
        <w:rPr>
          <w:rFonts w:ascii="Arial" w:hAnsi="Arial" w:cs="Arial"/>
        </w:rPr>
        <w:t>“</w:t>
      </w:r>
      <w:r w:rsidRPr="00B22C9A">
        <w:rPr>
          <w:rFonts w:ascii="Arial" w:hAnsi="Arial" w:cs="Arial"/>
        </w:rPr>
        <w:t>exotocillin (exotocillin hydrochloride)</w:t>
      </w:r>
      <w:r w:rsidR="00312389" w:rsidRPr="00B22C9A">
        <w:rPr>
          <w:rFonts w:ascii="Arial" w:hAnsi="Arial" w:cs="Arial"/>
        </w:rPr>
        <w:t>”</w:t>
      </w:r>
      <w:r w:rsidRPr="00B22C9A">
        <w:rPr>
          <w:rFonts w:ascii="Arial" w:hAnsi="Arial" w:cs="Arial"/>
        </w:rPr>
        <w:t xml:space="preserve"> 25 mg oral tablet because the precise ingredient substance is different even through the BoSS is the same; these should be different NTPs.</w:t>
      </w:r>
    </w:p>
    <w:p w14:paraId="7228D4CD" w14:textId="7382CA51" w:rsidR="008B0CE4" w:rsidRPr="00B22C9A" w:rsidRDefault="008B0CE4" w:rsidP="008B0CE4">
      <w:pPr>
        <w:rPr>
          <w:rFonts w:ascii="Arial" w:hAnsi="Arial" w:cs="Arial"/>
        </w:rPr>
      </w:pPr>
      <w:r w:rsidRPr="00B22C9A">
        <w:rPr>
          <w:rFonts w:ascii="Arial" w:hAnsi="Arial" w:cs="Arial"/>
        </w:rPr>
        <w:t>The exception to the above is that the override has been used to manage the enalapril products, where the BoSS and the precise ingredient substance information was somewhat unusual in the DPD.</w:t>
      </w:r>
    </w:p>
    <w:p w14:paraId="23789E2E" w14:textId="77777777" w:rsidR="008B0CE4" w:rsidRPr="005565DA" w:rsidRDefault="008B0CE4" w:rsidP="008B0CE4">
      <w:pPr>
        <w:rPr>
          <w:rFonts w:ascii="Arial" w:hAnsi="Arial" w:cs="Arial"/>
          <w:color w:val="FF0000"/>
        </w:rPr>
      </w:pPr>
    </w:p>
    <w:p w14:paraId="65591F27" w14:textId="38B93558" w:rsidR="008B0CE4" w:rsidRDefault="008B0CE4" w:rsidP="008B0CE4">
      <w:pPr>
        <w:pStyle w:val="Heading2"/>
        <w:spacing w:line="259" w:lineRule="auto"/>
      </w:pPr>
      <w:bookmarkStart w:id="51" w:name="_Toc44338151"/>
      <w:r>
        <w:t>Granularity of strength information</w:t>
      </w:r>
      <w:bookmarkEnd w:id="51"/>
    </w:p>
    <w:p w14:paraId="270D1035" w14:textId="16EFAEEF" w:rsidR="008B0CE4" w:rsidRDefault="008B0CE4" w:rsidP="008B0CE4">
      <w:pPr>
        <w:rPr>
          <w:rFonts w:ascii="Arial" w:hAnsi="Arial" w:cs="Arial"/>
        </w:rPr>
      </w:pPr>
      <w:r w:rsidRPr="00B22C9A">
        <w:rPr>
          <w:rFonts w:ascii="Arial" w:hAnsi="Arial" w:cs="Arial"/>
        </w:rPr>
        <w:t>Strength information in an NTP must be accurate in order to allow the product to be accurately described and recognized, especially for mapping.</w:t>
      </w:r>
      <w:r w:rsidR="00CF40C7" w:rsidRPr="00B22C9A">
        <w:rPr>
          <w:rFonts w:ascii="Arial" w:hAnsi="Arial" w:cs="Arial"/>
        </w:rPr>
        <w:t xml:space="preserve"> </w:t>
      </w:r>
      <w:r w:rsidRPr="00B22C9A">
        <w:rPr>
          <w:rFonts w:ascii="Arial" w:hAnsi="Arial" w:cs="Arial"/>
        </w:rPr>
        <w:t xml:space="preserve">However, tiny differences in expression of strength in the DPD </w:t>
      </w:r>
      <w:r w:rsidR="00467F16" w:rsidRPr="00B22C9A">
        <w:rPr>
          <w:rFonts w:ascii="Arial" w:hAnsi="Arial" w:cs="Arial"/>
        </w:rPr>
        <w:t xml:space="preserve">that </w:t>
      </w:r>
      <w:r w:rsidRPr="00B22C9A">
        <w:rPr>
          <w:rFonts w:ascii="Arial" w:hAnsi="Arial" w:cs="Arial"/>
        </w:rPr>
        <w:t>are</w:t>
      </w:r>
      <w:r w:rsidR="00467F16" w:rsidRPr="00B22C9A">
        <w:rPr>
          <w:rFonts w:ascii="Arial" w:hAnsi="Arial" w:cs="Arial"/>
        </w:rPr>
        <w:t xml:space="preserve"> likely</w:t>
      </w:r>
      <w:r w:rsidRPr="00B22C9A">
        <w:rPr>
          <w:rFonts w:ascii="Arial" w:hAnsi="Arial" w:cs="Arial"/>
        </w:rPr>
        <w:t xml:space="preserve"> below the level of pharmaceutical tolerance, but </w:t>
      </w:r>
      <w:r w:rsidR="00467F16" w:rsidRPr="00B22C9A">
        <w:rPr>
          <w:rFonts w:ascii="Arial" w:hAnsi="Arial" w:cs="Arial"/>
        </w:rPr>
        <w:t xml:space="preserve">that </w:t>
      </w:r>
      <w:r w:rsidRPr="00B22C9A">
        <w:rPr>
          <w:rFonts w:ascii="Arial" w:hAnsi="Arial" w:cs="Arial"/>
        </w:rPr>
        <w:t>generate separate NTPs, can be managed using the override mechanism.</w:t>
      </w:r>
    </w:p>
    <w:p w14:paraId="3F9584B1" w14:textId="77777777" w:rsidR="00A12A06" w:rsidRPr="00B22C9A" w:rsidRDefault="00A12A06" w:rsidP="008B0CE4">
      <w:pPr>
        <w:rPr>
          <w:rFonts w:ascii="Arial" w:hAnsi="Arial" w:cs="Arial"/>
        </w:rPr>
      </w:pPr>
    </w:p>
    <w:p w14:paraId="3B339074" w14:textId="77777777" w:rsidR="008B0CE4" w:rsidRPr="00B60C45" w:rsidRDefault="008B0CE4" w:rsidP="008B0CE4">
      <w:pPr>
        <w:rPr>
          <w:rFonts w:ascii="Arial" w:hAnsi="Arial" w:cs="Arial"/>
          <w:b/>
          <w:i/>
        </w:rPr>
      </w:pPr>
      <w:r w:rsidRPr="00B60C45">
        <w:rPr>
          <w:rFonts w:ascii="Arial" w:hAnsi="Arial" w:cs="Arial"/>
          <w:i/>
        </w:rPr>
        <w:t>Example 1:</w:t>
      </w:r>
    </w:p>
    <w:tbl>
      <w:tblPr>
        <w:tblW w:w="0" w:type="auto"/>
        <w:tblLayout w:type="fixed"/>
        <w:tblLook w:val="0000" w:firstRow="0" w:lastRow="0" w:firstColumn="0" w:lastColumn="0" w:noHBand="0" w:noVBand="0"/>
      </w:tblPr>
      <w:tblGrid>
        <w:gridCol w:w="1242"/>
        <w:gridCol w:w="7683"/>
      </w:tblGrid>
      <w:tr w:rsidR="008B0CE4" w:rsidRPr="00B22C9A" w14:paraId="6FCD8646"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D9E2F3"/>
          </w:tcPr>
          <w:p w14:paraId="44398BC1"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683" w:type="dxa"/>
            <w:tcBorders>
              <w:top w:val="single" w:sz="4" w:space="0" w:color="000000"/>
              <w:left w:val="single" w:sz="4" w:space="0" w:color="000000"/>
              <w:bottom w:val="single" w:sz="4" w:space="0" w:color="000000"/>
              <w:right w:val="single" w:sz="4" w:space="0" w:color="000000"/>
            </w:tcBorders>
            <w:shd w:val="clear" w:color="auto" w:fill="D9E2F3"/>
          </w:tcPr>
          <w:p w14:paraId="6EB34E3E" w14:textId="77777777" w:rsidR="008B0CE4" w:rsidRPr="00B22C9A" w:rsidRDefault="008B0CE4" w:rsidP="000150B3">
            <w:pPr>
              <w:spacing w:line="100" w:lineRule="atLeast"/>
              <w:rPr>
                <w:rFonts w:ascii="Arial" w:hAnsi="Arial" w:cs="Arial"/>
              </w:rPr>
            </w:pPr>
            <w:r w:rsidRPr="00B22C9A">
              <w:rPr>
                <w:rFonts w:ascii="Arial" w:hAnsi="Arial" w:cs="Arial"/>
                <w:b/>
              </w:rPr>
              <w:t>Generated NTP</w:t>
            </w:r>
          </w:p>
        </w:tc>
      </w:tr>
      <w:tr w:rsidR="008B0CE4" w:rsidRPr="00B22C9A" w14:paraId="2C65CB4F"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3AA51F0B" w14:textId="77777777" w:rsidR="008B0CE4" w:rsidRPr="00B22C9A" w:rsidRDefault="008B0CE4" w:rsidP="000150B3">
            <w:pPr>
              <w:spacing w:line="100" w:lineRule="atLeast"/>
              <w:rPr>
                <w:rFonts w:ascii="Arial" w:hAnsi="Arial" w:cs="Arial"/>
              </w:rPr>
            </w:pPr>
            <w:r w:rsidRPr="00B22C9A">
              <w:rPr>
                <w:rFonts w:ascii="Arial" w:hAnsi="Arial" w:cs="Arial"/>
              </w:rPr>
              <w:t>02313162</w:t>
            </w:r>
          </w:p>
        </w:tc>
        <w:tc>
          <w:tcPr>
            <w:tcW w:w="7683" w:type="dxa"/>
            <w:tcBorders>
              <w:top w:val="single" w:sz="4" w:space="0" w:color="000000"/>
              <w:left w:val="single" w:sz="4" w:space="0" w:color="000000"/>
              <w:bottom w:val="single" w:sz="4" w:space="0" w:color="000000"/>
              <w:right w:val="single" w:sz="4" w:space="0" w:color="000000"/>
            </w:tcBorders>
            <w:shd w:val="clear" w:color="auto" w:fill="auto"/>
          </w:tcPr>
          <w:p w14:paraId="6BA4CD53" w14:textId="77777777" w:rsidR="008B0CE4" w:rsidRPr="00B22C9A" w:rsidRDefault="008B0CE4" w:rsidP="000150B3">
            <w:pPr>
              <w:spacing w:line="100" w:lineRule="atLeast"/>
              <w:rPr>
                <w:rFonts w:ascii="Arial" w:hAnsi="Arial" w:cs="Arial"/>
              </w:rPr>
            </w:pPr>
            <w:r w:rsidRPr="00B22C9A">
              <w:rPr>
                <w:rFonts w:ascii="Arial" w:hAnsi="Arial" w:cs="Arial"/>
              </w:rPr>
              <w:t>bismuth subsalicylate 17.5 mg per mL oral suspension</w:t>
            </w:r>
          </w:p>
        </w:tc>
      </w:tr>
      <w:tr w:rsidR="008B0CE4" w:rsidRPr="00B22C9A" w14:paraId="1E7E14DA"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8356DBD" w14:textId="77777777" w:rsidR="008B0CE4" w:rsidRPr="00B22C9A" w:rsidRDefault="008B0CE4" w:rsidP="000150B3">
            <w:pPr>
              <w:spacing w:line="100" w:lineRule="atLeast"/>
              <w:rPr>
                <w:rFonts w:ascii="Arial" w:hAnsi="Arial" w:cs="Arial"/>
              </w:rPr>
            </w:pPr>
            <w:r w:rsidRPr="00B22C9A">
              <w:rPr>
                <w:rFonts w:ascii="Arial" w:hAnsi="Arial" w:cs="Arial"/>
              </w:rPr>
              <w:t>02468646</w:t>
            </w:r>
          </w:p>
        </w:tc>
        <w:tc>
          <w:tcPr>
            <w:tcW w:w="7683" w:type="dxa"/>
            <w:tcBorders>
              <w:top w:val="single" w:sz="4" w:space="0" w:color="000000"/>
              <w:left w:val="single" w:sz="4" w:space="0" w:color="000000"/>
              <w:bottom w:val="single" w:sz="4" w:space="0" w:color="000000"/>
              <w:right w:val="single" w:sz="4" w:space="0" w:color="000000"/>
            </w:tcBorders>
            <w:shd w:val="clear" w:color="auto" w:fill="auto"/>
          </w:tcPr>
          <w:p w14:paraId="14BFD5E9" w14:textId="77777777" w:rsidR="008B0CE4" w:rsidRPr="00B22C9A" w:rsidRDefault="008B0CE4" w:rsidP="000150B3">
            <w:pPr>
              <w:spacing w:line="100" w:lineRule="atLeast"/>
              <w:rPr>
                <w:rFonts w:ascii="Arial" w:hAnsi="Arial" w:cs="Arial"/>
              </w:rPr>
            </w:pPr>
            <w:r w:rsidRPr="00B22C9A">
              <w:rPr>
                <w:rFonts w:ascii="Arial" w:hAnsi="Arial" w:cs="Arial"/>
              </w:rPr>
              <w:t>bismuth subsalicylate 17.5 mg per mL oral suspension</w:t>
            </w:r>
          </w:p>
        </w:tc>
      </w:tr>
      <w:tr w:rsidR="008B0CE4" w:rsidRPr="00B22C9A" w14:paraId="54F34A02"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5F2B46D" w14:textId="77777777" w:rsidR="008B0CE4" w:rsidRPr="00B22C9A" w:rsidRDefault="008B0CE4" w:rsidP="000150B3">
            <w:pPr>
              <w:spacing w:line="100" w:lineRule="atLeast"/>
              <w:rPr>
                <w:rFonts w:ascii="Arial" w:hAnsi="Arial" w:cs="Arial"/>
              </w:rPr>
            </w:pPr>
            <w:r w:rsidRPr="00B22C9A">
              <w:rPr>
                <w:rFonts w:ascii="Arial" w:hAnsi="Arial" w:cs="Arial"/>
              </w:rPr>
              <w:t>02097079</w:t>
            </w:r>
          </w:p>
        </w:tc>
        <w:tc>
          <w:tcPr>
            <w:tcW w:w="7683" w:type="dxa"/>
            <w:tcBorders>
              <w:top w:val="single" w:sz="4" w:space="0" w:color="000000"/>
              <w:left w:val="single" w:sz="4" w:space="0" w:color="000000"/>
              <w:bottom w:val="single" w:sz="4" w:space="0" w:color="000000"/>
              <w:right w:val="single" w:sz="4" w:space="0" w:color="000000"/>
            </w:tcBorders>
            <w:shd w:val="clear" w:color="auto" w:fill="auto"/>
          </w:tcPr>
          <w:p w14:paraId="2B00B382" w14:textId="77777777" w:rsidR="008B0CE4" w:rsidRPr="00B22C9A" w:rsidRDefault="008B0CE4" w:rsidP="000150B3">
            <w:pPr>
              <w:spacing w:line="100" w:lineRule="atLeast"/>
              <w:rPr>
                <w:rFonts w:ascii="Arial" w:hAnsi="Arial" w:cs="Arial"/>
              </w:rPr>
            </w:pPr>
            <w:r w:rsidRPr="00B22C9A">
              <w:rPr>
                <w:rFonts w:ascii="Arial" w:hAnsi="Arial" w:cs="Arial"/>
              </w:rPr>
              <w:t>bismuth subsalicylate 17.6 mg per mL oral suspension</w:t>
            </w:r>
          </w:p>
        </w:tc>
      </w:tr>
      <w:tr w:rsidR="008B0CE4" w:rsidRPr="00B22C9A" w14:paraId="3206CF11"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146B0905" w14:textId="77777777" w:rsidR="008B0CE4" w:rsidRPr="00B22C9A" w:rsidRDefault="008B0CE4" w:rsidP="000150B3">
            <w:pPr>
              <w:spacing w:line="100" w:lineRule="atLeast"/>
              <w:rPr>
                <w:rFonts w:ascii="Arial" w:hAnsi="Arial" w:cs="Arial"/>
              </w:rPr>
            </w:pPr>
            <w:r w:rsidRPr="00B22C9A">
              <w:rPr>
                <w:rFonts w:ascii="Arial" w:hAnsi="Arial" w:cs="Arial"/>
              </w:rPr>
              <w:t>02242537</w:t>
            </w:r>
          </w:p>
        </w:tc>
        <w:tc>
          <w:tcPr>
            <w:tcW w:w="7683" w:type="dxa"/>
            <w:tcBorders>
              <w:top w:val="single" w:sz="4" w:space="0" w:color="000000"/>
              <w:left w:val="single" w:sz="4" w:space="0" w:color="000000"/>
              <w:bottom w:val="single" w:sz="4" w:space="0" w:color="000000"/>
              <w:right w:val="single" w:sz="4" w:space="0" w:color="000000"/>
            </w:tcBorders>
            <w:shd w:val="clear" w:color="auto" w:fill="auto"/>
          </w:tcPr>
          <w:p w14:paraId="6945B392" w14:textId="77777777" w:rsidR="008B0CE4" w:rsidRPr="00B22C9A" w:rsidRDefault="008B0CE4" w:rsidP="000150B3">
            <w:pPr>
              <w:spacing w:line="100" w:lineRule="atLeast"/>
              <w:rPr>
                <w:rFonts w:ascii="Arial" w:hAnsi="Arial" w:cs="Arial"/>
              </w:rPr>
            </w:pPr>
            <w:r w:rsidRPr="00B22C9A">
              <w:rPr>
                <w:rFonts w:ascii="Arial" w:hAnsi="Arial" w:cs="Arial"/>
              </w:rPr>
              <w:t>bismuth subsalicylate 17.6 mg per mL oral suspension</w:t>
            </w:r>
          </w:p>
        </w:tc>
      </w:tr>
    </w:tbl>
    <w:p w14:paraId="4A428FA6" w14:textId="77777777" w:rsidR="008B0CE4" w:rsidRPr="00B22C9A" w:rsidRDefault="008B0CE4" w:rsidP="008B0CE4">
      <w:pPr>
        <w:rPr>
          <w:rFonts w:ascii="Arial" w:hAnsi="Arial" w:cs="Arial"/>
        </w:rPr>
      </w:pPr>
    </w:p>
    <w:p w14:paraId="768DB04A" w14:textId="4F301DE0" w:rsidR="008B0CE4" w:rsidRPr="00B22C9A" w:rsidRDefault="008B0CE4" w:rsidP="008B0CE4">
      <w:pPr>
        <w:rPr>
          <w:rFonts w:ascii="Arial" w:hAnsi="Arial" w:cs="Arial"/>
          <w:b/>
        </w:rPr>
      </w:pPr>
      <w:r w:rsidRPr="00B22C9A">
        <w:rPr>
          <w:rFonts w:ascii="Arial" w:hAnsi="Arial" w:cs="Arial"/>
        </w:rPr>
        <w:t>Override for DINs 02097079 and 02242537 to manually author the NTP formal name below; the 0.1</w:t>
      </w:r>
      <w:r w:rsidR="00DD71D7">
        <w:rPr>
          <w:rFonts w:ascii="Arial" w:hAnsi="Arial" w:cs="Arial"/>
        </w:rPr>
        <w:t xml:space="preserve"> </w:t>
      </w:r>
      <w:r w:rsidRPr="00B22C9A">
        <w:rPr>
          <w:rFonts w:ascii="Arial" w:hAnsi="Arial" w:cs="Arial"/>
        </w:rPr>
        <w:t xml:space="preserve">mg difference in strength is a 0.57% difference, which is below a 5% </w:t>
      </w:r>
      <w:r w:rsidR="00467F16" w:rsidRPr="00B22C9A">
        <w:rPr>
          <w:rFonts w:ascii="Arial" w:hAnsi="Arial" w:cs="Arial"/>
        </w:rPr>
        <w:t xml:space="preserve">standard </w:t>
      </w:r>
      <w:r w:rsidRPr="00B22C9A">
        <w:rPr>
          <w:rFonts w:ascii="Arial" w:hAnsi="Arial" w:cs="Arial"/>
        </w:rPr>
        <w:t>tolerance/variance for this type of product.</w:t>
      </w:r>
    </w:p>
    <w:tbl>
      <w:tblPr>
        <w:tblW w:w="0" w:type="auto"/>
        <w:tblLayout w:type="fixed"/>
        <w:tblLook w:val="0000" w:firstRow="0" w:lastRow="0" w:firstColumn="0" w:lastColumn="0" w:noHBand="0" w:noVBand="0"/>
      </w:tblPr>
      <w:tblGrid>
        <w:gridCol w:w="1384"/>
        <w:gridCol w:w="7541"/>
      </w:tblGrid>
      <w:tr w:rsidR="008B0CE4" w:rsidRPr="00B22C9A" w14:paraId="523AADD7" w14:textId="77777777" w:rsidTr="000150B3">
        <w:tc>
          <w:tcPr>
            <w:tcW w:w="1384" w:type="dxa"/>
            <w:tcBorders>
              <w:top w:val="single" w:sz="4" w:space="0" w:color="000000"/>
              <w:left w:val="single" w:sz="4" w:space="0" w:color="000000"/>
              <w:bottom w:val="single" w:sz="4" w:space="0" w:color="000000"/>
              <w:right w:val="single" w:sz="4" w:space="0" w:color="000000"/>
            </w:tcBorders>
            <w:shd w:val="clear" w:color="auto" w:fill="D9E2F3"/>
          </w:tcPr>
          <w:p w14:paraId="34B0F0AF"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541" w:type="dxa"/>
            <w:tcBorders>
              <w:top w:val="single" w:sz="4" w:space="0" w:color="000000"/>
              <w:left w:val="single" w:sz="4" w:space="0" w:color="000000"/>
              <w:bottom w:val="single" w:sz="4" w:space="0" w:color="000000"/>
              <w:right w:val="single" w:sz="4" w:space="0" w:color="000000"/>
            </w:tcBorders>
            <w:shd w:val="clear" w:color="auto" w:fill="D9E2F3"/>
          </w:tcPr>
          <w:p w14:paraId="030E2F56" w14:textId="77777777" w:rsidR="008B0CE4" w:rsidRPr="00B22C9A" w:rsidRDefault="008B0CE4" w:rsidP="000150B3">
            <w:pPr>
              <w:spacing w:line="100" w:lineRule="atLeast"/>
              <w:rPr>
                <w:rFonts w:ascii="Arial" w:hAnsi="Arial" w:cs="Arial"/>
              </w:rPr>
            </w:pPr>
            <w:r w:rsidRPr="00B22C9A">
              <w:rPr>
                <w:rFonts w:ascii="Arial" w:hAnsi="Arial" w:cs="Arial"/>
                <w:b/>
              </w:rPr>
              <w:t>Manually authored NTP</w:t>
            </w:r>
          </w:p>
        </w:tc>
      </w:tr>
      <w:tr w:rsidR="008B0CE4" w:rsidRPr="00B22C9A" w14:paraId="0169FFA6" w14:textId="77777777" w:rsidTr="000150B3">
        <w:tc>
          <w:tcPr>
            <w:tcW w:w="1384" w:type="dxa"/>
            <w:tcBorders>
              <w:top w:val="single" w:sz="4" w:space="0" w:color="000000"/>
              <w:left w:val="single" w:sz="4" w:space="0" w:color="000000"/>
              <w:bottom w:val="single" w:sz="4" w:space="0" w:color="000000"/>
              <w:right w:val="single" w:sz="4" w:space="0" w:color="000000"/>
            </w:tcBorders>
            <w:shd w:val="clear" w:color="auto" w:fill="auto"/>
          </w:tcPr>
          <w:p w14:paraId="302BE268" w14:textId="77777777" w:rsidR="008B0CE4" w:rsidRPr="00B22C9A" w:rsidRDefault="008B0CE4" w:rsidP="000150B3">
            <w:pPr>
              <w:spacing w:line="100" w:lineRule="atLeast"/>
              <w:rPr>
                <w:rFonts w:ascii="Arial" w:hAnsi="Arial" w:cs="Arial"/>
              </w:rPr>
            </w:pPr>
            <w:r w:rsidRPr="00B22C9A">
              <w:rPr>
                <w:rFonts w:ascii="Arial" w:hAnsi="Arial" w:cs="Arial"/>
              </w:rPr>
              <w:t>02097079</w:t>
            </w:r>
          </w:p>
        </w:tc>
        <w:tc>
          <w:tcPr>
            <w:tcW w:w="7541" w:type="dxa"/>
            <w:tcBorders>
              <w:top w:val="single" w:sz="4" w:space="0" w:color="000000"/>
              <w:left w:val="single" w:sz="4" w:space="0" w:color="000000"/>
              <w:bottom w:val="single" w:sz="4" w:space="0" w:color="000000"/>
              <w:right w:val="single" w:sz="4" w:space="0" w:color="000000"/>
            </w:tcBorders>
            <w:shd w:val="clear" w:color="auto" w:fill="auto"/>
          </w:tcPr>
          <w:p w14:paraId="1E997D56" w14:textId="77777777" w:rsidR="008B0CE4" w:rsidRPr="00B22C9A" w:rsidRDefault="008B0CE4" w:rsidP="000150B3">
            <w:pPr>
              <w:spacing w:line="100" w:lineRule="atLeast"/>
              <w:rPr>
                <w:rFonts w:ascii="Arial" w:hAnsi="Arial" w:cs="Arial"/>
              </w:rPr>
            </w:pPr>
            <w:r w:rsidRPr="00B22C9A">
              <w:rPr>
                <w:rFonts w:ascii="Arial" w:hAnsi="Arial" w:cs="Arial"/>
              </w:rPr>
              <w:t>bismuth subsalicylate 17.5 mg per mL oral suspension</w:t>
            </w:r>
          </w:p>
        </w:tc>
      </w:tr>
      <w:tr w:rsidR="008B0CE4" w:rsidRPr="00B22C9A" w14:paraId="0E62B575" w14:textId="77777777" w:rsidTr="000150B3">
        <w:tc>
          <w:tcPr>
            <w:tcW w:w="1384" w:type="dxa"/>
            <w:tcBorders>
              <w:top w:val="single" w:sz="4" w:space="0" w:color="000000"/>
              <w:left w:val="single" w:sz="4" w:space="0" w:color="000000"/>
              <w:bottom w:val="single" w:sz="4" w:space="0" w:color="000000"/>
              <w:right w:val="single" w:sz="4" w:space="0" w:color="000000"/>
            </w:tcBorders>
            <w:shd w:val="clear" w:color="auto" w:fill="auto"/>
          </w:tcPr>
          <w:p w14:paraId="5A8127A5" w14:textId="77777777" w:rsidR="008B0CE4" w:rsidRPr="00B22C9A" w:rsidRDefault="008B0CE4" w:rsidP="000150B3">
            <w:pPr>
              <w:spacing w:line="100" w:lineRule="atLeast"/>
              <w:rPr>
                <w:rFonts w:ascii="Arial" w:hAnsi="Arial" w:cs="Arial"/>
              </w:rPr>
            </w:pPr>
            <w:r w:rsidRPr="00B22C9A">
              <w:rPr>
                <w:rFonts w:ascii="Arial" w:hAnsi="Arial" w:cs="Arial"/>
              </w:rPr>
              <w:t>02242537</w:t>
            </w:r>
          </w:p>
        </w:tc>
        <w:tc>
          <w:tcPr>
            <w:tcW w:w="7541" w:type="dxa"/>
            <w:tcBorders>
              <w:top w:val="single" w:sz="4" w:space="0" w:color="000000"/>
              <w:left w:val="single" w:sz="4" w:space="0" w:color="000000"/>
              <w:bottom w:val="single" w:sz="4" w:space="0" w:color="000000"/>
              <w:right w:val="single" w:sz="4" w:space="0" w:color="000000"/>
            </w:tcBorders>
            <w:shd w:val="clear" w:color="auto" w:fill="auto"/>
          </w:tcPr>
          <w:p w14:paraId="27DAC274" w14:textId="77777777" w:rsidR="008B0CE4" w:rsidRPr="00B22C9A" w:rsidRDefault="008B0CE4" w:rsidP="000150B3">
            <w:pPr>
              <w:spacing w:line="100" w:lineRule="atLeast"/>
              <w:rPr>
                <w:rFonts w:ascii="Arial" w:hAnsi="Arial" w:cs="Arial"/>
              </w:rPr>
            </w:pPr>
            <w:r w:rsidRPr="00B22C9A">
              <w:rPr>
                <w:rFonts w:ascii="Arial" w:hAnsi="Arial" w:cs="Arial"/>
              </w:rPr>
              <w:t>bismuth subsalicylate 17.5 mg per mL oral suspension</w:t>
            </w:r>
          </w:p>
        </w:tc>
      </w:tr>
    </w:tbl>
    <w:p w14:paraId="7BD810C2" w14:textId="77777777" w:rsidR="008B0CE4" w:rsidRPr="00B22C9A" w:rsidRDefault="008B0CE4" w:rsidP="008B0CE4">
      <w:pPr>
        <w:rPr>
          <w:rFonts w:ascii="Arial" w:hAnsi="Arial" w:cs="Arial"/>
        </w:rPr>
      </w:pPr>
    </w:p>
    <w:p w14:paraId="2B07D8B7" w14:textId="77777777" w:rsidR="008B0CE4" w:rsidRPr="00B60C45" w:rsidRDefault="008B0CE4" w:rsidP="008B0CE4">
      <w:pPr>
        <w:rPr>
          <w:rFonts w:ascii="Arial" w:hAnsi="Arial" w:cs="Arial"/>
          <w:b/>
          <w:i/>
        </w:rPr>
      </w:pPr>
      <w:r w:rsidRPr="00B60C45">
        <w:rPr>
          <w:rFonts w:ascii="Arial" w:hAnsi="Arial" w:cs="Arial"/>
          <w:i/>
        </w:rPr>
        <w:t>Example 2:</w:t>
      </w:r>
    </w:p>
    <w:tbl>
      <w:tblPr>
        <w:tblW w:w="0" w:type="auto"/>
        <w:tblLayout w:type="fixed"/>
        <w:tblLook w:val="0000" w:firstRow="0" w:lastRow="0" w:firstColumn="0" w:lastColumn="0" w:noHBand="0" w:noVBand="0"/>
      </w:tblPr>
      <w:tblGrid>
        <w:gridCol w:w="1242"/>
        <w:gridCol w:w="7683"/>
      </w:tblGrid>
      <w:tr w:rsidR="008B0CE4" w:rsidRPr="00B22C9A" w14:paraId="79BDC1CF"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D9E2F3"/>
          </w:tcPr>
          <w:p w14:paraId="6711B03B"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683" w:type="dxa"/>
            <w:tcBorders>
              <w:top w:val="single" w:sz="4" w:space="0" w:color="000000"/>
              <w:left w:val="single" w:sz="4" w:space="0" w:color="000000"/>
              <w:bottom w:val="single" w:sz="4" w:space="0" w:color="000000"/>
              <w:right w:val="single" w:sz="4" w:space="0" w:color="000000"/>
            </w:tcBorders>
            <w:shd w:val="clear" w:color="auto" w:fill="D9E2F3"/>
          </w:tcPr>
          <w:p w14:paraId="2CA2B9C7" w14:textId="77777777" w:rsidR="008B0CE4" w:rsidRPr="00B22C9A" w:rsidRDefault="008B0CE4" w:rsidP="000150B3">
            <w:pPr>
              <w:spacing w:line="100" w:lineRule="atLeast"/>
              <w:rPr>
                <w:rFonts w:ascii="Arial" w:hAnsi="Arial" w:cs="Arial"/>
              </w:rPr>
            </w:pPr>
            <w:r w:rsidRPr="00B22C9A">
              <w:rPr>
                <w:rFonts w:ascii="Arial" w:hAnsi="Arial" w:cs="Arial"/>
                <w:b/>
              </w:rPr>
              <w:t>Generated NTP</w:t>
            </w:r>
          </w:p>
        </w:tc>
      </w:tr>
      <w:tr w:rsidR="008B0CE4" w:rsidRPr="00B22C9A" w14:paraId="53303C95"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FC11D14" w14:textId="77777777" w:rsidR="008B0CE4" w:rsidRPr="00B22C9A" w:rsidRDefault="008B0CE4" w:rsidP="000150B3">
            <w:pPr>
              <w:spacing w:line="100" w:lineRule="atLeast"/>
              <w:rPr>
                <w:rFonts w:ascii="Arial" w:hAnsi="Arial" w:cs="Arial"/>
              </w:rPr>
            </w:pPr>
            <w:r w:rsidRPr="00B22C9A">
              <w:rPr>
                <w:rFonts w:ascii="Arial" w:hAnsi="Arial" w:cs="Arial"/>
              </w:rPr>
              <w:t>02245592</w:t>
            </w:r>
          </w:p>
        </w:tc>
        <w:tc>
          <w:tcPr>
            <w:tcW w:w="7683" w:type="dxa"/>
            <w:tcBorders>
              <w:top w:val="single" w:sz="4" w:space="0" w:color="000000"/>
              <w:left w:val="single" w:sz="4" w:space="0" w:color="000000"/>
              <w:bottom w:val="single" w:sz="4" w:space="0" w:color="000000"/>
              <w:right w:val="single" w:sz="4" w:space="0" w:color="000000"/>
            </w:tcBorders>
            <w:shd w:val="clear" w:color="auto" w:fill="auto"/>
          </w:tcPr>
          <w:p w14:paraId="2E858446" w14:textId="77777777" w:rsidR="008B0CE4" w:rsidRPr="00B22C9A" w:rsidRDefault="008B0CE4" w:rsidP="000150B3">
            <w:pPr>
              <w:spacing w:line="100" w:lineRule="atLeast"/>
              <w:rPr>
                <w:rFonts w:ascii="Arial" w:hAnsi="Arial" w:cs="Arial"/>
              </w:rPr>
            </w:pPr>
            <w:r w:rsidRPr="00B22C9A">
              <w:rPr>
                <w:rFonts w:ascii="Arial" w:hAnsi="Arial" w:cs="Arial"/>
              </w:rPr>
              <w:t>ammonium chloride 125 mg per 5 mL and codeine phosphate 3.3 mg per 5 mL and diphenhydramine hydrochloride 12.5 mg per 5 mL syrup</w:t>
            </w:r>
          </w:p>
        </w:tc>
      </w:tr>
      <w:tr w:rsidR="008B0CE4" w:rsidRPr="00B22C9A" w14:paraId="705E3447"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C910115" w14:textId="77777777" w:rsidR="008B0CE4" w:rsidRPr="00B22C9A" w:rsidRDefault="008B0CE4" w:rsidP="000150B3">
            <w:pPr>
              <w:spacing w:line="100" w:lineRule="atLeast"/>
              <w:rPr>
                <w:rFonts w:ascii="Arial" w:hAnsi="Arial" w:cs="Arial"/>
              </w:rPr>
            </w:pPr>
            <w:r w:rsidRPr="00B22C9A">
              <w:rPr>
                <w:rFonts w:ascii="Arial" w:hAnsi="Arial" w:cs="Arial"/>
              </w:rPr>
              <w:t>00690074</w:t>
            </w:r>
          </w:p>
        </w:tc>
        <w:tc>
          <w:tcPr>
            <w:tcW w:w="7683" w:type="dxa"/>
            <w:tcBorders>
              <w:top w:val="single" w:sz="4" w:space="0" w:color="000000"/>
              <w:left w:val="single" w:sz="4" w:space="0" w:color="000000"/>
              <w:bottom w:val="single" w:sz="4" w:space="0" w:color="000000"/>
              <w:right w:val="single" w:sz="4" w:space="0" w:color="000000"/>
            </w:tcBorders>
            <w:shd w:val="clear" w:color="auto" w:fill="auto"/>
          </w:tcPr>
          <w:p w14:paraId="61E3847A" w14:textId="77777777" w:rsidR="008B0CE4" w:rsidRPr="00B22C9A" w:rsidRDefault="008B0CE4" w:rsidP="000150B3">
            <w:pPr>
              <w:spacing w:line="100" w:lineRule="atLeast"/>
              <w:rPr>
                <w:rFonts w:ascii="Arial" w:hAnsi="Arial" w:cs="Arial"/>
              </w:rPr>
            </w:pPr>
            <w:r w:rsidRPr="00B22C9A">
              <w:rPr>
                <w:rFonts w:ascii="Arial" w:hAnsi="Arial" w:cs="Arial"/>
              </w:rPr>
              <w:t>ammonium chloride 125 mg per 5 mL and codeine phosphate 3.33 mg per 5 mL and diphenhydramine hydrochloride 12.5 mg per 5 mL syrup</w:t>
            </w:r>
          </w:p>
        </w:tc>
      </w:tr>
    </w:tbl>
    <w:p w14:paraId="69088093" w14:textId="77777777" w:rsidR="008B0CE4" w:rsidRPr="00B22C9A" w:rsidRDefault="008B0CE4" w:rsidP="008B0CE4">
      <w:pPr>
        <w:rPr>
          <w:rFonts w:ascii="Arial" w:hAnsi="Arial" w:cs="Arial"/>
        </w:rPr>
      </w:pPr>
    </w:p>
    <w:p w14:paraId="7252306B" w14:textId="2D381F45" w:rsidR="00467F16" w:rsidRPr="00B22C9A" w:rsidRDefault="008B0CE4" w:rsidP="008B0CE4">
      <w:pPr>
        <w:rPr>
          <w:rFonts w:ascii="Arial" w:hAnsi="Arial" w:cs="Arial"/>
        </w:rPr>
      </w:pPr>
      <w:r w:rsidRPr="00B22C9A">
        <w:rPr>
          <w:rFonts w:ascii="Arial" w:hAnsi="Arial" w:cs="Arial"/>
        </w:rPr>
        <w:t>Override for DIN 00690074 to manually author the NTP formal name below; the 0.03</w:t>
      </w:r>
      <w:r w:rsidR="00467F16" w:rsidRPr="00B22C9A">
        <w:rPr>
          <w:rFonts w:ascii="Arial" w:hAnsi="Arial" w:cs="Arial"/>
        </w:rPr>
        <w:t xml:space="preserve"> </w:t>
      </w:r>
      <w:r w:rsidRPr="00B22C9A">
        <w:rPr>
          <w:rFonts w:ascii="Arial" w:hAnsi="Arial" w:cs="Arial"/>
        </w:rPr>
        <w:t xml:space="preserve">mg difference in strength is a 0.9% difference, which is below a 5% </w:t>
      </w:r>
      <w:r w:rsidR="00467F16" w:rsidRPr="00B22C9A">
        <w:rPr>
          <w:rFonts w:ascii="Arial" w:hAnsi="Arial" w:cs="Arial"/>
        </w:rPr>
        <w:t xml:space="preserve">standard </w:t>
      </w:r>
      <w:r w:rsidRPr="00B22C9A">
        <w:rPr>
          <w:rFonts w:ascii="Arial" w:hAnsi="Arial" w:cs="Arial"/>
        </w:rPr>
        <w:t>tolerance/variance for this type of product.</w:t>
      </w:r>
    </w:p>
    <w:tbl>
      <w:tblPr>
        <w:tblW w:w="0" w:type="auto"/>
        <w:tblLayout w:type="fixed"/>
        <w:tblLook w:val="0000" w:firstRow="0" w:lastRow="0" w:firstColumn="0" w:lastColumn="0" w:noHBand="0" w:noVBand="0"/>
      </w:tblPr>
      <w:tblGrid>
        <w:gridCol w:w="1384"/>
        <w:gridCol w:w="7541"/>
      </w:tblGrid>
      <w:tr w:rsidR="008B0CE4" w:rsidRPr="00B22C9A" w14:paraId="262FA55A" w14:textId="77777777" w:rsidTr="000150B3">
        <w:tc>
          <w:tcPr>
            <w:tcW w:w="1384" w:type="dxa"/>
            <w:tcBorders>
              <w:top w:val="single" w:sz="4" w:space="0" w:color="000000"/>
              <w:left w:val="single" w:sz="4" w:space="0" w:color="000000"/>
              <w:bottom w:val="single" w:sz="4" w:space="0" w:color="000000"/>
              <w:right w:val="single" w:sz="4" w:space="0" w:color="000000"/>
            </w:tcBorders>
            <w:shd w:val="clear" w:color="auto" w:fill="D9E2F3"/>
          </w:tcPr>
          <w:p w14:paraId="66F4A3E9"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541" w:type="dxa"/>
            <w:tcBorders>
              <w:top w:val="single" w:sz="4" w:space="0" w:color="000000"/>
              <w:left w:val="single" w:sz="4" w:space="0" w:color="000000"/>
              <w:bottom w:val="single" w:sz="4" w:space="0" w:color="000000"/>
              <w:right w:val="single" w:sz="4" w:space="0" w:color="000000"/>
            </w:tcBorders>
            <w:shd w:val="clear" w:color="auto" w:fill="D9E2F3"/>
          </w:tcPr>
          <w:p w14:paraId="52411782" w14:textId="77777777" w:rsidR="008B0CE4" w:rsidRPr="00B22C9A" w:rsidRDefault="008B0CE4" w:rsidP="000150B3">
            <w:pPr>
              <w:spacing w:line="100" w:lineRule="atLeast"/>
              <w:rPr>
                <w:rFonts w:ascii="Arial" w:hAnsi="Arial" w:cs="Arial"/>
              </w:rPr>
            </w:pPr>
            <w:r w:rsidRPr="00B22C9A">
              <w:rPr>
                <w:rFonts w:ascii="Arial" w:hAnsi="Arial" w:cs="Arial"/>
                <w:b/>
              </w:rPr>
              <w:t>Manually authored NTP</w:t>
            </w:r>
          </w:p>
        </w:tc>
      </w:tr>
      <w:tr w:rsidR="008B0CE4" w:rsidRPr="00B22C9A" w14:paraId="690B26EF" w14:textId="77777777" w:rsidTr="000150B3">
        <w:tc>
          <w:tcPr>
            <w:tcW w:w="1384" w:type="dxa"/>
            <w:tcBorders>
              <w:top w:val="single" w:sz="4" w:space="0" w:color="000000"/>
              <w:left w:val="single" w:sz="4" w:space="0" w:color="000000"/>
              <w:bottom w:val="single" w:sz="4" w:space="0" w:color="000000"/>
              <w:right w:val="single" w:sz="4" w:space="0" w:color="000000"/>
            </w:tcBorders>
            <w:shd w:val="clear" w:color="auto" w:fill="auto"/>
          </w:tcPr>
          <w:p w14:paraId="0CE74058" w14:textId="77777777" w:rsidR="008B0CE4" w:rsidRPr="00B22C9A" w:rsidRDefault="008B0CE4" w:rsidP="000150B3">
            <w:pPr>
              <w:spacing w:line="100" w:lineRule="atLeast"/>
              <w:rPr>
                <w:rFonts w:ascii="Arial" w:hAnsi="Arial" w:cs="Arial"/>
              </w:rPr>
            </w:pPr>
            <w:r w:rsidRPr="00B22C9A">
              <w:rPr>
                <w:rFonts w:ascii="Arial" w:hAnsi="Arial" w:cs="Arial"/>
              </w:rPr>
              <w:t>00690074</w:t>
            </w:r>
          </w:p>
        </w:tc>
        <w:tc>
          <w:tcPr>
            <w:tcW w:w="7541" w:type="dxa"/>
            <w:tcBorders>
              <w:top w:val="single" w:sz="4" w:space="0" w:color="000000"/>
              <w:left w:val="single" w:sz="4" w:space="0" w:color="000000"/>
              <w:bottom w:val="single" w:sz="4" w:space="0" w:color="000000"/>
              <w:right w:val="single" w:sz="4" w:space="0" w:color="000000"/>
            </w:tcBorders>
            <w:shd w:val="clear" w:color="auto" w:fill="auto"/>
          </w:tcPr>
          <w:p w14:paraId="1E9C30DC" w14:textId="77777777" w:rsidR="008B0CE4" w:rsidRPr="00B22C9A" w:rsidRDefault="008B0CE4" w:rsidP="000150B3">
            <w:pPr>
              <w:spacing w:line="100" w:lineRule="atLeast"/>
              <w:rPr>
                <w:rFonts w:ascii="Arial" w:hAnsi="Arial" w:cs="Arial"/>
              </w:rPr>
            </w:pPr>
            <w:r w:rsidRPr="00B22C9A">
              <w:rPr>
                <w:rFonts w:ascii="Arial" w:hAnsi="Arial" w:cs="Arial"/>
              </w:rPr>
              <w:t>ammonium chloride 125 mg per 5 mL and codeine phosphate 3.3 mg per 5 mL and diphenhydramine hydrochloride 12.5 mg per 5 mL syrup</w:t>
            </w:r>
          </w:p>
        </w:tc>
      </w:tr>
    </w:tbl>
    <w:p w14:paraId="6BE195CF" w14:textId="77777777" w:rsidR="008B0CE4" w:rsidRPr="00B22C9A" w:rsidRDefault="008B0CE4" w:rsidP="008B0CE4">
      <w:pPr>
        <w:rPr>
          <w:rFonts w:ascii="Arial" w:hAnsi="Arial" w:cs="Arial"/>
        </w:rPr>
      </w:pPr>
    </w:p>
    <w:p w14:paraId="483D111F" w14:textId="491FD484" w:rsidR="008B0CE4" w:rsidRPr="00B22C9A" w:rsidRDefault="00467F16" w:rsidP="008B0CE4">
      <w:pPr>
        <w:rPr>
          <w:rFonts w:ascii="Arial" w:hAnsi="Arial" w:cs="Arial"/>
        </w:rPr>
      </w:pPr>
      <w:r w:rsidRPr="00B22C9A">
        <w:rPr>
          <w:rFonts w:ascii="Arial" w:hAnsi="Arial" w:cs="Arial"/>
        </w:rPr>
        <w:t>Knowledge base vendors</w:t>
      </w:r>
      <w:r w:rsidR="008B0CE4" w:rsidRPr="00B22C9A">
        <w:rPr>
          <w:rFonts w:ascii="Arial" w:hAnsi="Arial" w:cs="Arial"/>
        </w:rPr>
        <w:t xml:space="preserve"> are likely to ignore these tiny differences in strength representation, </w:t>
      </w:r>
      <w:r w:rsidR="00DD71D7">
        <w:rPr>
          <w:rFonts w:ascii="Arial" w:hAnsi="Arial" w:cs="Arial"/>
        </w:rPr>
        <w:t>ther</w:t>
      </w:r>
      <w:r w:rsidR="00A12A06">
        <w:rPr>
          <w:rFonts w:ascii="Arial" w:hAnsi="Arial" w:cs="Arial"/>
        </w:rPr>
        <w:t>e</w:t>
      </w:r>
      <w:r w:rsidR="00DD71D7">
        <w:rPr>
          <w:rFonts w:ascii="Arial" w:hAnsi="Arial" w:cs="Arial"/>
        </w:rPr>
        <w:t>fore</w:t>
      </w:r>
      <w:r w:rsidR="00DD71D7" w:rsidRPr="00B22C9A">
        <w:rPr>
          <w:rFonts w:ascii="Arial" w:hAnsi="Arial" w:cs="Arial"/>
        </w:rPr>
        <w:t xml:space="preserve"> </w:t>
      </w:r>
      <w:r w:rsidR="008B0CE4" w:rsidRPr="00B22C9A">
        <w:rPr>
          <w:rFonts w:ascii="Arial" w:hAnsi="Arial" w:cs="Arial"/>
        </w:rPr>
        <w:t>minimising the number of NTPs present in CCDD facilitates the mapping</w:t>
      </w:r>
      <w:r w:rsidR="00DD71D7">
        <w:rPr>
          <w:rFonts w:ascii="Arial" w:hAnsi="Arial" w:cs="Arial"/>
        </w:rPr>
        <w:t xml:space="preserve"> by </w:t>
      </w:r>
      <w:r w:rsidR="008B0CE4" w:rsidRPr="00B22C9A">
        <w:rPr>
          <w:rFonts w:ascii="Arial" w:hAnsi="Arial" w:cs="Arial"/>
        </w:rPr>
        <w:t>reducing undesirable many-to-one mappings.</w:t>
      </w:r>
    </w:p>
    <w:p w14:paraId="69C6B3E4" w14:textId="77777777" w:rsidR="008B0CE4" w:rsidRDefault="008B0CE4" w:rsidP="008B0CE4">
      <w:pPr>
        <w:rPr>
          <w:rFonts w:ascii="Arial" w:hAnsi="Arial" w:cs="Arial"/>
          <w:color w:val="FF0000"/>
        </w:rPr>
      </w:pPr>
    </w:p>
    <w:p w14:paraId="06F025AC" w14:textId="472903EF" w:rsidR="008B0CE4" w:rsidRDefault="008B0CE4" w:rsidP="008B0CE4">
      <w:pPr>
        <w:pStyle w:val="Heading2"/>
        <w:spacing w:line="259" w:lineRule="auto"/>
      </w:pPr>
      <w:bookmarkStart w:id="52" w:name="_Toc44338152"/>
      <w:r>
        <w:t>Dose form</w:t>
      </w:r>
      <w:r w:rsidR="00CF40C7">
        <w:t>(s)</w:t>
      </w:r>
      <w:bookmarkEnd w:id="52"/>
    </w:p>
    <w:p w14:paraId="45E1E3EB" w14:textId="7AEBF3A0" w:rsidR="008B0CE4" w:rsidRDefault="008B0CE4" w:rsidP="008B0CE4">
      <w:pPr>
        <w:rPr>
          <w:rFonts w:ascii="Arial" w:hAnsi="Arial" w:cs="Arial"/>
        </w:rPr>
      </w:pPr>
      <w:r w:rsidRPr="00B22C9A">
        <w:rPr>
          <w:rFonts w:ascii="Arial" w:hAnsi="Arial" w:cs="Arial"/>
        </w:rPr>
        <w:t>The CCDD dose form transform process takes the DPD dose form and route(s) of administration information for a product and uses these to generate the appropriate NTP dose form for the product.</w:t>
      </w:r>
      <w:r w:rsidR="00CF40C7" w:rsidRPr="00B22C9A">
        <w:rPr>
          <w:rFonts w:ascii="Arial" w:hAnsi="Arial" w:cs="Arial"/>
        </w:rPr>
        <w:t xml:space="preserve"> </w:t>
      </w:r>
      <w:r w:rsidRPr="00B22C9A">
        <w:rPr>
          <w:rFonts w:ascii="Arial" w:hAnsi="Arial" w:cs="Arial"/>
        </w:rPr>
        <w:t>The transform for each unique combination of DPD dose form and route(s) of administration must therefore be appropriate for all the products that it applies to.</w:t>
      </w:r>
      <w:r w:rsidR="00CF40C7" w:rsidRPr="00B22C9A">
        <w:rPr>
          <w:rFonts w:ascii="Arial" w:hAnsi="Arial" w:cs="Arial"/>
        </w:rPr>
        <w:t xml:space="preserve"> </w:t>
      </w:r>
      <w:r w:rsidRPr="00B22C9A">
        <w:rPr>
          <w:rFonts w:ascii="Arial" w:hAnsi="Arial" w:cs="Arial"/>
        </w:rPr>
        <w:t>Unfortunately, there are a small number of combinations where it is not possible to get the transform to work for every single one of the products that have a particular combination of DPD dose form and route(s) of administration, and there is no easy alternative to request for a DPD change.</w:t>
      </w:r>
      <w:r w:rsidR="00CF40C7" w:rsidRPr="00B22C9A">
        <w:rPr>
          <w:rFonts w:ascii="Arial" w:hAnsi="Arial" w:cs="Arial"/>
        </w:rPr>
        <w:t xml:space="preserve"> </w:t>
      </w:r>
      <w:r w:rsidRPr="00B22C9A">
        <w:rPr>
          <w:rFonts w:ascii="Arial" w:hAnsi="Arial" w:cs="Arial"/>
        </w:rPr>
        <w:t>In these circumstances, the override mechanism can be used to manually author the correct NTP.</w:t>
      </w:r>
    </w:p>
    <w:p w14:paraId="490E90DC" w14:textId="77777777" w:rsidR="00A12A06" w:rsidRPr="00B22C9A" w:rsidRDefault="00A12A06" w:rsidP="008B0CE4">
      <w:pPr>
        <w:rPr>
          <w:rFonts w:ascii="Arial" w:hAnsi="Arial" w:cs="Arial"/>
        </w:rPr>
      </w:pPr>
    </w:p>
    <w:p w14:paraId="05F17D33" w14:textId="77777777" w:rsidR="008B0CE4" w:rsidRPr="00B60C45" w:rsidRDefault="008B0CE4" w:rsidP="008B0CE4">
      <w:pPr>
        <w:rPr>
          <w:rFonts w:ascii="Arial" w:hAnsi="Arial" w:cs="Arial"/>
          <w:b/>
          <w:i/>
        </w:rPr>
      </w:pPr>
      <w:r w:rsidRPr="00B60C45">
        <w:rPr>
          <w:rFonts w:ascii="Arial" w:hAnsi="Arial" w:cs="Arial"/>
          <w:i/>
        </w:rPr>
        <w:t>Example 1:</w:t>
      </w:r>
    </w:p>
    <w:tbl>
      <w:tblPr>
        <w:tblW w:w="0" w:type="auto"/>
        <w:tblLayout w:type="fixed"/>
        <w:tblLook w:val="0000" w:firstRow="0" w:lastRow="0" w:firstColumn="0" w:lastColumn="0" w:noHBand="0" w:noVBand="0"/>
      </w:tblPr>
      <w:tblGrid>
        <w:gridCol w:w="1242"/>
        <w:gridCol w:w="7683"/>
      </w:tblGrid>
      <w:tr w:rsidR="008B0CE4" w:rsidRPr="00B22C9A" w14:paraId="0DFF06DA"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D9E2F3"/>
          </w:tcPr>
          <w:p w14:paraId="1C5CC44D"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683" w:type="dxa"/>
            <w:tcBorders>
              <w:top w:val="single" w:sz="4" w:space="0" w:color="000000"/>
              <w:left w:val="single" w:sz="4" w:space="0" w:color="000000"/>
              <w:bottom w:val="single" w:sz="4" w:space="0" w:color="000000"/>
              <w:right w:val="single" w:sz="4" w:space="0" w:color="000000"/>
            </w:tcBorders>
            <w:shd w:val="clear" w:color="auto" w:fill="D9E2F3"/>
          </w:tcPr>
          <w:p w14:paraId="2DE38F59" w14:textId="77777777" w:rsidR="008B0CE4" w:rsidRPr="00B22C9A" w:rsidRDefault="008B0CE4" w:rsidP="000150B3">
            <w:pPr>
              <w:spacing w:line="100" w:lineRule="atLeast"/>
              <w:rPr>
                <w:rFonts w:ascii="Arial" w:hAnsi="Arial" w:cs="Arial"/>
              </w:rPr>
            </w:pPr>
            <w:r w:rsidRPr="00B22C9A">
              <w:rPr>
                <w:rFonts w:ascii="Arial" w:hAnsi="Arial" w:cs="Arial"/>
                <w:b/>
              </w:rPr>
              <w:t>Generated NTP</w:t>
            </w:r>
          </w:p>
        </w:tc>
      </w:tr>
      <w:tr w:rsidR="008B0CE4" w:rsidRPr="00B22C9A" w14:paraId="1E38DED1"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0BB6918B" w14:textId="77777777" w:rsidR="008B0CE4" w:rsidRPr="00B22C9A" w:rsidRDefault="008B0CE4" w:rsidP="000150B3">
            <w:pPr>
              <w:spacing w:line="100" w:lineRule="atLeast"/>
              <w:rPr>
                <w:rFonts w:ascii="Arial" w:hAnsi="Arial" w:cs="Arial"/>
              </w:rPr>
            </w:pPr>
            <w:r w:rsidRPr="00B22C9A">
              <w:rPr>
                <w:rFonts w:ascii="Arial" w:hAnsi="Arial" w:cs="Arial"/>
              </w:rPr>
              <w:t>02398974</w:t>
            </w:r>
          </w:p>
        </w:tc>
        <w:tc>
          <w:tcPr>
            <w:tcW w:w="7683" w:type="dxa"/>
            <w:tcBorders>
              <w:top w:val="single" w:sz="4" w:space="0" w:color="000000"/>
              <w:left w:val="single" w:sz="4" w:space="0" w:color="000000"/>
              <w:bottom w:val="single" w:sz="4" w:space="0" w:color="000000"/>
              <w:right w:val="single" w:sz="4" w:space="0" w:color="000000"/>
            </w:tcBorders>
            <w:shd w:val="clear" w:color="auto" w:fill="auto"/>
          </w:tcPr>
          <w:p w14:paraId="75FA4BBF" w14:textId="77777777" w:rsidR="008B0CE4" w:rsidRPr="00B22C9A" w:rsidRDefault="008B0CE4" w:rsidP="000150B3">
            <w:pPr>
              <w:spacing w:line="100" w:lineRule="atLeast"/>
              <w:rPr>
                <w:rFonts w:ascii="Arial" w:hAnsi="Arial" w:cs="Arial"/>
              </w:rPr>
            </w:pPr>
            <w:r w:rsidRPr="00B22C9A">
              <w:rPr>
                <w:rFonts w:ascii="Arial" w:hAnsi="Arial" w:cs="Arial"/>
              </w:rPr>
              <w:t>stiripentol 250 mg per sachet oral suspension</w:t>
            </w:r>
          </w:p>
        </w:tc>
      </w:tr>
    </w:tbl>
    <w:p w14:paraId="06C8B84B" w14:textId="77777777" w:rsidR="008B0CE4" w:rsidRPr="00B22C9A" w:rsidRDefault="008B0CE4" w:rsidP="008B0CE4">
      <w:pPr>
        <w:rPr>
          <w:rFonts w:ascii="Arial" w:hAnsi="Arial" w:cs="Arial"/>
        </w:rPr>
      </w:pPr>
    </w:p>
    <w:p w14:paraId="5D52C9D8" w14:textId="7FBEE845" w:rsidR="008B0CE4" w:rsidRPr="00B22C9A" w:rsidRDefault="008B0CE4" w:rsidP="008B0CE4">
      <w:pPr>
        <w:rPr>
          <w:rFonts w:ascii="Arial" w:hAnsi="Arial" w:cs="Arial"/>
        </w:rPr>
      </w:pPr>
      <w:r w:rsidRPr="00B22C9A">
        <w:rPr>
          <w:rFonts w:ascii="Arial" w:hAnsi="Arial" w:cs="Arial"/>
        </w:rPr>
        <w:t>This comes from the transform of DPD DF = powder for suspension and DPD RoA = oral giving an NTP dose form of oral suspension, as almost all these products are antibiotic mixtures that require the administration dose form and a xx mg per 5 mL strength expression; but the stiripentol product is not</w:t>
      </w:r>
      <w:r w:rsidR="001E5786" w:rsidRPr="00B22C9A">
        <w:rPr>
          <w:rFonts w:ascii="Arial" w:hAnsi="Arial" w:cs="Arial"/>
        </w:rPr>
        <w:t xml:space="preserve">, </w:t>
      </w:r>
      <w:r w:rsidRPr="00B22C9A">
        <w:rPr>
          <w:rFonts w:ascii="Arial" w:hAnsi="Arial" w:cs="Arial"/>
        </w:rPr>
        <w:t>and has a per sachet expression of strength.</w:t>
      </w:r>
    </w:p>
    <w:p w14:paraId="4C1650F0" w14:textId="77777777" w:rsidR="008B0CE4" w:rsidRPr="00B22C9A" w:rsidRDefault="008B0CE4" w:rsidP="008B0CE4">
      <w:pPr>
        <w:rPr>
          <w:rFonts w:ascii="Arial" w:hAnsi="Arial" w:cs="Arial"/>
        </w:rPr>
      </w:pPr>
    </w:p>
    <w:p w14:paraId="0F2BEF7E" w14:textId="77777777" w:rsidR="008B0CE4" w:rsidRPr="00B22C9A" w:rsidRDefault="008B0CE4" w:rsidP="008B0CE4">
      <w:pPr>
        <w:rPr>
          <w:rFonts w:ascii="Arial" w:hAnsi="Arial" w:cs="Arial"/>
          <w:b/>
        </w:rPr>
      </w:pPr>
      <w:r w:rsidRPr="00B22C9A">
        <w:rPr>
          <w:rFonts w:ascii="Arial" w:hAnsi="Arial" w:cs="Arial"/>
        </w:rPr>
        <w:t xml:space="preserve">Override for DIN 02398974 to manually author the NTP formal name: </w:t>
      </w:r>
    </w:p>
    <w:tbl>
      <w:tblPr>
        <w:tblW w:w="0" w:type="auto"/>
        <w:tblLayout w:type="fixed"/>
        <w:tblLook w:val="0000" w:firstRow="0" w:lastRow="0" w:firstColumn="0" w:lastColumn="0" w:noHBand="0" w:noVBand="0"/>
      </w:tblPr>
      <w:tblGrid>
        <w:gridCol w:w="1384"/>
        <w:gridCol w:w="7541"/>
      </w:tblGrid>
      <w:tr w:rsidR="008B0CE4" w:rsidRPr="00B22C9A" w14:paraId="33238FDF" w14:textId="77777777" w:rsidTr="000150B3">
        <w:tc>
          <w:tcPr>
            <w:tcW w:w="1384" w:type="dxa"/>
            <w:tcBorders>
              <w:top w:val="single" w:sz="4" w:space="0" w:color="000000"/>
              <w:left w:val="single" w:sz="4" w:space="0" w:color="000000"/>
              <w:bottom w:val="single" w:sz="4" w:space="0" w:color="000000"/>
              <w:right w:val="single" w:sz="4" w:space="0" w:color="000000"/>
            </w:tcBorders>
            <w:shd w:val="clear" w:color="auto" w:fill="D9E2F3"/>
          </w:tcPr>
          <w:p w14:paraId="238F6242"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541" w:type="dxa"/>
            <w:tcBorders>
              <w:top w:val="single" w:sz="4" w:space="0" w:color="000000"/>
              <w:left w:val="single" w:sz="4" w:space="0" w:color="000000"/>
              <w:bottom w:val="single" w:sz="4" w:space="0" w:color="000000"/>
              <w:right w:val="single" w:sz="4" w:space="0" w:color="000000"/>
            </w:tcBorders>
            <w:shd w:val="clear" w:color="auto" w:fill="D9E2F3"/>
          </w:tcPr>
          <w:p w14:paraId="4EB93B44" w14:textId="77777777" w:rsidR="008B0CE4" w:rsidRPr="00B22C9A" w:rsidRDefault="008B0CE4" w:rsidP="000150B3">
            <w:pPr>
              <w:spacing w:line="100" w:lineRule="atLeast"/>
              <w:rPr>
                <w:rFonts w:ascii="Arial" w:hAnsi="Arial" w:cs="Arial"/>
              </w:rPr>
            </w:pPr>
            <w:r w:rsidRPr="00B22C9A">
              <w:rPr>
                <w:rFonts w:ascii="Arial" w:hAnsi="Arial" w:cs="Arial"/>
                <w:b/>
              </w:rPr>
              <w:t>Manually authored NTP</w:t>
            </w:r>
          </w:p>
        </w:tc>
      </w:tr>
      <w:tr w:rsidR="008B0CE4" w:rsidRPr="00B22C9A" w14:paraId="15398FD1" w14:textId="77777777" w:rsidTr="000150B3">
        <w:trPr>
          <w:trHeight w:val="269"/>
        </w:trPr>
        <w:tc>
          <w:tcPr>
            <w:tcW w:w="1384" w:type="dxa"/>
            <w:tcBorders>
              <w:top w:val="single" w:sz="4" w:space="0" w:color="000000"/>
              <w:left w:val="single" w:sz="4" w:space="0" w:color="000000"/>
              <w:bottom w:val="single" w:sz="4" w:space="0" w:color="000000"/>
              <w:right w:val="single" w:sz="4" w:space="0" w:color="000000"/>
            </w:tcBorders>
            <w:shd w:val="clear" w:color="auto" w:fill="auto"/>
          </w:tcPr>
          <w:p w14:paraId="765334A0" w14:textId="77777777" w:rsidR="008B0CE4" w:rsidRPr="00B22C9A" w:rsidRDefault="008B0CE4" w:rsidP="000150B3">
            <w:pPr>
              <w:spacing w:line="100" w:lineRule="atLeast"/>
              <w:rPr>
                <w:rFonts w:ascii="Arial" w:hAnsi="Arial" w:cs="Arial"/>
              </w:rPr>
            </w:pPr>
            <w:r w:rsidRPr="00B22C9A">
              <w:rPr>
                <w:rFonts w:ascii="Arial" w:hAnsi="Arial" w:cs="Arial"/>
              </w:rPr>
              <w:t>02398974</w:t>
            </w:r>
          </w:p>
        </w:tc>
        <w:tc>
          <w:tcPr>
            <w:tcW w:w="7541" w:type="dxa"/>
            <w:tcBorders>
              <w:top w:val="single" w:sz="4" w:space="0" w:color="000000"/>
              <w:left w:val="single" w:sz="4" w:space="0" w:color="000000"/>
              <w:bottom w:val="single" w:sz="4" w:space="0" w:color="000000"/>
              <w:right w:val="single" w:sz="4" w:space="0" w:color="000000"/>
            </w:tcBorders>
            <w:shd w:val="clear" w:color="auto" w:fill="auto"/>
          </w:tcPr>
          <w:p w14:paraId="7116DD6D" w14:textId="77777777" w:rsidR="008B0CE4" w:rsidRPr="00B22C9A" w:rsidRDefault="008B0CE4" w:rsidP="000150B3">
            <w:pPr>
              <w:spacing w:line="100" w:lineRule="atLeast"/>
              <w:rPr>
                <w:rFonts w:ascii="Arial" w:hAnsi="Arial" w:cs="Arial"/>
              </w:rPr>
            </w:pPr>
            <w:r w:rsidRPr="00B22C9A">
              <w:rPr>
                <w:rFonts w:ascii="Arial" w:hAnsi="Arial" w:cs="Arial"/>
              </w:rPr>
              <w:t>stiripentol 250 mg per sachet powder for oral suspension</w:t>
            </w:r>
          </w:p>
        </w:tc>
      </w:tr>
    </w:tbl>
    <w:p w14:paraId="5C4F0A15" w14:textId="77777777" w:rsidR="008B0CE4" w:rsidRPr="00B22C9A" w:rsidRDefault="008B0CE4" w:rsidP="008B0CE4">
      <w:pPr>
        <w:rPr>
          <w:rFonts w:ascii="Arial" w:hAnsi="Arial" w:cs="Arial"/>
        </w:rPr>
      </w:pPr>
    </w:p>
    <w:p w14:paraId="5F42BA91" w14:textId="77777777" w:rsidR="008B0CE4" w:rsidRPr="00B60C45" w:rsidRDefault="008B0CE4" w:rsidP="008B0CE4">
      <w:pPr>
        <w:rPr>
          <w:rFonts w:ascii="Arial" w:hAnsi="Arial" w:cs="Arial"/>
          <w:b/>
          <w:i/>
        </w:rPr>
      </w:pPr>
      <w:r w:rsidRPr="00B60C45">
        <w:rPr>
          <w:rFonts w:ascii="Arial" w:hAnsi="Arial" w:cs="Arial"/>
          <w:i/>
        </w:rPr>
        <w:t>Example 2:</w:t>
      </w:r>
    </w:p>
    <w:tbl>
      <w:tblPr>
        <w:tblW w:w="0" w:type="auto"/>
        <w:tblLayout w:type="fixed"/>
        <w:tblLook w:val="0000" w:firstRow="0" w:lastRow="0" w:firstColumn="0" w:lastColumn="0" w:noHBand="0" w:noVBand="0"/>
      </w:tblPr>
      <w:tblGrid>
        <w:gridCol w:w="1242"/>
        <w:gridCol w:w="7683"/>
      </w:tblGrid>
      <w:tr w:rsidR="008B0CE4" w:rsidRPr="00B22C9A" w14:paraId="476516DF"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D9E2F3"/>
          </w:tcPr>
          <w:p w14:paraId="1DFC3EF2" w14:textId="77777777" w:rsidR="008B0CE4" w:rsidRPr="00B22C9A" w:rsidRDefault="008B0CE4" w:rsidP="000150B3">
            <w:pPr>
              <w:spacing w:line="100" w:lineRule="atLeast"/>
              <w:rPr>
                <w:rFonts w:ascii="Arial" w:hAnsi="Arial" w:cs="Arial"/>
                <w:b/>
              </w:rPr>
            </w:pPr>
            <w:r w:rsidRPr="00B22C9A">
              <w:rPr>
                <w:rFonts w:ascii="Arial" w:hAnsi="Arial" w:cs="Arial"/>
                <w:b/>
              </w:rPr>
              <w:lastRenderedPageBreak/>
              <w:t>DIN</w:t>
            </w:r>
          </w:p>
        </w:tc>
        <w:tc>
          <w:tcPr>
            <w:tcW w:w="7683" w:type="dxa"/>
            <w:tcBorders>
              <w:top w:val="single" w:sz="4" w:space="0" w:color="000000"/>
              <w:left w:val="single" w:sz="4" w:space="0" w:color="000000"/>
              <w:bottom w:val="single" w:sz="4" w:space="0" w:color="000000"/>
              <w:right w:val="single" w:sz="4" w:space="0" w:color="000000"/>
            </w:tcBorders>
            <w:shd w:val="clear" w:color="auto" w:fill="D9E2F3"/>
          </w:tcPr>
          <w:p w14:paraId="71077D76" w14:textId="77777777" w:rsidR="008B0CE4" w:rsidRPr="00B22C9A" w:rsidRDefault="008B0CE4" w:rsidP="000150B3">
            <w:pPr>
              <w:spacing w:line="100" w:lineRule="atLeast"/>
              <w:rPr>
                <w:rFonts w:ascii="Arial" w:hAnsi="Arial" w:cs="Arial"/>
              </w:rPr>
            </w:pPr>
            <w:r w:rsidRPr="00B22C9A">
              <w:rPr>
                <w:rFonts w:ascii="Arial" w:hAnsi="Arial" w:cs="Arial"/>
                <w:b/>
              </w:rPr>
              <w:t>Generated NTP</w:t>
            </w:r>
          </w:p>
        </w:tc>
      </w:tr>
      <w:tr w:rsidR="008B0CE4" w:rsidRPr="00B22C9A" w14:paraId="1E4C2A9A" w14:textId="77777777" w:rsidTr="000150B3">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0C2B3E5C" w14:textId="77777777" w:rsidR="008B0CE4" w:rsidRPr="00B22C9A" w:rsidRDefault="008B0CE4" w:rsidP="000150B3">
            <w:pPr>
              <w:spacing w:line="100" w:lineRule="atLeast"/>
              <w:rPr>
                <w:rFonts w:ascii="Arial" w:hAnsi="Arial" w:cs="Arial"/>
              </w:rPr>
            </w:pPr>
            <w:r w:rsidRPr="00B22C9A">
              <w:rPr>
                <w:rFonts w:ascii="Arial" w:hAnsi="Arial" w:cs="Arial"/>
              </w:rPr>
              <w:t>02306085</w:t>
            </w:r>
          </w:p>
        </w:tc>
        <w:tc>
          <w:tcPr>
            <w:tcW w:w="7683" w:type="dxa"/>
            <w:tcBorders>
              <w:top w:val="single" w:sz="4" w:space="0" w:color="000000"/>
              <w:left w:val="single" w:sz="4" w:space="0" w:color="000000"/>
              <w:bottom w:val="single" w:sz="4" w:space="0" w:color="000000"/>
              <w:right w:val="single" w:sz="4" w:space="0" w:color="000000"/>
            </w:tcBorders>
            <w:shd w:val="clear" w:color="auto" w:fill="auto"/>
          </w:tcPr>
          <w:p w14:paraId="7203FEA0" w14:textId="77777777" w:rsidR="008B0CE4" w:rsidRPr="00B22C9A" w:rsidRDefault="008B0CE4" w:rsidP="000150B3">
            <w:pPr>
              <w:spacing w:line="100" w:lineRule="atLeast"/>
              <w:rPr>
                <w:rFonts w:ascii="Arial" w:hAnsi="Arial" w:cs="Arial"/>
              </w:rPr>
            </w:pPr>
            <w:r w:rsidRPr="00B22C9A">
              <w:rPr>
                <w:rFonts w:ascii="Arial" w:hAnsi="Arial" w:cs="Arial"/>
              </w:rPr>
              <w:t>valganciclovir (valganciclovir hydrochloride) 50 mg per mL powder for oral solution</w:t>
            </w:r>
          </w:p>
        </w:tc>
      </w:tr>
    </w:tbl>
    <w:p w14:paraId="6B0B0DC4" w14:textId="77777777" w:rsidR="008B0CE4" w:rsidRPr="00B22C9A" w:rsidRDefault="008B0CE4" w:rsidP="008B0CE4">
      <w:pPr>
        <w:rPr>
          <w:rFonts w:ascii="Arial" w:hAnsi="Arial" w:cs="Arial"/>
        </w:rPr>
      </w:pPr>
    </w:p>
    <w:p w14:paraId="221BFE68" w14:textId="77777777" w:rsidR="008B0CE4" w:rsidRPr="00B22C9A" w:rsidRDefault="008B0CE4" w:rsidP="008B0CE4">
      <w:pPr>
        <w:rPr>
          <w:rFonts w:ascii="Arial" w:hAnsi="Arial" w:cs="Arial"/>
        </w:rPr>
      </w:pPr>
      <w:r w:rsidRPr="00B22C9A">
        <w:rPr>
          <w:rFonts w:ascii="Arial" w:hAnsi="Arial" w:cs="Arial"/>
        </w:rPr>
        <w:t>This comes from the transform of DPD DF = powder for solution and DPD RoA = oral giving an NTP dose form of powder for oral solution, as almost all of these products are sachets of powder with a strength expression of xx mg per sachet; but the valganciclovir product is not, it is dispensed as a solution with a per mL expression of strength.</w:t>
      </w:r>
    </w:p>
    <w:p w14:paraId="26FBAC55" w14:textId="77777777" w:rsidR="008B0CE4" w:rsidRPr="00B22C9A" w:rsidRDefault="008B0CE4" w:rsidP="008B0CE4">
      <w:pPr>
        <w:rPr>
          <w:rFonts w:ascii="Arial" w:hAnsi="Arial" w:cs="Arial"/>
        </w:rPr>
      </w:pPr>
    </w:p>
    <w:p w14:paraId="200EF679" w14:textId="77777777" w:rsidR="008B0CE4" w:rsidRPr="00B22C9A" w:rsidRDefault="008B0CE4" w:rsidP="008B0CE4">
      <w:pPr>
        <w:rPr>
          <w:rFonts w:ascii="Arial" w:hAnsi="Arial" w:cs="Arial"/>
          <w:b/>
        </w:rPr>
      </w:pPr>
      <w:r w:rsidRPr="00B22C9A">
        <w:rPr>
          <w:rFonts w:ascii="Arial" w:hAnsi="Arial" w:cs="Arial"/>
        </w:rPr>
        <w:t xml:space="preserve">Override for DIN 02306085 to manually author the NTP formal name: </w:t>
      </w:r>
    </w:p>
    <w:tbl>
      <w:tblPr>
        <w:tblW w:w="0" w:type="auto"/>
        <w:tblLayout w:type="fixed"/>
        <w:tblLook w:val="0000" w:firstRow="0" w:lastRow="0" w:firstColumn="0" w:lastColumn="0" w:noHBand="0" w:noVBand="0"/>
      </w:tblPr>
      <w:tblGrid>
        <w:gridCol w:w="1384"/>
        <w:gridCol w:w="7541"/>
      </w:tblGrid>
      <w:tr w:rsidR="008B0CE4" w:rsidRPr="00B22C9A" w14:paraId="6F5E3CC0" w14:textId="77777777" w:rsidTr="000150B3">
        <w:tc>
          <w:tcPr>
            <w:tcW w:w="1384" w:type="dxa"/>
            <w:tcBorders>
              <w:top w:val="single" w:sz="4" w:space="0" w:color="000000"/>
              <w:left w:val="single" w:sz="4" w:space="0" w:color="000000"/>
              <w:bottom w:val="single" w:sz="4" w:space="0" w:color="000000"/>
              <w:right w:val="single" w:sz="4" w:space="0" w:color="000000"/>
            </w:tcBorders>
            <w:shd w:val="clear" w:color="auto" w:fill="D9E2F3"/>
          </w:tcPr>
          <w:p w14:paraId="79123F45" w14:textId="77777777" w:rsidR="008B0CE4" w:rsidRPr="00B22C9A" w:rsidRDefault="008B0CE4" w:rsidP="000150B3">
            <w:pPr>
              <w:spacing w:line="100" w:lineRule="atLeast"/>
              <w:rPr>
                <w:rFonts w:ascii="Arial" w:hAnsi="Arial" w:cs="Arial"/>
                <w:b/>
              </w:rPr>
            </w:pPr>
            <w:r w:rsidRPr="00B22C9A">
              <w:rPr>
                <w:rFonts w:ascii="Arial" w:hAnsi="Arial" w:cs="Arial"/>
                <w:b/>
              </w:rPr>
              <w:t>DIN</w:t>
            </w:r>
          </w:p>
        </w:tc>
        <w:tc>
          <w:tcPr>
            <w:tcW w:w="7541" w:type="dxa"/>
            <w:tcBorders>
              <w:top w:val="single" w:sz="4" w:space="0" w:color="000000"/>
              <w:left w:val="single" w:sz="4" w:space="0" w:color="000000"/>
              <w:bottom w:val="single" w:sz="4" w:space="0" w:color="000000"/>
              <w:right w:val="single" w:sz="4" w:space="0" w:color="000000"/>
            </w:tcBorders>
            <w:shd w:val="clear" w:color="auto" w:fill="D9E2F3"/>
          </w:tcPr>
          <w:p w14:paraId="4C122690" w14:textId="77777777" w:rsidR="008B0CE4" w:rsidRPr="00B22C9A" w:rsidRDefault="008B0CE4" w:rsidP="000150B3">
            <w:pPr>
              <w:spacing w:line="100" w:lineRule="atLeast"/>
              <w:rPr>
                <w:rFonts w:ascii="Arial" w:hAnsi="Arial" w:cs="Arial"/>
              </w:rPr>
            </w:pPr>
            <w:r w:rsidRPr="00B22C9A">
              <w:rPr>
                <w:rFonts w:ascii="Arial" w:hAnsi="Arial" w:cs="Arial"/>
                <w:b/>
              </w:rPr>
              <w:t>Manually authored NTP</w:t>
            </w:r>
          </w:p>
        </w:tc>
      </w:tr>
      <w:tr w:rsidR="008B0CE4" w:rsidRPr="00B22C9A" w14:paraId="249021BA" w14:textId="77777777" w:rsidTr="000150B3">
        <w:trPr>
          <w:trHeight w:val="269"/>
        </w:trPr>
        <w:tc>
          <w:tcPr>
            <w:tcW w:w="1384" w:type="dxa"/>
            <w:tcBorders>
              <w:top w:val="single" w:sz="4" w:space="0" w:color="000000"/>
              <w:left w:val="single" w:sz="4" w:space="0" w:color="000000"/>
              <w:bottom w:val="single" w:sz="4" w:space="0" w:color="000000"/>
              <w:right w:val="single" w:sz="4" w:space="0" w:color="000000"/>
            </w:tcBorders>
            <w:shd w:val="clear" w:color="auto" w:fill="auto"/>
          </w:tcPr>
          <w:p w14:paraId="0D4D74CF" w14:textId="77777777" w:rsidR="008B0CE4" w:rsidRPr="00B22C9A" w:rsidRDefault="008B0CE4" w:rsidP="000150B3">
            <w:pPr>
              <w:spacing w:line="100" w:lineRule="atLeast"/>
              <w:rPr>
                <w:rFonts w:ascii="Arial" w:hAnsi="Arial" w:cs="Arial"/>
              </w:rPr>
            </w:pPr>
            <w:r w:rsidRPr="00B22C9A">
              <w:rPr>
                <w:rFonts w:ascii="Arial" w:hAnsi="Arial" w:cs="Arial"/>
              </w:rPr>
              <w:t>02306085</w:t>
            </w:r>
          </w:p>
        </w:tc>
        <w:tc>
          <w:tcPr>
            <w:tcW w:w="7541" w:type="dxa"/>
            <w:tcBorders>
              <w:top w:val="single" w:sz="4" w:space="0" w:color="000000"/>
              <w:left w:val="single" w:sz="4" w:space="0" w:color="000000"/>
              <w:bottom w:val="single" w:sz="4" w:space="0" w:color="000000"/>
              <w:right w:val="single" w:sz="4" w:space="0" w:color="000000"/>
            </w:tcBorders>
            <w:shd w:val="clear" w:color="auto" w:fill="auto"/>
          </w:tcPr>
          <w:p w14:paraId="6F86E1C4" w14:textId="77777777" w:rsidR="008B0CE4" w:rsidRPr="00B22C9A" w:rsidRDefault="008B0CE4" w:rsidP="000150B3">
            <w:pPr>
              <w:spacing w:line="100" w:lineRule="atLeast"/>
              <w:rPr>
                <w:rFonts w:ascii="Arial" w:hAnsi="Arial" w:cs="Arial"/>
              </w:rPr>
            </w:pPr>
            <w:r w:rsidRPr="00B22C9A">
              <w:rPr>
                <w:rFonts w:ascii="Arial" w:hAnsi="Arial" w:cs="Arial"/>
              </w:rPr>
              <w:t>valganciclovir (valganciclovir hydrochloride) 50 mg per mL oral solution</w:t>
            </w:r>
          </w:p>
        </w:tc>
      </w:tr>
    </w:tbl>
    <w:p w14:paraId="486AAA6C" w14:textId="77777777" w:rsidR="008B0CE4" w:rsidRPr="005565DA" w:rsidRDefault="008B0CE4" w:rsidP="008B0CE4">
      <w:pPr>
        <w:rPr>
          <w:rFonts w:ascii="Arial" w:hAnsi="Arial" w:cs="Arial"/>
          <w:color w:val="FF0000"/>
        </w:rPr>
      </w:pPr>
    </w:p>
    <w:p w14:paraId="3F18C082" w14:textId="77777777" w:rsidR="008B0CE4" w:rsidRPr="00B22C9A" w:rsidRDefault="008B0CE4" w:rsidP="008B0CE4">
      <w:pPr>
        <w:rPr>
          <w:rFonts w:ascii="Arial" w:hAnsi="Arial" w:cs="Arial"/>
          <w:b/>
        </w:rPr>
      </w:pPr>
      <w:r w:rsidRPr="00B22C9A">
        <w:rPr>
          <w:rFonts w:ascii="Arial" w:hAnsi="Arial" w:cs="Arial"/>
          <w:b/>
        </w:rPr>
        <w:t>General note:</w:t>
      </w:r>
    </w:p>
    <w:p w14:paraId="339E1BCF" w14:textId="5618C4B5" w:rsidR="008B0CE4" w:rsidRPr="00B22C9A" w:rsidRDefault="008B0CE4" w:rsidP="008B0CE4">
      <w:pPr>
        <w:rPr>
          <w:rFonts w:ascii="Arial" w:hAnsi="Arial" w:cs="Arial"/>
        </w:rPr>
      </w:pPr>
      <w:r w:rsidRPr="00B22C9A">
        <w:rPr>
          <w:rFonts w:ascii="Arial" w:hAnsi="Arial" w:cs="Arial"/>
        </w:rPr>
        <w:t xml:space="preserve">The use of the override should be limited to </w:t>
      </w:r>
      <w:r w:rsidRPr="00B60C45">
        <w:rPr>
          <w:rFonts w:ascii="Arial" w:hAnsi="Arial" w:cs="Arial"/>
          <w:i/>
        </w:rPr>
        <w:t>one</w:t>
      </w:r>
      <w:r w:rsidRPr="00B22C9A">
        <w:rPr>
          <w:rFonts w:ascii="Arial" w:hAnsi="Arial" w:cs="Arial"/>
        </w:rPr>
        <w:t xml:space="preserve"> of these issues; wherever possible it should </w:t>
      </w:r>
      <w:r w:rsidRPr="00B60C45">
        <w:rPr>
          <w:rFonts w:ascii="Arial" w:hAnsi="Arial" w:cs="Arial"/>
          <w:i/>
        </w:rPr>
        <w:t>not</w:t>
      </w:r>
      <w:r w:rsidRPr="00B22C9A">
        <w:rPr>
          <w:rFonts w:ascii="Arial" w:hAnsi="Arial" w:cs="Arial"/>
        </w:rPr>
        <w:t xml:space="preserve"> be used if there is more than one issue (</w:t>
      </w:r>
      <w:r w:rsidR="000E39E3" w:rsidRPr="00B22C9A">
        <w:rPr>
          <w:rFonts w:ascii="Arial" w:hAnsi="Arial" w:cs="Arial"/>
        </w:rPr>
        <w:t>e.g.,</w:t>
      </w:r>
      <w:r w:rsidR="00312389" w:rsidRPr="00B22C9A">
        <w:rPr>
          <w:rFonts w:ascii="Arial" w:hAnsi="Arial" w:cs="Arial"/>
        </w:rPr>
        <w:t xml:space="preserve"> </w:t>
      </w:r>
      <w:r w:rsidRPr="00B22C9A">
        <w:rPr>
          <w:rFonts w:ascii="Arial" w:hAnsi="Arial" w:cs="Arial"/>
        </w:rPr>
        <w:t>a substance granularity and a dose form issue) for a single product.</w:t>
      </w:r>
      <w:r w:rsidR="00CF40C7" w:rsidRPr="00B22C9A">
        <w:rPr>
          <w:rFonts w:ascii="Arial" w:hAnsi="Arial" w:cs="Arial"/>
        </w:rPr>
        <w:t xml:space="preserve">  </w:t>
      </w:r>
      <w:r w:rsidRPr="00B22C9A">
        <w:rPr>
          <w:rFonts w:ascii="Arial" w:hAnsi="Arial" w:cs="Arial"/>
        </w:rPr>
        <w:t>This is because the override is an exception and, as time goes on and data become more consistent, the override table should become redundant, and if a product has multiple issues, it becomes harder to know when each of those is fixed and the product does not need to be on the override table.</w:t>
      </w:r>
      <w:r w:rsidR="00CF40C7" w:rsidRPr="00B22C9A">
        <w:rPr>
          <w:rFonts w:ascii="Arial" w:hAnsi="Arial" w:cs="Arial"/>
        </w:rPr>
        <w:t xml:space="preserve"> </w:t>
      </w:r>
      <w:r w:rsidRPr="00B22C9A">
        <w:rPr>
          <w:rFonts w:ascii="Arial" w:hAnsi="Arial" w:cs="Arial"/>
        </w:rPr>
        <w:t>Also, if a product has multiple issues, it would imply that its DPD description may need some revision.</w:t>
      </w:r>
    </w:p>
    <w:p w14:paraId="539DB335" w14:textId="77777777" w:rsidR="008B0CE4" w:rsidRPr="00B22C9A" w:rsidRDefault="008B0CE4" w:rsidP="008B0CE4">
      <w:pPr>
        <w:rPr>
          <w:rFonts w:ascii="Arial" w:hAnsi="Arial" w:cs="Arial"/>
        </w:rPr>
      </w:pPr>
    </w:p>
    <w:p w14:paraId="63F0DE61" w14:textId="5A0BA410" w:rsidR="008B0CE4" w:rsidRPr="00B22C9A" w:rsidRDefault="008B0CE4" w:rsidP="008B0CE4">
      <w:pPr>
        <w:rPr>
          <w:rFonts w:ascii="Arial" w:hAnsi="Arial" w:cs="Arial"/>
          <w:shd w:val="clear" w:color="auto" w:fill="F6F8FA"/>
        </w:rPr>
      </w:pPr>
      <w:r w:rsidRPr="00B22C9A">
        <w:rPr>
          <w:rFonts w:ascii="Arial" w:hAnsi="Arial" w:cs="Arial"/>
        </w:rPr>
        <w:t>For any concepts that produce a duplicate MP formal name and for which there is a DPD Descriptor that could be used to give unique MP names, these must be added manually</w:t>
      </w:r>
      <w:r w:rsidR="001E5786" w:rsidRPr="00B22C9A">
        <w:rPr>
          <w:rFonts w:ascii="Arial" w:hAnsi="Arial" w:cs="Arial"/>
        </w:rPr>
        <w:t xml:space="preserve"> when the product is in the Combination Products table</w:t>
      </w:r>
      <w:r w:rsidRPr="00B22C9A">
        <w:rPr>
          <w:rFonts w:ascii="Arial" w:hAnsi="Arial" w:cs="Arial"/>
        </w:rPr>
        <w:t>.</w:t>
      </w:r>
      <w:r w:rsidR="00CF40C7" w:rsidRPr="00B22C9A">
        <w:rPr>
          <w:rFonts w:ascii="Arial" w:hAnsi="Arial" w:cs="Arial"/>
        </w:rPr>
        <w:t xml:space="preserve"> </w:t>
      </w:r>
      <w:r w:rsidRPr="00B22C9A">
        <w:rPr>
          <w:rFonts w:ascii="Arial" w:hAnsi="Arial" w:cs="Arial"/>
        </w:rPr>
        <w:t>This is because the generation process that looks for duplicate MP formal names and then checks for DPD Descriptors occurs before the Combination Product/Override Table.</w:t>
      </w:r>
      <w:r w:rsidR="00CF40C7" w:rsidRPr="00B22C9A">
        <w:rPr>
          <w:rFonts w:ascii="Arial" w:hAnsi="Arial" w:cs="Arial"/>
        </w:rPr>
        <w:t xml:space="preserve">  </w:t>
      </w:r>
      <w:r w:rsidRPr="00B22C9A">
        <w:rPr>
          <w:rFonts w:ascii="Arial" w:hAnsi="Arial" w:cs="Arial"/>
        </w:rPr>
        <w:t xml:space="preserve">An example of the use of DPD Descriptor is for </w:t>
      </w:r>
      <w:r w:rsidR="003E5BAA">
        <w:rPr>
          <w:rFonts w:ascii="Arial" w:hAnsi="Arial" w:cs="Arial"/>
        </w:rPr>
        <w:t>2</w:t>
      </w:r>
      <w:r w:rsidRPr="00B22C9A">
        <w:rPr>
          <w:rFonts w:ascii="Arial" w:hAnsi="Arial" w:cs="Arial"/>
        </w:rPr>
        <w:t xml:space="preserve"> cholestyramine products:</w:t>
      </w:r>
      <w:r w:rsidRPr="00B22C9A">
        <w:rPr>
          <w:rFonts w:ascii="Arial" w:hAnsi="Arial" w:cs="Arial"/>
          <w:shd w:val="clear" w:color="auto" w:fill="F6F8FA"/>
        </w:rPr>
        <w:t xml:space="preserve"> </w:t>
      </w:r>
    </w:p>
    <w:p w14:paraId="2A901F2F" w14:textId="77777777" w:rsidR="008B0CE4" w:rsidRPr="00B22C9A" w:rsidRDefault="008B0CE4" w:rsidP="008B0CE4">
      <w:pPr>
        <w:rPr>
          <w:rFonts w:ascii="Arial" w:hAnsi="Arial" w:cs="Arial"/>
          <w:shd w:val="clear" w:color="auto" w:fill="F6F8FA"/>
        </w:rPr>
      </w:pPr>
    </w:p>
    <w:tbl>
      <w:tblPr>
        <w:tblW w:w="0" w:type="auto"/>
        <w:tblLayout w:type="fixed"/>
        <w:tblLook w:val="0000" w:firstRow="0" w:lastRow="0" w:firstColumn="0" w:lastColumn="0" w:noHBand="0" w:noVBand="0"/>
      </w:tblPr>
      <w:tblGrid>
        <w:gridCol w:w="845"/>
        <w:gridCol w:w="1106"/>
        <w:gridCol w:w="3429"/>
        <w:gridCol w:w="2551"/>
        <w:gridCol w:w="1085"/>
      </w:tblGrid>
      <w:tr w:rsidR="008B0CE4" w:rsidRPr="00B22C9A" w14:paraId="579198C3" w14:textId="77777777" w:rsidTr="000150B3">
        <w:tc>
          <w:tcPr>
            <w:tcW w:w="845" w:type="dxa"/>
            <w:tcBorders>
              <w:top w:val="single" w:sz="4" w:space="0" w:color="000000"/>
              <w:left w:val="single" w:sz="4" w:space="0" w:color="000000"/>
              <w:bottom w:val="single" w:sz="4" w:space="0" w:color="000000"/>
              <w:right w:val="single" w:sz="4" w:space="0" w:color="000000"/>
            </w:tcBorders>
            <w:shd w:val="clear" w:color="auto" w:fill="DEEAF6"/>
          </w:tcPr>
          <w:p w14:paraId="76090FC9" w14:textId="77777777" w:rsidR="008B0CE4" w:rsidRPr="00B22C9A" w:rsidRDefault="008B0CE4" w:rsidP="000150B3">
            <w:pPr>
              <w:rPr>
                <w:rFonts w:ascii="Arial" w:hAnsi="Arial" w:cs="Arial"/>
                <w:b/>
              </w:rPr>
            </w:pPr>
            <w:r w:rsidRPr="00B22C9A">
              <w:rPr>
                <w:rFonts w:ascii="Arial" w:hAnsi="Arial" w:cs="Arial"/>
                <w:b/>
              </w:rPr>
              <w:t>drug_code</w:t>
            </w:r>
          </w:p>
        </w:tc>
        <w:tc>
          <w:tcPr>
            <w:tcW w:w="1106" w:type="dxa"/>
            <w:tcBorders>
              <w:top w:val="single" w:sz="4" w:space="0" w:color="000000"/>
              <w:left w:val="single" w:sz="4" w:space="0" w:color="000000"/>
              <w:bottom w:val="single" w:sz="4" w:space="0" w:color="000000"/>
              <w:right w:val="single" w:sz="4" w:space="0" w:color="000000"/>
            </w:tcBorders>
            <w:shd w:val="clear" w:color="auto" w:fill="DEEAF6"/>
          </w:tcPr>
          <w:p w14:paraId="54AF7752" w14:textId="77777777" w:rsidR="008B0CE4" w:rsidRPr="00B22C9A" w:rsidRDefault="008B0CE4" w:rsidP="000150B3">
            <w:pPr>
              <w:rPr>
                <w:rFonts w:ascii="Arial" w:hAnsi="Arial" w:cs="Arial"/>
                <w:b/>
              </w:rPr>
            </w:pPr>
            <w:r w:rsidRPr="00B22C9A">
              <w:rPr>
                <w:rFonts w:ascii="Arial" w:hAnsi="Arial" w:cs="Arial"/>
                <w:b/>
              </w:rPr>
              <w:t>DIN</w:t>
            </w:r>
          </w:p>
        </w:tc>
        <w:tc>
          <w:tcPr>
            <w:tcW w:w="3429" w:type="dxa"/>
            <w:tcBorders>
              <w:top w:val="single" w:sz="4" w:space="0" w:color="000000"/>
              <w:left w:val="single" w:sz="4" w:space="0" w:color="000000"/>
              <w:bottom w:val="single" w:sz="4" w:space="0" w:color="000000"/>
              <w:right w:val="single" w:sz="4" w:space="0" w:color="000000"/>
            </w:tcBorders>
            <w:shd w:val="clear" w:color="auto" w:fill="DEEAF6"/>
          </w:tcPr>
          <w:p w14:paraId="6A8174CE" w14:textId="77777777" w:rsidR="008B0CE4" w:rsidRPr="00B22C9A" w:rsidRDefault="008B0CE4" w:rsidP="000150B3">
            <w:pPr>
              <w:rPr>
                <w:rFonts w:ascii="Arial" w:hAnsi="Arial" w:cs="Arial"/>
                <w:b/>
              </w:rPr>
            </w:pPr>
            <w:r w:rsidRPr="00B22C9A">
              <w:rPr>
                <w:rFonts w:ascii="Arial" w:hAnsi="Arial" w:cs="Arial"/>
                <w:b/>
              </w:rPr>
              <w:t>mp_formal_name</w:t>
            </w:r>
          </w:p>
        </w:tc>
        <w:tc>
          <w:tcPr>
            <w:tcW w:w="2551" w:type="dxa"/>
            <w:tcBorders>
              <w:top w:val="single" w:sz="4" w:space="0" w:color="000000"/>
              <w:left w:val="single" w:sz="4" w:space="0" w:color="000000"/>
              <w:bottom w:val="single" w:sz="4" w:space="0" w:color="000000"/>
              <w:right w:val="single" w:sz="4" w:space="0" w:color="000000"/>
            </w:tcBorders>
            <w:shd w:val="clear" w:color="auto" w:fill="DEEAF6"/>
          </w:tcPr>
          <w:p w14:paraId="036AF1E2" w14:textId="77777777" w:rsidR="008B0CE4" w:rsidRPr="00B22C9A" w:rsidRDefault="008B0CE4" w:rsidP="000150B3">
            <w:pPr>
              <w:rPr>
                <w:rFonts w:ascii="Arial" w:hAnsi="Arial" w:cs="Arial"/>
                <w:b/>
              </w:rPr>
            </w:pPr>
            <w:r w:rsidRPr="00B22C9A">
              <w:rPr>
                <w:rFonts w:ascii="Arial" w:hAnsi="Arial" w:cs="Arial"/>
                <w:b/>
              </w:rPr>
              <w:t>ntp_formal_name</w:t>
            </w:r>
          </w:p>
        </w:tc>
        <w:tc>
          <w:tcPr>
            <w:tcW w:w="1085" w:type="dxa"/>
            <w:tcBorders>
              <w:top w:val="single" w:sz="4" w:space="0" w:color="000000"/>
              <w:left w:val="single" w:sz="4" w:space="0" w:color="000000"/>
              <w:bottom w:val="single" w:sz="4" w:space="0" w:color="000000"/>
              <w:right w:val="single" w:sz="4" w:space="0" w:color="000000"/>
            </w:tcBorders>
            <w:shd w:val="clear" w:color="auto" w:fill="DEEAF6"/>
          </w:tcPr>
          <w:p w14:paraId="38CE25EC" w14:textId="77777777" w:rsidR="008B0CE4" w:rsidRPr="00B22C9A" w:rsidRDefault="008B0CE4" w:rsidP="000150B3">
            <w:pPr>
              <w:rPr>
                <w:rFonts w:ascii="Arial" w:hAnsi="Arial" w:cs="Arial"/>
              </w:rPr>
            </w:pPr>
            <w:r w:rsidRPr="00B22C9A">
              <w:rPr>
                <w:rFonts w:ascii="Arial" w:hAnsi="Arial" w:cs="Arial"/>
                <w:b/>
              </w:rPr>
              <w:t>ntp_type</w:t>
            </w:r>
          </w:p>
        </w:tc>
      </w:tr>
      <w:tr w:rsidR="008B0CE4" w:rsidRPr="00B22C9A" w14:paraId="58488E02" w14:textId="77777777" w:rsidTr="000150B3">
        <w:tc>
          <w:tcPr>
            <w:tcW w:w="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E5C5E"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14332</w:t>
            </w:r>
          </w:p>
        </w:tc>
        <w:tc>
          <w:tcPr>
            <w:tcW w:w="11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4A285C"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00890960</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B43AF"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 xml:space="preserve">OLESTYR </w:t>
            </w:r>
            <w:r w:rsidRPr="00B22C9A">
              <w:rPr>
                <w:rFonts w:ascii="Arial" w:hAnsi="Arial" w:cs="Arial"/>
                <w:b/>
                <w:shd w:val="clear" w:color="auto" w:fill="FFFFFF"/>
              </w:rPr>
              <w:t>LIGHT POWDER SUGAR FREE</w:t>
            </w:r>
            <w:r w:rsidRPr="00B22C9A">
              <w:rPr>
                <w:rFonts w:ascii="Arial" w:hAnsi="Arial" w:cs="Arial"/>
                <w:shd w:val="clear" w:color="auto" w:fill="FFFFFF"/>
              </w:rPr>
              <w:t xml:space="preserve"> (cholestyramine 4 g per sachet powder for oral suspension) PHARMASCIENCE INC</w:t>
            </w:r>
          </w:p>
        </w:tc>
        <w:tc>
          <w:tcPr>
            <w:tcW w:w="255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6090D9"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cholestyramine 4 g per sachet powder for oral suspension</w:t>
            </w:r>
          </w:p>
        </w:tc>
        <w:tc>
          <w:tcPr>
            <w:tcW w:w="10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A1D3D6"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NA</w:t>
            </w:r>
          </w:p>
        </w:tc>
      </w:tr>
      <w:tr w:rsidR="008B0CE4" w:rsidRPr="00B22C9A" w14:paraId="51799F60" w14:textId="77777777" w:rsidTr="000150B3">
        <w:tc>
          <w:tcPr>
            <w:tcW w:w="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7CD7B0"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19757</w:t>
            </w:r>
          </w:p>
        </w:tc>
        <w:tc>
          <w:tcPr>
            <w:tcW w:w="11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B6988"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02210320</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BC6424"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 xml:space="preserve">OLESTYR </w:t>
            </w:r>
            <w:r w:rsidRPr="00B22C9A">
              <w:rPr>
                <w:rFonts w:ascii="Arial" w:hAnsi="Arial" w:cs="Arial"/>
                <w:b/>
                <w:shd w:val="clear" w:color="auto" w:fill="FFFFFF"/>
              </w:rPr>
              <w:t>REGULAR POWDER</w:t>
            </w:r>
            <w:r w:rsidRPr="00B22C9A">
              <w:rPr>
                <w:rFonts w:ascii="Arial" w:hAnsi="Arial" w:cs="Arial"/>
                <w:shd w:val="clear" w:color="auto" w:fill="FFFFFF"/>
              </w:rPr>
              <w:t xml:space="preserve"> (cholestyramine 4 g per sachet powder for oral suspension) PHARMASCIENCE INC</w:t>
            </w:r>
          </w:p>
        </w:tc>
        <w:tc>
          <w:tcPr>
            <w:tcW w:w="255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5A9BD5"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cholestyramine 4 g per sachet powder for oral suspension</w:t>
            </w:r>
          </w:p>
        </w:tc>
        <w:tc>
          <w:tcPr>
            <w:tcW w:w="10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1923A8"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NA</w:t>
            </w:r>
          </w:p>
        </w:tc>
      </w:tr>
    </w:tbl>
    <w:p w14:paraId="6206EA76" w14:textId="77777777" w:rsidR="008B0CE4" w:rsidRPr="00CC0DA3" w:rsidRDefault="008B0CE4" w:rsidP="008B0CE4">
      <w:pPr>
        <w:rPr>
          <w:rFonts w:ascii="Arial" w:hAnsi="Arial" w:cs="Arial"/>
          <w:color w:val="FF0000"/>
          <w:shd w:val="clear" w:color="auto" w:fill="FFFFFF"/>
        </w:rPr>
      </w:pPr>
    </w:p>
    <w:p w14:paraId="3E5DA66E" w14:textId="77777777" w:rsidR="008B0CE4" w:rsidRPr="00CC0DA3" w:rsidRDefault="008B0CE4" w:rsidP="008B0CE4">
      <w:pPr>
        <w:rPr>
          <w:rFonts w:ascii="Arial" w:hAnsi="Arial" w:cs="Arial"/>
          <w:b/>
          <w:color w:val="FF0000"/>
        </w:rPr>
      </w:pPr>
      <w:r w:rsidRPr="00B22C9A">
        <w:rPr>
          <w:rFonts w:ascii="Arial" w:hAnsi="Arial" w:cs="Arial"/>
          <w:b/>
        </w:rPr>
        <w:t>Providing “NTP_type” for Overrides</w:t>
      </w:r>
    </w:p>
    <w:p w14:paraId="29C6A394" w14:textId="77777777" w:rsidR="008B0CE4" w:rsidRPr="00B22C9A" w:rsidRDefault="008B0CE4" w:rsidP="008B0CE4">
      <w:pPr>
        <w:rPr>
          <w:rFonts w:ascii="Arial" w:hAnsi="Arial" w:cs="Arial"/>
        </w:rPr>
      </w:pPr>
      <w:r w:rsidRPr="00B22C9A">
        <w:rPr>
          <w:rFonts w:ascii="Arial" w:hAnsi="Arial" w:cs="Arial"/>
        </w:rPr>
        <w:t>**This guidance may change if the generation process changes**</w:t>
      </w:r>
    </w:p>
    <w:p w14:paraId="447E2188" w14:textId="129DEF85" w:rsidR="008B0CE4" w:rsidRPr="00B22C9A" w:rsidRDefault="008B0CE4" w:rsidP="008B0CE4">
      <w:pPr>
        <w:rPr>
          <w:rFonts w:ascii="Arial" w:hAnsi="Arial" w:cs="Arial"/>
        </w:rPr>
      </w:pPr>
      <w:r w:rsidRPr="00B22C9A">
        <w:rPr>
          <w:rFonts w:ascii="Arial" w:hAnsi="Arial" w:cs="Arial"/>
        </w:rPr>
        <w:t>For concepts that go into the Override Table because they need to be made to match with an existing NTP, the NTP_type should be left blank rather than have the “NA” put in.</w:t>
      </w:r>
      <w:r w:rsidR="00CF40C7" w:rsidRPr="00B22C9A">
        <w:rPr>
          <w:rFonts w:ascii="Arial" w:hAnsi="Arial" w:cs="Arial"/>
        </w:rPr>
        <w:t xml:space="preserve">  </w:t>
      </w:r>
      <w:r w:rsidRPr="00B22C9A">
        <w:rPr>
          <w:rFonts w:ascii="Arial" w:hAnsi="Arial" w:cs="Arial"/>
        </w:rPr>
        <w:t>This is because of some logic in the generation that assumes that the presence of the NA means that the NTP is different from one already in the generation with the same text.</w:t>
      </w:r>
      <w:r w:rsidR="00CF40C7" w:rsidRPr="00B22C9A">
        <w:rPr>
          <w:rFonts w:ascii="Arial" w:hAnsi="Arial" w:cs="Arial"/>
        </w:rPr>
        <w:t xml:space="preserve">  </w:t>
      </w:r>
      <w:r w:rsidRPr="00B22C9A">
        <w:rPr>
          <w:rFonts w:ascii="Arial" w:hAnsi="Arial" w:cs="Arial"/>
        </w:rPr>
        <w:t>For example:</w:t>
      </w:r>
    </w:p>
    <w:p w14:paraId="35D94429" w14:textId="77777777" w:rsidR="008B0CE4" w:rsidRPr="00B22C9A" w:rsidRDefault="008B0CE4" w:rsidP="008B0CE4">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3693"/>
        <w:gridCol w:w="1132"/>
        <w:gridCol w:w="2958"/>
      </w:tblGrid>
      <w:tr w:rsidR="008B0CE4" w:rsidRPr="00B22C9A" w14:paraId="6E18D99A" w14:textId="77777777" w:rsidTr="000150B3">
        <w:tc>
          <w:tcPr>
            <w:tcW w:w="1242" w:type="dxa"/>
            <w:shd w:val="clear" w:color="auto" w:fill="D9E2F3"/>
          </w:tcPr>
          <w:p w14:paraId="6B18A5FE" w14:textId="77777777" w:rsidR="008B0CE4" w:rsidRPr="00B22C9A" w:rsidRDefault="008B0CE4" w:rsidP="000150B3">
            <w:pPr>
              <w:rPr>
                <w:rFonts w:ascii="Arial" w:hAnsi="Arial" w:cs="Arial"/>
                <w:b/>
              </w:rPr>
            </w:pPr>
            <w:r w:rsidRPr="00B22C9A">
              <w:rPr>
                <w:rFonts w:ascii="Arial" w:hAnsi="Arial" w:cs="Arial"/>
                <w:b/>
              </w:rPr>
              <w:t>mp_code</w:t>
            </w:r>
          </w:p>
        </w:tc>
        <w:tc>
          <w:tcPr>
            <w:tcW w:w="3828" w:type="dxa"/>
            <w:shd w:val="clear" w:color="auto" w:fill="D9E2F3"/>
          </w:tcPr>
          <w:p w14:paraId="2BA4FDF5" w14:textId="77777777" w:rsidR="008B0CE4" w:rsidRPr="00B22C9A" w:rsidRDefault="008B0CE4" w:rsidP="000150B3">
            <w:pPr>
              <w:rPr>
                <w:rFonts w:ascii="Arial" w:hAnsi="Arial" w:cs="Arial"/>
                <w:b/>
              </w:rPr>
            </w:pPr>
            <w:r w:rsidRPr="00B22C9A">
              <w:rPr>
                <w:rFonts w:ascii="Arial" w:hAnsi="Arial" w:cs="Arial"/>
                <w:b/>
              </w:rPr>
              <w:t>mp_formal_name</w:t>
            </w:r>
          </w:p>
        </w:tc>
        <w:tc>
          <w:tcPr>
            <w:tcW w:w="1134" w:type="dxa"/>
            <w:shd w:val="clear" w:color="auto" w:fill="D9E2F3"/>
          </w:tcPr>
          <w:p w14:paraId="73AF5D11" w14:textId="77777777" w:rsidR="008B0CE4" w:rsidRPr="00B22C9A" w:rsidRDefault="008B0CE4" w:rsidP="000150B3">
            <w:pPr>
              <w:rPr>
                <w:rFonts w:ascii="Arial" w:hAnsi="Arial" w:cs="Arial"/>
                <w:b/>
              </w:rPr>
            </w:pPr>
            <w:r w:rsidRPr="00B22C9A">
              <w:rPr>
                <w:rFonts w:ascii="Arial" w:hAnsi="Arial" w:cs="Arial"/>
                <w:b/>
              </w:rPr>
              <w:t>ntp_code</w:t>
            </w:r>
          </w:p>
        </w:tc>
        <w:tc>
          <w:tcPr>
            <w:tcW w:w="3038" w:type="dxa"/>
            <w:shd w:val="clear" w:color="auto" w:fill="D9E2F3"/>
          </w:tcPr>
          <w:p w14:paraId="299256CE" w14:textId="77777777" w:rsidR="008B0CE4" w:rsidRPr="00B22C9A" w:rsidRDefault="008B0CE4" w:rsidP="000150B3">
            <w:pPr>
              <w:rPr>
                <w:rFonts w:ascii="Arial" w:hAnsi="Arial" w:cs="Arial"/>
                <w:b/>
              </w:rPr>
            </w:pPr>
            <w:r w:rsidRPr="00B22C9A">
              <w:rPr>
                <w:rFonts w:ascii="Arial" w:hAnsi="Arial" w:cs="Arial"/>
                <w:b/>
              </w:rPr>
              <w:t>ntp_formal_name</w:t>
            </w:r>
          </w:p>
        </w:tc>
      </w:tr>
      <w:tr w:rsidR="008B0CE4" w:rsidRPr="00B22C9A" w14:paraId="01D6579E" w14:textId="77777777" w:rsidTr="000150B3">
        <w:tc>
          <w:tcPr>
            <w:tcW w:w="1242" w:type="dxa"/>
            <w:shd w:val="clear" w:color="auto" w:fill="auto"/>
          </w:tcPr>
          <w:p w14:paraId="4A60CEB3"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02440911</w:t>
            </w:r>
          </w:p>
        </w:tc>
        <w:tc>
          <w:tcPr>
            <w:tcW w:w="3828" w:type="dxa"/>
            <w:shd w:val="clear" w:color="auto" w:fill="auto"/>
          </w:tcPr>
          <w:p w14:paraId="7EE67646"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HEAD &amp; SHOULDERS NOURISHING HAIR &amp; SCALP CARE CONDITIONER (pyrithione zinc 0.5 % shampoo) PROCTER &amp; GAMBLE INC</w:t>
            </w:r>
          </w:p>
        </w:tc>
        <w:tc>
          <w:tcPr>
            <w:tcW w:w="1134" w:type="dxa"/>
            <w:shd w:val="clear" w:color="auto" w:fill="auto"/>
          </w:tcPr>
          <w:p w14:paraId="6A54660B"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9005596</w:t>
            </w:r>
          </w:p>
        </w:tc>
        <w:tc>
          <w:tcPr>
            <w:tcW w:w="3038" w:type="dxa"/>
            <w:shd w:val="clear" w:color="auto" w:fill="auto"/>
          </w:tcPr>
          <w:p w14:paraId="42DBB5B2"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pyrithione zinc 0.5 % shampoo</w:t>
            </w:r>
          </w:p>
        </w:tc>
      </w:tr>
      <w:tr w:rsidR="008B0CE4" w:rsidRPr="00B22C9A" w14:paraId="5445D07D" w14:textId="77777777" w:rsidTr="000150B3">
        <w:tc>
          <w:tcPr>
            <w:tcW w:w="1242" w:type="dxa"/>
            <w:shd w:val="clear" w:color="auto" w:fill="auto"/>
          </w:tcPr>
          <w:p w14:paraId="16EBF5BC"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02429292</w:t>
            </w:r>
          </w:p>
        </w:tc>
        <w:tc>
          <w:tcPr>
            <w:tcW w:w="3828" w:type="dxa"/>
            <w:shd w:val="clear" w:color="auto" w:fill="auto"/>
          </w:tcPr>
          <w:p w14:paraId="753EDCA7"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HEAD &amp; SHOULDERS INSTANT COOLING RELIEF CONDITIONER (pyrithione zinc 0.5 % shampoo) PROCTER &amp; GAMBLE INC</w:t>
            </w:r>
          </w:p>
        </w:tc>
        <w:tc>
          <w:tcPr>
            <w:tcW w:w="1134" w:type="dxa"/>
            <w:shd w:val="clear" w:color="auto" w:fill="auto"/>
          </w:tcPr>
          <w:p w14:paraId="07A3DBB9"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9005596</w:t>
            </w:r>
          </w:p>
        </w:tc>
        <w:tc>
          <w:tcPr>
            <w:tcW w:w="3038" w:type="dxa"/>
            <w:shd w:val="clear" w:color="auto" w:fill="auto"/>
          </w:tcPr>
          <w:p w14:paraId="3430EECC"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pyrithione zinc 0.5 % shampoo</w:t>
            </w:r>
          </w:p>
        </w:tc>
      </w:tr>
      <w:tr w:rsidR="008B0CE4" w:rsidRPr="00B22C9A" w14:paraId="1513B1C6" w14:textId="77777777" w:rsidTr="000150B3">
        <w:tc>
          <w:tcPr>
            <w:tcW w:w="1242" w:type="dxa"/>
            <w:shd w:val="clear" w:color="auto" w:fill="auto"/>
          </w:tcPr>
          <w:p w14:paraId="155C3716"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02244286</w:t>
            </w:r>
          </w:p>
        </w:tc>
        <w:tc>
          <w:tcPr>
            <w:tcW w:w="3828" w:type="dxa"/>
            <w:shd w:val="clear" w:color="auto" w:fill="auto"/>
          </w:tcPr>
          <w:p w14:paraId="0DB9FB25"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HEAD &amp; SHOULDERS DANDRUFF CONDITIONER (pyrithione zinc 0.5 % lotion) PROCTER &amp; GAMBLE INC</w:t>
            </w:r>
          </w:p>
        </w:tc>
        <w:tc>
          <w:tcPr>
            <w:tcW w:w="1134" w:type="dxa"/>
            <w:shd w:val="clear" w:color="auto" w:fill="auto"/>
          </w:tcPr>
          <w:p w14:paraId="32E47E1A"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9004380</w:t>
            </w:r>
          </w:p>
        </w:tc>
        <w:tc>
          <w:tcPr>
            <w:tcW w:w="3038" w:type="dxa"/>
            <w:shd w:val="clear" w:color="auto" w:fill="auto"/>
          </w:tcPr>
          <w:p w14:paraId="02C6861D"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 xml:space="preserve">pyrithione zinc 0.5 % </w:t>
            </w:r>
            <w:r w:rsidRPr="00B22C9A">
              <w:rPr>
                <w:rFonts w:ascii="Arial" w:hAnsi="Arial" w:cs="Arial"/>
                <w:b/>
                <w:shd w:val="clear" w:color="auto" w:fill="FFFFFF"/>
              </w:rPr>
              <w:t>lotion</w:t>
            </w:r>
          </w:p>
        </w:tc>
      </w:tr>
    </w:tbl>
    <w:p w14:paraId="2F97A4FE" w14:textId="77777777" w:rsidR="008B0CE4" w:rsidRDefault="008B0CE4" w:rsidP="008B0CE4">
      <w:pPr>
        <w:rPr>
          <w:rFonts w:ascii="Arial" w:hAnsi="Arial" w:cs="Arial"/>
        </w:rPr>
      </w:pPr>
    </w:p>
    <w:p w14:paraId="4E12C87E" w14:textId="77777777" w:rsidR="00726EC4" w:rsidRDefault="00726EC4" w:rsidP="008B0CE4">
      <w:pPr>
        <w:rPr>
          <w:rFonts w:ascii="Arial" w:hAnsi="Arial" w:cs="Arial"/>
        </w:rPr>
      </w:pPr>
    </w:p>
    <w:p w14:paraId="2EF6EBD0" w14:textId="77777777" w:rsidR="00726EC4" w:rsidRDefault="00726EC4" w:rsidP="008B0CE4">
      <w:pPr>
        <w:rPr>
          <w:rFonts w:ascii="Arial" w:hAnsi="Arial" w:cs="Arial"/>
        </w:rPr>
      </w:pPr>
    </w:p>
    <w:p w14:paraId="67A16742" w14:textId="77777777" w:rsidR="008B0CE4" w:rsidRPr="00B22C9A" w:rsidRDefault="008B0CE4" w:rsidP="008B0CE4">
      <w:pPr>
        <w:rPr>
          <w:rFonts w:ascii="Arial" w:hAnsi="Arial" w:cs="Arial"/>
          <w:shd w:val="clear" w:color="auto" w:fill="FFFFFF"/>
        </w:rPr>
      </w:pPr>
      <w:r w:rsidRPr="00B22C9A">
        <w:rPr>
          <w:rFonts w:ascii="Arial" w:hAnsi="Arial" w:cs="Arial"/>
        </w:rPr>
        <w:t xml:space="preserve">The Override table is used to “correct” the dose form for the </w:t>
      </w:r>
      <w:r w:rsidRPr="00B22C9A">
        <w:rPr>
          <w:rFonts w:ascii="Arial" w:hAnsi="Arial" w:cs="Arial"/>
          <w:shd w:val="clear" w:color="auto" w:fill="FFFFFF"/>
        </w:rPr>
        <w:t>HEAD &amp; SHOULDERS DANDRUFF CONDITIONER product thus:</w:t>
      </w:r>
    </w:p>
    <w:tbl>
      <w:tblPr>
        <w:tblW w:w="0" w:type="auto"/>
        <w:tblLayout w:type="fixed"/>
        <w:tblLook w:val="0000" w:firstRow="0" w:lastRow="0" w:firstColumn="0" w:lastColumn="0" w:noHBand="0" w:noVBand="0"/>
      </w:tblPr>
      <w:tblGrid>
        <w:gridCol w:w="845"/>
        <w:gridCol w:w="1106"/>
        <w:gridCol w:w="3429"/>
        <w:gridCol w:w="2551"/>
        <w:gridCol w:w="1085"/>
      </w:tblGrid>
      <w:tr w:rsidR="008B0CE4" w:rsidRPr="00CC0DA3" w14:paraId="7E67F9F7" w14:textId="77777777" w:rsidTr="000150B3">
        <w:tc>
          <w:tcPr>
            <w:tcW w:w="845" w:type="dxa"/>
            <w:tcBorders>
              <w:top w:val="single" w:sz="4" w:space="0" w:color="000000"/>
              <w:left w:val="single" w:sz="4" w:space="0" w:color="000000"/>
              <w:bottom w:val="single" w:sz="4" w:space="0" w:color="000000"/>
              <w:right w:val="single" w:sz="4" w:space="0" w:color="000000"/>
            </w:tcBorders>
            <w:shd w:val="clear" w:color="auto" w:fill="DEEAF6"/>
          </w:tcPr>
          <w:p w14:paraId="360337A7" w14:textId="77777777" w:rsidR="008B0CE4" w:rsidRPr="00CC0DA3" w:rsidRDefault="008B0CE4" w:rsidP="000150B3">
            <w:pPr>
              <w:rPr>
                <w:rFonts w:ascii="Arial" w:hAnsi="Arial" w:cs="Arial"/>
                <w:b/>
              </w:rPr>
            </w:pPr>
            <w:r w:rsidRPr="00CC0DA3">
              <w:rPr>
                <w:rFonts w:ascii="Arial" w:hAnsi="Arial" w:cs="Arial"/>
                <w:b/>
              </w:rPr>
              <w:t>drug_code</w:t>
            </w:r>
          </w:p>
        </w:tc>
        <w:tc>
          <w:tcPr>
            <w:tcW w:w="1106" w:type="dxa"/>
            <w:tcBorders>
              <w:top w:val="single" w:sz="4" w:space="0" w:color="000000"/>
              <w:left w:val="single" w:sz="4" w:space="0" w:color="000000"/>
              <w:bottom w:val="single" w:sz="4" w:space="0" w:color="000000"/>
              <w:right w:val="single" w:sz="4" w:space="0" w:color="000000"/>
            </w:tcBorders>
            <w:shd w:val="clear" w:color="auto" w:fill="DEEAF6"/>
          </w:tcPr>
          <w:p w14:paraId="347AD1FE" w14:textId="77777777" w:rsidR="008B0CE4" w:rsidRPr="00CC0DA3" w:rsidRDefault="008B0CE4" w:rsidP="000150B3">
            <w:pPr>
              <w:rPr>
                <w:rFonts w:ascii="Arial" w:hAnsi="Arial" w:cs="Arial"/>
                <w:b/>
              </w:rPr>
            </w:pPr>
            <w:r w:rsidRPr="00CC0DA3">
              <w:rPr>
                <w:rFonts w:ascii="Arial" w:hAnsi="Arial" w:cs="Arial"/>
                <w:b/>
              </w:rPr>
              <w:t>DIN</w:t>
            </w:r>
          </w:p>
        </w:tc>
        <w:tc>
          <w:tcPr>
            <w:tcW w:w="3429" w:type="dxa"/>
            <w:tcBorders>
              <w:top w:val="single" w:sz="4" w:space="0" w:color="000000"/>
              <w:left w:val="single" w:sz="4" w:space="0" w:color="000000"/>
              <w:bottom w:val="single" w:sz="4" w:space="0" w:color="000000"/>
              <w:right w:val="single" w:sz="4" w:space="0" w:color="000000"/>
            </w:tcBorders>
            <w:shd w:val="clear" w:color="auto" w:fill="DEEAF6"/>
          </w:tcPr>
          <w:p w14:paraId="66D6CC52" w14:textId="77777777" w:rsidR="008B0CE4" w:rsidRPr="00CC0DA3" w:rsidRDefault="008B0CE4" w:rsidP="000150B3">
            <w:pPr>
              <w:rPr>
                <w:rFonts w:ascii="Arial" w:hAnsi="Arial" w:cs="Arial"/>
                <w:b/>
              </w:rPr>
            </w:pPr>
            <w:r w:rsidRPr="00CC0DA3">
              <w:rPr>
                <w:rFonts w:ascii="Arial" w:hAnsi="Arial" w:cs="Arial"/>
                <w:b/>
              </w:rPr>
              <w:t>mp_formal_name</w:t>
            </w:r>
          </w:p>
        </w:tc>
        <w:tc>
          <w:tcPr>
            <w:tcW w:w="2551" w:type="dxa"/>
            <w:tcBorders>
              <w:top w:val="single" w:sz="4" w:space="0" w:color="000000"/>
              <w:left w:val="single" w:sz="4" w:space="0" w:color="000000"/>
              <w:bottom w:val="single" w:sz="4" w:space="0" w:color="000000"/>
              <w:right w:val="single" w:sz="4" w:space="0" w:color="000000"/>
            </w:tcBorders>
            <w:shd w:val="clear" w:color="auto" w:fill="DEEAF6"/>
          </w:tcPr>
          <w:p w14:paraId="596957D4" w14:textId="77777777" w:rsidR="008B0CE4" w:rsidRPr="00CC0DA3" w:rsidRDefault="008B0CE4" w:rsidP="000150B3">
            <w:pPr>
              <w:rPr>
                <w:rFonts w:ascii="Arial" w:hAnsi="Arial" w:cs="Arial"/>
                <w:b/>
              </w:rPr>
            </w:pPr>
            <w:r w:rsidRPr="00CC0DA3">
              <w:rPr>
                <w:rFonts w:ascii="Arial" w:hAnsi="Arial" w:cs="Arial"/>
                <w:b/>
              </w:rPr>
              <w:t>ntp_formal_name</w:t>
            </w:r>
          </w:p>
        </w:tc>
        <w:tc>
          <w:tcPr>
            <w:tcW w:w="1085" w:type="dxa"/>
            <w:tcBorders>
              <w:top w:val="single" w:sz="4" w:space="0" w:color="000000"/>
              <w:left w:val="single" w:sz="4" w:space="0" w:color="000000"/>
              <w:bottom w:val="single" w:sz="4" w:space="0" w:color="000000"/>
              <w:right w:val="single" w:sz="4" w:space="0" w:color="000000"/>
            </w:tcBorders>
            <w:shd w:val="clear" w:color="auto" w:fill="DEEAF6"/>
          </w:tcPr>
          <w:p w14:paraId="395B4B63" w14:textId="77777777" w:rsidR="008B0CE4" w:rsidRPr="00CC0DA3" w:rsidRDefault="008B0CE4" w:rsidP="000150B3">
            <w:pPr>
              <w:rPr>
                <w:rFonts w:ascii="Arial" w:hAnsi="Arial" w:cs="Arial"/>
              </w:rPr>
            </w:pPr>
            <w:r w:rsidRPr="00CC0DA3">
              <w:rPr>
                <w:rFonts w:ascii="Arial" w:hAnsi="Arial" w:cs="Arial"/>
                <w:b/>
              </w:rPr>
              <w:t>ntp_type</w:t>
            </w:r>
          </w:p>
        </w:tc>
      </w:tr>
      <w:tr w:rsidR="008B0CE4" w:rsidRPr="00B22C9A" w14:paraId="5C07B906" w14:textId="77777777" w:rsidTr="000150B3">
        <w:trPr>
          <w:trHeight w:val="632"/>
        </w:trPr>
        <w:tc>
          <w:tcPr>
            <w:tcW w:w="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D733C"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68253</w:t>
            </w:r>
          </w:p>
        </w:tc>
        <w:tc>
          <w:tcPr>
            <w:tcW w:w="11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AC467"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02244286</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FD63C7"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HEAD &amp; SHOULDERS DANDRUFF CONDITIONER (pyrithione zinc 0.5 % shampoo) PROCTER &amp; GAMBLE INC</w:t>
            </w:r>
          </w:p>
        </w:tc>
        <w:tc>
          <w:tcPr>
            <w:tcW w:w="255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E9CA9E" w14:textId="77777777" w:rsidR="008B0CE4" w:rsidRPr="00B22C9A" w:rsidRDefault="008B0CE4" w:rsidP="000150B3">
            <w:pPr>
              <w:rPr>
                <w:rFonts w:ascii="Arial" w:hAnsi="Arial" w:cs="Arial"/>
                <w:shd w:val="clear" w:color="auto" w:fill="FFFFFF"/>
              </w:rPr>
            </w:pPr>
            <w:r w:rsidRPr="00B22C9A">
              <w:rPr>
                <w:rFonts w:ascii="Arial" w:hAnsi="Arial" w:cs="Arial"/>
                <w:shd w:val="clear" w:color="auto" w:fill="FFFFFF"/>
              </w:rPr>
              <w:t>pyrithione zinc 0.5 % shampoo</w:t>
            </w:r>
          </w:p>
        </w:tc>
        <w:tc>
          <w:tcPr>
            <w:tcW w:w="10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0EFCDE" w14:textId="77777777" w:rsidR="008B0CE4" w:rsidRPr="00B22C9A" w:rsidRDefault="008B0CE4" w:rsidP="000150B3">
            <w:pPr>
              <w:rPr>
                <w:rFonts w:ascii="Arial" w:hAnsi="Arial" w:cs="Arial"/>
                <w:shd w:val="clear" w:color="auto" w:fill="FFFFFF"/>
              </w:rPr>
            </w:pPr>
          </w:p>
        </w:tc>
      </w:tr>
    </w:tbl>
    <w:p w14:paraId="2F51F5FE" w14:textId="77777777" w:rsidR="008B0CE4" w:rsidRPr="00B22C9A" w:rsidRDefault="008B0CE4" w:rsidP="008B0CE4">
      <w:pPr>
        <w:rPr>
          <w:rFonts w:ascii="Arial" w:hAnsi="Arial" w:cs="Arial"/>
        </w:rPr>
      </w:pPr>
    </w:p>
    <w:p w14:paraId="7656F0CE" w14:textId="16ED6AA4" w:rsidR="008B0CE4" w:rsidRPr="00CC0DA3" w:rsidRDefault="008B0CE4" w:rsidP="008B0CE4">
      <w:pPr>
        <w:rPr>
          <w:rFonts w:ascii="Arial" w:hAnsi="Arial" w:cs="Arial"/>
          <w:color w:val="FF0000"/>
        </w:rPr>
      </w:pPr>
      <w:r w:rsidRPr="00B22C9A">
        <w:rPr>
          <w:rFonts w:ascii="Arial" w:hAnsi="Arial" w:cs="Arial"/>
        </w:rPr>
        <w:t xml:space="preserve">But since the NTP for </w:t>
      </w:r>
      <w:r w:rsidRPr="00B22C9A">
        <w:rPr>
          <w:rFonts w:ascii="Arial" w:hAnsi="Arial" w:cs="Arial"/>
          <w:shd w:val="clear" w:color="auto" w:fill="FFFFFF"/>
        </w:rPr>
        <w:t>pyrithione zinc 0.5 % shampoo already exists</w:t>
      </w:r>
      <w:r w:rsidRPr="00B22C9A">
        <w:rPr>
          <w:rFonts w:ascii="Arial" w:hAnsi="Arial" w:cs="Arial"/>
        </w:rPr>
        <w:t xml:space="preserve"> (</w:t>
      </w:r>
      <w:r w:rsidRPr="00B22C9A">
        <w:rPr>
          <w:rFonts w:ascii="Arial" w:hAnsi="Arial" w:cs="Arial"/>
          <w:shd w:val="clear" w:color="auto" w:fill="FFFFFF"/>
        </w:rPr>
        <w:t xml:space="preserve">9005596) the ntp_type should be left blank in the Override Table; it will be carried through into the delivery from the generated NTP for the other </w:t>
      </w:r>
      <w:r w:rsidR="003E5BAA">
        <w:rPr>
          <w:rFonts w:ascii="Arial" w:hAnsi="Arial" w:cs="Arial"/>
          <w:shd w:val="clear" w:color="auto" w:fill="FFFFFF"/>
        </w:rPr>
        <w:t>2</w:t>
      </w:r>
      <w:r w:rsidRPr="00B22C9A">
        <w:rPr>
          <w:rFonts w:ascii="Arial" w:hAnsi="Arial" w:cs="Arial"/>
          <w:shd w:val="clear" w:color="auto" w:fill="FFFFFF"/>
        </w:rPr>
        <w:t xml:space="preserve"> products</w:t>
      </w:r>
      <w:r w:rsidRPr="00CC0DA3">
        <w:rPr>
          <w:rFonts w:ascii="Arial" w:hAnsi="Arial" w:cs="Arial"/>
          <w:color w:val="FF0000"/>
          <w:shd w:val="clear" w:color="auto" w:fill="FFFFFF"/>
        </w:rPr>
        <w:t xml:space="preserve">. </w:t>
      </w:r>
    </w:p>
    <w:p w14:paraId="0060FF62" w14:textId="77777777" w:rsidR="008B0CE4" w:rsidRDefault="008B0CE4" w:rsidP="008B0CE4">
      <w:pPr>
        <w:pStyle w:val="Heading1"/>
      </w:pPr>
      <w:r>
        <w:t xml:space="preserve"> </w:t>
      </w:r>
      <w:bookmarkStart w:id="53" w:name="_Toc44338153"/>
      <w:r>
        <w:t>“Black List” File</w:t>
      </w:r>
      <w:bookmarkEnd w:id="53"/>
    </w:p>
    <w:p w14:paraId="2431FF7C" w14:textId="77777777" w:rsidR="008B0CE4" w:rsidRDefault="008B0CE4" w:rsidP="008B0CE4">
      <w:pPr>
        <w:pStyle w:val="Heading3"/>
        <w:rPr>
          <w:rFonts w:ascii="Arial" w:hAnsi="Arial" w:cs="Arial"/>
          <w:color w:val="FF0000"/>
        </w:rPr>
      </w:pPr>
      <w:bookmarkStart w:id="54" w:name="_Toc44338154"/>
      <w:r>
        <w:t>Purpose</w:t>
      </w:r>
      <w:bookmarkEnd w:id="54"/>
    </w:p>
    <w:p w14:paraId="344FBE96" w14:textId="375541F0" w:rsidR="008B0CE4" w:rsidRPr="005C7A72" w:rsidRDefault="008B0CE4" w:rsidP="008B0CE4">
      <w:pPr>
        <w:rPr>
          <w:rFonts w:ascii="Arial" w:hAnsi="Arial" w:cs="Arial"/>
          <w:color w:val="000000"/>
        </w:rPr>
      </w:pPr>
      <w:r w:rsidRPr="005C7A72">
        <w:rPr>
          <w:rFonts w:ascii="Arial" w:hAnsi="Arial" w:cs="Arial"/>
          <w:color w:val="000000"/>
        </w:rPr>
        <w:t>The Black List File is used to exclude a product (an MP and its associated NTP) from a publication dataset.</w:t>
      </w:r>
      <w:r w:rsidR="00CF40C7">
        <w:rPr>
          <w:rFonts w:ascii="Arial" w:hAnsi="Arial" w:cs="Arial"/>
          <w:color w:val="000000"/>
        </w:rPr>
        <w:t xml:space="preserve">  </w:t>
      </w:r>
      <w:r w:rsidRPr="005C7A72">
        <w:rPr>
          <w:rFonts w:ascii="Arial" w:hAnsi="Arial" w:cs="Arial"/>
          <w:color w:val="000000"/>
        </w:rPr>
        <w:t>It is used in the generation of the Release Candidate; it is not applied for the QA generation(s) so that all data can be checked, including any changed data.</w:t>
      </w:r>
      <w:r w:rsidR="00CF40C7">
        <w:rPr>
          <w:rFonts w:ascii="Arial" w:hAnsi="Arial" w:cs="Arial"/>
          <w:color w:val="000000"/>
        </w:rPr>
        <w:t xml:space="preserve">  </w:t>
      </w:r>
      <w:r w:rsidRPr="005C7A72">
        <w:rPr>
          <w:rFonts w:ascii="Arial" w:hAnsi="Arial" w:cs="Arial"/>
          <w:color w:val="000000"/>
        </w:rPr>
        <w:t>When a new product is added to the DPD and therefore becomes eligible for inclusion in the CCDD, the data in the DPD is not always authored so that the NTP that is generated conforms to the CCDD Editorial Guidelines.</w:t>
      </w:r>
      <w:r w:rsidR="00CF40C7">
        <w:rPr>
          <w:rFonts w:ascii="Arial" w:hAnsi="Arial" w:cs="Arial"/>
          <w:color w:val="000000"/>
        </w:rPr>
        <w:t xml:space="preserve">  </w:t>
      </w:r>
      <w:r w:rsidRPr="005C7A72">
        <w:rPr>
          <w:rFonts w:ascii="Arial" w:hAnsi="Arial" w:cs="Arial"/>
          <w:color w:val="000000"/>
        </w:rPr>
        <w:t>It may even be that an NTP is created that should not exist.</w:t>
      </w:r>
    </w:p>
    <w:p w14:paraId="23C8BA2A" w14:textId="77777777" w:rsidR="00FC0C7A" w:rsidRDefault="00FC0C7A" w:rsidP="008B0CE4">
      <w:pPr>
        <w:rPr>
          <w:rFonts w:ascii="Arial" w:hAnsi="Arial" w:cs="Arial"/>
          <w:color w:val="000000"/>
        </w:rPr>
      </w:pPr>
    </w:p>
    <w:p w14:paraId="724F4F50" w14:textId="4CD489A0" w:rsidR="008B0CE4" w:rsidRPr="005C7A72" w:rsidRDefault="008B0CE4" w:rsidP="008B0CE4">
      <w:pPr>
        <w:rPr>
          <w:rFonts w:ascii="Arial" w:hAnsi="Arial" w:cs="Arial"/>
          <w:b/>
          <w:color w:val="000000"/>
        </w:rPr>
      </w:pPr>
      <w:r w:rsidRPr="005C7A72">
        <w:rPr>
          <w:rFonts w:ascii="Arial" w:hAnsi="Arial" w:cs="Arial"/>
          <w:color w:val="000000"/>
        </w:rPr>
        <w:t>For TMs already released it is important not to release new related NTPs and MPs if the NTP has not generated correctly.</w:t>
      </w:r>
      <w:r w:rsidR="00CF40C7">
        <w:rPr>
          <w:rFonts w:ascii="Arial" w:hAnsi="Arial" w:cs="Arial"/>
          <w:color w:val="000000"/>
        </w:rPr>
        <w:t xml:space="preserve">  </w:t>
      </w:r>
      <w:r w:rsidRPr="005C7A72">
        <w:rPr>
          <w:rFonts w:ascii="Arial" w:hAnsi="Arial" w:cs="Arial"/>
          <w:color w:val="000000"/>
        </w:rPr>
        <w:t>The mechanism to do this is to exclude the “offending” MP(s) from the generation process that creates the Release Candidate, so that neither it nor the incorrect NTP that is associated with it are within the set of content for publication.</w:t>
      </w:r>
    </w:p>
    <w:p w14:paraId="67CF6CC2" w14:textId="7028195C" w:rsidR="008B0CE4" w:rsidRPr="005C7A72" w:rsidRDefault="008B0CE4" w:rsidP="008B0CE4">
      <w:pPr>
        <w:rPr>
          <w:rFonts w:ascii="Arial" w:hAnsi="Arial" w:cs="Arial"/>
          <w:color w:val="000000"/>
        </w:rPr>
      </w:pPr>
      <w:r w:rsidRPr="005C7A72">
        <w:rPr>
          <w:rFonts w:ascii="Arial" w:hAnsi="Arial" w:cs="Arial"/>
          <w:b/>
          <w:color w:val="000000"/>
        </w:rPr>
        <w:t>For example:</w:t>
      </w:r>
      <w:r w:rsidRPr="005C7A72">
        <w:rPr>
          <w:rFonts w:ascii="Arial" w:hAnsi="Arial" w:cs="Arial"/>
          <w:color w:val="000000"/>
        </w:rPr>
        <w:t xml:space="preserve"> </w:t>
      </w:r>
      <w:r w:rsidRPr="005C7A72">
        <w:rPr>
          <w:rFonts w:ascii="Arial" w:hAnsi="Arial" w:cs="Arial"/>
          <w:color w:val="000000"/>
        </w:rPr>
        <w:br/>
        <w:t xml:space="preserve">MOSASPRAY (DIN 02455870) changed to a </w:t>
      </w:r>
      <w:r w:rsidR="00FC0C7A">
        <w:rPr>
          <w:rFonts w:ascii="Arial" w:hAnsi="Arial" w:cs="Arial"/>
          <w:color w:val="000000"/>
        </w:rPr>
        <w:t>M</w:t>
      </w:r>
      <w:r w:rsidR="00FC0C7A" w:rsidRPr="005C7A72">
        <w:rPr>
          <w:rFonts w:ascii="Arial" w:hAnsi="Arial" w:cs="Arial"/>
          <w:color w:val="000000"/>
        </w:rPr>
        <w:t xml:space="preserve">arketed </w:t>
      </w:r>
      <w:r w:rsidRPr="005C7A72">
        <w:rPr>
          <w:rFonts w:ascii="Arial" w:hAnsi="Arial" w:cs="Arial"/>
          <w:color w:val="000000"/>
        </w:rPr>
        <w:t>status in DPD sometime after the main set of mometasone products were released.</w:t>
      </w:r>
      <w:r w:rsidR="00CF40C7">
        <w:rPr>
          <w:rFonts w:ascii="Arial" w:hAnsi="Arial" w:cs="Arial"/>
          <w:color w:val="000000"/>
        </w:rPr>
        <w:t xml:space="preserve"> </w:t>
      </w:r>
      <w:r w:rsidRPr="005C7A72">
        <w:rPr>
          <w:rFonts w:ascii="Arial" w:hAnsi="Arial" w:cs="Arial"/>
          <w:color w:val="000000"/>
        </w:rPr>
        <w:t>The Editorial Guidelines pattern for description of strength for metered dose nasal sprays is “per actuation” whereas MOSASPRAY had its strength data entered as “50MCG/SPRAY”</w:t>
      </w:r>
      <w:r w:rsidR="00FC0C7A">
        <w:rPr>
          <w:rFonts w:ascii="Arial" w:hAnsi="Arial" w:cs="Arial"/>
          <w:color w:val="000000"/>
        </w:rPr>
        <w:t xml:space="preserve">, </w:t>
      </w:r>
      <w:r w:rsidR="00FC0C7A" w:rsidRPr="005C7A72">
        <w:rPr>
          <w:rFonts w:ascii="Arial" w:hAnsi="Arial" w:cs="Arial"/>
          <w:color w:val="000000"/>
        </w:rPr>
        <w:t>generating</w:t>
      </w:r>
      <w:r w:rsidRPr="005C7A72">
        <w:rPr>
          <w:rFonts w:ascii="Arial" w:hAnsi="Arial" w:cs="Arial"/>
          <w:color w:val="000000"/>
        </w:rPr>
        <w:t xml:space="preserve"> an NTP of</w:t>
      </w:r>
      <w:r w:rsidRPr="005C7A72">
        <w:rPr>
          <w:rFonts w:ascii="Arial" w:hAnsi="Arial" w:cs="Arial"/>
          <w:color w:val="000000"/>
        </w:rPr>
        <w:br/>
        <w:t xml:space="preserve">                            mometasone furoate 50 mcg per spray nasal spray</w:t>
      </w:r>
      <w:r w:rsidRPr="005C7A72">
        <w:rPr>
          <w:rFonts w:ascii="Arial" w:hAnsi="Arial" w:cs="Arial"/>
          <w:color w:val="000000"/>
        </w:rPr>
        <w:br/>
        <w:t xml:space="preserve">instead of </w:t>
      </w:r>
      <w:r w:rsidRPr="005C7A72">
        <w:rPr>
          <w:rFonts w:ascii="Arial" w:hAnsi="Arial" w:cs="Arial"/>
          <w:color w:val="000000"/>
        </w:rPr>
        <w:br/>
        <w:t xml:space="preserve">                            mometasone furoate 50 mcg per actuation nasal spray</w:t>
      </w:r>
      <w:r w:rsidRPr="005C7A72">
        <w:rPr>
          <w:rFonts w:ascii="Arial" w:hAnsi="Arial" w:cs="Arial"/>
          <w:color w:val="000000"/>
        </w:rPr>
        <w:br/>
        <w:t xml:space="preserve">which matches with the </w:t>
      </w:r>
      <w:r w:rsidR="00491F88">
        <w:rPr>
          <w:rFonts w:ascii="Arial" w:hAnsi="Arial" w:cs="Arial"/>
          <w:color w:val="000000"/>
        </w:rPr>
        <w:t>3</w:t>
      </w:r>
      <w:r w:rsidRPr="005C7A72">
        <w:rPr>
          <w:rFonts w:ascii="Arial" w:hAnsi="Arial" w:cs="Arial"/>
          <w:color w:val="000000"/>
        </w:rPr>
        <w:t xml:space="preserve"> other existing MPs and the existing NTP (9006259).</w:t>
      </w:r>
      <w:r w:rsidR="00FC0C7A">
        <w:rPr>
          <w:rFonts w:ascii="Arial" w:hAnsi="Arial" w:cs="Arial"/>
          <w:color w:val="000000"/>
        </w:rPr>
        <w:t xml:space="preserve"> </w:t>
      </w:r>
      <w:r w:rsidRPr="005C7A72">
        <w:rPr>
          <w:rFonts w:ascii="Arial" w:hAnsi="Arial" w:cs="Arial"/>
          <w:color w:val="000000"/>
        </w:rPr>
        <w:t>Therefore, the MOSASPRAY product needed to be suppressed so that neither it nor its incorrect NTP were released until the DPD data could be changed to give the correct NTP through the generation.</w:t>
      </w:r>
      <w:r w:rsidR="00CF40C7">
        <w:rPr>
          <w:rFonts w:ascii="Arial" w:hAnsi="Arial" w:cs="Arial"/>
          <w:color w:val="000000"/>
        </w:rPr>
        <w:t xml:space="preserve"> </w:t>
      </w:r>
      <w:r w:rsidRPr="005C7A72">
        <w:rPr>
          <w:rFonts w:ascii="Arial" w:hAnsi="Arial" w:cs="Arial"/>
          <w:color w:val="000000"/>
        </w:rPr>
        <w:t>To do this, the MOSASPRAY drug_code was included on the Black List, using its drug_code of 94272.</w:t>
      </w:r>
    </w:p>
    <w:p w14:paraId="1B8C3954" w14:textId="77777777" w:rsidR="008B0CE4" w:rsidRDefault="008B0CE4" w:rsidP="008B0CE4">
      <w:pPr>
        <w:rPr>
          <w:rFonts w:ascii="Arial" w:hAnsi="Arial" w:cs="Arial"/>
        </w:rPr>
      </w:pPr>
    </w:p>
    <w:p w14:paraId="6D7FFFBD" w14:textId="77777777" w:rsidR="008B0CE4" w:rsidRDefault="008B0CE4" w:rsidP="008B0CE4">
      <w:pPr>
        <w:pStyle w:val="Heading3"/>
        <w:rPr>
          <w:rFonts w:ascii="Arial" w:hAnsi="Arial" w:cs="Arial"/>
          <w:color w:val="FF0000"/>
        </w:rPr>
      </w:pPr>
      <w:bookmarkStart w:id="55" w:name="_Toc44338155"/>
      <w:r>
        <w:t>Black List File Details</w:t>
      </w:r>
      <w:bookmarkEnd w:id="55"/>
    </w:p>
    <w:p w14:paraId="6282E6A6" w14:textId="77777777" w:rsidR="008B0CE4" w:rsidRPr="005C7A72" w:rsidRDefault="008B0CE4" w:rsidP="008B0CE4">
      <w:pPr>
        <w:rPr>
          <w:color w:val="000000"/>
        </w:rPr>
      </w:pPr>
      <w:r w:rsidRPr="005C7A72">
        <w:rPr>
          <w:rFonts w:ascii="Arial" w:hAnsi="Arial" w:cs="Arial"/>
          <w:color w:val="000000"/>
        </w:rPr>
        <w:t>The Black List file [ccdd-mp-blacklist-draft.csv] is found in the src folder on GitHub:</w:t>
      </w:r>
    </w:p>
    <w:p w14:paraId="52D76B36" w14:textId="110B8526" w:rsidR="008B0CE4" w:rsidRDefault="00A903C3" w:rsidP="008B0CE4">
      <w:pPr>
        <w:rPr>
          <w:rFonts w:ascii="Arial" w:hAnsi="Arial" w:cs="Arial"/>
          <w:color w:val="FF0000"/>
        </w:rPr>
      </w:pPr>
      <w:r>
        <w:rPr>
          <w:noProof/>
          <w:lang w:val="en-CA" w:eastAsia="en-CA"/>
        </w:rPr>
        <w:lastRenderedPageBreak/>
        <w:drawing>
          <wp:inline distT="0" distB="0" distL="0" distR="0" wp14:anchorId="03319199" wp14:editId="64DD18C1">
            <wp:extent cx="5737860" cy="4119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860" cy="4119245"/>
                    </a:xfrm>
                    <a:prstGeom prst="rect">
                      <a:avLst/>
                    </a:prstGeom>
                    <a:solidFill>
                      <a:srgbClr val="FFFFFF"/>
                    </a:solidFill>
                    <a:ln>
                      <a:noFill/>
                    </a:ln>
                  </pic:spPr>
                </pic:pic>
              </a:graphicData>
            </a:graphic>
          </wp:inline>
        </w:drawing>
      </w:r>
    </w:p>
    <w:p w14:paraId="0450DABD" w14:textId="77777777" w:rsidR="00570A94" w:rsidRDefault="00570A94" w:rsidP="008B0CE4">
      <w:pPr>
        <w:rPr>
          <w:rFonts w:ascii="Arial" w:hAnsi="Arial" w:cs="Arial"/>
          <w:color w:val="FF0000"/>
        </w:rPr>
      </w:pPr>
    </w:p>
    <w:p w14:paraId="767417C1" w14:textId="319895CE" w:rsidR="008B0CE4" w:rsidRPr="005C7A72" w:rsidRDefault="008B0CE4" w:rsidP="008B0CE4">
      <w:pPr>
        <w:rPr>
          <w:color w:val="000000"/>
        </w:rPr>
      </w:pPr>
      <w:r w:rsidRPr="005C7A72">
        <w:rPr>
          <w:rFonts w:ascii="Arial" w:hAnsi="Arial" w:cs="Arial"/>
          <w:color w:val="000000"/>
        </w:rPr>
        <w:t>The structure of the Black List is a</w:t>
      </w:r>
      <w:r w:rsidR="002D35DF">
        <w:rPr>
          <w:rFonts w:ascii="Arial" w:hAnsi="Arial" w:cs="Arial"/>
          <w:color w:val="000000"/>
        </w:rPr>
        <w:t xml:space="preserve"> csv file with 6 columns. The key data element for suppression of the MP/NTP from the generation is the drug code in the first column; the DIN and other information are included in each row for reference. </w:t>
      </w:r>
    </w:p>
    <w:p w14:paraId="5EC02B37" w14:textId="5191F719" w:rsidR="008B0CE4" w:rsidRDefault="008B0CE4" w:rsidP="008B0CE4">
      <w:pPr>
        <w:rPr>
          <w:rFonts w:ascii="Arial" w:hAnsi="Arial" w:cs="Arial"/>
          <w:color w:val="FF0000"/>
        </w:rPr>
      </w:pPr>
    </w:p>
    <w:p w14:paraId="18553063" w14:textId="77777777" w:rsidR="00570A94" w:rsidRDefault="00570A94" w:rsidP="008B0CE4">
      <w:pPr>
        <w:rPr>
          <w:rFonts w:ascii="Arial" w:hAnsi="Arial" w:cs="Arial"/>
          <w:color w:val="000000"/>
        </w:rPr>
      </w:pPr>
      <w:r>
        <w:rPr>
          <w:noProof/>
          <w:lang w:val="en-CA" w:eastAsia="en-CA"/>
        </w:rPr>
        <w:drawing>
          <wp:inline distT="0" distB="0" distL="0" distR="0" wp14:anchorId="0CB6154A" wp14:editId="67C065D0">
            <wp:extent cx="5731510" cy="2712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12085"/>
                    </a:xfrm>
                    <a:prstGeom prst="rect">
                      <a:avLst/>
                    </a:prstGeom>
                  </pic:spPr>
                </pic:pic>
              </a:graphicData>
            </a:graphic>
          </wp:inline>
        </w:drawing>
      </w:r>
    </w:p>
    <w:p w14:paraId="7B0FCA4B" w14:textId="77777777" w:rsidR="00570A94" w:rsidRDefault="00570A94" w:rsidP="008B0CE4">
      <w:pPr>
        <w:rPr>
          <w:rFonts w:ascii="Arial" w:hAnsi="Arial" w:cs="Arial"/>
          <w:color w:val="000000"/>
        </w:rPr>
      </w:pPr>
    </w:p>
    <w:p w14:paraId="0D46D099" w14:textId="72B82A56" w:rsidR="008B0CE4" w:rsidRPr="005C7A72" w:rsidRDefault="008B0CE4" w:rsidP="008B0CE4">
      <w:pPr>
        <w:rPr>
          <w:rFonts w:ascii="Arial" w:hAnsi="Arial" w:cs="Arial"/>
          <w:color w:val="000000"/>
        </w:rPr>
      </w:pPr>
      <w:r w:rsidRPr="005C7A72">
        <w:rPr>
          <w:rFonts w:ascii="Arial" w:hAnsi="Arial" w:cs="Arial"/>
          <w:color w:val="000000"/>
        </w:rPr>
        <w:t xml:space="preserve">The drug_code for any product to be added to the Black List </w:t>
      </w:r>
      <w:r w:rsidR="002D35DF">
        <w:rPr>
          <w:rFonts w:ascii="Arial" w:hAnsi="Arial" w:cs="Arial"/>
          <w:color w:val="000000"/>
        </w:rPr>
        <w:t xml:space="preserve">can be found by searching by DIN in the relevant DPD extract, or by using the Cognos analytics tool available to the CCDD team at HC. </w:t>
      </w:r>
    </w:p>
    <w:p w14:paraId="70BD3B78" w14:textId="77777777" w:rsidR="008B0CE4" w:rsidRPr="005C7A72" w:rsidRDefault="008B0CE4" w:rsidP="008B0CE4">
      <w:pPr>
        <w:rPr>
          <w:rFonts w:ascii="Arial" w:hAnsi="Arial" w:cs="Arial"/>
          <w:color w:val="000000"/>
        </w:rPr>
      </w:pPr>
    </w:p>
    <w:p w14:paraId="269F6C26" w14:textId="45D91FFA" w:rsidR="008B0CE4" w:rsidRPr="005C7A72" w:rsidRDefault="008B0CE4" w:rsidP="008B0CE4">
      <w:pPr>
        <w:rPr>
          <w:color w:val="000000"/>
        </w:rPr>
      </w:pPr>
      <w:r w:rsidRPr="005C7A72">
        <w:rPr>
          <w:rFonts w:ascii="Arial" w:hAnsi="Arial" w:cs="Arial"/>
          <w:color w:val="000000"/>
        </w:rPr>
        <w:t>Note: The Black List can be used for active (</w:t>
      </w:r>
      <w:r w:rsidR="002D35DF">
        <w:rPr>
          <w:rFonts w:ascii="Arial" w:hAnsi="Arial" w:cs="Arial"/>
          <w:color w:val="000000"/>
        </w:rPr>
        <w:t>M</w:t>
      </w:r>
      <w:r w:rsidR="002D35DF" w:rsidRPr="005C7A72">
        <w:rPr>
          <w:rFonts w:ascii="Arial" w:hAnsi="Arial" w:cs="Arial"/>
          <w:color w:val="000000"/>
        </w:rPr>
        <w:t>arketed</w:t>
      </w:r>
      <w:r w:rsidRPr="005C7A72">
        <w:rPr>
          <w:rFonts w:ascii="Arial" w:hAnsi="Arial" w:cs="Arial"/>
          <w:color w:val="000000"/>
        </w:rPr>
        <w:t>) and inactive (</w:t>
      </w:r>
      <w:r w:rsidR="002D35DF">
        <w:rPr>
          <w:rFonts w:ascii="Arial" w:hAnsi="Arial" w:cs="Arial"/>
          <w:color w:val="000000"/>
        </w:rPr>
        <w:t>C</w:t>
      </w:r>
      <w:r w:rsidR="002D35DF" w:rsidRPr="005C7A72">
        <w:rPr>
          <w:rFonts w:ascii="Arial" w:hAnsi="Arial" w:cs="Arial"/>
          <w:color w:val="000000"/>
        </w:rPr>
        <w:t xml:space="preserve">ancelled </w:t>
      </w:r>
      <w:r w:rsidR="002D35DF">
        <w:rPr>
          <w:rFonts w:ascii="Arial" w:hAnsi="Arial" w:cs="Arial"/>
          <w:color w:val="000000"/>
        </w:rPr>
        <w:t>P</w:t>
      </w:r>
      <w:r w:rsidR="002D35DF" w:rsidRPr="005C7A72">
        <w:rPr>
          <w:rFonts w:ascii="Arial" w:hAnsi="Arial" w:cs="Arial"/>
          <w:color w:val="000000"/>
        </w:rPr>
        <w:t>ost</w:t>
      </w:r>
      <w:r w:rsidR="002D35DF">
        <w:rPr>
          <w:rFonts w:ascii="Arial" w:hAnsi="Arial" w:cs="Arial"/>
          <w:color w:val="000000"/>
        </w:rPr>
        <w:t>-</w:t>
      </w:r>
      <w:r w:rsidRPr="005C7A72">
        <w:rPr>
          <w:rFonts w:ascii="Arial" w:hAnsi="Arial" w:cs="Arial"/>
          <w:color w:val="000000"/>
        </w:rPr>
        <w:t xml:space="preserve">market or </w:t>
      </w:r>
      <w:r w:rsidR="002D35DF">
        <w:rPr>
          <w:rFonts w:ascii="Arial" w:hAnsi="Arial" w:cs="Arial"/>
          <w:color w:val="000000"/>
        </w:rPr>
        <w:t>D</w:t>
      </w:r>
      <w:r w:rsidR="002D35DF" w:rsidRPr="005C7A72">
        <w:rPr>
          <w:rFonts w:ascii="Arial" w:hAnsi="Arial" w:cs="Arial"/>
          <w:color w:val="000000"/>
        </w:rPr>
        <w:t>ormant</w:t>
      </w:r>
      <w:r w:rsidRPr="005C7A72">
        <w:rPr>
          <w:rFonts w:ascii="Arial" w:hAnsi="Arial" w:cs="Arial"/>
          <w:color w:val="000000"/>
        </w:rPr>
        <w:t xml:space="preserve">) products; </w:t>
      </w:r>
      <w:r w:rsidR="002D35DF">
        <w:rPr>
          <w:rFonts w:ascii="Arial" w:hAnsi="Arial" w:cs="Arial"/>
          <w:color w:val="000000"/>
        </w:rPr>
        <w:t xml:space="preserve">Cancelled or Dormant </w:t>
      </w:r>
      <w:r w:rsidRPr="005C7A72">
        <w:rPr>
          <w:rFonts w:ascii="Arial" w:hAnsi="Arial" w:cs="Arial"/>
          <w:color w:val="000000"/>
        </w:rPr>
        <w:t xml:space="preserve"> products may stay on the Black List indefinitely as it is not always possible or sensible to ask for DPD data change for a product that is no longer available for clinical use.</w:t>
      </w:r>
    </w:p>
    <w:p w14:paraId="4D04A387" w14:textId="1E080B8C" w:rsidR="008B0CE4" w:rsidRDefault="008B0CE4" w:rsidP="008B0CE4">
      <w:pPr>
        <w:pStyle w:val="Heading1"/>
      </w:pPr>
      <w:bookmarkStart w:id="56" w:name="_Toc44338156"/>
      <w:r>
        <w:lastRenderedPageBreak/>
        <w:t xml:space="preserve">Notes for </w:t>
      </w:r>
      <w:r w:rsidR="00793323">
        <w:t xml:space="preserve">Specific </w:t>
      </w:r>
      <w:r>
        <w:t>Product Types</w:t>
      </w:r>
      <w:bookmarkEnd w:id="56"/>
    </w:p>
    <w:p w14:paraId="460254F3" w14:textId="77777777" w:rsidR="008B0CE4" w:rsidRDefault="008B0CE4" w:rsidP="008B0CE4">
      <w:pPr>
        <w:pStyle w:val="Heading2"/>
        <w:rPr>
          <w:rFonts w:ascii="Arial" w:hAnsi="Arial" w:cs="Arial"/>
        </w:rPr>
      </w:pPr>
      <w:bookmarkStart w:id="57" w:name="_Toc44338157"/>
      <w:r>
        <w:t>Oral Liquid Products</w:t>
      </w:r>
      <w:bookmarkEnd w:id="57"/>
      <w:r>
        <w:t xml:space="preserve"> </w:t>
      </w:r>
    </w:p>
    <w:p w14:paraId="6281BF20" w14:textId="3863C31A" w:rsidR="008B0CE4" w:rsidRDefault="008B0CE4" w:rsidP="008B0CE4">
      <w:pPr>
        <w:rPr>
          <w:rFonts w:ascii="Arial" w:hAnsi="Arial" w:cs="Arial"/>
        </w:rPr>
      </w:pPr>
      <w:r>
        <w:rPr>
          <w:rFonts w:ascii="Arial" w:hAnsi="Arial" w:cs="Arial"/>
        </w:rPr>
        <w:t xml:space="preserve">Oral liquid products are presented using </w:t>
      </w:r>
      <w:r w:rsidR="003E5BAA">
        <w:rPr>
          <w:rFonts w:ascii="Arial" w:hAnsi="Arial" w:cs="Arial"/>
        </w:rPr>
        <w:t>2</w:t>
      </w:r>
      <w:r>
        <w:rPr>
          <w:rFonts w:ascii="Arial" w:hAnsi="Arial" w:cs="Arial"/>
        </w:rPr>
        <w:t xml:space="preserve"> general forms:</w:t>
      </w:r>
    </w:p>
    <w:p w14:paraId="268E0817" w14:textId="0DACD198" w:rsidR="008B0CE4" w:rsidRDefault="008B0CE4" w:rsidP="008B0CE4">
      <w:pPr>
        <w:pStyle w:val="ListParagraph"/>
        <w:numPr>
          <w:ilvl w:val="0"/>
          <w:numId w:val="5"/>
        </w:numPr>
        <w:rPr>
          <w:rFonts w:ascii="Arial" w:hAnsi="Arial" w:cs="Arial"/>
          <w:sz w:val="20"/>
        </w:rPr>
      </w:pPr>
      <w:r>
        <w:rPr>
          <w:rFonts w:ascii="Arial" w:hAnsi="Arial" w:cs="Arial"/>
          <w:sz w:val="20"/>
        </w:rPr>
        <w:t>those where the majority of use is expected to be “per 5 mL” and are supplied with an appropriate medicine spoon (</w:t>
      </w:r>
      <w:r w:rsidR="000E39E3">
        <w:rPr>
          <w:rFonts w:ascii="Arial" w:hAnsi="Arial" w:cs="Arial"/>
          <w:sz w:val="20"/>
        </w:rPr>
        <w:t>e.g.,</w:t>
      </w:r>
      <w:r w:rsidR="00DD4AA8">
        <w:rPr>
          <w:rFonts w:ascii="Arial" w:hAnsi="Arial" w:cs="Arial"/>
          <w:sz w:val="20"/>
        </w:rPr>
        <w:t xml:space="preserve"> </w:t>
      </w:r>
      <w:r>
        <w:rPr>
          <w:rFonts w:ascii="Arial" w:hAnsi="Arial" w:cs="Arial"/>
          <w:sz w:val="20"/>
        </w:rPr>
        <w:t>most liquid antibiotics for oral use)</w:t>
      </w:r>
    </w:p>
    <w:p w14:paraId="31D92F8D" w14:textId="149BD911" w:rsidR="008B0CE4" w:rsidRDefault="008B0CE4" w:rsidP="008B0CE4">
      <w:pPr>
        <w:pStyle w:val="ListParagraph"/>
        <w:numPr>
          <w:ilvl w:val="0"/>
          <w:numId w:val="5"/>
        </w:numPr>
        <w:rPr>
          <w:rFonts w:ascii="Arial" w:hAnsi="Arial" w:cs="Arial"/>
        </w:rPr>
      </w:pPr>
      <w:r>
        <w:rPr>
          <w:rFonts w:ascii="Arial" w:hAnsi="Arial" w:cs="Arial"/>
          <w:sz w:val="20"/>
        </w:rPr>
        <w:t>those where the majority of use is expected to be either “per 1 mL” and are supplied with an appropriate oral syringe (</w:t>
      </w:r>
      <w:r w:rsidR="000E39E3">
        <w:rPr>
          <w:rFonts w:ascii="Arial" w:hAnsi="Arial" w:cs="Arial"/>
          <w:sz w:val="20"/>
        </w:rPr>
        <w:t>e.g.,</w:t>
      </w:r>
      <w:r w:rsidR="00DD4AA8">
        <w:rPr>
          <w:rFonts w:ascii="Arial" w:hAnsi="Arial" w:cs="Arial"/>
          <w:sz w:val="20"/>
        </w:rPr>
        <w:t xml:space="preserve"> </w:t>
      </w:r>
      <w:r>
        <w:rPr>
          <w:rFonts w:ascii="Arial" w:hAnsi="Arial" w:cs="Arial"/>
          <w:sz w:val="20"/>
        </w:rPr>
        <w:t>nystatin oral suspension) or where the majority of use is where the exact amount to administer is expected to be calculated on a per patient basis and (probably) administered using an oral syringe (</w:t>
      </w:r>
      <w:r w:rsidR="00DD4AA8">
        <w:rPr>
          <w:rFonts w:ascii="Arial" w:hAnsi="Arial" w:cs="Arial"/>
          <w:sz w:val="20"/>
        </w:rPr>
        <w:t xml:space="preserve">e.g., </w:t>
      </w:r>
      <w:r>
        <w:rPr>
          <w:rFonts w:ascii="Arial" w:hAnsi="Arial" w:cs="Arial"/>
          <w:sz w:val="20"/>
        </w:rPr>
        <w:t>digoxin oral solution)</w:t>
      </w:r>
    </w:p>
    <w:p w14:paraId="7401FBDA" w14:textId="77777777" w:rsidR="008B0CE4" w:rsidRDefault="008B0CE4" w:rsidP="008B0CE4">
      <w:pPr>
        <w:rPr>
          <w:rFonts w:ascii="Arial" w:hAnsi="Arial" w:cs="Arial"/>
        </w:rPr>
      </w:pPr>
    </w:p>
    <w:p w14:paraId="0B27CCEA" w14:textId="0EF501BF" w:rsidR="008B0CE4" w:rsidRDefault="008B0CE4" w:rsidP="008B0CE4">
      <w:pPr>
        <w:rPr>
          <w:rFonts w:ascii="Arial" w:hAnsi="Arial" w:cs="Arial"/>
        </w:rPr>
      </w:pPr>
      <w:r>
        <w:rPr>
          <w:rFonts w:ascii="Arial" w:hAnsi="Arial" w:cs="Arial"/>
        </w:rPr>
        <w:t>For the first of these forms, the strength is described using presentation strength using Strength Pattern 2B (“per 5 mL”).</w:t>
      </w:r>
      <w:r w:rsidR="00CF40C7">
        <w:rPr>
          <w:rFonts w:ascii="Arial" w:hAnsi="Arial" w:cs="Arial"/>
        </w:rPr>
        <w:t xml:space="preserve"> </w:t>
      </w:r>
      <w:r>
        <w:rPr>
          <w:rFonts w:ascii="Arial" w:hAnsi="Arial" w:cs="Arial"/>
        </w:rPr>
        <w:t>The dose form for the NTP should be either “oral solution”, “oral suspension” or “oral emulsion” as appropriate to the product’s formulation.</w:t>
      </w:r>
    </w:p>
    <w:p w14:paraId="10ECE415" w14:textId="77777777" w:rsidR="008B0CE4" w:rsidRDefault="008B0CE4" w:rsidP="008B0CE4">
      <w:pPr>
        <w:rPr>
          <w:rFonts w:ascii="Arial" w:hAnsi="Arial" w:cs="Arial"/>
        </w:rPr>
      </w:pPr>
    </w:p>
    <w:p w14:paraId="6AF6C082" w14:textId="2A103408" w:rsidR="008B0CE4" w:rsidRDefault="008B0CE4" w:rsidP="008B0CE4">
      <w:pPr>
        <w:rPr>
          <w:rFonts w:ascii="Arial" w:hAnsi="Arial" w:cs="Arial"/>
        </w:rPr>
      </w:pPr>
      <w:r>
        <w:rPr>
          <w:rFonts w:ascii="Arial" w:hAnsi="Arial" w:cs="Arial"/>
        </w:rPr>
        <w:t>For the first of these forms, the strength is described using concentration strength using Strength Pattern 3C (“per mL”) and no unit of presentation is provided.</w:t>
      </w:r>
      <w:r w:rsidR="00CF40C7">
        <w:rPr>
          <w:rFonts w:ascii="Arial" w:hAnsi="Arial" w:cs="Arial"/>
        </w:rPr>
        <w:t xml:space="preserve"> </w:t>
      </w:r>
      <w:r>
        <w:rPr>
          <w:rFonts w:ascii="Arial" w:hAnsi="Arial" w:cs="Arial"/>
        </w:rPr>
        <w:t>The dose form for the NTP should be “oral drops, solution”, “oral drops, suspension”, or “oral drops, emulsion”, even if not administered by means of counting drops (see EDQM dose form definition, which states that “the preparation is administered in small volumes by means of a suitable measuring device such as a dropper, pipette or oral syringe capable of accurate dosing”).</w:t>
      </w:r>
      <w:r w:rsidR="00CF40C7">
        <w:rPr>
          <w:rFonts w:ascii="Arial" w:hAnsi="Arial" w:cs="Arial"/>
        </w:rPr>
        <w:t xml:space="preserve"> </w:t>
      </w:r>
      <w:r>
        <w:rPr>
          <w:rFonts w:ascii="Arial" w:hAnsi="Arial" w:cs="Arial"/>
        </w:rPr>
        <w:t>However, the DPD may not be able to provide the granularity of information to support these dose form descriptions, in which case the grouping concept of “oral drops” should be used.</w:t>
      </w:r>
      <w:r w:rsidR="00CF40C7">
        <w:rPr>
          <w:rFonts w:ascii="Arial" w:hAnsi="Arial" w:cs="Arial"/>
        </w:rPr>
        <w:t xml:space="preserve"> </w:t>
      </w:r>
    </w:p>
    <w:p w14:paraId="174434FD" w14:textId="77777777" w:rsidR="008B0CE4" w:rsidRDefault="008B0CE4" w:rsidP="008B0CE4">
      <w:pPr>
        <w:rPr>
          <w:rFonts w:ascii="Arial" w:hAnsi="Arial" w:cs="Arial"/>
        </w:rPr>
      </w:pPr>
    </w:p>
    <w:p w14:paraId="2EB187D5" w14:textId="77777777" w:rsidR="008B0CE4" w:rsidRDefault="008B0CE4" w:rsidP="008B0CE4">
      <w:pPr>
        <w:rPr>
          <w:rFonts w:ascii="Arial" w:hAnsi="Arial" w:cs="Arial"/>
        </w:rPr>
      </w:pPr>
      <w:r>
        <w:rPr>
          <w:rFonts w:ascii="Arial" w:hAnsi="Arial" w:cs="Arial"/>
        </w:rPr>
        <w:t>Note: it is also important to be consistent within a product group (see “</w:t>
      </w:r>
      <w:hyperlink w:anchor="_Strength_Units_of" w:history="1">
        <w:r>
          <w:rPr>
            <w:rStyle w:val="Hyperlink"/>
            <w:rFonts w:ascii="Arial" w:hAnsi="Arial" w:cs="Arial"/>
          </w:rPr>
          <w:t>Strength Units of Measure</w:t>
        </w:r>
      </w:hyperlink>
      <w:r>
        <w:rPr>
          <w:rFonts w:ascii="Arial" w:hAnsi="Arial" w:cs="Arial"/>
        </w:rPr>
        <w:t>” above).</w:t>
      </w:r>
    </w:p>
    <w:p w14:paraId="6BB4B983" w14:textId="77777777" w:rsidR="008B0CE4" w:rsidRDefault="008B0CE4" w:rsidP="008B0CE4">
      <w:pPr>
        <w:rPr>
          <w:rFonts w:ascii="Arial" w:hAnsi="Arial" w:cs="Arial"/>
        </w:rPr>
      </w:pPr>
    </w:p>
    <w:p w14:paraId="0F3DCD34" w14:textId="77777777" w:rsidR="008B0CE4" w:rsidRDefault="008B0CE4" w:rsidP="008B0CE4">
      <w:pPr>
        <w:pStyle w:val="Heading2"/>
        <w:rPr>
          <w:rFonts w:ascii="Arial" w:hAnsi="Arial" w:cs="Arial"/>
        </w:rPr>
      </w:pPr>
      <w:bookmarkStart w:id="58" w:name="_Toc44338158"/>
      <w:r>
        <w:t>Pens and Syringes</w:t>
      </w:r>
      <w:bookmarkEnd w:id="58"/>
    </w:p>
    <w:p w14:paraId="50F60C0C" w14:textId="1521D0E2" w:rsidR="008B0CE4" w:rsidRDefault="008B0CE4" w:rsidP="008B0CE4">
      <w:r>
        <w:rPr>
          <w:rFonts w:ascii="Arial" w:hAnsi="Arial" w:cs="Arial"/>
        </w:rPr>
        <w:t>As well as being presented in (standard) ampoules and vials, injectable products, especially liquid injectable (</w:t>
      </w:r>
      <w:r w:rsidR="000E39E3">
        <w:rPr>
          <w:rFonts w:ascii="Arial" w:hAnsi="Arial" w:cs="Arial"/>
        </w:rPr>
        <w:t>e.g.,</w:t>
      </w:r>
      <w:r w:rsidR="00DD4AA8">
        <w:rPr>
          <w:rFonts w:ascii="Arial" w:hAnsi="Arial" w:cs="Arial"/>
        </w:rPr>
        <w:t xml:space="preserve"> </w:t>
      </w:r>
      <w:r>
        <w:rPr>
          <w:rFonts w:ascii="Arial" w:hAnsi="Arial" w:cs="Arial"/>
        </w:rPr>
        <w:t>solutions for injection and suspensions for injection) may be presented in syringes and pens.</w:t>
      </w:r>
      <w:r w:rsidR="00CF40C7">
        <w:rPr>
          <w:rFonts w:ascii="Arial" w:hAnsi="Arial" w:cs="Arial"/>
        </w:rPr>
        <w:t xml:space="preserve"> </w:t>
      </w:r>
      <w:r>
        <w:rPr>
          <w:rFonts w:ascii="Arial" w:hAnsi="Arial" w:cs="Arial"/>
        </w:rPr>
        <w:t>Syringes and pens can therefore be units of presentation, as they are the intimate container that the medicinal product is delivered in from the manufacturer.</w:t>
      </w:r>
    </w:p>
    <w:p w14:paraId="0A38FF21" w14:textId="77777777" w:rsidR="008B0CE4" w:rsidRDefault="008B0CE4" w:rsidP="008B0CE4">
      <w:pPr>
        <w:pStyle w:val="Heading3"/>
        <w:rPr>
          <w:rFonts w:ascii="Arial" w:hAnsi="Arial" w:cs="Arial"/>
        </w:rPr>
      </w:pPr>
      <w:bookmarkStart w:id="59" w:name="_Toc44338159"/>
      <w:r>
        <w:t>Syringe as a Unit of Presentation</w:t>
      </w:r>
      <w:bookmarkEnd w:id="59"/>
    </w:p>
    <w:p w14:paraId="47A05580" w14:textId="3B432536" w:rsidR="008B0CE4" w:rsidRDefault="008B0CE4" w:rsidP="008B0CE4">
      <w:r>
        <w:rPr>
          <w:rFonts w:ascii="Arial" w:hAnsi="Arial" w:cs="Arial"/>
        </w:rPr>
        <w:t xml:space="preserve">A </w:t>
      </w:r>
      <w:r>
        <w:rPr>
          <w:rFonts w:ascii="Arial" w:hAnsi="Arial" w:cs="Arial"/>
          <w:b/>
        </w:rPr>
        <w:t>syringe</w:t>
      </w:r>
      <w:r>
        <w:rPr>
          <w:rFonts w:ascii="Arial" w:hAnsi="Arial" w:cs="Arial"/>
        </w:rPr>
        <w:t xml:space="preserve"> is a unit of presentation consisting of a barrel tube which contains the medication, and a plunger that is pushed to allow the contents to discharge through the end of the barrel.</w:t>
      </w:r>
      <w:r w:rsidR="00CF40C7">
        <w:rPr>
          <w:rFonts w:ascii="Arial" w:hAnsi="Arial" w:cs="Arial"/>
        </w:rPr>
        <w:t xml:space="preserve"> </w:t>
      </w:r>
      <w:r>
        <w:rPr>
          <w:rFonts w:ascii="Arial" w:hAnsi="Arial" w:cs="Arial"/>
        </w:rPr>
        <w:t>There is usually has a needle attached to allow direct administration (often subcutaneously).</w:t>
      </w:r>
      <w:r w:rsidR="00CF40C7">
        <w:rPr>
          <w:rFonts w:ascii="Arial" w:hAnsi="Arial" w:cs="Arial"/>
        </w:rPr>
        <w:t xml:space="preserve"> </w:t>
      </w:r>
      <w:r>
        <w:rPr>
          <w:rFonts w:ascii="Arial" w:hAnsi="Arial" w:cs="Arial"/>
        </w:rPr>
        <w:t>The barrel of the syringe typically has graduated marking to indicate volume (or quantity) of medication.</w:t>
      </w:r>
      <w:r w:rsidR="00CF40C7">
        <w:rPr>
          <w:rFonts w:ascii="Arial" w:hAnsi="Arial" w:cs="Arial"/>
        </w:rPr>
        <w:t xml:space="preserve"> </w:t>
      </w:r>
      <w:r>
        <w:rPr>
          <w:rFonts w:ascii="Arial" w:hAnsi="Arial" w:cs="Arial"/>
        </w:rPr>
        <w:t>For many products presented in a syringe unit of presentation, the entire contents of the syringe will be given in a single administration event.</w:t>
      </w:r>
    </w:p>
    <w:p w14:paraId="6CFCF866" w14:textId="37445F0A" w:rsidR="008B0CE4" w:rsidRDefault="00A903C3" w:rsidP="008B0CE4">
      <w:pPr>
        <w:rPr>
          <w:rFonts w:ascii="Arial" w:hAnsi="Arial" w:cs="Arial"/>
        </w:rPr>
      </w:pPr>
      <w:r>
        <w:rPr>
          <w:noProof/>
          <w:lang w:val="en-CA" w:eastAsia="en-CA"/>
        </w:rPr>
        <w:drawing>
          <wp:inline distT="0" distB="0" distL="0" distR="0" wp14:anchorId="0B28F841" wp14:editId="505DBDBA">
            <wp:extent cx="275971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9710" cy="1661160"/>
                    </a:xfrm>
                    <a:prstGeom prst="rect">
                      <a:avLst/>
                    </a:prstGeom>
                    <a:solidFill>
                      <a:srgbClr val="FFFFFF"/>
                    </a:solidFill>
                    <a:ln>
                      <a:noFill/>
                    </a:ln>
                  </pic:spPr>
                </pic:pic>
              </a:graphicData>
            </a:graphic>
          </wp:inline>
        </w:drawing>
      </w:r>
    </w:p>
    <w:p w14:paraId="3FD24648" w14:textId="77777777" w:rsidR="008B0CE4" w:rsidRDefault="008B0CE4" w:rsidP="008B0CE4">
      <w:pPr>
        <w:rPr>
          <w:rFonts w:ascii="Arial" w:hAnsi="Arial" w:cs="Arial"/>
        </w:rPr>
      </w:pPr>
    </w:p>
    <w:p w14:paraId="00DF2149" w14:textId="77777777" w:rsidR="008B0CE4" w:rsidRDefault="008B0CE4" w:rsidP="008B0CE4">
      <w:pPr>
        <w:rPr>
          <w:rFonts w:ascii="Arial" w:hAnsi="Arial" w:cs="Arial"/>
        </w:rPr>
      </w:pPr>
    </w:p>
    <w:p w14:paraId="0B0C9AEE" w14:textId="77777777" w:rsidR="008B0CE4" w:rsidRDefault="008B0CE4" w:rsidP="008B0CE4">
      <w:pPr>
        <w:rPr>
          <w:rFonts w:ascii="Arial" w:hAnsi="Arial" w:cs="Arial"/>
        </w:rPr>
      </w:pPr>
      <w:r>
        <w:rPr>
          <w:rFonts w:ascii="Arial" w:hAnsi="Arial" w:cs="Arial"/>
        </w:rPr>
        <w:t>A syringe unit of presentation is most likely to be single use only.</w:t>
      </w:r>
    </w:p>
    <w:p w14:paraId="7DA052C8" w14:textId="77777777" w:rsidR="008B0CE4" w:rsidRDefault="008B0CE4" w:rsidP="008B0CE4">
      <w:pPr>
        <w:rPr>
          <w:rFonts w:ascii="Arial" w:hAnsi="Arial" w:cs="Arial"/>
        </w:rPr>
      </w:pPr>
    </w:p>
    <w:p w14:paraId="0A94C273" w14:textId="6D5BE5A6" w:rsidR="008B0CE4" w:rsidRDefault="008B0CE4" w:rsidP="008B0CE4">
      <w:pPr>
        <w:rPr>
          <w:rFonts w:ascii="Arial" w:hAnsi="Arial" w:cs="Arial"/>
        </w:rPr>
      </w:pPr>
      <w:r>
        <w:rPr>
          <w:rFonts w:ascii="Arial" w:hAnsi="Arial" w:cs="Arial"/>
        </w:rPr>
        <w:t>When used as a unit of presentation, the term should be “syringe”.</w:t>
      </w:r>
      <w:r w:rsidR="00CF40C7">
        <w:rPr>
          <w:rFonts w:ascii="Arial" w:hAnsi="Arial" w:cs="Arial"/>
        </w:rPr>
        <w:t xml:space="preserve"> </w:t>
      </w:r>
      <w:r>
        <w:rPr>
          <w:rFonts w:ascii="Arial" w:hAnsi="Arial" w:cs="Arial"/>
        </w:rPr>
        <w:t xml:space="preserve">When used as a container description, EDQM recommends the term “pre-filled syringe” to distinguish the </w:t>
      </w:r>
      <w:r w:rsidR="003E5BAA">
        <w:rPr>
          <w:rFonts w:ascii="Arial" w:hAnsi="Arial" w:cs="Arial"/>
        </w:rPr>
        <w:t>2</w:t>
      </w:r>
      <w:r>
        <w:rPr>
          <w:rFonts w:ascii="Arial" w:hAnsi="Arial" w:cs="Arial"/>
        </w:rPr>
        <w:t xml:space="preserve"> concepts.</w:t>
      </w:r>
    </w:p>
    <w:p w14:paraId="07F47459" w14:textId="77777777" w:rsidR="008B0CE4" w:rsidRDefault="008B0CE4" w:rsidP="008B0CE4">
      <w:pPr>
        <w:rPr>
          <w:rFonts w:ascii="Arial" w:hAnsi="Arial" w:cs="Arial"/>
        </w:rPr>
      </w:pPr>
    </w:p>
    <w:p w14:paraId="48202125" w14:textId="77777777" w:rsidR="008B0CE4" w:rsidRDefault="008B0CE4" w:rsidP="008B0CE4">
      <w:pPr>
        <w:rPr>
          <w:rFonts w:ascii="Arial" w:hAnsi="Arial" w:cs="Arial"/>
        </w:rPr>
      </w:pPr>
      <w:r>
        <w:rPr>
          <w:rFonts w:ascii="Calibri Light" w:hAnsi="Calibri Light" w:cs="Arial"/>
          <w:color w:val="1F4E79"/>
          <w:sz w:val="22"/>
        </w:rPr>
        <w:lastRenderedPageBreak/>
        <w:t>Describing strength for products presented in a syringe</w:t>
      </w:r>
    </w:p>
    <w:p w14:paraId="13A465BB" w14:textId="55903B05" w:rsidR="008B0CE4" w:rsidRDefault="008B0CE4" w:rsidP="008B0CE4">
      <w:pPr>
        <w:rPr>
          <w:rFonts w:ascii="Arial" w:hAnsi="Arial" w:cs="Arial"/>
        </w:rPr>
      </w:pPr>
      <w:r>
        <w:rPr>
          <w:rFonts w:ascii="Arial" w:hAnsi="Arial" w:cs="Arial"/>
        </w:rPr>
        <w:t>Since the entire contents of the syringe will usually be given in a single administration event, presentation strength should be used to describe the product strength.</w:t>
      </w:r>
      <w:r w:rsidR="00CF40C7">
        <w:rPr>
          <w:rFonts w:ascii="Arial" w:hAnsi="Arial" w:cs="Arial"/>
        </w:rPr>
        <w:t xml:space="preserve"> </w:t>
      </w:r>
      <w:r>
        <w:rPr>
          <w:rFonts w:ascii="Arial" w:hAnsi="Arial" w:cs="Arial"/>
        </w:rPr>
        <w:t>There is no requirement to provide the total volume contained, only the presentation strength.</w:t>
      </w:r>
    </w:p>
    <w:p w14:paraId="24DF6FE2" w14:textId="77777777" w:rsidR="008B0CE4" w:rsidRDefault="008B0CE4" w:rsidP="008B0CE4">
      <w:pPr>
        <w:rPr>
          <w:rFonts w:ascii="Arial" w:hAnsi="Arial" w:cs="Arial"/>
        </w:rPr>
      </w:pPr>
      <w:r>
        <w:rPr>
          <w:rFonts w:ascii="Arial" w:hAnsi="Arial" w:cs="Arial"/>
        </w:rPr>
        <w:t xml:space="preserve">For example: </w:t>
      </w:r>
    </w:p>
    <w:p w14:paraId="2AD3E661" w14:textId="77777777" w:rsidR="008B0CE4" w:rsidRDefault="008B0CE4" w:rsidP="008B0CE4">
      <w:pPr>
        <w:ind w:left="720"/>
        <w:rPr>
          <w:rFonts w:ascii="Arial" w:hAnsi="Arial" w:cs="Arial"/>
        </w:rPr>
      </w:pPr>
      <w:r>
        <w:rPr>
          <w:rFonts w:ascii="Arial" w:hAnsi="Arial" w:cs="Arial"/>
        </w:rPr>
        <w:t>dalteparin sodium 5000 unit per 0.2 mL solution for injection syringe</w:t>
      </w:r>
    </w:p>
    <w:p w14:paraId="1E39D056" w14:textId="77777777" w:rsidR="008B0CE4" w:rsidRDefault="008B0CE4" w:rsidP="008B0CE4">
      <w:pPr>
        <w:ind w:left="720"/>
        <w:rPr>
          <w:rFonts w:ascii="Arial" w:hAnsi="Arial" w:cs="Arial"/>
          <w:color w:val="FF0000"/>
        </w:rPr>
      </w:pPr>
      <w:r>
        <w:rPr>
          <w:rFonts w:ascii="Arial" w:hAnsi="Arial" w:cs="Arial"/>
        </w:rPr>
        <w:t>furosemide 40 mg per 4 mL solution for injection syringe</w:t>
      </w:r>
    </w:p>
    <w:p w14:paraId="2AFA3674" w14:textId="77777777" w:rsidR="008B0CE4" w:rsidRDefault="008B0CE4" w:rsidP="008B0CE4">
      <w:pPr>
        <w:ind w:left="720"/>
        <w:rPr>
          <w:rFonts w:ascii="Arial" w:hAnsi="Arial" w:cs="Arial"/>
          <w:color w:val="FF0000"/>
        </w:rPr>
      </w:pPr>
    </w:p>
    <w:p w14:paraId="5C07D75B" w14:textId="77777777" w:rsidR="008B0CE4" w:rsidRDefault="008B0CE4" w:rsidP="008B0CE4">
      <w:pPr>
        <w:rPr>
          <w:rFonts w:ascii="Arial" w:hAnsi="Arial" w:cs="Arial"/>
        </w:rPr>
      </w:pPr>
      <w:r>
        <w:rPr>
          <w:rFonts w:ascii="Calibri Light" w:hAnsi="Calibri Light" w:cs="Arial"/>
          <w:color w:val="1F4E79"/>
          <w:sz w:val="22"/>
        </w:rPr>
        <w:t>Auto-injectors</w:t>
      </w:r>
    </w:p>
    <w:p w14:paraId="33DDA862" w14:textId="331D129C" w:rsidR="008B0CE4" w:rsidRDefault="008B0CE4" w:rsidP="008B0CE4">
      <w:pPr>
        <w:rPr>
          <w:rFonts w:ascii="Arial" w:hAnsi="Arial" w:cs="Arial"/>
        </w:rPr>
      </w:pPr>
      <w:r>
        <w:rPr>
          <w:rFonts w:ascii="Arial" w:hAnsi="Arial" w:cs="Arial"/>
        </w:rPr>
        <w:t>An autoinjector is a (</w:t>
      </w:r>
      <w:r w:rsidR="004241C1">
        <w:rPr>
          <w:rFonts w:ascii="Arial" w:hAnsi="Arial" w:cs="Arial"/>
        </w:rPr>
        <w:t>N</w:t>
      </w:r>
      <w:r>
        <w:rPr>
          <w:rFonts w:ascii="Arial" w:hAnsi="Arial" w:cs="Arial"/>
        </w:rPr>
        <w:t>orth American) term that describes a medical device for medicine administration that is a variation of pre-filled syringe.</w:t>
      </w:r>
      <w:r w:rsidR="00CF40C7">
        <w:rPr>
          <w:rFonts w:ascii="Arial" w:hAnsi="Arial" w:cs="Arial"/>
        </w:rPr>
        <w:t xml:space="preserve"> </w:t>
      </w:r>
      <w:r>
        <w:rPr>
          <w:rFonts w:ascii="Arial" w:hAnsi="Arial" w:cs="Arial"/>
        </w:rPr>
        <w:t>An autoinjector device contains a pre-filled syringe and a pre-loaded spring or similar that, when activated, depresses the plunger of the syringe so that, in combination with the needle, the medication is “automatically” injected to the required depth (usually subcutaneous).</w:t>
      </w:r>
      <w:r w:rsidR="00CF40C7">
        <w:rPr>
          <w:rFonts w:ascii="Arial" w:hAnsi="Arial" w:cs="Arial"/>
        </w:rPr>
        <w:t xml:space="preserve"> </w:t>
      </w:r>
      <w:r>
        <w:rPr>
          <w:rFonts w:ascii="Arial" w:hAnsi="Arial" w:cs="Arial"/>
        </w:rPr>
        <w:t>This overcomes any hesitation that might be incurred by a patient or carer in administering the product through the skin’s barrier.</w:t>
      </w:r>
      <w:r w:rsidR="00CF40C7">
        <w:rPr>
          <w:rFonts w:ascii="Arial" w:hAnsi="Arial" w:cs="Arial"/>
        </w:rPr>
        <w:t xml:space="preserve"> </w:t>
      </w:r>
      <w:r>
        <w:rPr>
          <w:rFonts w:ascii="Arial" w:hAnsi="Arial" w:cs="Arial"/>
        </w:rPr>
        <w:t>Newer devices may use compressed gas rather than a spring. </w:t>
      </w:r>
    </w:p>
    <w:p w14:paraId="599187C6" w14:textId="77777777" w:rsidR="008B0CE4" w:rsidRDefault="008B0CE4" w:rsidP="008B0CE4">
      <w:pPr>
        <w:rPr>
          <w:rFonts w:ascii="Arial" w:hAnsi="Arial" w:cs="Arial"/>
        </w:rPr>
      </w:pPr>
    </w:p>
    <w:p w14:paraId="3F129E68" w14:textId="144A4AAD" w:rsidR="008B0CE4" w:rsidRDefault="008B0CE4" w:rsidP="008B0CE4">
      <w:pPr>
        <w:rPr>
          <w:rFonts w:ascii="Arial" w:hAnsi="Arial" w:cs="Arial"/>
          <w:color w:val="FF0000"/>
        </w:rPr>
      </w:pPr>
      <w:r>
        <w:rPr>
          <w:rFonts w:ascii="Arial" w:hAnsi="Arial" w:cs="Arial"/>
        </w:rPr>
        <w:t>Since an autoinjector is an administration device, it is not included in an NTP formal name for CCDD concepts, although the term is likely to be present in the DPD Brand Name and therefore it will be present in the MP formal name.</w:t>
      </w:r>
      <w:r w:rsidR="00CF40C7">
        <w:rPr>
          <w:rFonts w:ascii="Arial" w:hAnsi="Arial" w:cs="Arial"/>
        </w:rPr>
        <w:t xml:space="preserve"> </w:t>
      </w:r>
      <w:r>
        <w:rPr>
          <w:rFonts w:ascii="Arial" w:hAnsi="Arial" w:cs="Arial"/>
        </w:rPr>
        <w:t>Products that are described as having an autoinjector should have their unit of presentation as “syringe” as this is the intimate container that presents the medication inside the autoinjector device.</w:t>
      </w:r>
      <w:r w:rsidR="00CF40C7">
        <w:rPr>
          <w:rFonts w:ascii="Arial" w:hAnsi="Arial" w:cs="Arial"/>
        </w:rPr>
        <w:t xml:space="preserve"> </w:t>
      </w:r>
      <w:r>
        <w:rPr>
          <w:rFonts w:ascii="Arial" w:hAnsi="Arial" w:cs="Arial"/>
        </w:rPr>
        <w:t>Prescribers that specifically wish a patient to receive an autoinjector product should prescribe by brand name.</w:t>
      </w:r>
    </w:p>
    <w:p w14:paraId="4853CFB3" w14:textId="77777777" w:rsidR="008B0CE4" w:rsidRDefault="008B0CE4" w:rsidP="008B0CE4">
      <w:pPr>
        <w:rPr>
          <w:rFonts w:ascii="Arial" w:hAnsi="Arial" w:cs="Arial"/>
          <w:color w:val="FF0000"/>
        </w:rPr>
      </w:pPr>
    </w:p>
    <w:p w14:paraId="5253F0A6" w14:textId="77777777" w:rsidR="008B0CE4" w:rsidRDefault="008B0CE4" w:rsidP="008B0CE4">
      <w:pPr>
        <w:rPr>
          <w:rFonts w:ascii="Arial" w:hAnsi="Arial" w:cs="Arial"/>
        </w:rPr>
      </w:pPr>
      <w:r>
        <w:rPr>
          <w:rFonts w:ascii="Arial" w:hAnsi="Arial" w:cs="Arial"/>
        </w:rPr>
        <w:t xml:space="preserve">For example: </w:t>
      </w:r>
    </w:p>
    <w:p w14:paraId="7943FC59" w14:textId="77777777" w:rsidR="008B0CE4" w:rsidRDefault="008B0CE4" w:rsidP="008B0CE4">
      <w:pPr>
        <w:ind w:left="720"/>
        <w:rPr>
          <w:rFonts w:ascii="Arial" w:hAnsi="Arial" w:cs="Arial"/>
          <w:color w:val="FF0000"/>
        </w:rPr>
      </w:pPr>
      <w:r>
        <w:rPr>
          <w:rFonts w:ascii="Arial" w:hAnsi="Arial" w:cs="Arial"/>
        </w:rPr>
        <w:t>sumatriptan (sumatriptan succinate) 6 mg per 0.5 mL solution for injection syringe</w:t>
      </w:r>
    </w:p>
    <w:p w14:paraId="4034DFB0" w14:textId="77777777" w:rsidR="008B0CE4" w:rsidRDefault="008B0CE4" w:rsidP="008B0CE4">
      <w:pPr>
        <w:rPr>
          <w:rFonts w:ascii="Arial" w:hAnsi="Arial" w:cs="Arial"/>
          <w:color w:val="FF0000"/>
        </w:rPr>
      </w:pPr>
    </w:p>
    <w:p w14:paraId="4776386E" w14:textId="77777777" w:rsidR="008B0CE4" w:rsidRDefault="008B0CE4" w:rsidP="008B0CE4">
      <w:pPr>
        <w:pStyle w:val="Heading3"/>
        <w:rPr>
          <w:rFonts w:ascii="Arial" w:hAnsi="Arial" w:cs="Arial"/>
        </w:rPr>
      </w:pPr>
      <w:bookmarkStart w:id="60" w:name="_Toc44338160"/>
      <w:r>
        <w:t>Pen as a Unit of Presentation</w:t>
      </w:r>
      <w:bookmarkEnd w:id="60"/>
    </w:p>
    <w:p w14:paraId="1D5FB778" w14:textId="2B9DC7FE" w:rsidR="008B0CE4" w:rsidRDefault="008B0CE4" w:rsidP="008B0CE4">
      <w:pPr>
        <w:rPr>
          <w:rFonts w:ascii="Arial" w:hAnsi="Arial" w:cs="Arial"/>
          <w:color w:val="FF0000"/>
        </w:rPr>
      </w:pPr>
      <w:r>
        <w:rPr>
          <w:rFonts w:ascii="Arial" w:hAnsi="Arial" w:cs="Arial"/>
        </w:rPr>
        <w:t>A pen is a unit of presentation consisting of a barrel which houses the medication reservoir (usually a cartridge) and a cap which covers the (disposable) needle.</w:t>
      </w:r>
      <w:r w:rsidR="00CF40C7">
        <w:rPr>
          <w:rFonts w:ascii="Arial" w:hAnsi="Arial" w:cs="Arial"/>
        </w:rPr>
        <w:t xml:space="preserve"> </w:t>
      </w:r>
      <w:r>
        <w:rPr>
          <w:rFonts w:ascii="Arial" w:hAnsi="Arial" w:cs="Arial"/>
        </w:rPr>
        <w:t>Because most pen devices are designed specifically to support variable delivery amounts for the medication, there is usually a dose adjustment dial at the opposite end to the cap.</w:t>
      </w:r>
      <w:r w:rsidR="00CF40C7">
        <w:rPr>
          <w:rFonts w:ascii="Arial" w:hAnsi="Arial" w:cs="Arial"/>
        </w:rPr>
        <w:t xml:space="preserve"> </w:t>
      </w:r>
      <w:r>
        <w:rPr>
          <w:rFonts w:ascii="Arial" w:hAnsi="Arial" w:cs="Arial"/>
        </w:rPr>
        <w:t>This may be a completely variable dose adjustment, as in the insulin pens where any (reasonable) quantity of units can be selected, or there may be a small selection of dose amounts offered.</w:t>
      </w:r>
    </w:p>
    <w:p w14:paraId="7C0E3275" w14:textId="77777777" w:rsidR="008B0CE4" w:rsidRDefault="008B0CE4" w:rsidP="008B0CE4">
      <w:pPr>
        <w:rPr>
          <w:rFonts w:ascii="Arial" w:hAnsi="Arial" w:cs="Arial"/>
          <w:color w:val="FF0000"/>
        </w:rPr>
      </w:pPr>
    </w:p>
    <w:p w14:paraId="47B2B7BA" w14:textId="77777777" w:rsidR="008B0CE4" w:rsidRDefault="008B0CE4" w:rsidP="008B0CE4">
      <w:pPr>
        <w:rPr>
          <w:rFonts w:ascii="Arial" w:hAnsi="Arial" w:cs="Arial"/>
          <w:color w:val="FF0000"/>
        </w:rPr>
      </w:pPr>
    </w:p>
    <w:p w14:paraId="2E3F32EA" w14:textId="584B5F8A" w:rsidR="008B0CE4" w:rsidRDefault="00A903C3" w:rsidP="008B0CE4">
      <w:pPr>
        <w:rPr>
          <w:rFonts w:ascii="Arial" w:hAnsi="Arial" w:cs="Arial"/>
        </w:rPr>
      </w:pPr>
      <w:r>
        <w:rPr>
          <w:noProof/>
          <w:lang w:val="en-CA" w:eastAsia="en-CA"/>
        </w:rPr>
        <w:drawing>
          <wp:inline distT="0" distB="0" distL="0" distR="0" wp14:anchorId="3DC89215" wp14:editId="270079BF">
            <wp:extent cx="3506470" cy="2860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6470" cy="2860675"/>
                    </a:xfrm>
                    <a:prstGeom prst="rect">
                      <a:avLst/>
                    </a:prstGeom>
                    <a:solidFill>
                      <a:srgbClr val="FFFFFF"/>
                    </a:solidFill>
                    <a:ln>
                      <a:noFill/>
                    </a:ln>
                  </pic:spPr>
                </pic:pic>
              </a:graphicData>
            </a:graphic>
          </wp:inline>
        </w:drawing>
      </w:r>
    </w:p>
    <w:p w14:paraId="4990F467" w14:textId="13CA2786" w:rsidR="008B0CE4" w:rsidRDefault="008B0CE4" w:rsidP="008B0CE4">
      <w:pPr>
        <w:rPr>
          <w:rFonts w:ascii="Arial" w:hAnsi="Arial" w:cs="Arial"/>
        </w:rPr>
      </w:pPr>
      <w:r>
        <w:rPr>
          <w:rFonts w:ascii="Arial" w:hAnsi="Arial" w:cs="Arial"/>
        </w:rPr>
        <w:t>Almost all pens are re-usable, with the needles being replaced after each use although there are a small number of single</w:t>
      </w:r>
      <w:r w:rsidR="00DA378E">
        <w:rPr>
          <w:rFonts w:ascii="Arial" w:hAnsi="Arial" w:cs="Arial"/>
        </w:rPr>
        <w:t>-</w:t>
      </w:r>
      <w:r>
        <w:rPr>
          <w:rFonts w:ascii="Arial" w:hAnsi="Arial" w:cs="Arial"/>
        </w:rPr>
        <w:t>use pen products, where the entire content of the reservoir is discharged in a single administration (in these cases there is no dose adjustment dial).</w:t>
      </w:r>
    </w:p>
    <w:p w14:paraId="58FCF280" w14:textId="0FEE5172" w:rsidR="008B0CE4" w:rsidRDefault="008B0CE4" w:rsidP="008B0CE4">
      <w:pPr>
        <w:rPr>
          <w:rFonts w:ascii="Arial" w:hAnsi="Arial" w:cs="Arial"/>
        </w:rPr>
      </w:pPr>
      <w:r>
        <w:rPr>
          <w:rFonts w:ascii="Arial" w:hAnsi="Arial" w:cs="Arial"/>
        </w:rPr>
        <w:lastRenderedPageBreak/>
        <w:t>Some pen devices (</w:t>
      </w:r>
      <w:r w:rsidR="000E39E3">
        <w:rPr>
          <w:rFonts w:ascii="Arial" w:hAnsi="Arial" w:cs="Arial"/>
        </w:rPr>
        <w:t>e.g.,</w:t>
      </w:r>
      <w:r w:rsidR="00DD4AA8">
        <w:rPr>
          <w:rFonts w:ascii="Arial" w:hAnsi="Arial" w:cs="Arial"/>
        </w:rPr>
        <w:t xml:space="preserve"> </w:t>
      </w:r>
      <w:r>
        <w:rPr>
          <w:rFonts w:ascii="Arial" w:hAnsi="Arial" w:cs="Arial"/>
        </w:rPr>
        <w:t>for insulin) are re-fillable, with the cartridges being made available separately, in which case the unit of presentation for the medicinal product is “cartridge”.</w:t>
      </w:r>
      <w:r w:rsidR="00CF40C7">
        <w:rPr>
          <w:rFonts w:ascii="Arial" w:hAnsi="Arial" w:cs="Arial"/>
        </w:rPr>
        <w:t xml:space="preserve"> </w:t>
      </w:r>
      <w:r>
        <w:rPr>
          <w:rFonts w:ascii="Arial" w:hAnsi="Arial" w:cs="Arial"/>
        </w:rPr>
        <w:t>Other pen devices are not refillable; once the medication in the reservoir has been used up (or has exceeded its expiry date) then the entire pen must be discarded.</w:t>
      </w:r>
      <w:r w:rsidR="00CF40C7">
        <w:rPr>
          <w:rFonts w:ascii="Arial" w:hAnsi="Arial" w:cs="Arial"/>
        </w:rPr>
        <w:t xml:space="preserve"> </w:t>
      </w:r>
      <w:r>
        <w:rPr>
          <w:rFonts w:ascii="Arial" w:hAnsi="Arial" w:cs="Arial"/>
        </w:rPr>
        <w:t>These products have “pen” as their unit of presentation.</w:t>
      </w:r>
    </w:p>
    <w:p w14:paraId="7AF00598" w14:textId="77777777" w:rsidR="008B0CE4" w:rsidRDefault="008B0CE4" w:rsidP="008B0CE4">
      <w:pPr>
        <w:rPr>
          <w:rFonts w:ascii="Arial" w:hAnsi="Arial" w:cs="Arial"/>
        </w:rPr>
      </w:pPr>
    </w:p>
    <w:p w14:paraId="6513840A" w14:textId="71D35A05" w:rsidR="008B0CE4" w:rsidRDefault="008B0CE4" w:rsidP="008B0CE4">
      <w:pPr>
        <w:rPr>
          <w:rFonts w:ascii="Calibri Light" w:hAnsi="Calibri Light" w:cs="Arial"/>
          <w:sz w:val="22"/>
        </w:rPr>
      </w:pPr>
      <w:r>
        <w:rPr>
          <w:rFonts w:ascii="Arial" w:hAnsi="Arial" w:cs="Arial"/>
        </w:rPr>
        <w:t>When used as a unit of presentation, the term should be “pen”.</w:t>
      </w:r>
      <w:r w:rsidR="00CF40C7">
        <w:rPr>
          <w:rFonts w:ascii="Arial" w:hAnsi="Arial" w:cs="Arial"/>
        </w:rPr>
        <w:t xml:space="preserve"> </w:t>
      </w:r>
      <w:r>
        <w:rPr>
          <w:rFonts w:ascii="Arial" w:hAnsi="Arial" w:cs="Arial"/>
        </w:rPr>
        <w:t xml:space="preserve">When used as a container description, EDQM recommends the term “pre-filled pen” to distinguish the </w:t>
      </w:r>
      <w:r w:rsidR="003E5BAA">
        <w:rPr>
          <w:rFonts w:ascii="Arial" w:hAnsi="Arial" w:cs="Arial"/>
        </w:rPr>
        <w:t>2</w:t>
      </w:r>
      <w:r>
        <w:rPr>
          <w:rFonts w:ascii="Arial" w:hAnsi="Arial" w:cs="Arial"/>
        </w:rPr>
        <w:t xml:space="preserve"> concepts.</w:t>
      </w:r>
    </w:p>
    <w:p w14:paraId="38BD5C29" w14:textId="77777777" w:rsidR="008B0CE4" w:rsidRDefault="008B0CE4" w:rsidP="008B0CE4">
      <w:pPr>
        <w:rPr>
          <w:rFonts w:ascii="Calibri Light" w:hAnsi="Calibri Light" w:cs="Arial"/>
          <w:sz w:val="22"/>
        </w:rPr>
      </w:pPr>
    </w:p>
    <w:p w14:paraId="53855348" w14:textId="77777777" w:rsidR="008B0CE4" w:rsidRDefault="008B0CE4" w:rsidP="008B0CE4">
      <w:pPr>
        <w:rPr>
          <w:rFonts w:ascii="Calibri Light" w:hAnsi="Calibri Light" w:cs="Arial"/>
          <w:color w:val="1F4E79"/>
          <w:sz w:val="22"/>
        </w:rPr>
      </w:pPr>
      <w:r>
        <w:rPr>
          <w:rFonts w:ascii="Calibri Light" w:hAnsi="Calibri Light" w:cs="Arial"/>
          <w:color w:val="1F4E79"/>
          <w:sz w:val="22"/>
        </w:rPr>
        <w:t xml:space="preserve">Describing strength for </w:t>
      </w:r>
      <w:r w:rsidRPr="007E6F97">
        <w:rPr>
          <w:rFonts w:ascii="Calibri Light" w:hAnsi="Calibri Light" w:cs="Arial"/>
          <w:color w:val="1F4E79"/>
          <w:sz w:val="22"/>
        </w:rPr>
        <w:t>products</w:t>
      </w:r>
      <w:r>
        <w:rPr>
          <w:rFonts w:ascii="Calibri Light" w:hAnsi="Calibri Light" w:cs="Arial"/>
          <w:color w:val="1F4E79"/>
          <w:sz w:val="22"/>
        </w:rPr>
        <w:t xml:space="preserve"> presented in a syringe</w:t>
      </w:r>
    </w:p>
    <w:p w14:paraId="3CD8C873" w14:textId="77777777" w:rsidR="008B0CE4" w:rsidRDefault="008B0CE4" w:rsidP="008B0CE4">
      <w:pPr>
        <w:rPr>
          <w:rFonts w:ascii="Arial" w:hAnsi="Arial" w:cs="Arial"/>
        </w:rPr>
      </w:pPr>
      <w:r>
        <w:rPr>
          <w:rFonts w:ascii="Calibri Light" w:hAnsi="Calibri Light" w:cs="Arial"/>
          <w:color w:val="1F4E79"/>
          <w:sz w:val="22"/>
        </w:rPr>
        <w:t>Pens with a variable dosage</w:t>
      </w:r>
    </w:p>
    <w:p w14:paraId="638EAEB4" w14:textId="77777777" w:rsidR="008B0CE4" w:rsidRDefault="008B0CE4" w:rsidP="008B0CE4">
      <w:pPr>
        <w:rPr>
          <w:rFonts w:ascii="Arial" w:hAnsi="Arial" w:cs="Arial"/>
        </w:rPr>
      </w:pPr>
      <w:r>
        <w:rPr>
          <w:rFonts w:ascii="Arial" w:hAnsi="Arial" w:cs="Arial"/>
        </w:rPr>
        <w:t>Since pens are used primarily for medications that have a variable administration dose quantity and have some sort of dosage adjustment mechanism, it is more appropriate to describe their strength as a concentration strength rather than a presentation strength, but also to give the total volume of the medication present in the pen.</w:t>
      </w:r>
    </w:p>
    <w:p w14:paraId="73D121CE" w14:textId="77777777" w:rsidR="008B0CE4" w:rsidRDefault="008B0CE4" w:rsidP="008B0CE4">
      <w:pPr>
        <w:rPr>
          <w:rFonts w:ascii="Arial" w:hAnsi="Arial" w:cs="Arial"/>
        </w:rPr>
      </w:pPr>
      <w:r>
        <w:rPr>
          <w:rFonts w:ascii="Arial" w:hAnsi="Arial" w:cs="Arial"/>
        </w:rPr>
        <w:t>For example:</w:t>
      </w:r>
    </w:p>
    <w:p w14:paraId="390AC3B0" w14:textId="77777777" w:rsidR="008B0CE4" w:rsidRDefault="008B0CE4" w:rsidP="008B0CE4">
      <w:pPr>
        <w:ind w:left="720"/>
        <w:rPr>
          <w:rFonts w:ascii="Arial" w:hAnsi="Arial" w:cs="Arial"/>
        </w:rPr>
      </w:pPr>
      <w:r>
        <w:rPr>
          <w:rFonts w:ascii="Arial" w:hAnsi="Arial" w:cs="Arial"/>
        </w:rPr>
        <w:t>insulin lispro 100 unit per mL solution for injection 3 mL pen</w:t>
      </w:r>
    </w:p>
    <w:p w14:paraId="6D02077C" w14:textId="77777777" w:rsidR="008B0CE4" w:rsidRDefault="008B0CE4" w:rsidP="008B0CE4">
      <w:pPr>
        <w:ind w:left="720"/>
        <w:rPr>
          <w:rFonts w:ascii="Arial" w:hAnsi="Arial" w:cs="Arial"/>
        </w:rPr>
      </w:pPr>
      <w:r>
        <w:rPr>
          <w:rFonts w:ascii="Arial" w:hAnsi="Arial" w:cs="Arial"/>
        </w:rPr>
        <w:t>insulin glargine 300 unit per mL solution for injection 1.5 mL pen</w:t>
      </w:r>
    </w:p>
    <w:p w14:paraId="01E60401" w14:textId="77777777" w:rsidR="008B0CE4" w:rsidRDefault="008B0CE4" w:rsidP="008B0CE4">
      <w:pPr>
        <w:rPr>
          <w:rFonts w:ascii="Arial" w:hAnsi="Arial" w:cs="Arial"/>
        </w:rPr>
      </w:pPr>
    </w:p>
    <w:p w14:paraId="703459D3" w14:textId="77777777" w:rsidR="008B0CE4" w:rsidRDefault="008B0CE4" w:rsidP="008B0CE4">
      <w:pPr>
        <w:rPr>
          <w:rFonts w:ascii="Arial" w:hAnsi="Arial" w:cs="Arial"/>
          <w:u w:val="single"/>
        </w:rPr>
      </w:pPr>
      <w:r>
        <w:rPr>
          <w:rFonts w:ascii="Calibri Light" w:hAnsi="Calibri Light" w:cs="Arial"/>
          <w:sz w:val="22"/>
        </w:rPr>
        <w:t>Pens with a single dosage</w:t>
      </w:r>
    </w:p>
    <w:p w14:paraId="2366EE17" w14:textId="77777777" w:rsidR="008B0CE4" w:rsidRDefault="008B0CE4" w:rsidP="008B0CE4">
      <w:pPr>
        <w:rPr>
          <w:rFonts w:ascii="Arial" w:hAnsi="Arial" w:cs="Arial"/>
        </w:rPr>
      </w:pPr>
      <w:r>
        <w:rPr>
          <w:rFonts w:ascii="Arial" w:hAnsi="Arial" w:cs="Arial"/>
          <w:u w:val="single"/>
        </w:rPr>
        <w:t>Single use pens</w:t>
      </w:r>
    </w:p>
    <w:p w14:paraId="3EC8AB44" w14:textId="77777777" w:rsidR="008B0CE4" w:rsidRDefault="008B0CE4" w:rsidP="008B0CE4">
      <w:pPr>
        <w:rPr>
          <w:rFonts w:ascii="Arial" w:hAnsi="Arial" w:cs="Arial"/>
        </w:rPr>
      </w:pPr>
      <w:r>
        <w:rPr>
          <w:rFonts w:ascii="Arial" w:hAnsi="Arial" w:cs="Arial"/>
        </w:rPr>
        <w:t>For those pens that are single use, presentation strength is appropriate; for example:</w:t>
      </w:r>
    </w:p>
    <w:p w14:paraId="335F3169" w14:textId="77777777" w:rsidR="008B0CE4" w:rsidRDefault="008B0CE4" w:rsidP="008B0CE4">
      <w:pPr>
        <w:ind w:left="720"/>
        <w:rPr>
          <w:rFonts w:ascii="Arial" w:hAnsi="Arial" w:cs="Arial"/>
        </w:rPr>
      </w:pPr>
      <w:r>
        <w:rPr>
          <w:rFonts w:ascii="Arial" w:hAnsi="Arial" w:cs="Arial"/>
        </w:rPr>
        <w:t>adalimumab 40 mg per 0.4 mL solution for injection pen</w:t>
      </w:r>
    </w:p>
    <w:p w14:paraId="65F75D96" w14:textId="77777777" w:rsidR="008B0CE4" w:rsidRDefault="008B0CE4" w:rsidP="008B0CE4">
      <w:pPr>
        <w:ind w:left="720"/>
        <w:rPr>
          <w:rFonts w:ascii="Arial" w:hAnsi="Arial" w:cs="Arial"/>
          <w:u w:val="single"/>
        </w:rPr>
      </w:pPr>
      <w:r>
        <w:rPr>
          <w:rFonts w:ascii="Arial" w:hAnsi="Arial" w:cs="Arial"/>
        </w:rPr>
        <w:t>alirocumab 150 mg per 1 mL solution for injection pen</w:t>
      </w:r>
    </w:p>
    <w:p w14:paraId="5DCE3887" w14:textId="77777777" w:rsidR="008B0CE4" w:rsidRDefault="008B0CE4" w:rsidP="008B0CE4">
      <w:pPr>
        <w:rPr>
          <w:rFonts w:ascii="Arial" w:hAnsi="Arial" w:cs="Arial"/>
          <w:u w:val="single"/>
        </w:rPr>
      </w:pPr>
    </w:p>
    <w:p w14:paraId="11947BED" w14:textId="1F600AB5" w:rsidR="008B0CE4" w:rsidRDefault="00DA378E" w:rsidP="008B0CE4">
      <w:pPr>
        <w:rPr>
          <w:rFonts w:ascii="Arial" w:hAnsi="Arial" w:cs="Arial"/>
        </w:rPr>
      </w:pPr>
      <w:r w:rsidRPr="007E6F97">
        <w:rPr>
          <w:rFonts w:ascii="Calibri Light" w:hAnsi="Calibri Light" w:cs="Calibri Light"/>
          <w:color w:val="1F4E79"/>
          <w:sz w:val="22"/>
          <w:szCs w:val="22"/>
        </w:rPr>
        <w:t>Multi-dose pens with fixed-dose per actuation</w:t>
      </w:r>
      <w:r w:rsidRPr="007E6F97">
        <w:rPr>
          <w:rFonts w:ascii="Calibri Light" w:hAnsi="Calibri Light" w:cs="Calibri Light"/>
          <w:sz w:val="22"/>
          <w:szCs w:val="22"/>
        </w:rPr>
        <w:t xml:space="preserve"> </w:t>
      </w:r>
      <w:r w:rsidR="008B0CE4" w:rsidRPr="007E6F97">
        <w:rPr>
          <w:rFonts w:ascii="Calibri Light" w:hAnsi="Calibri Light" w:cs="Calibri Light"/>
          <w:sz w:val="22"/>
          <w:szCs w:val="22"/>
        </w:rPr>
        <w:br/>
      </w:r>
      <w:r w:rsidR="008B0CE4">
        <w:rPr>
          <w:rFonts w:ascii="Arial" w:hAnsi="Arial" w:cs="Arial"/>
        </w:rPr>
        <w:t>By having a fixed dosage amount, these pens are equivalent products that have a metered dose delivery that “bounds” the presentation of the product to the patient, and as such are best described using Strength pattern 1C, with the addition of “pre-filled pen” as this is truly a description of the container added to help the user.</w:t>
      </w:r>
    </w:p>
    <w:p w14:paraId="0862EFDE" w14:textId="77777777" w:rsidR="008B0CE4" w:rsidRDefault="008B0CE4" w:rsidP="008B0CE4">
      <w:pPr>
        <w:rPr>
          <w:rFonts w:ascii="Arial" w:hAnsi="Arial" w:cs="Arial"/>
        </w:rPr>
      </w:pPr>
      <w:r>
        <w:rPr>
          <w:rFonts w:ascii="Arial" w:hAnsi="Arial" w:cs="Arial"/>
        </w:rPr>
        <w:t>For example:</w:t>
      </w:r>
    </w:p>
    <w:p w14:paraId="5698D709" w14:textId="77777777" w:rsidR="008B0CE4" w:rsidRDefault="008B0CE4" w:rsidP="008B0CE4">
      <w:pPr>
        <w:ind w:left="720"/>
        <w:rPr>
          <w:rFonts w:ascii="Arial" w:hAnsi="Arial" w:cs="Arial"/>
        </w:rPr>
      </w:pPr>
      <w:r>
        <w:rPr>
          <w:rFonts w:ascii="Arial" w:hAnsi="Arial" w:cs="Arial"/>
        </w:rPr>
        <w:t>exenatide 5 mcg per actuation solution for injection pre-filled pen</w:t>
      </w:r>
    </w:p>
    <w:p w14:paraId="407E67BC" w14:textId="77777777" w:rsidR="008B0CE4" w:rsidRDefault="008B0CE4" w:rsidP="008B0CE4">
      <w:pPr>
        <w:ind w:left="720"/>
        <w:rPr>
          <w:rFonts w:ascii="Arial" w:hAnsi="Arial" w:cs="Arial"/>
        </w:rPr>
      </w:pPr>
      <w:r>
        <w:rPr>
          <w:rFonts w:ascii="Arial" w:hAnsi="Arial" w:cs="Arial"/>
        </w:rPr>
        <w:t>lixisenatide 20 mcg per actuation solution for injection pre-filled pen</w:t>
      </w:r>
    </w:p>
    <w:p w14:paraId="4C5E6D9D" w14:textId="77777777" w:rsidR="008B0CE4" w:rsidRDefault="008B0CE4" w:rsidP="008B0CE4">
      <w:pPr>
        <w:rPr>
          <w:rFonts w:ascii="Arial" w:hAnsi="Arial" w:cs="Arial"/>
        </w:rPr>
      </w:pPr>
    </w:p>
    <w:p w14:paraId="5DA00377" w14:textId="77777777" w:rsidR="008B0CE4" w:rsidRDefault="008B0CE4" w:rsidP="008B0CE4">
      <w:pPr>
        <w:pStyle w:val="Heading3"/>
      </w:pPr>
      <w:bookmarkStart w:id="61" w:name="_Toc44338161"/>
      <w:r>
        <w:t>Dual Chamber Products</w:t>
      </w:r>
      <w:bookmarkEnd w:id="61"/>
    </w:p>
    <w:p w14:paraId="5EB1C77E" w14:textId="2431770E" w:rsidR="008B0CE4" w:rsidRDefault="00A903C3" w:rsidP="008B0CE4">
      <w:pPr>
        <w:rPr>
          <w:rFonts w:ascii="Arial" w:hAnsi="Arial" w:cs="Arial"/>
        </w:rPr>
      </w:pPr>
      <w:r>
        <w:rPr>
          <w:noProof/>
          <w:lang w:val="en-CA" w:eastAsia="en-CA"/>
        </w:rPr>
        <w:drawing>
          <wp:inline distT="0" distB="0" distL="0" distR="0" wp14:anchorId="5298F982" wp14:editId="7EBC9873">
            <wp:extent cx="771525" cy="173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1525" cy="1736725"/>
                    </a:xfrm>
                    <a:prstGeom prst="rect">
                      <a:avLst/>
                    </a:prstGeom>
                    <a:solidFill>
                      <a:srgbClr val="FFFFFF"/>
                    </a:solidFill>
                    <a:ln>
                      <a:noFill/>
                    </a:ln>
                  </pic:spPr>
                </pic:pic>
              </a:graphicData>
            </a:graphic>
          </wp:inline>
        </w:drawing>
      </w:r>
      <w:r w:rsidR="008B0CE4">
        <w:t xml:space="preserve"> </w:t>
      </w:r>
      <w:r>
        <w:rPr>
          <w:noProof/>
          <w:lang w:val="en-CA" w:eastAsia="en-CA"/>
        </w:rPr>
        <w:drawing>
          <wp:inline distT="0" distB="0" distL="0" distR="0" wp14:anchorId="51A8CDD0" wp14:editId="08066948">
            <wp:extent cx="2281555" cy="1258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1555" cy="1258570"/>
                    </a:xfrm>
                    <a:prstGeom prst="rect">
                      <a:avLst/>
                    </a:prstGeom>
                    <a:solidFill>
                      <a:srgbClr val="FFFFFF"/>
                    </a:solidFill>
                    <a:ln>
                      <a:noFill/>
                    </a:ln>
                  </pic:spPr>
                </pic:pic>
              </a:graphicData>
            </a:graphic>
          </wp:inline>
        </w:drawing>
      </w:r>
    </w:p>
    <w:p w14:paraId="653F0FC0" w14:textId="0401F4AD" w:rsidR="008B0CE4" w:rsidRDefault="008B0CE4" w:rsidP="008B0CE4">
      <w:pPr>
        <w:rPr>
          <w:rFonts w:ascii="Arial" w:hAnsi="Arial" w:cs="Arial"/>
        </w:rPr>
      </w:pPr>
      <w:r>
        <w:rPr>
          <w:rFonts w:ascii="Arial" w:hAnsi="Arial" w:cs="Arial"/>
        </w:rPr>
        <w:t xml:space="preserve">Some products, usually powders for solution or suspension for injection, are presented in an intimate container that contains </w:t>
      </w:r>
      <w:r w:rsidR="003E5BAA">
        <w:rPr>
          <w:rFonts w:ascii="Arial" w:hAnsi="Arial" w:cs="Arial"/>
        </w:rPr>
        <w:t>2</w:t>
      </w:r>
      <w:r>
        <w:rPr>
          <w:rFonts w:ascii="Arial" w:hAnsi="Arial" w:cs="Arial"/>
        </w:rPr>
        <w:t xml:space="preserve"> chambers, usually separated by some sort of bung or plug.</w:t>
      </w:r>
      <w:r w:rsidR="00CF40C7">
        <w:rPr>
          <w:rFonts w:ascii="Arial" w:hAnsi="Arial" w:cs="Arial"/>
        </w:rPr>
        <w:t xml:space="preserve"> </w:t>
      </w:r>
      <w:r>
        <w:rPr>
          <w:rFonts w:ascii="Arial" w:hAnsi="Arial" w:cs="Arial"/>
        </w:rPr>
        <w:t>The bung or plug barrier is removed (usually by being mechanically pushed though) just prior to administration, dissolving the powder that was held in one chamber in the diluent in the other chamber.</w:t>
      </w:r>
    </w:p>
    <w:p w14:paraId="3F4C36EE" w14:textId="77777777" w:rsidR="008B0CE4" w:rsidRDefault="008B0CE4" w:rsidP="008B0CE4">
      <w:pPr>
        <w:rPr>
          <w:rFonts w:ascii="Arial" w:hAnsi="Arial" w:cs="Arial"/>
        </w:rPr>
      </w:pPr>
    </w:p>
    <w:p w14:paraId="69E41DCD" w14:textId="77777777" w:rsidR="008B0CE4" w:rsidRDefault="008B0CE4" w:rsidP="008B0CE4">
      <w:pPr>
        <w:rPr>
          <w:rFonts w:ascii="Arial" w:hAnsi="Arial" w:cs="Arial"/>
        </w:rPr>
      </w:pPr>
      <w:r>
        <w:rPr>
          <w:rFonts w:ascii="Arial" w:hAnsi="Arial" w:cs="Arial"/>
        </w:rPr>
        <w:t>In CCDD, products specifically supplied with a diluent are considered combination products and are described using the following format:</w:t>
      </w:r>
    </w:p>
    <w:p w14:paraId="6F583D67" w14:textId="77777777" w:rsidR="008B0CE4" w:rsidRDefault="008B0CE4" w:rsidP="008B0CE4">
      <w:pPr>
        <w:rPr>
          <w:rFonts w:ascii="Arial" w:hAnsi="Arial" w:cs="Arial"/>
        </w:rPr>
      </w:pPr>
      <w:r>
        <w:rPr>
          <w:rFonts w:ascii="Arial" w:hAnsi="Arial" w:cs="Arial"/>
        </w:rPr>
        <w:t>&lt;substance&gt; &lt;strength per vial&gt; &lt;dose form) with diluent solution</w:t>
      </w:r>
    </w:p>
    <w:p w14:paraId="273882E5" w14:textId="77777777" w:rsidR="008B0CE4" w:rsidRDefault="008B0CE4" w:rsidP="008B0CE4">
      <w:pPr>
        <w:rPr>
          <w:rFonts w:ascii="Arial" w:hAnsi="Arial" w:cs="Arial"/>
        </w:rPr>
      </w:pPr>
      <w:r>
        <w:rPr>
          <w:rFonts w:ascii="Arial" w:hAnsi="Arial" w:cs="Arial"/>
        </w:rPr>
        <w:t>Example: risperidone 25 mg per vial powder for prolonged-release suspension for injection with diluent solution</w:t>
      </w:r>
    </w:p>
    <w:p w14:paraId="3E024303" w14:textId="77777777" w:rsidR="008B0CE4" w:rsidRDefault="008B0CE4" w:rsidP="008B0CE4">
      <w:pPr>
        <w:rPr>
          <w:rFonts w:ascii="Arial" w:hAnsi="Arial" w:cs="Arial"/>
        </w:rPr>
      </w:pPr>
    </w:p>
    <w:p w14:paraId="77D1B04A" w14:textId="77777777" w:rsidR="008B0CE4" w:rsidRDefault="008B0CE4" w:rsidP="008B0CE4">
      <w:pPr>
        <w:rPr>
          <w:rFonts w:ascii="Arial" w:hAnsi="Arial" w:cs="Arial"/>
        </w:rPr>
      </w:pPr>
      <w:r>
        <w:rPr>
          <w:rFonts w:ascii="Arial" w:hAnsi="Arial" w:cs="Arial"/>
        </w:rPr>
        <w:lastRenderedPageBreak/>
        <w:t>Dual chamber products are also considered combination products, but are described using the following pattern:</w:t>
      </w:r>
    </w:p>
    <w:p w14:paraId="4264FDCB" w14:textId="77777777" w:rsidR="008B0CE4" w:rsidRDefault="008B0CE4" w:rsidP="008B0CE4">
      <w:pPr>
        <w:rPr>
          <w:rFonts w:ascii="Arial" w:hAnsi="Arial" w:cs="Arial"/>
        </w:rPr>
      </w:pPr>
      <w:r>
        <w:rPr>
          <w:rFonts w:ascii="Arial" w:hAnsi="Arial" w:cs="Arial"/>
        </w:rPr>
        <w:t>&lt;substance&gt; &lt;strength&gt; &lt;dose form) with diluent solution per vial</w:t>
      </w:r>
    </w:p>
    <w:p w14:paraId="376938C7" w14:textId="77777777" w:rsidR="008B0CE4" w:rsidRDefault="008B0CE4" w:rsidP="008B0CE4">
      <w:pPr>
        <w:rPr>
          <w:rFonts w:ascii="Arial" w:hAnsi="Arial" w:cs="Arial"/>
        </w:rPr>
      </w:pPr>
      <w:r>
        <w:rPr>
          <w:rFonts w:ascii="Arial" w:hAnsi="Arial" w:cs="Arial"/>
        </w:rPr>
        <w:t>Example: hydrocortisone (hydrocortisone sodium succinate) 1 g powder for solution for injection with diluent solution per vial</w:t>
      </w:r>
    </w:p>
    <w:p w14:paraId="5AB3F093" w14:textId="77777777" w:rsidR="008B0CE4" w:rsidRDefault="008B0CE4" w:rsidP="008B0CE4">
      <w:pPr>
        <w:rPr>
          <w:rFonts w:ascii="Arial" w:hAnsi="Arial" w:cs="Arial"/>
        </w:rPr>
      </w:pPr>
      <w:r>
        <w:rPr>
          <w:rFonts w:ascii="Arial" w:hAnsi="Arial" w:cs="Arial"/>
        </w:rPr>
        <w:t xml:space="preserve">This pattern differentiates dual chamber products from combination products, and by having the “per vial” (or per syringe) at the end, it indicates that both the active ingredient substance </w:t>
      </w:r>
      <w:r>
        <w:rPr>
          <w:rFonts w:ascii="Arial" w:hAnsi="Arial" w:cs="Arial"/>
          <w:i/>
        </w:rPr>
        <w:t>and</w:t>
      </w:r>
      <w:r>
        <w:rPr>
          <w:rFonts w:ascii="Arial" w:hAnsi="Arial" w:cs="Arial"/>
        </w:rPr>
        <w:t xml:space="preserve"> the diluent are in the intimate container together.</w:t>
      </w:r>
    </w:p>
    <w:p w14:paraId="44211FC7" w14:textId="77777777" w:rsidR="008B0CE4" w:rsidRDefault="008B0CE4" w:rsidP="008B0CE4">
      <w:pPr>
        <w:rPr>
          <w:rFonts w:ascii="Arial" w:hAnsi="Arial" w:cs="Arial"/>
        </w:rPr>
      </w:pPr>
      <w:r>
        <w:rPr>
          <w:rFonts w:ascii="Arial" w:hAnsi="Arial" w:cs="Arial"/>
        </w:rPr>
        <w:t>All combination product information is authored manually and added into the CCDD generation process, so this change in pattern order can be maintained without needing any change to the generation process.</w:t>
      </w:r>
    </w:p>
    <w:p w14:paraId="45CCF01B" w14:textId="77777777" w:rsidR="008B0CE4" w:rsidRDefault="008B0CE4" w:rsidP="008B0CE4">
      <w:pPr>
        <w:rPr>
          <w:rFonts w:ascii="Arial" w:hAnsi="Arial" w:cs="Arial"/>
        </w:rPr>
      </w:pPr>
    </w:p>
    <w:p w14:paraId="29E689E7" w14:textId="77777777" w:rsidR="008B0CE4" w:rsidRDefault="008B0CE4" w:rsidP="008B0CE4">
      <w:pPr>
        <w:pStyle w:val="Heading2"/>
        <w:rPr>
          <w:rFonts w:ascii="Arial" w:hAnsi="Arial" w:cs="Arial"/>
        </w:rPr>
      </w:pPr>
      <w:bookmarkStart w:id="62" w:name="_Toc44338162"/>
      <w:r>
        <w:t>Lotions</w:t>
      </w:r>
      <w:bookmarkEnd w:id="62"/>
    </w:p>
    <w:p w14:paraId="0C452742" w14:textId="2BC211E9" w:rsidR="008B0CE4" w:rsidRDefault="008B0CE4" w:rsidP="008B0CE4">
      <w:pPr>
        <w:rPr>
          <w:rFonts w:ascii="Arial" w:hAnsi="Arial" w:cs="Arial"/>
        </w:rPr>
      </w:pPr>
      <w:r>
        <w:rPr>
          <w:rFonts w:ascii="Arial" w:hAnsi="Arial" w:cs="Arial"/>
        </w:rPr>
        <w:t>“Lotion” is not an EDQM standard dose form (although there is a concept called an “eye lotion”, defined as “Liquid sterile single-dose or multi</w:t>
      </w:r>
      <w:r w:rsidR="00793323">
        <w:rPr>
          <w:rFonts w:ascii="Arial" w:hAnsi="Arial" w:cs="Arial"/>
        </w:rPr>
        <w:t>-</w:t>
      </w:r>
      <w:r>
        <w:rPr>
          <w:rFonts w:ascii="Arial" w:hAnsi="Arial" w:cs="Arial"/>
        </w:rPr>
        <w:t>dose preparation consisting of an aqueous solution intended for washing or bathing the eye”; here the implication of the lotion appears to be the sense of “washing” the eye, which is explicitly stated in the administration method characteristic (bathing/rinsing/washing)).</w:t>
      </w:r>
    </w:p>
    <w:p w14:paraId="53FFB544" w14:textId="77777777" w:rsidR="008B0CE4" w:rsidRDefault="008B0CE4" w:rsidP="008B0CE4">
      <w:pPr>
        <w:rPr>
          <w:rFonts w:ascii="Arial" w:hAnsi="Arial" w:cs="Arial"/>
        </w:rPr>
      </w:pPr>
    </w:p>
    <w:p w14:paraId="13D9C494" w14:textId="0418A1DF" w:rsidR="008B0CE4" w:rsidRDefault="008B0CE4" w:rsidP="008B0CE4">
      <w:pPr>
        <w:rPr>
          <w:rFonts w:ascii="Arial" w:hAnsi="Arial" w:cs="Arial"/>
        </w:rPr>
      </w:pPr>
      <w:r>
        <w:rPr>
          <w:rFonts w:ascii="Arial" w:hAnsi="Arial" w:cs="Arial"/>
        </w:rPr>
        <w:t>The Merriam-Webster medical dictionary defines a lotion as “</w:t>
      </w:r>
      <w:r>
        <w:rPr>
          <w:rFonts w:ascii="Arial" w:hAnsi="Arial" w:cs="Arial"/>
          <w:i/>
        </w:rPr>
        <w:t>a liquid usually aqueous medicinal preparation containing one or more insoluble substances and applied externally for skin disorders</w:t>
      </w:r>
      <w:r>
        <w:rPr>
          <w:rFonts w:ascii="Arial" w:hAnsi="Arial" w:cs="Arial"/>
        </w:rPr>
        <w:t>”.</w:t>
      </w:r>
      <w:r w:rsidR="00CF40C7">
        <w:rPr>
          <w:rFonts w:ascii="Arial" w:hAnsi="Arial" w:cs="Arial"/>
        </w:rPr>
        <w:t xml:space="preserve"> </w:t>
      </w:r>
      <w:r>
        <w:rPr>
          <w:rFonts w:ascii="Arial" w:hAnsi="Arial" w:cs="Arial"/>
        </w:rPr>
        <w:t>This definition hints at the problem; products called “lotions” must be either:</w:t>
      </w:r>
    </w:p>
    <w:p w14:paraId="24571132" w14:textId="77777777" w:rsidR="008B0CE4" w:rsidRDefault="008B0CE4" w:rsidP="008B0CE4">
      <w:pPr>
        <w:pStyle w:val="ListParagraph"/>
        <w:numPr>
          <w:ilvl w:val="0"/>
          <w:numId w:val="5"/>
        </w:numPr>
        <w:rPr>
          <w:rFonts w:ascii="Arial" w:hAnsi="Arial" w:cs="Arial"/>
          <w:sz w:val="20"/>
        </w:rPr>
      </w:pPr>
      <w:r>
        <w:rPr>
          <w:rFonts w:ascii="Arial" w:hAnsi="Arial" w:cs="Arial"/>
          <w:sz w:val="20"/>
        </w:rPr>
        <w:t xml:space="preserve">a </w:t>
      </w:r>
      <w:r>
        <w:rPr>
          <w:rFonts w:ascii="Arial" w:hAnsi="Arial" w:cs="Arial"/>
          <w:b/>
          <w:sz w:val="20"/>
        </w:rPr>
        <w:t>cutaneous solution</w:t>
      </w:r>
      <w:r>
        <w:rPr>
          <w:rFonts w:ascii="Arial" w:hAnsi="Arial" w:cs="Arial"/>
          <w:sz w:val="20"/>
        </w:rPr>
        <w:t>, where agents have been used to make an insoluble active substance (such as a corticosteroid) “soluble” in the liquid phase; the most common agents being some of the long chain alcohols (such as propylene glycol)</w:t>
      </w:r>
    </w:p>
    <w:p w14:paraId="3B3B842E" w14:textId="77777777" w:rsidR="008B0CE4" w:rsidRDefault="008B0CE4" w:rsidP="008B0CE4">
      <w:pPr>
        <w:pStyle w:val="ListParagraph"/>
        <w:numPr>
          <w:ilvl w:val="0"/>
          <w:numId w:val="5"/>
        </w:numPr>
        <w:rPr>
          <w:rFonts w:ascii="Arial" w:hAnsi="Arial" w:cs="Arial"/>
          <w:sz w:val="20"/>
        </w:rPr>
      </w:pPr>
      <w:r>
        <w:rPr>
          <w:rFonts w:ascii="Arial" w:hAnsi="Arial" w:cs="Arial"/>
          <w:sz w:val="20"/>
        </w:rPr>
        <w:t xml:space="preserve">a </w:t>
      </w:r>
      <w:r>
        <w:rPr>
          <w:rFonts w:ascii="Arial" w:hAnsi="Arial" w:cs="Arial"/>
          <w:b/>
          <w:sz w:val="20"/>
        </w:rPr>
        <w:t>cutaneous suspension</w:t>
      </w:r>
      <w:r>
        <w:rPr>
          <w:rFonts w:ascii="Arial" w:hAnsi="Arial" w:cs="Arial"/>
          <w:sz w:val="20"/>
        </w:rPr>
        <w:t>, where particles of the insoluble active substance are suspended in the liquid phase often with the help of a suspending agent; [example: calamine lotion]</w:t>
      </w:r>
    </w:p>
    <w:p w14:paraId="754AAA74" w14:textId="77777777" w:rsidR="008B0CE4" w:rsidRDefault="008B0CE4" w:rsidP="008B0CE4">
      <w:pPr>
        <w:pStyle w:val="ListParagraph"/>
        <w:numPr>
          <w:ilvl w:val="0"/>
          <w:numId w:val="5"/>
        </w:numPr>
        <w:rPr>
          <w:rFonts w:ascii="Arial" w:hAnsi="Arial" w:cs="Arial"/>
        </w:rPr>
      </w:pPr>
      <w:r>
        <w:rPr>
          <w:rFonts w:ascii="Arial" w:hAnsi="Arial" w:cs="Arial"/>
          <w:sz w:val="20"/>
        </w:rPr>
        <w:t xml:space="preserve">a </w:t>
      </w:r>
      <w:r>
        <w:rPr>
          <w:rFonts w:ascii="Arial" w:hAnsi="Arial" w:cs="Arial"/>
          <w:b/>
          <w:sz w:val="20"/>
        </w:rPr>
        <w:t>cutaneous emulsion</w:t>
      </w:r>
      <w:r>
        <w:rPr>
          <w:rFonts w:ascii="Arial" w:hAnsi="Arial" w:cs="Arial"/>
          <w:sz w:val="20"/>
        </w:rPr>
        <w:t xml:space="preserve">, where the active substance is dissolved in a hydrophobic liquid, </w:t>
      </w:r>
      <w:r>
        <w:rPr>
          <w:rFonts w:ascii="Arial" w:hAnsi="Arial" w:cs="Arial"/>
          <w:sz w:val="20"/>
          <w:szCs w:val="20"/>
        </w:rPr>
        <w:t>small droplets of which are emulsified into the hydrophilic liquid [example: benzoyl peroxide]</w:t>
      </w:r>
    </w:p>
    <w:p w14:paraId="05CB2A8B" w14:textId="408D0183" w:rsidR="008B0CE4" w:rsidRDefault="008B0CE4" w:rsidP="008B0CE4">
      <w:pPr>
        <w:rPr>
          <w:rFonts w:ascii="Arial" w:hAnsi="Arial" w:cs="Arial"/>
        </w:rPr>
      </w:pPr>
      <w:r>
        <w:rPr>
          <w:rFonts w:ascii="Arial" w:hAnsi="Arial" w:cs="Arial"/>
        </w:rPr>
        <w:t>Because of this variation and because the use of “lotion” as a dose form has been somewhat loosely applied in the past, it is not possible to do a “dose form transform” on products that have the DPD dose form.</w:t>
      </w:r>
      <w:r w:rsidR="00D35DB2">
        <w:rPr>
          <w:rFonts w:ascii="Arial" w:hAnsi="Arial" w:cs="Arial"/>
        </w:rPr>
        <w:t xml:space="preserve"> It can be very difficult, even with full product monographs and lists of excipients, to know exactly how a particular “lotion” product is formulated, so even trying to make changes to individual products (or groups of products) is challenging.</w:t>
      </w:r>
      <w:r>
        <w:rPr>
          <w:rFonts w:ascii="Arial" w:hAnsi="Arial" w:cs="Arial"/>
        </w:rPr>
        <w:t xml:space="preserve"> </w:t>
      </w:r>
    </w:p>
    <w:p w14:paraId="5E2BCA32" w14:textId="77777777" w:rsidR="008B0CE4" w:rsidRDefault="008B0CE4" w:rsidP="008B0CE4">
      <w:pPr>
        <w:rPr>
          <w:rFonts w:ascii="Arial" w:hAnsi="Arial" w:cs="Arial"/>
        </w:rPr>
      </w:pPr>
    </w:p>
    <w:p w14:paraId="50F8C6BD" w14:textId="3624D304" w:rsidR="008B0CE4" w:rsidRDefault="008B0CE4" w:rsidP="008B0CE4">
      <w:pPr>
        <w:rPr>
          <w:rFonts w:ascii="Arial" w:hAnsi="Arial" w:cs="Arial"/>
        </w:rPr>
      </w:pPr>
      <w:r>
        <w:rPr>
          <w:rFonts w:ascii="Arial" w:hAnsi="Arial" w:cs="Arial"/>
        </w:rPr>
        <w:t>For products already released with an NTP dose form of “lotion”</w:t>
      </w:r>
      <w:r w:rsidR="003E5BAA">
        <w:rPr>
          <w:rFonts w:ascii="Arial" w:hAnsi="Arial" w:cs="Arial"/>
        </w:rPr>
        <w:t>,</w:t>
      </w:r>
      <w:r>
        <w:rPr>
          <w:rFonts w:ascii="Arial" w:hAnsi="Arial" w:cs="Arial"/>
        </w:rPr>
        <w:t xml:space="preserve"> unless there is a customer query (as there has been for one or two products), this dose form will continue to be used (</w:t>
      </w:r>
      <w:r w:rsidR="000E39E3">
        <w:rPr>
          <w:rFonts w:ascii="Arial" w:hAnsi="Arial" w:cs="Arial"/>
        </w:rPr>
        <w:t>e.g.,</w:t>
      </w:r>
      <w:r w:rsidR="00DD4AA8">
        <w:rPr>
          <w:rFonts w:ascii="Arial" w:hAnsi="Arial" w:cs="Arial"/>
        </w:rPr>
        <w:t xml:space="preserve"> </w:t>
      </w:r>
      <w:r>
        <w:rPr>
          <w:rFonts w:ascii="Arial" w:hAnsi="Arial" w:cs="Arial"/>
        </w:rPr>
        <w:t>betamethasone (betamethasone valerate) 0.1 % lotion) until or unless a more accurate dose form can be found.</w:t>
      </w:r>
      <w:r w:rsidR="00CF40C7">
        <w:rPr>
          <w:rFonts w:ascii="Arial" w:hAnsi="Arial" w:cs="Arial"/>
        </w:rPr>
        <w:t xml:space="preserve"> </w:t>
      </w:r>
      <w:r>
        <w:rPr>
          <w:rFonts w:ascii="Arial" w:hAnsi="Arial" w:cs="Arial"/>
        </w:rPr>
        <w:t>For all new NTPs, if at all possible, the DPD dose form should be one of cutaneous solution/ cutaneous suspension/ cutaneous emulsion and so the NTP will have the correct dose form on generation.</w:t>
      </w:r>
      <w:r w:rsidR="00CF40C7">
        <w:rPr>
          <w:rFonts w:ascii="Arial" w:hAnsi="Arial" w:cs="Arial"/>
        </w:rPr>
        <w:t xml:space="preserve"> </w:t>
      </w:r>
      <w:r>
        <w:rPr>
          <w:rFonts w:ascii="Arial" w:hAnsi="Arial" w:cs="Arial"/>
        </w:rPr>
        <w:t>If this is not possible, then new NTPs may also use the dose form of “lotion”.</w:t>
      </w:r>
    </w:p>
    <w:p w14:paraId="72ED340C" w14:textId="77777777" w:rsidR="008B0CE4" w:rsidRDefault="008B0CE4" w:rsidP="008B0CE4">
      <w:pPr>
        <w:rPr>
          <w:rFonts w:ascii="Arial" w:hAnsi="Arial" w:cs="Arial"/>
        </w:rPr>
      </w:pPr>
    </w:p>
    <w:p w14:paraId="10F2A613" w14:textId="77777777" w:rsidR="008B0CE4" w:rsidRDefault="008B0CE4" w:rsidP="008B0CE4">
      <w:pPr>
        <w:rPr>
          <w:rFonts w:ascii="Arial" w:hAnsi="Arial" w:cs="Arial"/>
        </w:rPr>
      </w:pPr>
    </w:p>
    <w:p w14:paraId="47D9E82A" w14:textId="77777777" w:rsidR="008B0CE4" w:rsidRDefault="008B0CE4" w:rsidP="008B0CE4">
      <w:pPr>
        <w:pStyle w:val="Heading2"/>
      </w:pPr>
      <w:bookmarkStart w:id="63" w:name="_Toc44338163"/>
      <w:r>
        <w:t>Respiratory Product Patterns</w:t>
      </w:r>
      <w:bookmarkEnd w:id="63"/>
    </w:p>
    <w:p w14:paraId="0DAC751E" w14:textId="77777777" w:rsidR="008B0CE4" w:rsidRDefault="008B0CE4" w:rsidP="008B0CE4">
      <w:pPr>
        <w:pStyle w:val="Heading3"/>
        <w:rPr>
          <w:rFonts w:ascii="Arial" w:hAnsi="Arial" w:cs="Arial"/>
          <w:b/>
        </w:rPr>
      </w:pPr>
      <w:bookmarkStart w:id="64" w:name="_Toc44338164"/>
      <w:r>
        <w:t>Inhalers</w:t>
      </w:r>
      <w:bookmarkEnd w:id="64"/>
    </w:p>
    <w:tbl>
      <w:tblPr>
        <w:tblW w:w="0" w:type="auto"/>
        <w:tblLayout w:type="fixed"/>
        <w:tblLook w:val="0000" w:firstRow="0" w:lastRow="0" w:firstColumn="0" w:lastColumn="0" w:noHBand="0" w:noVBand="0"/>
      </w:tblPr>
      <w:tblGrid>
        <w:gridCol w:w="1268"/>
        <w:gridCol w:w="1296"/>
        <w:gridCol w:w="1414"/>
        <w:gridCol w:w="1273"/>
        <w:gridCol w:w="1695"/>
        <w:gridCol w:w="2069"/>
      </w:tblGrid>
      <w:tr w:rsidR="008B0CE4" w14:paraId="1BCFFE1A" w14:textId="77777777" w:rsidTr="000150B3">
        <w:tc>
          <w:tcPr>
            <w:tcW w:w="1268" w:type="dxa"/>
            <w:tcBorders>
              <w:top w:val="single" w:sz="4" w:space="0" w:color="000000"/>
              <w:left w:val="single" w:sz="4" w:space="0" w:color="000000"/>
              <w:bottom w:val="single" w:sz="4" w:space="0" w:color="000000"/>
              <w:right w:val="single" w:sz="4" w:space="0" w:color="000000"/>
            </w:tcBorders>
            <w:shd w:val="clear" w:color="auto" w:fill="DEEAF6"/>
          </w:tcPr>
          <w:p w14:paraId="2C15BBEB" w14:textId="77777777" w:rsidR="008B0CE4" w:rsidRDefault="008B0CE4" w:rsidP="000150B3">
            <w:pPr>
              <w:rPr>
                <w:rFonts w:ascii="Arial" w:hAnsi="Arial" w:cs="Arial"/>
                <w:b/>
              </w:rPr>
            </w:pPr>
            <w:r>
              <w:rPr>
                <w:rFonts w:ascii="Arial" w:hAnsi="Arial" w:cs="Arial"/>
                <w:b/>
              </w:rPr>
              <w:t>Pattern</w:t>
            </w:r>
          </w:p>
        </w:tc>
        <w:tc>
          <w:tcPr>
            <w:tcW w:w="1296" w:type="dxa"/>
            <w:tcBorders>
              <w:top w:val="single" w:sz="4" w:space="0" w:color="000000"/>
              <w:left w:val="single" w:sz="4" w:space="0" w:color="000000"/>
              <w:bottom w:val="single" w:sz="4" w:space="0" w:color="000000"/>
              <w:right w:val="single" w:sz="4" w:space="0" w:color="000000"/>
            </w:tcBorders>
            <w:shd w:val="clear" w:color="auto" w:fill="DEEAF6"/>
          </w:tcPr>
          <w:p w14:paraId="58D6ECCD" w14:textId="77777777" w:rsidR="008B0CE4" w:rsidRDefault="008B0CE4" w:rsidP="000150B3">
            <w:pPr>
              <w:rPr>
                <w:rFonts w:ascii="Arial" w:hAnsi="Arial" w:cs="Arial"/>
                <w:b/>
              </w:rPr>
            </w:pPr>
            <w:r>
              <w:rPr>
                <w:rFonts w:ascii="Arial" w:hAnsi="Arial" w:cs="Arial"/>
                <w:b/>
              </w:rPr>
              <w:t>NTP Dose form</w:t>
            </w:r>
          </w:p>
        </w:tc>
        <w:tc>
          <w:tcPr>
            <w:tcW w:w="1414" w:type="dxa"/>
            <w:tcBorders>
              <w:top w:val="single" w:sz="4" w:space="0" w:color="000000"/>
              <w:left w:val="single" w:sz="4" w:space="0" w:color="000000"/>
              <w:bottom w:val="single" w:sz="4" w:space="0" w:color="000000"/>
              <w:right w:val="single" w:sz="4" w:space="0" w:color="000000"/>
            </w:tcBorders>
            <w:shd w:val="clear" w:color="auto" w:fill="DEEAF6"/>
          </w:tcPr>
          <w:p w14:paraId="48476AC9" w14:textId="77777777" w:rsidR="008B0CE4" w:rsidRDefault="008B0CE4" w:rsidP="000150B3">
            <w:pPr>
              <w:rPr>
                <w:rFonts w:ascii="Arial" w:hAnsi="Arial" w:cs="Arial"/>
                <w:b/>
              </w:rPr>
            </w:pPr>
            <w:r>
              <w:rPr>
                <w:rFonts w:ascii="Arial" w:hAnsi="Arial" w:cs="Arial"/>
                <w:b/>
              </w:rPr>
              <w:t>NTP Expression of strength</w:t>
            </w:r>
          </w:p>
        </w:tc>
        <w:tc>
          <w:tcPr>
            <w:tcW w:w="1273" w:type="dxa"/>
            <w:tcBorders>
              <w:top w:val="single" w:sz="4" w:space="0" w:color="000000"/>
              <w:left w:val="single" w:sz="4" w:space="0" w:color="000000"/>
              <w:bottom w:val="single" w:sz="4" w:space="0" w:color="000000"/>
              <w:right w:val="single" w:sz="4" w:space="0" w:color="000000"/>
            </w:tcBorders>
            <w:shd w:val="clear" w:color="auto" w:fill="DEEAF6"/>
          </w:tcPr>
          <w:p w14:paraId="76D87396" w14:textId="77777777" w:rsidR="008B0CE4" w:rsidRDefault="008B0CE4" w:rsidP="000150B3">
            <w:pPr>
              <w:rPr>
                <w:rFonts w:ascii="Arial" w:hAnsi="Arial" w:cs="Arial"/>
                <w:b/>
              </w:rPr>
            </w:pPr>
            <w:r>
              <w:rPr>
                <w:rFonts w:ascii="Arial" w:hAnsi="Arial" w:cs="Arial"/>
                <w:b/>
              </w:rPr>
              <w:t>Container (not in scope)</w:t>
            </w:r>
          </w:p>
        </w:tc>
        <w:tc>
          <w:tcPr>
            <w:tcW w:w="1695" w:type="dxa"/>
            <w:tcBorders>
              <w:top w:val="single" w:sz="4" w:space="0" w:color="000000"/>
              <w:left w:val="single" w:sz="4" w:space="0" w:color="000000"/>
              <w:bottom w:val="single" w:sz="4" w:space="0" w:color="000000"/>
              <w:right w:val="single" w:sz="4" w:space="0" w:color="000000"/>
            </w:tcBorders>
            <w:shd w:val="clear" w:color="auto" w:fill="DEEAF6"/>
          </w:tcPr>
          <w:p w14:paraId="68D74823" w14:textId="77777777" w:rsidR="008B0CE4" w:rsidRDefault="008B0CE4" w:rsidP="000150B3">
            <w:pPr>
              <w:rPr>
                <w:rFonts w:ascii="Arial" w:hAnsi="Arial" w:cs="Arial"/>
                <w:b/>
              </w:rPr>
            </w:pPr>
            <w:r>
              <w:rPr>
                <w:rFonts w:ascii="Arial" w:hAnsi="Arial" w:cs="Arial"/>
                <w:b/>
              </w:rPr>
              <w:t>Example products</w:t>
            </w:r>
          </w:p>
        </w:tc>
        <w:tc>
          <w:tcPr>
            <w:tcW w:w="2069" w:type="dxa"/>
            <w:tcBorders>
              <w:top w:val="single" w:sz="4" w:space="0" w:color="000000"/>
              <w:left w:val="single" w:sz="4" w:space="0" w:color="000000"/>
              <w:bottom w:val="single" w:sz="4" w:space="0" w:color="000000"/>
              <w:right w:val="single" w:sz="4" w:space="0" w:color="000000"/>
            </w:tcBorders>
            <w:shd w:val="clear" w:color="auto" w:fill="DEEAF6"/>
          </w:tcPr>
          <w:p w14:paraId="25F7504A" w14:textId="77777777" w:rsidR="008B0CE4" w:rsidRDefault="008B0CE4" w:rsidP="000150B3">
            <w:r>
              <w:rPr>
                <w:rFonts w:ascii="Arial" w:hAnsi="Arial" w:cs="Arial"/>
                <w:b/>
              </w:rPr>
              <w:t>Comment</w:t>
            </w:r>
          </w:p>
        </w:tc>
      </w:tr>
      <w:tr w:rsidR="008B0CE4" w14:paraId="3F1AA597" w14:textId="77777777" w:rsidTr="000150B3">
        <w:tc>
          <w:tcPr>
            <w:tcW w:w="1268" w:type="dxa"/>
            <w:tcBorders>
              <w:top w:val="single" w:sz="4" w:space="0" w:color="000000"/>
              <w:left w:val="single" w:sz="4" w:space="0" w:color="000000"/>
              <w:bottom w:val="single" w:sz="4" w:space="0" w:color="000000"/>
              <w:right w:val="single" w:sz="4" w:space="0" w:color="000000"/>
            </w:tcBorders>
            <w:shd w:val="clear" w:color="auto" w:fill="auto"/>
          </w:tcPr>
          <w:p w14:paraId="1553EF69" w14:textId="77777777" w:rsidR="008B0CE4" w:rsidRDefault="008B0CE4" w:rsidP="000150B3">
            <w:pPr>
              <w:rPr>
                <w:rFonts w:ascii="Arial" w:hAnsi="Arial" w:cs="Arial"/>
              </w:rPr>
            </w:pPr>
            <w:r>
              <w:rPr>
                <w:rFonts w:ascii="Arial" w:hAnsi="Arial" w:cs="Arial"/>
              </w:rPr>
              <w:t>Metered dose inhalers (MDI)</w:t>
            </w:r>
          </w:p>
        </w:tc>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501438F4" w14:textId="77777777" w:rsidR="008B0CE4" w:rsidRDefault="008B0CE4" w:rsidP="000150B3">
            <w:pPr>
              <w:rPr>
                <w:rFonts w:ascii="Arial" w:hAnsi="Arial" w:cs="Arial"/>
              </w:rPr>
            </w:pPr>
            <w:r>
              <w:rPr>
                <w:rFonts w:ascii="Arial" w:hAnsi="Arial" w:cs="Arial"/>
              </w:rPr>
              <w:t>pressurized inhalation</w:t>
            </w:r>
          </w:p>
        </w:tc>
        <w:tc>
          <w:tcPr>
            <w:tcW w:w="1414" w:type="dxa"/>
            <w:tcBorders>
              <w:top w:val="single" w:sz="4" w:space="0" w:color="000000"/>
              <w:left w:val="single" w:sz="4" w:space="0" w:color="000000"/>
              <w:bottom w:val="single" w:sz="4" w:space="0" w:color="000000"/>
              <w:right w:val="single" w:sz="4" w:space="0" w:color="000000"/>
            </w:tcBorders>
            <w:shd w:val="clear" w:color="auto" w:fill="auto"/>
          </w:tcPr>
          <w:p w14:paraId="32D9D01E" w14:textId="77777777" w:rsidR="008B0CE4" w:rsidRDefault="008B0CE4" w:rsidP="000150B3">
            <w:pPr>
              <w:rPr>
                <w:rFonts w:ascii="Arial" w:hAnsi="Arial" w:cs="Arial"/>
              </w:rPr>
            </w:pPr>
            <w:r>
              <w:rPr>
                <w:rFonts w:ascii="Arial" w:hAnsi="Arial" w:cs="Arial"/>
              </w:rPr>
              <w:t>per actuation</w:t>
            </w:r>
          </w:p>
          <w:p w14:paraId="6911E2D1" w14:textId="77777777" w:rsidR="008B0CE4" w:rsidRDefault="008B0CE4" w:rsidP="000150B3">
            <w:pPr>
              <w:rPr>
                <w:rFonts w:ascii="Arial" w:hAnsi="Arial" w:cs="Arial"/>
              </w:rPr>
            </w:pPr>
            <w:r>
              <w:rPr>
                <w:rFonts w:ascii="Arial" w:hAnsi="Arial" w:cs="Arial"/>
              </w:rPr>
              <w:t>(Pattern 1C)</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6E37568C" w14:textId="77777777" w:rsidR="008B0CE4" w:rsidRDefault="008B0CE4" w:rsidP="000150B3">
            <w:pPr>
              <w:rPr>
                <w:rFonts w:ascii="Arial" w:hAnsi="Arial" w:cs="Arial"/>
              </w:rPr>
            </w:pPr>
            <w:r>
              <w:rPr>
                <w:rFonts w:ascii="Arial" w:hAnsi="Arial" w:cs="Arial"/>
              </w:rPr>
              <w:t>metered dose inhaler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5C0024E8" w14:textId="1960A12F" w:rsidR="008B0CE4" w:rsidRDefault="008B0CE4" w:rsidP="000150B3">
            <w:pPr>
              <w:rPr>
                <w:rFonts w:ascii="Arial" w:hAnsi="Arial" w:cs="Arial"/>
              </w:rPr>
            </w:pPr>
            <w:r>
              <w:rPr>
                <w:rFonts w:ascii="Arial" w:hAnsi="Arial" w:cs="Arial"/>
              </w:rPr>
              <w:t>Airomir,</w:t>
            </w:r>
            <w:r w:rsidR="00CF40C7">
              <w:rPr>
                <w:rFonts w:ascii="Arial" w:hAnsi="Arial" w:cs="Arial"/>
              </w:rPr>
              <w:t xml:space="preserve"> </w:t>
            </w:r>
            <w:r>
              <w:rPr>
                <w:rFonts w:ascii="Arial" w:hAnsi="Arial" w:cs="Arial"/>
              </w:rPr>
              <w:t>Flovent, QVAR, Sprivia, Ventolin, Zenhale</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0C94AF6D" w14:textId="77777777" w:rsidR="008B0CE4" w:rsidRDefault="008B0CE4" w:rsidP="000150B3">
            <w:r>
              <w:rPr>
                <w:rFonts w:ascii="Arial" w:hAnsi="Arial" w:cs="Arial"/>
              </w:rPr>
              <w:t>Can be a solution, emulsion or suspension that is aerosolized</w:t>
            </w:r>
          </w:p>
        </w:tc>
      </w:tr>
      <w:tr w:rsidR="008B0CE4" w14:paraId="256E5E97" w14:textId="77777777" w:rsidTr="000150B3">
        <w:tc>
          <w:tcPr>
            <w:tcW w:w="1268" w:type="dxa"/>
            <w:tcBorders>
              <w:top w:val="single" w:sz="4" w:space="0" w:color="000000"/>
              <w:left w:val="single" w:sz="4" w:space="0" w:color="000000"/>
              <w:bottom w:val="single" w:sz="4" w:space="0" w:color="000000"/>
              <w:right w:val="single" w:sz="4" w:space="0" w:color="000000"/>
            </w:tcBorders>
            <w:shd w:val="clear" w:color="auto" w:fill="auto"/>
          </w:tcPr>
          <w:p w14:paraId="7C4F6625" w14:textId="77777777" w:rsidR="008B0CE4" w:rsidRDefault="008B0CE4" w:rsidP="000150B3">
            <w:pPr>
              <w:rPr>
                <w:rFonts w:ascii="Arial" w:hAnsi="Arial" w:cs="Arial"/>
              </w:rPr>
            </w:pPr>
            <w:r>
              <w:rPr>
                <w:rFonts w:ascii="Arial" w:hAnsi="Arial" w:cs="Arial"/>
              </w:rPr>
              <w:t>Dry powder inhalers (DPI)</w:t>
            </w:r>
          </w:p>
        </w:tc>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D0EA6E9" w14:textId="77777777" w:rsidR="008B0CE4" w:rsidRDefault="008B0CE4" w:rsidP="000150B3">
            <w:pPr>
              <w:rPr>
                <w:rFonts w:ascii="Arial" w:hAnsi="Arial" w:cs="Arial"/>
              </w:rPr>
            </w:pPr>
            <w:r>
              <w:rPr>
                <w:rFonts w:ascii="Arial" w:hAnsi="Arial" w:cs="Arial"/>
              </w:rPr>
              <w:t>inhalation powder</w:t>
            </w:r>
          </w:p>
        </w:tc>
        <w:tc>
          <w:tcPr>
            <w:tcW w:w="1414" w:type="dxa"/>
            <w:tcBorders>
              <w:top w:val="single" w:sz="4" w:space="0" w:color="000000"/>
              <w:left w:val="single" w:sz="4" w:space="0" w:color="000000"/>
              <w:bottom w:val="single" w:sz="4" w:space="0" w:color="000000"/>
              <w:right w:val="single" w:sz="4" w:space="0" w:color="000000"/>
            </w:tcBorders>
            <w:shd w:val="clear" w:color="auto" w:fill="auto"/>
          </w:tcPr>
          <w:p w14:paraId="0625E9BA" w14:textId="77777777" w:rsidR="008B0CE4" w:rsidRDefault="008B0CE4" w:rsidP="000150B3">
            <w:pPr>
              <w:rPr>
                <w:rFonts w:ascii="Arial" w:hAnsi="Arial" w:cs="Arial"/>
              </w:rPr>
            </w:pPr>
            <w:r>
              <w:rPr>
                <w:rFonts w:ascii="Arial" w:hAnsi="Arial" w:cs="Arial"/>
              </w:rPr>
              <w:t>per actuation</w:t>
            </w:r>
          </w:p>
          <w:p w14:paraId="77843712" w14:textId="77777777" w:rsidR="008B0CE4" w:rsidRDefault="008B0CE4" w:rsidP="000150B3">
            <w:pPr>
              <w:rPr>
                <w:rFonts w:ascii="Arial" w:hAnsi="Arial" w:cs="Arial"/>
              </w:rPr>
            </w:pPr>
            <w:r>
              <w:rPr>
                <w:rFonts w:ascii="Arial" w:hAnsi="Arial" w:cs="Arial"/>
              </w:rPr>
              <w:t>(Pattern 1C)</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264197B7" w14:textId="77777777" w:rsidR="008B0CE4" w:rsidRDefault="008B0CE4" w:rsidP="000150B3">
            <w:pPr>
              <w:rPr>
                <w:rFonts w:ascii="Arial" w:hAnsi="Arial" w:cs="Arial"/>
              </w:rPr>
            </w:pPr>
            <w:r>
              <w:rPr>
                <w:rFonts w:ascii="Arial" w:hAnsi="Arial" w:cs="Arial"/>
              </w:rPr>
              <w:t>metered dose inhaler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3D6609CB" w14:textId="77777777" w:rsidR="008B0CE4" w:rsidRDefault="008B0CE4" w:rsidP="000150B3">
            <w:pPr>
              <w:rPr>
                <w:rFonts w:ascii="Arial" w:hAnsi="Arial" w:cs="Arial"/>
              </w:rPr>
            </w:pPr>
            <w:r>
              <w:rPr>
                <w:rFonts w:ascii="Arial" w:hAnsi="Arial" w:cs="Arial"/>
              </w:rPr>
              <w:t xml:space="preserve">Advair Diskus, Incruse Ellipta, Asmanex Twisthaler, Pulmicort </w:t>
            </w:r>
            <w:r>
              <w:rPr>
                <w:rFonts w:ascii="Arial" w:hAnsi="Arial" w:cs="Arial"/>
              </w:rPr>
              <w:lastRenderedPageBreak/>
              <w:t>Turbuhaler, Duaklir Genuair</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0E928113" w14:textId="77777777" w:rsidR="008B0CE4" w:rsidRDefault="008B0CE4" w:rsidP="000150B3">
            <w:r>
              <w:rPr>
                <w:rFonts w:ascii="Arial" w:hAnsi="Arial" w:cs="Arial"/>
              </w:rPr>
              <w:lastRenderedPageBreak/>
              <w:t xml:space="preserve">The powder is integral to the inhaler device and cannot be separated from it, and the </w:t>
            </w:r>
            <w:r>
              <w:rPr>
                <w:rFonts w:ascii="Arial" w:hAnsi="Arial" w:cs="Arial"/>
              </w:rPr>
              <w:lastRenderedPageBreak/>
              <w:t>dosage is metered by either a value or the disk inside the inhaler</w:t>
            </w:r>
          </w:p>
        </w:tc>
      </w:tr>
      <w:tr w:rsidR="008B0CE4" w14:paraId="7F327C6F" w14:textId="77777777" w:rsidTr="000150B3">
        <w:tc>
          <w:tcPr>
            <w:tcW w:w="1268" w:type="dxa"/>
            <w:tcBorders>
              <w:top w:val="single" w:sz="4" w:space="0" w:color="000000"/>
              <w:left w:val="single" w:sz="4" w:space="0" w:color="000000"/>
              <w:bottom w:val="single" w:sz="4" w:space="0" w:color="000000"/>
              <w:right w:val="single" w:sz="4" w:space="0" w:color="000000"/>
            </w:tcBorders>
            <w:shd w:val="clear" w:color="auto" w:fill="auto"/>
          </w:tcPr>
          <w:p w14:paraId="162F9289" w14:textId="77777777" w:rsidR="008B0CE4" w:rsidRDefault="008B0CE4" w:rsidP="000150B3">
            <w:pPr>
              <w:rPr>
                <w:rFonts w:ascii="Arial" w:hAnsi="Arial" w:cs="Arial"/>
              </w:rPr>
            </w:pPr>
            <w:r>
              <w:rPr>
                <w:rFonts w:ascii="Arial" w:hAnsi="Arial" w:cs="Arial"/>
              </w:rPr>
              <w:lastRenderedPageBreak/>
              <w:t>Powder capsule inhalers</w:t>
            </w:r>
          </w:p>
        </w:tc>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3A1556C7" w14:textId="77777777" w:rsidR="008B0CE4" w:rsidRDefault="008B0CE4" w:rsidP="000150B3">
            <w:pPr>
              <w:rPr>
                <w:rFonts w:ascii="Arial" w:hAnsi="Arial" w:cs="Arial"/>
              </w:rPr>
            </w:pPr>
            <w:r>
              <w:rPr>
                <w:rFonts w:ascii="Arial" w:hAnsi="Arial" w:cs="Arial"/>
              </w:rPr>
              <w:t>inhalation powder capsule</w:t>
            </w:r>
          </w:p>
        </w:tc>
        <w:tc>
          <w:tcPr>
            <w:tcW w:w="1414" w:type="dxa"/>
            <w:tcBorders>
              <w:top w:val="single" w:sz="4" w:space="0" w:color="000000"/>
              <w:left w:val="single" w:sz="4" w:space="0" w:color="000000"/>
              <w:bottom w:val="single" w:sz="4" w:space="0" w:color="000000"/>
              <w:right w:val="single" w:sz="4" w:space="0" w:color="000000"/>
            </w:tcBorders>
            <w:shd w:val="clear" w:color="auto" w:fill="auto"/>
          </w:tcPr>
          <w:p w14:paraId="5FAEF54B" w14:textId="77777777" w:rsidR="008B0CE4" w:rsidRDefault="008B0CE4" w:rsidP="000150B3">
            <w:pPr>
              <w:rPr>
                <w:rFonts w:ascii="Arial" w:hAnsi="Arial" w:cs="Arial"/>
              </w:rPr>
            </w:pPr>
            <w:r>
              <w:rPr>
                <w:rFonts w:ascii="Arial" w:hAnsi="Arial" w:cs="Arial"/>
              </w:rPr>
              <w:t>per capsule (implicit) (Pattern 1A)</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560538C1" w14:textId="77777777" w:rsidR="008B0CE4" w:rsidRDefault="008B0CE4" w:rsidP="000150B3">
            <w:pPr>
              <w:rPr>
                <w:rFonts w:ascii="Arial" w:hAnsi="Arial" w:cs="Arial"/>
              </w:rPr>
            </w:pPr>
            <w:r>
              <w:rPr>
                <w:rFonts w:ascii="Arial" w:hAnsi="Arial" w:cs="Arial"/>
              </w:rPr>
              <w:t>various (box, carton etc.)</w:t>
            </w:r>
          </w:p>
        </w:tc>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215F1D48" w14:textId="77777777" w:rsidR="008B0CE4" w:rsidRDefault="008B0CE4" w:rsidP="000150B3">
            <w:pPr>
              <w:rPr>
                <w:rFonts w:ascii="Arial" w:hAnsi="Arial" w:cs="Arial"/>
              </w:rPr>
            </w:pPr>
            <w:r>
              <w:rPr>
                <w:rFonts w:ascii="Arial" w:hAnsi="Arial" w:cs="Arial"/>
              </w:rPr>
              <w:t>Foradil, Ultibro Breezhaler, Serevent Diskhaler</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8F30C7A" w14:textId="77777777" w:rsidR="008B0CE4" w:rsidRDefault="008B0CE4" w:rsidP="000150B3">
            <w:r>
              <w:rPr>
                <w:rFonts w:ascii="Arial" w:hAnsi="Arial" w:cs="Arial"/>
              </w:rPr>
              <w:t>A system that delivers “dry powder to inhale” but the powder is supplied separately from the inhalation device</w:t>
            </w:r>
          </w:p>
        </w:tc>
      </w:tr>
      <w:tr w:rsidR="008B0CE4" w14:paraId="1DD7BE0A" w14:textId="77777777" w:rsidTr="000150B3">
        <w:tc>
          <w:tcPr>
            <w:tcW w:w="1268" w:type="dxa"/>
            <w:tcBorders>
              <w:top w:val="single" w:sz="4" w:space="0" w:color="000000"/>
              <w:left w:val="single" w:sz="4" w:space="0" w:color="000000"/>
              <w:bottom w:val="single" w:sz="4" w:space="0" w:color="000000"/>
              <w:right w:val="single" w:sz="4" w:space="0" w:color="000000"/>
            </w:tcBorders>
            <w:shd w:val="clear" w:color="auto" w:fill="auto"/>
          </w:tcPr>
          <w:p w14:paraId="4EDC9F8A" w14:textId="77777777" w:rsidR="008B0CE4" w:rsidRDefault="008B0CE4" w:rsidP="000150B3">
            <w:pPr>
              <w:rPr>
                <w:rFonts w:ascii="Arial" w:hAnsi="Arial" w:cs="Arial"/>
              </w:rPr>
            </w:pPr>
            <w:r>
              <w:rPr>
                <w:rFonts w:ascii="Arial" w:hAnsi="Arial" w:cs="Arial"/>
              </w:rPr>
              <w:t>Mist inhalers</w:t>
            </w:r>
          </w:p>
        </w:tc>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0E15CA9" w14:textId="77777777" w:rsidR="008B0CE4" w:rsidRDefault="008B0CE4" w:rsidP="000150B3">
            <w:pPr>
              <w:rPr>
                <w:rFonts w:ascii="Arial" w:hAnsi="Arial" w:cs="Arial"/>
              </w:rPr>
            </w:pPr>
            <w:r>
              <w:rPr>
                <w:rFonts w:ascii="Arial" w:hAnsi="Arial" w:cs="Arial"/>
              </w:rPr>
              <w:t>inhalation solution; (possibly inhalation suspension if will aerosolize)</w:t>
            </w:r>
          </w:p>
        </w:tc>
        <w:tc>
          <w:tcPr>
            <w:tcW w:w="1414" w:type="dxa"/>
            <w:tcBorders>
              <w:top w:val="single" w:sz="4" w:space="0" w:color="000000"/>
              <w:left w:val="single" w:sz="4" w:space="0" w:color="000000"/>
              <w:bottom w:val="single" w:sz="4" w:space="0" w:color="000000"/>
              <w:right w:val="single" w:sz="4" w:space="0" w:color="000000"/>
            </w:tcBorders>
            <w:shd w:val="clear" w:color="auto" w:fill="auto"/>
          </w:tcPr>
          <w:p w14:paraId="60AC659B" w14:textId="77777777" w:rsidR="008B0CE4" w:rsidRDefault="008B0CE4" w:rsidP="000150B3">
            <w:pPr>
              <w:rPr>
                <w:rFonts w:ascii="Arial" w:hAnsi="Arial" w:cs="Arial"/>
              </w:rPr>
            </w:pPr>
            <w:r>
              <w:rPr>
                <w:rFonts w:ascii="Arial" w:hAnsi="Arial" w:cs="Arial"/>
              </w:rPr>
              <w:t>per actuation</w:t>
            </w:r>
          </w:p>
          <w:p w14:paraId="50C2DD93" w14:textId="77777777" w:rsidR="008B0CE4" w:rsidRDefault="008B0CE4" w:rsidP="000150B3">
            <w:pPr>
              <w:rPr>
                <w:rFonts w:ascii="Arial" w:hAnsi="Arial" w:cs="Arial"/>
              </w:rPr>
            </w:pPr>
            <w:r>
              <w:rPr>
                <w:rFonts w:ascii="Arial" w:hAnsi="Arial" w:cs="Arial"/>
              </w:rPr>
              <w:t>(Pattern 1C)</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5EBB35C7" w14:textId="77777777" w:rsidR="008B0CE4" w:rsidRDefault="008B0CE4" w:rsidP="000150B3">
            <w:pPr>
              <w:rPr>
                <w:rFonts w:ascii="Arial" w:hAnsi="Arial" w:cs="Arial"/>
              </w:rPr>
            </w:pPr>
            <w:r>
              <w:rPr>
                <w:rFonts w:ascii="Arial" w:hAnsi="Arial" w:cs="Arial"/>
              </w:rPr>
              <w:t>metered dose inhaler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4F0B0A47" w14:textId="77777777" w:rsidR="008B0CE4" w:rsidRDefault="008B0CE4" w:rsidP="000150B3">
            <w:pPr>
              <w:rPr>
                <w:rFonts w:ascii="Arial" w:hAnsi="Arial" w:cs="Arial"/>
              </w:rPr>
            </w:pPr>
            <w:r>
              <w:rPr>
                <w:rFonts w:ascii="Arial" w:hAnsi="Arial" w:cs="Arial"/>
              </w:rPr>
              <w:t>Inspiolto Respimat, Spiriva Respimat</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759630B6" w14:textId="77777777" w:rsidR="008B0CE4" w:rsidRDefault="008B0CE4" w:rsidP="000150B3">
            <w:r>
              <w:rPr>
                <w:rFonts w:ascii="Arial" w:hAnsi="Arial" w:cs="Arial"/>
              </w:rPr>
              <w:t>No propellant; a tensioned spring that draws medication into a chamber, then forces it out using jets and filter to get the aerosolization</w:t>
            </w:r>
          </w:p>
        </w:tc>
      </w:tr>
      <w:tr w:rsidR="008B0CE4" w14:paraId="7957F2D4" w14:textId="77777777" w:rsidTr="000150B3">
        <w:tc>
          <w:tcPr>
            <w:tcW w:w="1268" w:type="dxa"/>
            <w:tcBorders>
              <w:top w:val="single" w:sz="4" w:space="0" w:color="000000"/>
              <w:left w:val="single" w:sz="4" w:space="0" w:color="000000"/>
              <w:bottom w:val="single" w:sz="4" w:space="0" w:color="000000"/>
              <w:right w:val="single" w:sz="4" w:space="0" w:color="000000"/>
            </w:tcBorders>
            <w:shd w:val="clear" w:color="auto" w:fill="auto"/>
          </w:tcPr>
          <w:p w14:paraId="78A24C49" w14:textId="77777777" w:rsidR="008B0CE4" w:rsidRDefault="008B0CE4" w:rsidP="000150B3">
            <w:pPr>
              <w:rPr>
                <w:rFonts w:ascii="Arial" w:hAnsi="Arial" w:cs="Arial"/>
              </w:rPr>
            </w:pPr>
            <w:r>
              <w:rPr>
                <w:rFonts w:ascii="Arial" w:hAnsi="Arial" w:cs="Arial"/>
              </w:rPr>
              <w:t>Nebulizer liquids</w:t>
            </w:r>
          </w:p>
        </w:tc>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55597BD" w14:textId="77777777" w:rsidR="008B0CE4" w:rsidRDefault="008B0CE4" w:rsidP="000150B3">
            <w:pPr>
              <w:rPr>
                <w:rFonts w:ascii="Arial" w:hAnsi="Arial" w:cs="Arial"/>
              </w:rPr>
            </w:pPr>
            <w:r>
              <w:rPr>
                <w:rFonts w:ascii="Arial" w:hAnsi="Arial" w:cs="Arial"/>
              </w:rPr>
              <w:t xml:space="preserve">nebulizer solution; </w:t>
            </w:r>
          </w:p>
          <w:p w14:paraId="3FAAF405" w14:textId="77777777" w:rsidR="008B0CE4" w:rsidRDefault="008B0CE4" w:rsidP="000150B3">
            <w:pPr>
              <w:rPr>
                <w:rFonts w:ascii="Arial" w:hAnsi="Arial" w:cs="Arial"/>
              </w:rPr>
            </w:pPr>
            <w:r>
              <w:rPr>
                <w:rFonts w:ascii="Arial" w:hAnsi="Arial" w:cs="Arial"/>
              </w:rPr>
              <w:t>nebulizer suspension (as appropriate)</w:t>
            </w:r>
          </w:p>
        </w:tc>
        <w:tc>
          <w:tcPr>
            <w:tcW w:w="1414" w:type="dxa"/>
            <w:tcBorders>
              <w:top w:val="single" w:sz="4" w:space="0" w:color="000000"/>
              <w:left w:val="single" w:sz="4" w:space="0" w:color="000000"/>
              <w:bottom w:val="single" w:sz="4" w:space="0" w:color="000000"/>
              <w:right w:val="single" w:sz="4" w:space="0" w:color="000000"/>
            </w:tcBorders>
            <w:shd w:val="clear" w:color="auto" w:fill="auto"/>
          </w:tcPr>
          <w:p w14:paraId="1C602CCD" w14:textId="77777777" w:rsidR="008B0CE4" w:rsidRDefault="008B0CE4" w:rsidP="000150B3">
            <w:pPr>
              <w:rPr>
                <w:rFonts w:ascii="Arial" w:hAnsi="Arial" w:cs="Arial"/>
              </w:rPr>
            </w:pPr>
            <w:r>
              <w:rPr>
                <w:rFonts w:ascii="Arial" w:hAnsi="Arial" w:cs="Arial"/>
              </w:rPr>
              <w:t xml:space="preserve"> per x mL</w:t>
            </w:r>
            <w:r>
              <w:rPr>
                <w:rFonts w:ascii="Arial" w:hAnsi="Arial" w:cs="Arial"/>
              </w:rPr>
              <w:br/>
              <w:t xml:space="preserve">(Pattern 2A or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30A364CD" w14:textId="77777777" w:rsidR="008B0CE4" w:rsidRDefault="008B0CE4" w:rsidP="000150B3">
            <w:pPr>
              <w:rPr>
                <w:rFonts w:ascii="Arial" w:hAnsi="Arial" w:cs="Arial"/>
              </w:rPr>
            </w:pPr>
          </w:p>
        </w:tc>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075EEC62" w14:textId="77777777" w:rsidR="008B0CE4" w:rsidRDefault="008B0CE4" w:rsidP="000150B3">
            <w:pPr>
              <w:rPr>
                <w:rFonts w:ascii="Arial" w:hAnsi="Arial" w:cs="Arial"/>
              </w:rPr>
            </w:pP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F9F3242" w14:textId="77777777" w:rsidR="008B0CE4" w:rsidRDefault="008B0CE4" w:rsidP="000150B3">
            <w:pPr>
              <w:rPr>
                <w:rFonts w:ascii="Arial" w:hAnsi="Arial" w:cs="Arial"/>
              </w:rPr>
            </w:pPr>
          </w:p>
        </w:tc>
      </w:tr>
    </w:tbl>
    <w:p w14:paraId="3E0B9B96" w14:textId="77777777" w:rsidR="008B0CE4" w:rsidRDefault="008B0CE4" w:rsidP="008B0CE4"/>
    <w:p w14:paraId="5E5CAAF9" w14:textId="77777777" w:rsidR="008B0CE4" w:rsidRDefault="008B0CE4" w:rsidP="008B0CE4"/>
    <w:p w14:paraId="2417F85D" w14:textId="77777777" w:rsidR="008B0CE4" w:rsidRDefault="008B0CE4" w:rsidP="008B0CE4">
      <w:pPr>
        <w:pStyle w:val="Heading3"/>
      </w:pPr>
      <w:bookmarkStart w:id="65" w:name="_Toc44338165"/>
      <w:r>
        <w:t>Nebulizer solutions</w:t>
      </w:r>
      <w:bookmarkEnd w:id="65"/>
    </w:p>
    <w:p w14:paraId="469FBC76" w14:textId="77777777" w:rsidR="008B0CE4" w:rsidRDefault="008B0CE4" w:rsidP="008B0CE4"/>
    <w:p w14:paraId="790DC8F0" w14:textId="7A3D92F8" w:rsidR="008B0CE4" w:rsidRDefault="008B0CE4" w:rsidP="008B0CE4">
      <w:pPr>
        <w:rPr>
          <w:rFonts w:ascii="Arial" w:hAnsi="Arial" w:cs="Arial"/>
        </w:rPr>
      </w:pPr>
      <w:r>
        <w:rPr>
          <w:rFonts w:ascii="Arial" w:hAnsi="Arial" w:cs="Arial"/>
        </w:rPr>
        <w:t>Some medicinal products are designed to be administered using in a nebulizer: a device that aerosolizes a liquid medication into a fine mist by various mechanisms (</w:t>
      </w:r>
      <w:r w:rsidR="000E39E3">
        <w:rPr>
          <w:rFonts w:ascii="Arial" w:hAnsi="Arial" w:cs="Arial"/>
        </w:rPr>
        <w:t>e.g.,</w:t>
      </w:r>
      <w:r w:rsidR="00DD4AA8">
        <w:rPr>
          <w:rFonts w:ascii="Arial" w:hAnsi="Arial" w:cs="Arial"/>
        </w:rPr>
        <w:t xml:space="preserve"> </w:t>
      </w:r>
      <w:r>
        <w:rPr>
          <w:rFonts w:ascii="Arial" w:hAnsi="Arial" w:cs="Arial"/>
        </w:rPr>
        <w:t>a jet nozzle or ultrasound) and then delivers the medication to the patient in a flow of air or air with added oxygen administered through a mask or mouthpiece.</w:t>
      </w:r>
    </w:p>
    <w:p w14:paraId="20E2A9BB" w14:textId="77777777" w:rsidR="008B0CE4" w:rsidRDefault="008B0CE4" w:rsidP="008B0CE4">
      <w:pPr>
        <w:rPr>
          <w:rFonts w:ascii="Arial" w:hAnsi="Arial" w:cs="Arial"/>
        </w:rPr>
      </w:pPr>
    </w:p>
    <w:p w14:paraId="32963F3B" w14:textId="37F0D13D" w:rsidR="008B0CE4" w:rsidRDefault="008B0CE4" w:rsidP="008B0CE4">
      <w:pPr>
        <w:rPr>
          <w:rFonts w:ascii="Arial" w:hAnsi="Arial" w:cs="Arial"/>
        </w:rPr>
      </w:pPr>
      <w:r>
        <w:rPr>
          <w:rFonts w:ascii="Arial" w:hAnsi="Arial" w:cs="Arial"/>
        </w:rPr>
        <w:t xml:space="preserve">NTPs for products that are designed to be administered using in a nebulizer should have a nebulizer-specific dose form which </w:t>
      </w:r>
      <w:r w:rsidR="003F35BD">
        <w:rPr>
          <w:rFonts w:ascii="Arial" w:hAnsi="Arial" w:cs="Arial"/>
        </w:rPr>
        <w:t xml:space="preserve">is </w:t>
      </w:r>
      <w:r>
        <w:rPr>
          <w:rFonts w:ascii="Arial" w:hAnsi="Arial" w:cs="Arial"/>
        </w:rPr>
        <w:t>reflected in the NTP Formal Name.</w:t>
      </w:r>
      <w:r w:rsidR="00CF40C7">
        <w:rPr>
          <w:rFonts w:ascii="Arial" w:hAnsi="Arial" w:cs="Arial"/>
        </w:rPr>
        <w:t xml:space="preserve"> </w:t>
      </w:r>
      <w:r>
        <w:rPr>
          <w:rFonts w:ascii="Arial" w:hAnsi="Arial" w:cs="Arial"/>
        </w:rPr>
        <w:t>There are 2 of these dose forms:</w:t>
      </w:r>
    </w:p>
    <w:p w14:paraId="49047B2C" w14:textId="77777777" w:rsidR="008B0CE4" w:rsidRDefault="008B0CE4" w:rsidP="008B0CE4">
      <w:pPr>
        <w:rPr>
          <w:rFonts w:ascii="Arial" w:hAnsi="Arial" w:cs="Arial"/>
        </w:rPr>
      </w:pPr>
    </w:p>
    <w:tbl>
      <w:tblPr>
        <w:tblW w:w="0" w:type="auto"/>
        <w:tblLayout w:type="fixed"/>
        <w:tblLook w:val="0000" w:firstRow="0" w:lastRow="0" w:firstColumn="0" w:lastColumn="0" w:noHBand="0" w:noVBand="0"/>
      </w:tblPr>
      <w:tblGrid>
        <w:gridCol w:w="3004"/>
        <w:gridCol w:w="5921"/>
      </w:tblGrid>
      <w:tr w:rsidR="008B0CE4" w14:paraId="03EFDD0B" w14:textId="77777777" w:rsidTr="000150B3">
        <w:tc>
          <w:tcPr>
            <w:tcW w:w="30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F61E6D" w14:textId="77777777" w:rsidR="008B0CE4" w:rsidRDefault="008B0CE4" w:rsidP="000150B3">
            <w:pPr>
              <w:rPr>
                <w:rFonts w:ascii="Arial" w:hAnsi="Arial" w:cs="Arial"/>
                <w:color w:val="000000"/>
                <w:szCs w:val="22"/>
              </w:rPr>
            </w:pPr>
            <w:r>
              <w:rPr>
                <w:rFonts w:ascii="Arial" w:hAnsi="Arial" w:cs="Arial"/>
                <w:b/>
                <w:bCs/>
                <w:szCs w:val="22"/>
              </w:rPr>
              <w:t>nebulizer solution</w:t>
            </w:r>
          </w:p>
        </w:tc>
        <w:tc>
          <w:tcPr>
            <w:tcW w:w="592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FA1477" w14:textId="77777777" w:rsidR="008B0CE4" w:rsidRDefault="008B0CE4" w:rsidP="000150B3">
            <w:r>
              <w:rPr>
                <w:rFonts w:ascii="Arial" w:hAnsi="Arial" w:cs="Arial"/>
                <w:color w:val="000000"/>
                <w:szCs w:val="22"/>
              </w:rPr>
              <w:t>Liquid preparation consisting of a solution intended for inhalation use. The solution is converted into an aerosol by a continuously operating nebulizer or a metered-dose nebulizer</w:t>
            </w:r>
          </w:p>
        </w:tc>
      </w:tr>
      <w:tr w:rsidR="008B0CE4" w14:paraId="45F4EF57" w14:textId="77777777" w:rsidTr="000150B3">
        <w:tc>
          <w:tcPr>
            <w:tcW w:w="30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FFB13C" w14:textId="77777777" w:rsidR="008B0CE4" w:rsidRDefault="008B0CE4" w:rsidP="000150B3">
            <w:pPr>
              <w:rPr>
                <w:rFonts w:ascii="Arial" w:hAnsi="Arial" w:cs="Arial"/>
                <w:color w:val="000000"/>
                <w:szCs w:val="22"/>
              </w:rPr>
            </w:pPr>
            <w:r>
              <w:rPr>
                <w:rFonts w:ascii="Arial" w:hAnsi="Arial" w:cs="Arial"/>
                <w:b/>
                <w:bCs/>
                <w:szCs w:val="22"/>
              </w:rPr>
              <w:t>nebulizer suspension</w:t>
            </w:r>
          </w:p>
        </w:tc>
        <w:tc>
          <w:tcPr>
            <w:tcW w:w="592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3F1427" w14:textId="77777777" w:rsidR="008B0CE4" w:rsidRDefault="008B0CE4" w:rsidP="000150B3">
            <w:r>
              <w:rPr>
                <w:rFonts w:ascii="Arial" w:hAnsi="Arial" w:cs="Arial"/>
                <w:color w:val="000000"/>
                <w:szCs w:val="22"/>
              </w:rPr>
              <w:t>Liquid preparation consisting of a suspension intended for inhalation use. The suspension is converted into an aerosol by a continuously operating nebulizer or a metered-dose nebulizer</w:t>
            </w:r>
          </w:p>
        </w:tc>
      </w:tr>
    </w:tbl>
    <w:p w14:paraId="608EA7E8" w14:textId="77777777" w:rsidR="008B0CE4" w:rsidRDefault="008B0CE4" w:rsidP="008B0CE4">
      <w:pPr>
        <w:rPr>
          <w:rFonts w:ascii="Arial" w:hAnsi="Arial" w:cs="Arial"/>
        </w:rPr>
      </w:pPr>
    </w:p>
    <w:p w14:paraId="5BCC5E2C" w14:textId="5F34D70B" w:rsidR="008B0CE4" w:rsidRDefault="003F35BD" w:rsidP="008B0CE4">
      <w:pPr>
        <w:rPr>
          <w:rFonts w:ascii="Arial" w:hAnsi="Arial" w:cs="Arial"/>
        </w:rPr>
      </w:pPr>
      <w:r>
        <w:rPr>
          <w:rFonts w:ascii="Arial" w:hAnsi="Arial" w:cs="Arial"/>
        </w:rPr>
        <w:t>The</w:t>
      </w:r>
      <w:r w:rsidR="008B0CE4">
        <w:rPr>
          <w:rFonts w:ascii="Arial" w:hAnsi="Arial" w:cs="Arial"/>
        </w:rPr>
        <w:t xml:space="preserve"> DPD has not been using this dose form description, </w:t>
      </w:r>
      <w:r>
        <w:rPr>
          <w:rFonts w:ascii="Arial" w:hAnsi="Arial" w:cs="Arial"/>
        </w:rPr>
        <w:t>and therefore a dose form</w:t>
      </w:r>
      <w:r w:rsidR="008B0CE4">
        <w:rPr>
          <w:rFonts w:ascii="Arial" w:hAnsi="Arial" w:cs="Arial"/>
        </w:rPr>
        <w:t xml:space="preserve"> transform </w:t>
      </w:r>
      <w:r>
        <w:rPr>
          <w:rFonts w:ascii="Arial" w:hAnsi="Arial" w:cs="Arial"/>
        </w:rPr>
        <w:t xml:space="preserve">rule is in place </w:t>
      </w:r>
      <w:r w:rsidR="008B0CE4">
        <w:rPr>
          <w:rFonts w:ascii="Arial" w:hAnsi="Arial" w:cs="Arial"/>
        </w:rPr>
        <w:t>to give the correct nebulizer dose form for the nebulizer products</w:t>
      </w:r>
      <w:r>
        <w:rPr>
          <w:rFonts w:ascii="Arial" w:hAnsi="Arial" w:cs="Arial"/>
        </w:rPr>
        <w:t>.</w:t>
      </w:r>
      <w:r w:rsidR="008B0CE4">
        <w:rPr>
          <w:rFonts w:ascii="Arial" w:hAnsi="Arial" w:cs="Arial"/>
        </w:rPr>
        <w:t xml:space="preserve"> </w:t>
      </w:r>
      <w:r>
        <w:rPr>
          <w:rFonts w:ascii="Arial" w:hAnsi="Arial" w:cs="Arial"/>
        </w:rPr>
        <w:t xml:space="preserve">Products with </w:t>
      </w:r>
      <w:r w:rsidR="00D92E48">
        <w:rPr>
          <w:rFonts w:ascii="Arial" w:hAnsi="Arial" w:cs="Arial"/>
        </w:rPr>
        <w:t xml:space="preserve">a </w:t>
      </w:r>
      <w:r w:rsidR="008B0CE4">
        <w:rPr>
          <w:rFonts w:ascii="Arial" w:hAnsi="Arial" w:cs="Arial"/>
        </w:rPr>
        <w:t xml:space="preserve">DPD dosage form of Solution </w:t>
      </w:r>
      <w:r>
        <w:rPr>
          <w:rFonts w:ascii="Arial" w:hAnsi="Arial" w:cs="Arial"/>
        </w:rPr>
        <w:t xml:space="preserve">or Suspension </w:t>
      </w:r>
      <w:r w:rsidR="008B0CE4">
        <w:rPr>
          <w:rFonts w:ascii="Arial" w:hAnsi="Arial" w:cs="Arial"/>
        </w:rPr>
        <w:t>and a route of administration of</w:t>
      </w:r>
      <w:r w:rsidR="007E6F97">
        <w:rPr>
          <w:rFonts w:ascii="Arial" w:hAnsi="Arial" w:cs="Arial"/>
        </w:rPr>
        <w:t xml:space="preserve"> i</w:t>
      </w:r>
      <w:r w:rsidR="008B0CE4">
        <w:rPr>
          <w:rFonts w:ascii="Arial" w:hAnsi="Arial" w:cs="Arial"/>
        </w:rPr>
        <w:t>nhalation</w:t>
      </w:r>
      <w:r>
        <w:rPr>
          <w:rFonts w:ascii="Arial" w:hAnsi="Arial" w:cs="Arial"/>
        </w:rPr>
        <w:t xml:space="preserve"> are</w:t>
      </w:r>
      <w:r w:rsidR="008B0CE4">
        <w:rPr>
          <w:rFonts w:ascii="Arial" w:hAnsi="Arial" w:cs="Arial"/>
        </w:rPr>
        <w:t xml:space="preserve"> transformed to a dose form </w:t>
      </w:r>
      <w:r w:rsidR="00D92E48">
        <w:rPr>
          <w:rFonts w:ascii="Arial" w:hAnsi="Arial" w:cs="Arial"/>
        </w:rPr>
        <w:t xml:space="preserve">of </w:t>
      </w:r>
      <w:r>
        <w:rPr>
          <w:rFonts w:ascii="Arial" w:hAnsi="Arial" w:cs="Arial"/>
        </w:rPr>
        <w:t>n</w:t>
      </w:r>
      <w:r w:rsidR="00D92E48">
        <w:rPr>
          <w:rFonts w:ascii="Arial" w:hAnsi="Arial" w:cs="Arial"/>
        </w:rPr>
        <w:t>ebuliz</w:t>
      </w:r>
      <w:r>
        <w:rPr>
          <w:rFonts w:ascii="Arial" w:hAnsi="Arial" w:cs="Arial"/>
        </w:rPr>
        <w:t>er</w:t>
      </w:r>
      <w:r w:rsidR="008B0CE4">
        <w:rPr>
          <w:rFonts w:ascii="Arial" w:hAnsi="Arial" w:cs="Arial"/>
        </w:rPr>
        <w:t xml:space="preserve"> solution</w:t>
      </w:r>
      <w:r>
        <w:rPr>
          <w:rFonts w:ascii="Arial" w:hAnsi="Arial" w:cs="Arial"/>
        </w:rPr>
        <w:t xml:space="preserve"> or nebulizer suspension respectively. Products that would be incorrectly represented in CCDD due to this dose form transform rule (products that are more accurately described as inhalation solution/suspension such as the Respimat inhalers) are entered into Combination Products (override) table so that they display correctly in CCDD. </w:t>
      </w:r>
    </w:p>
    <w:p w14:paraId="4A45B798" w14:textId="77777777" w:rsidR="008B0CE4" w:rsidRDefault="008B0CE4" w:rsidP="008B0CE4">
      <w:pPr>
        <w:rPr>
          <w:rFonts w:ascii="Arial" w:hAnsi="Arial" w:cs="Arial"/>
        </w:rPr>
      </w:pPr>
    </w:p>
    <w:p w14:paraId="6FA1147D" w14:textId="467F0FD0" w:rsidR="008B0CE4" w:rsidRDefault="003F35BD" w:rsidP="008B0CE4">
      <w:pPr>
        <w:rPr>
          <w:rFonts w:ascii="Arial" w:hAnsi="Arial" w:cs="Arial"/>
        </w:rPr>
      </w:pPr>
      <w:r>
        <w:rPr>
          <w:rFonts w:ascii="Arial" w:hAnsi="Arial" w:cs="Arial"/>
        </w:rPr>
        <w:t xml:space="preserve">To obviate the need for the dose form transform rule, </w:t>
      </w:r>
      <w:r w:rsidR="008B0CE4">
        <w:rPr>
          <w:rFonts w:ascii="Arial" w:hAnsi="Arial" w:cs="Arial"/>
        </w:rPr>
        <w:t xml:space="preserve">DPD will work to </w:t>
      </w:r>
      <w:r>
        <w:rPr>
          <w:rFonts w:ascii="Arial" w:hAnsi="Arial" w:cs="Arial"/>
        </w:rPr>
        <w:t>change</w:t>
      </w:r>
      <w:r w:rsidR="008B0CE4">
        <w:rPr>
          <w:rFonts w:ascii="Arial" w:hAnsi="Arial" w:cs="Arial"/>
        </w:rPr>
        <w:t xml:space="preserve"> </w:t>
      </w:r>
      <w:r>
        <w:rPr>
          <w:rFonts w:ascii="Arial" w:hAnsi="Arial" w:cs="Arial"/>
        </w:rPr>
        <w:t xml:space="preserve">relevant </w:t>
      </w:r>
      <w:r w:rsidR="008B0CE4">
        <w:rPr>
          <w:rFonts w:ascii="Arial" w:hAnsi="Arial" w:cs="Arial"/>
        </w:rPr>
        <w:t>dose form</w:t>
      </w:r>
      <w:r>
        <w:rPr>
          <w:rFonts w:ascii="Arial" w:hAnsi="Arial" w:cs="Arial"/>
        </w:rPr>
        <w:t>s</w:t>
      </w:r>
      <w:r w:rsidR="008B0CE4">
        <w:rPr>
          <w:rFonts w:ascii="Arial" w:hAnsi="Arial" w:cs="Arial"/>
        </w:rPr>
        <w:t xml:space="preserve"> to nebulizer solution</w:t>
      </w:r>
      <w:r>
        <w:rPr>
          <w:rFonts w:ascii="Arial" w:hAnsi="Arial" w:cs="Arial"/>
        </w:rPr>
        <w:t>/suspension</w:t>
      </w:r>
      <w:r w:rsidR="008B0CE4">
        <w:rPr>
          <w:rFonts w:ascii="Arial" w:hAnsi="Arial" w:cs="Arial"/>
        </w:rPr>
        <w:t xml:space="preserve"> as and when they can.</w:t>
      </w:r>
    </w:p>
    <w:p w14:paraId="119BEA30" w14:textId="77777777" w:rsidR="008B0CE4" w:rsidRDefault="008B0CE4" w:rsidP="008B0CE4">
      <w:pPr>
        <w:rPr>
          <w:rFonts w:ascii="Arial" w:hAnsi="Arial" w:cs="Arial"/>
        </w:rPr>
      </w:pPr>
    </w:p>
    <w:p w14:paraId="2573E0C5" w14:textId="3A6755F5" w:rsidR="008B0CE4" w:rsidRDefault="008B0CE4" w:rsidP="008B0CE4">
      <w:pPr>
        <w:pStyle w:val="Heading2"/>
        <w:rPr>
          <w:rFonts w:ascii="Arial" w:hAnsi="Arial"/>
          <w:color w:val="FF3333"/>
        </w:rPr>
      </w:pPr>
      <w:bookmarkStart w:id="66" w:name="_Toc44338166"/>
      <w:r>
        <w:t>Naming of Insulins in CCDD</w:t>
      </w:r>
      <w:bookmarkEnd w:id="66"/>
      <w:r w:rsidR="00717C39">
        <w:t xml:space="preserve"> </w:t>
      </w:r>
    </w:p>
    <w:p w14:paraId="6982BB48" w14:textId="77777777" w:rsidR="008B0CE4" w:rsidRDefault="008B0CE4" w:rsidP="008B0CE4">
      <w:pPr>
        <w:pStyle w:val="BodyText"/>
        <w:spacing w:after="0" w:line="200" w:lineRule="atLeast"/>
        <w:rPr>
          <w:rFonts w:ascii="Arial" w:hAnsi="Arial"/>
          <w:color w:val="FF3333"/>
        </w:rPr>
      </w:pPr>
    </w:p>
    <w:p w14:paraId="5757B191" w14:textId="5B264851" w:rsidR="008B0CE4" w:rsidRDefault="008B0CE4" w:rsidP="008B0CE4">
      <w:pPr>
        <w:pStyle w:val="BodyText"/>
        <w:spacing w:after="0" w:line="200" w:lineRule="atLeast"/>
        <w:rPr>
          <w:rFonts w:ascii="Arial" w:hAnsi="Arial"/>
        </w:rPr>
      </w:pPr>
      <w:r>
        <w:rPr>
          <w:rFonts w:ascii="Arial" w:hAnsi="Arial"/>
        </w:rPr>
        <w:t>Across jurisdictions there are various terms used to refer to natural or native insulin such as soluble, regular</w:t>
      </w:r>
      <w:r w:rsidR="005D0B27">
        <w:rPr>
          <w:rFonts w:ascii="Arial" w:hAnsi="Arial"/>
        </w:rPr>
        <w:t xml:space="preserve"> </w:t>
      </w:r>
      <w:r>
        <w:rPr>
          <w:rFonts w:ascii="Arial" w:hAnsi="Arial"/>
        </w:rPr>
        <w:t xml:space="preserve">or Toronto. In the CCDD, natural insulin is simply referred to as insulin, followed by its source </w:t>
      </w:r>
      <w:r>
        <w:rPr>
          <w:rFonts w:ascii="Arial" w:hAnsi="Arial"/>
        </w:rPr>
        <w:lastRenderedPageBreak/>
        <w:t>(insulin human, insulin pork). When the insulin molecule or formulation has been modified in some way, the modifier will follow the term insulin (e.g., insulin isophane, insulin aspart, insulin lispro). Canadian marketed insulin isophane products may originate from human or pork and therefore the source will be specified after the modifier. As all recombinant analogues are derived from human insulin, human is implied and therefore “human” is not used in the name and the analogue name is given as insulin [analogue] (</w:t>
      </w:r>
      <w:r w:rsidR="000E39E3">
        <w:rPr>
          <w:rFonts w:ascii="Arial" w:hAnsi="Arial"/>
        </w:rPr>
        <w:t>e.g.,</w:t>
      </w:r>
      <w:r w:rsidR="00DD4AA8">
        <w:rPr>
          <w:rFonts w:ascii="Arial" w:hAnsi="Arial"/>
        </w:rPr>
        <w:t xml:space="preserve"> </w:t>
      </w:r>
      <w:r>
        <w:rPr>
          <w:rFonts w:ascii="Arial" w:hAnsi="Arial"/>
        </w:rPr>
        <w:t>insulin lispro).</w:t>
      </w:r>
    </w:p>
    <w:p w14:paraId="5A43DD8B" w14:textId="77777777" w:rsidR="008B0CE4" w:rsidRDefault="008B0CE4" w:rsidP="008B0CE4">
      <w:pPr>
        <w:pStyle w:val="BodyText"/>
        <w:spacing w:after="0" w:line="200" w:lineRule="atLeast"/>
        <w:rPr>
          <w:rFonts w:ascii="Arial" w:hAnsi="Arial"/>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143"/>
      </w:tblGrid>
      <w:tr w:rsidR="008B0CE4" w14:paraId="5387254F" w14:textId="77777777" w:rsidTr="000150B3">
        <w:tc>
          <w:tcPr>
            <w:tcW w:w="4143" w:type="dxa"/>
            <w:tcBorders>
              <w:top w:val="single" w:sz="2" w:space="0" w:color="000000"/>
              <w:left w:val="single" w:sz="2" w:space="0" w:color="000000"/>
              <w:bottom w:val="single" w:sz="2" w:space="0" w:color="000000"/>
              <w:right w:val="single" w:sz="2" w:space="0" w:color="000000"/>
            </w:tcBorders>
            <w:shd w:val="clear" w:color="auto" w:fill="auto"/>
          </w:tcPr>
          <w:p w14:paraId="7896FD7A" w14:textId="77777777" w:rsidR="008B0CE4" w:rsidRDefault="008B0CE4" w:rsidP="000150B3">
            <w:pPr>
              <w:pStyle w:val="BodyText"/>
              <w:spacing w:after="0" w:line="200" w:lineRule="atLeast"/>
            </w:pPr>
            <w:r>
              <w:rPr>
                <w:rFonts w:ascii="Arial" w:hAnsi="Arial"/>
                <w:b/>
                <w:bCs/>
              </w:rPr>
              <w:t>Insulin Concepts in CCDD</w:t>
            </w:r>
          </w:p>
        </w:tc>
      </w:tr>
      <w:tr w:rsidR="008B0CE4" w14:paraId="209A959D" w14:textId="77777777" w:rsidTr="000150B3">
        <w:tc>
          <w:tcPr>
            <w:tcW w:w="4143" w:type="dxa"/>
            <w:tcBorders>
              <w:left w:val="single" w:sz="2" w:space="0" w:color="000000"/>
              <w:bottom w:val="single" w:sz="2" w:space="0" w:color="000000"/>
              <w:right w:val="single" w:sz="2" w:space="0" w:color="000000"/>
            </w:tcBorders>
            <w:shd w:val="clear" w:color="auto" w:fill="auto"/>
          </w:tcPr>
          <w:p w14:paraId="02AF2870" w14:textId="77777777" w:rsidR="008B0CE4" w:rsidRDefault="008B0CE4" w:rsidP="000150B3">
            <w:pPr>
              <w:pStyle w:val="BodyText"/>
              <w:spacing w:after="0" w:line="200" w:lineRule="atLeast"/>
              <w:rPr>
                <w:rFonts w:ascii="Arial" w:hAnsi="Arial"/>
              </w:rPr>
            </w:pPr>
            <w:r>
              <w:rPr>
                <w:rFonts w:ascii="Arial" w:hAnsi="Arial"/>
              </w:rPr>
              <w:t>Insulin aspart</w:t>
            </w:r>
          </w:p>
          <w:p w14:paraId="14AEF0E9" w14:textId="77777777" w:rsidR="008B0CE4" w:rsidRDefault="008B0CE4" w:rsidP="000150B3">
            <w:pPr>
              <w:pStyle w:val="BodyText"/>
              <w:spacing w:after="0" w:line="200" w:lineRule="atLeast"/>
              <w:rPr>
                <w:rFonts w:ascii="Arial" w:hAnsi="Arial"/>
              </w:rPr>
            </w:pPr>
            <w:r>
              <w:rPr>
                <w:rFonts w:ascii="Arial" w:hAnsi="Arial"/>
              </w:rPr>
              <w:t>Insulin aspart and insulin aspart protamine</w:t>
            </w:r>
          </w:p>
          <w:p w14:paraId="165CD22C" w14:textId="77777777" w:rsidR="008B0CE4" w:rsidRDefault="008B0CE4" w:rsidP="000150B3">
            <w:pPr>
              <w:pStyle w:val="BodyText"/>
              <w:spacing w:after="0" w:line="200" w:lineRule="atLeast"/>
              <w:rPr>
                <w:rFonts w:ascii="Arial" w:hAnsi="Arial"/>
              </w:rPr>
            </w:pPr>
            <w:r>
              <w:rPr>
                <w:rFonts w:ascii="Arial" w:hAnsi="Arial"/>
              </w:rPr>
              <w:t>Insulin degludec</w:t>
            </w:r>
          </w:p>
          <w:p w14:paraId="01F79CF5" w14:textId="77777777" w:rsidR="008B0CE4" w:rsidRDefault="008B0CE4" w:rsidP="000150B3">
            <w:pPr>
              <w:pStyle w:val="BodyText"/>
              <w:spacing w:after="0" w:line="200" w:lineRule="atLeast"/>
              <w:rPr>
                <w:rFonts w:ascii="Arial" w:hAnsi="Arial"/>
              </w:rPr>
            </w:pPr>
            <w:r>
              <w:rPr>
                <w:rFonts w:ascii="Arial" w:hAnsi="Arial"/>
              </w:rPr>
              <w:t>Insulin detemir</w:t>
            </w:r>
          </w:p>
          <w:p w14:paraId="134D149C" w14:textId="77777777" w:rsidR="008B0CE4" w:rsidRDefault="008B0CE4" w:rsidP="000150B3">
            <w:pPr>
              <w:pStyle w:val="BodyText"/>
              <w:spacing w:after="0" w:line="200" w:lineRule="atLeast"/>
              <w:rPr>
                <w:rFonts w:ascii="Arial" w:hAnsi="Arial"/>
              </w:rPr>
            </w:pPr>
            <w:r>
              <w:rPr>
                <w:rFonts w:ascii="Arial" w:hAnsi="Arial"/>
              </w:rPr>
              <w:t>Insulin glargine</w:t>
            </w:r>
          </w:p>
          <w:p w14:paraId="0F1C6198" w14:textId="77777777" w:rsidR="008B0CE4" w:rsidRDefault="008B0CE4" w:rsidP="000150B3">
            <w:pPr>
              <w:pStyle w:val="BodyText"/>
              <w:spacing w:after="0" w:line="200" w:lineRule="atLeast"/>
              <w:rPr>
                <w:rFonts w:ascii="Arial" w:hAnsi="Arial"/>
              </w:rPr>
            </w:pPr>
            <w:r>
              <w:rPr>
                <w:rFonts w:ascii="Arial" w:hAnsi="Arial"/>
              </w:rPr>
              <w:t>Insulin glulisine</w:t>
            </w:r>
          </w:p>
          <w:p w14:paraId="4ED8C22F" w14:textId="77777777" w:rsidR="008B0CE4" w:rsidRDefault="008B0CE4" w:rsidP="000150B3">
            <w:pPr>
              <w:pStyle w:val="BodyText"/>
              <w:spacing w:after="0" w:line="200" w:lineRule="atLeast"/>
              <w:rPr>
                <w:rFonts w:ascii="Arial" w:hAnsi="Arial"/>
              </w:rPr>
            </w:pPr>
            <w:r>
              <w:rPr>
                <w:rFonts w:ascii="Arial" w:hAnsi="Arial"/>
              </w:rPr>
              <w:t>Insulin human</w:t>
            </w:r>
          </w:p>
          <w:p w14:paraId="6C9E673A" w14:textId="77777777" w:rsidR="008B0CE4" w:rsidRDefault="008B0CE4" w:rsidP="000150B3">
            <w:pPr>
              <w:pStyle w:val="BodyText"/>
              <w:spacing w:after="0" w:line="200" w:lineRule="atLeast"/>
              <w:rPr>
                <w:rFonts w:ascii="Arial" w:hAnsi="Arial"/>
              </w:rPr>
            </w:pPr>
            <w:r>
              <w:rPr>
                <w:rFonts w:ascii="Arial" w:hAnsi="Arial"/>
              </w:rPr>
              <w:t>insulin human and insulin isophane human</w:t>
            </w:r>
          </w:p>
          <w:p w14:paraId="13EB1A54" w14:textId="77777777" w:rsidR="008B0CE4" w:rsidRDefault="008B0CE4" w:rsidP="000150B3">
            <w:pPr>
              <w:pStyle w:val="BodyText"/>
              <w:spacing w:after="0" w:line="200" w:lineRule="atLeast"/>
              <w:rPr>
                <w:rFonts w:ascii="Arial" w:hAnsi="Arial"/>
              </w:rPr>
            </w:pPr>
            <w:r>
              <w:rPr>
                <w:rFonts w:ascii="Arial" w:hAnsi="Arial"/>
              </w:rPr>
              <w:t>Insulin isophane human</w:t>
            </w:r>
          </w:p>
          <w:p w14:paraId="3D5DBE8A" w14:textId="77777777" w:rsidR="008B0CE4" w:rsidRDefault="008B0CE4" w:rsidP="000150B3">
            <w:pPr>
              <w:pStyle w:val="BodyText"/>
              <w:spacing w:after="0" w:line="200" w:lineRule="atLeast"/>
              <w:rPr>
                <w:rFonts w:ascii="Arial" w:hAnsi="Arial"/>
              </w:rPr>
            </w:pPr>
            <w:r>
              <w:rPr>
                <w:rFonts w:ascii="Arial" w:hAnsi="Arial"/>
              </w:rPr>
              <w:t>Insulin isophane pork</w:t>
            </w:r>
          </w:p>
          <w:p w14:paraId="50638C8C" w14:textId="77777777" w:rsidR="008B0CE4" w:rsidRDefault="008B0CE4" w:rsidP="000150B3">
            <w:pPr>
              <w:pStyle w:val="BodyText"/>
              <w:spacing w:after="0" w:line="200" w:lineRule="atLeast"/>
              <w:rPr>
                <w:rFonts w:ascii="Arial" w:hAnsi="Arial"/>
              </w:rPr>
            </w:pPr>
            <w:r>
              <w:rPr>
                <w:rFonts w:ascii="Arial" w:hAnsi="Arial"/>
              </w:rPr>
              <w:t>Insulin lispro</w:t>
            </w:r>
          </w:p>
          <w:p w14:paraId="1613BD97" w14:textId="77777777" w:rsidR="008B0CE4" w:rsidRDefault="008B0CE4" w:rsidP="000150B3">
            <w:pPr>
              <w:pStyle w:val="BodyText"/>
              <w:spacing w:after="0" w:line="200" w:lineRule="atLeast"/>
              <w:rPr>
                <w:rFonts w:ascii="Arial" w:hAnsi="Arial"/>
              </w:rPr>
            </w:pPr>
            <w:r>
              <w:rPr>
                <w:rFonts w:ascii="Arial" w:hAnsi="Arial"/>
              </w:rPr>
              <w:t>Insulin lispro and insulin lispro protamine</w:t>
            </w:r>
          </w:p>
          <w:p w14:paraId="0E5CFE75" w14:textId="77777777" w:rsidR="008B0CE4" w:rsidRDefault="008B0CE4" w:rsidP="000150B3">
            <w:pPr>
              <w:pStyle w:val="BodyText"/>
              <w:spacing w:after="0" w:line="200" w:lineRule="atLeast"/>
            </w:pPr>
            <w:r>
              <w:rPr>
                <w:rFonts w:ascii="Arial" w:hAnsi="Arial"/>
              </w:rPr>
              <w:t>Insulin pork</w:t>
            </w:r>
          </w:p>
        </w:tc>
      </w:tr>
    </w:tbl>
    <w:p w14:paraId="656A69F8" w14:textId="77777777" w:rsidR="008B0CE4" w:rsidRDefault="008B0CE4" w:rsidP="008B0CE4"/>
    <w:p w14:paraId="3E70494D" w14:textId="5D2EB4F8" w:rsidR="001E76CA" w:rsidRDefault="001E76CA" w:rsidP="008B0CE4"/>
    <w:p w14:paraId="797FB5A8" w14:textId="77777777" w:rsidR="00D60EA6" w:rsidRDefault="00D60EA6" w:rsidP="00D60EA6">
      <w:pPr>
        <w:pStyle w:val="Heading1"/>
      </w:pPr>
      <w:bookmarkStart w:id="67" w:name="_Toc44338167"/>
      <w:r>
        <w:t>Use of brackets in TM Formal Names</w:t>
      </w:r>
      <w:bookmarkEnd w:id="67"/>
    </w:p>
    <w:p w14:paraId="3368D44F" w14:textId="77777777" w:rsidR="00D60EA6" w:rsidRDefault="00D60EA6" w:rsidP="00D60EA6">
      <w:pPr>
        <w:pStyle w:val="Heading2"/>
      </w:pPr>
      <w:bookmarkStart w:id="68" w:name="_Toc44338168"/>
      <w:r>
        <w:t>Background</w:t>
      </w:r>
      <w:bookmarkEnd w:id="68"/>
    </w:p>
    <w:p w14:paraId="57A5B24A" w14:textId="77777777" w:rsidR="00D60EA6" w:rsidRPr="00B60C45" w:rsidRDefault="00D60EA6" w:rsidP="00D60EA6">
      <w:pPr>
        <w:rPr>
          <w:rFonts w:ascii="Arial" w:hAnsi="Arial" w:cs="Arial"/>
        </w:rPr>
      </w:pPr>
      <w:r w:rsidRPr="00B60C45">
        <w:rPr>
          <w:rFonts w:ascii="Arial" w:hAnsi="Arial" w:cs="Arial"/>
        </w:rPr>
        <w:t>TM Formal Names are primarily designed to be used for:</w:t>
      </w:r>
    </w:p>
    <w:p w14:paraId="0AB5A7B0" w14:textId="77777777" w:rsidR="00D60EA6" w:rsidRPr="00B60C45" w:rsidRDefault="00D60EA6" w:rsidP="00D60EA6">
      <w:pPr>
        <w:pStyle w:val="ListParagraph"/>
        <w:numPr>
          <w:ilvl w:val="0"/>
          <w:numId w:val="9"/>
        </w:numPr>
        <w:suppressAutoHyphens w:val="0"/>
        <w:spacing w:after="160" w:line="256" w:lineRule="auto"/>
        <w:contextualSpacing/>
        <w:rPr>
          <w:rFonts w:ascii="Arial" w:hAnsi="Arial" w:cs="Arial"/>
          <w:sz w:val="20"/>
          <w:szCs w:val="20"/>
        </w:rPr>
      </w:pPr>
      <w:r w:rsidRPr="00B60C45">
        <w:rPr>
          <w:rFonts w:ascii="Arial" w:hAnsi="Arial" w:cs="Arial"/>
          <w:sz w:val="20"/>
          <w:szCs w:val="20"/>
        </w:rPr>
        <w:t>Interoperability with knowledge base vendors’ high-level medication concepts</w:t>
      </w:r>
    </w:p>
    <w:p w14:paraId="75EEC681" w14:textId="656F8E35" w:rsidR="00D60EA6" w:rsidRPr="00B60C45" w:rsidRDefault="00D60EA6" w:rsidP="00D60EA6">
      <w:pPr>
        <w:pStyle w:val="ListParagraph"/>
        <w:numPr>
          <w:ilvl w:val="0"/>
          <w:numId w:val="9"/>
        </w:numPr>
        <w:suppressAutoHyphens w:val="0"/>
        <w:spacing w:after="160" w:line="256" w:lineRule="auto"/>
        <w:contextualSpacing/>
        <w:rPr>
          <w:rFonts w:ascii="Arial" w:hAnsi="Arial" w:cs="Arial"/>
          <w:sz w:val="20"/>
          <w:szCs w:val="20"/>
        </w:rPr>
      </w:pPr>
      <w:r w:rsidRPr="00B60C45">
        <w:rPr>
          <w:rFonts w:ascii="Arial" w:hAnsi="Arial" w:cs="Arial"/>
          <w:sz w:val="20"/>
          <w:szCs w:val="20"/>
        </w:rPr>
        <w:t>Prescribing without specifying a product (i.e., active substance</w:t>
      </w:r>
      <w:r w:rsidR="003F4190">
        <w:rPr>
          <w:rFonts w:ascii="Arial" w:hAnsi="Arial" w:cs="Arial"/>
          <w:sz w:val="20"/>
          <w:szCs w:val="20"/>
        </w:rPr>
        <w:t>(s)</w:t>
      </w:r>
      <w:r w:rsidRPr="00B60C45">
        <w:rPr>
          <w:rFonts w:ascii="Arial" w:hAnsi="Arial" w:cs="Arial"/>
          <w:sz w:val="20"/>
          <w:szCs w:val="20"/>
        </w:rPr>
        <w:t xml:space="preserve"> + dose quantity + frequency + route of administration)</w:t>
      </w:r>
    </w:p>
    <w:p w14:paraId="64422C36" w14:textId="77777777" w:rsidR="00D60EA6" w:rsidRPr="00B60C45" w:rsidRDefault="00D60EA6" w:rsidP="00D60EA6">
      <w:pPr>
        <w:pStyle w:val="ListParagraph"/>
        <w:numPr>
          <w:ilvl w:val="0"/>
          <w:numId w:val="9"/>
        </w:numPr>
        <w:suppressAutoHyphens w:val="0"/>
        <w:spacing w:after="160" w:line="256" w:lineRule="auto"/>
        <w:contextualSpacing/>
        <w:rPr>
          <w:rFonts w:ascii="Arial" w:hAnsi="Arial" w:cs="Arial"/>
        </w:rPr>
      </w:pPr>
      <w:r w:rsidRPr="00B60C45">
        <w:rPr>
          <w:rFonts w:ascii="Arial" w:hAnsi="Arial" w:cs="Arial"/>
          <w:sz w:val="20"/>
          <w:szCs w:val="20"/>
        </w:rPr>
        <w:t>Medication profiles</w:t>
      </w:r>
      <w:r w:rsidRPr="00B60C45">
        <w:rPr>
          <w:rFonts w:ascii="Arial" w:hAnsi="Arial" w:cs="Arial"/>
        </w:rPr>
        <w:t xml:space="preserve"> </w:t>
      </w:r>
    </w:p>
    <w:p w14:paraId="59A6FC71" w14:textId="77777777" w:rsidR="00D60EA6" w:rsidRDefault="00D60EA6" w:rsidP="00D60EA6">
      <w:pPr>
        <w:rPr>
          <w:rFonts w:ascii="Arial" w:hAnsi="Arial" w:cs="Arial"/>
        </w:rPr>
      </w:pPr>
      <w:r w:rsidRPr="00B60C45">
        <w:rPr>
          <w:rFonts w:ascii="Arial" w:hAnsi="Arial" w:cs="Arial"/>
        </w:rPr>
        <w:t>TM formal names do not need to be parsed (broken down into constituent parts in the way NTP formal names could be); they are just text names. The use of brackets does not, therefore, have to fit an absolute pattern, but should be consistent across similar concepts within the dataset (e.g., whether source species are in brackets or not).</w:t>
      </w:r>
    </w:p>
    <w:p w14:paraId="77A57CDF" w14:textId="77777777" w:rsidR="00B60C45" w:rsidRPr="00B60C45" w:rsidRDefault="00B60C45" w:rsidP="00D60EA6">
      <w:pPr>
        <w:rPr>
          <w:rFonts w:ascii="Arial" w:hAnsi="Arial" w:cs="Arial"/>
        </w:rPr>
      </w:pPr>
    </w:p>
    <w:p w14:paraId="762F594F" w14:textId="77777777" w:rsidR="00D60EA6" w:rsidRDefault="00D60EA6" w:rsidP="00D60EA6">
      <w:pPr>
        <w:pStyle w:val="Heading2"/>
      </w:pPr>
      <w:bookmarkStart w:id="69" w:name="_Toc44338169"/>
      <w:r>
        <w:t>Suggested patterns for use of brackets in TMs:</w:t>
      </w:r>
      <w:bookmarkEnd w:id="69"/>
    </w:p>
    <w:p w14:paraId="118218DF" w14:textId="77777777" w:rsidR="00D60EA6" w:rsidRPr="00B60C45" w:rsidRDefault="00D60EA6" w:rsidP="00D60EA6">
      <w:pPr>
        <w:pStyle w:val="ListParagraph"/>
        <w:numPr>
          <w:ilvl w:val="0"/>
          <w:numId w:val="10"/>
        </w:numPr>
        <w:suppressAutoHyphens w:val="0"/>
        <w:spacing w:after="160" w:line="256" w:lineRule="auto"/>
        <w:contextualSpacing/>
        <w:rPr>
          <w:rFonts w:ascii="Arial" w:hAnsi="Arial" w:cs="Arial"/>
          <w:sz w:val="20"/>
          <w:szCs w:val="20"/>
        </w:rPr>
      </w:pPr>
      <w:r w:rsidRPr="00B60C45">
        <w:rPr>
          <w:rFonts w:ascii="Arial" w:hAnsi="Arial" w:cs="Arial"/>
          <w:sz w:val="20"/>
          <w:szCs w:val="20"/>
        </w:rPr>
        <w:t>Brackets will be used in TM Formal Names to distinguish between sibling concepts that are either</w:t>
      </w:r>
    </w:p>
    <w:p w14:paraId="4700EF83" w14:textId="77777777" w:rsidR="00D60EA6" w:rsidRPr="00B60C45" w:rsidRDefault="00D60EA6" w:rsidP="00D60EA6">
      <w:pPr>
        <w:pStyle w:val="ListParagraph"/>
        <w:numPr>
          <w:ilvl w:val="1"/>
          <w:numId w:val="10"/>
        </w:numPr>
        <w:suppressAutoHyphens w:val="0"/>
        <w:spacing w:after="160" w:line="256" w:lineRule="auto"/>
        <w:contextualSpacing/>
        <w:rPr>
          <w:rFonts w:ascii="Arial" w:hAnsi="Arial" w:cs="Arial"/>
          <w:sz w:val="20"/>
          <w:szCs w:val="20"/>
        </w:rPr>
      </w:pPr>
      <w:r w:rsidRPr="00B60C45">
        <w:rPr>
          <w:rFonts w:ascii="Arial" w:hAnsi="Arial" w:cs="Arial"/>
          <w:sz w:val="20"/>
          <w:szCs w:val="20"/>
        </w:rPr>
        <w:t>Salt and base of the same moiety</w:t>
      </w:r>
    </w:p>
    <w:p w14:paraId="09F15FE4" w14:textId="77777777" w:rsidR="00D60EA6" w:rsidRPr="00B60C45" w:rsidRDefault="00D60EA6" w:rsidP="00D60EA6">
      <w:pPr>
        <w:pStyle w:val="ListParagraph"/>
        <w:numPr>
          <w:ilvl w:val="1"/>
          <w:numId w:val="10"/>
        </w:numPr>
        <w:suppressAutoHyphens w:val="0"/>
        <w:spacing w:after="160" w:line="256" w:lineRule="auto"/>
        <w:contextualSpacing/>
        <w:rPr>
          <w:rFonts w:ascii="Arial" w:hAnsi="Arial" w:cs="Arial"/>
          <w:sz w:val="20"/>
          <w:szCs w:val="20"/>
        </w:rPr>
      </w:pPr>
      <w:r w:rsidRPr="00B60C45">
        <w:rPr>
          <w:rFonts w:ascii="Arial" w:hAnsi="Arial" w:cs="Arial"/>
          <w:sz w:val="20"/>
          <w:szCs w:val="20"/>
        </w:rPr>
        <w:t>Liposomal or conventional presentations of the same moiety</w:t>
      </w:r>
    </w:p>
    <w:p w14:paraId="0BF86581" w14:textId="77777777" w:rsidR="00D60EA6" w:rsidRPr="00B60C45" w:rsidRDefault="00D60EA6" w:rsidP="00D60EA6">
      <w:pPr>
        <w:rPr>
          <w:rFonts w:ascii="Arial" w:hAnsi="Arial" w:cs="Arial"/>
        </w:rPr>
      </w:pPr>
      <w:r w:rsidRPr="00B60C45">
        <w:rPr>
          <w:rFonts w:ascii="Arial" w:hAnsi="Arial" w:cs="Arial"/>
        </w:rPr>
        <w:t>In these situations, to not have an entry in brackets would mean that the TM without brackets could be mistaken for a “parent” TM (which CCDD does not have).</w:t>
      </w:r>
    </w:p>
    <w:p w14:paraId="535AB7C4" w14:textId="77777777" w:rsidR="00D60EA6" w:rsidRPr="00B60C45" w:rsidRDefault="00D60EA6" w:rsidP="00D60EA6">
      <w:pPr>
        <w:rPr>
          <w:rFonts w:ascii="Arial" w:hAnsi="Arial" w:cs="Arial"/>
        </w:rPr>
      </w:pPr>
      <w:r w:rsidRPr="00B60C45">
        <w:rPr>
          <w:rFonts w:ascii="Arial" w:hAnsi="Arial" w:cs="Arial"/>
        </w:rPr>
        <w:t>For example:</w:t>
      </w:r>
    </w:p>
    <w:tbl>
      <w:tblPr>
        <w:tblStyle w:val="TableGrid"/>
        <w:tblW w:w="0" w:type="auto"/>
        <w:tblLook w:val="04A0" w:firstRow="1" w:lastRow="0" w:firstColumn="1" w:lastColumn="0" w:noHBand="0" w:noVBand="1"/>
      </w:tblPr>
      <w:tblGrid>
        <w:gridCol w:w="1116"/>
        <w:gridCol w:w="2972"/>
        <w:gridCol w:w="1039"/>
        <w:gridCol w:w="3889"/>
      </w:tblGrid>
      <w:tr w:rsidR="00D60EA6" w14:paraId="69313E0A" w14:textId="77777777" w:rsidTr="00726EC4">
        <w:tc>
          <w:tcPr>
            <w:tcW w:w="410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48B2FE" w14:textId="77777777" w:rsidR="00D60EA6" w:rsidRPr="00B60C45" w:rsidRDefault="00D60EA6" w:rsidP="00726EC4">
            <w:pPr>
              <w:rPr>
                <w:rFonts w:ascii="Arial" w:hAnsi="Arial" w:cs="Arial"/>
                <w:b/>
              </w:rPr>
            </w:pPr>
            <w:r w:rsidRPr="00B60C45">
              <w:rPr>
                <w:rFonts w:ascii="Arial" w:hAnsi="Arial" w:cs="Arial"/>
                <w:b/>
              </w:rPr>
              <w:t>TM with brackets in formal name</w:t>
            </w:r>
          </w:p>
        </w:tc>
        <w:tc>
          <w:tcPr>
            <w:tcW w:w="49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2079D7B" w14:textId="77777777" w:rsidR="00D60EA6" w:rsidRPr="00B60C45" w:rsidRDefault="00D60EA6" w:rsidP="00726EC4">
            <w:pPr>
              <w:rPr>
                <w:rFonts w:ascii="Arial" w:hAnsi="Arial" w:cs="Arial"/>
                <w:b/>
              </w:rPr>
            </w:pPr>
            <w:r w:rsidRPr="00B60C45">
              <w:rPr>
                <w:rFonts w:ascii="Arial" w:hAnsi="Arial" w:cs="Arial"/>
                <w:b/>
              </w:rPr>
              <w:t>Differentiating TMs</w:t>
            </w:r>
          </w:p>
        </w:tc>
      </w:tr>
      <w:tr w:rsidR="00D60EA6" w14:paraId="5F1AE262" w14:textId="77777777" w:rsidTr="00726EC4">
        <w:tc>
          <w:tcPr>
            <w:tcW w:w="111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25F4FA" w14:textId="77777777" w:rsidR="00D60EA6" w:rsidRPr="00B60C45" w:rsidRDefault="00D60EA6" w:rsidP="00726EC4">
            <w:pPr>
              <w:rPr>
                <w:rFonts w:ascii="Arial" w:hAnsi="Arial" w:cs="Arial"/>
                <w:b/>
              </w:rPr>
            </w:pPr>
            <w:r w:rsidRPr="00B60C45">
              <w:rPr>
                <w:rFonts w:ascii="Arial" w:hAnsi="Arial" w:cs="Arial"/>
                <w:b/>
              </w:rPr>
              <w:t>tm_code</w:t>
            </w:r>
          </w:p>
        </w:tc>
        <w:tc>
          <w:tcPr>
            <w:tcW w:w="298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833F183" w14:textId="77777777" w:rsidR="00D60EA6" w:rsidRPr="00B60C45" w:rsidRDefault="00D60EA6" w:rsidP="00726EC4">
            <w:pPr>
              <w:rPr>
                <w:rFonts w:ascii="Arial" w:hAnsi="Arial" w:cs="Arial"/>
                <w:b/>
              </w:rPr>
            </w:pPr>
            <w:r w:rsidRPr="00B60C45">
              <w:rPr>
                <w:rFonts w:ascii="Arial" w:hAnsi="Arial" w:cs="Arial"/>
                <w:b/>
              </w:rPr>
              <w:t>tm_formal_name</w:t>
            </w:r>
          </w:p>
        </w:tc>
        <w:tc>
          <w:tcPr>
            <w:tcW w:w="99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BC50E80" w14:textId="77777777" w:rsidR="00D60EA6" w:rsidRPr="00B60C45" w:rsidRDefault="00D60EA6" w:rsidP="00726EC4">
            <w:pPr>
              <w:rPr>
                <w:rFonts w:ascii="Arial" w:hAnsi="Arial" w:cs="Arial"/>
                <w:b/>
              </w:rPr>
            </w:pPr>
            <w:r w:rsidRPr="00B60C45">
              <w:rPr>
                <w:rFonts w:ascii="Arial" w:hAnsi="Arial" w:cs="Arial"/>
                <w:b/>
              </w:rPr>
              <w:t>tm_code</w:t>
            </w:r>
          </w:p>
        </w:tc>
        <w:tc>
          <w:tcPr>
            <w:tcW w:w="391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CA0B29" w14:textId="77777777" w:rsidR="00D60EA6" w:rsidRPr="00B60C45" w:rsidRDefault="00D60EA6" w:rsidP="00726EC4">
            <w:pPr>
              <w:rPr>
                <w:rFonts w:ascii="Arial" w:hAnsi="Arial" w:cs="Arial"/>
                <w:b/>
              </w:rPr>
            </w:pPr>
            <w:r w:rsidRPr="00B60C45">
              <w:rPr>
                <w:rFonts w:ascii="Arial" w:hAnsi="Arial" w:cs="Arial"/>
                <w:b/>
              </w:rPr>
              <w:t>tm_formal_name</w:t>
            </w:r>
          </w:p>
        </w:tc>
      </w:tr>
      <w:tr w:rsidR="00D60EA6" w14:paraId="33A98734"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256BB62D" w14:textId="77777777" w:rsidR="00D60EA6" w:rsidRPr="00B60C45" w:rsidRDefault="00D60EA6" w:rsidP="00726EC4">
            <w:pPr>
              <w:rPr>
                <w:rFonts w:ascii="Arial" w:hAnsi="Arial" w:cs="Arial"/>
              </w:rPr>
            </w:pPr>
            <w:r w:rsidRPr="00B60C45">
              <w:rPr>
                <w:rFonts w:ascii="Arial" w:hAnsi="Arial" w:cs="Arial"/>
              </w:rPr>
              <w:t>8000028</w:t>
            </w:r>
          </w:p>
        </w:tc>
        <w:tc>
          <w:tcPr>
            <w:tcW w:w="2988" w:type="dxa"/>
            <w:tcBorders>
              <w:top w:val="single" w:sz="4" w:space="0" w:color="auto"/>
              <w:left w:val="single" w:sz="4" w:space="0" w:color="auto"/>
              <w:bottom w:val="single" w:sz="4" w:space="0" w:color="auto"/>
              <w:right w:val="single" w:sz="4" w:space="0" w:color="auto"/>
            </w:tcBorders>
            <w:hideMark/>
          </w:tcPr>
          <w:p w14:paraId="30389764" w14:textId="77777777" w:rsidR="00D60EA6" w:rsidRPr="00B60C45" w:rsidRDefault="00D60EA6" w:rsidP="00726EC4">
            <w:pPr>
              <w:rPr>
                <w:rFonts w:ascii="Arial" w:hAnsi="Arial" w:cs="Arial"/>
              </w:rPr>
            </w:pPr>
            <w:r w:rsidRPr="00B60C45">
              <w:rPr>
                <w:rFonts w:ascii="Arial" w:hAnsi="Arial" w:cs="Arial"/>
              </w:rPr>
              <w:t>dexamethasone (base)</w:t>
            </w:r>
          </w:p>
        </w:tc>
        <w:tc>
          <w:tcPr>
            <w:tcW w:w="992" w:type="dxa"/>
            <w:tcBorders>
              <w:top w:val="single" w:sz="4" w:space="0" w:color="auto"/>
              <w:left w:val="single" w:sz="4" w:space="0" w:color="auto"/>
              <w:bottom w:val="single" w:sz="4" w:space="0" w:color="auto"/>
              <w:right w:val="single" w:sz="4" w:space="0" w:color="auto"/>
            </w:tcBorders>
            <w:hideMark/>
          </w:tcPr>
          <w:p w14:paraId="0614B644" w14:textId="77777777" w:rsidR="00D60EA6" w:rsidRPr="00B60C45" w:rsidRDefault="00D60EA6" w:rsidP="00726EC4">
            <w:pPr>
              <w:rPr>
                <w:rFonts w:ascii="Arial" w:hAnsi="Arial" w:cs="Arial"/>
              </w:rPr>
            </w:pPr>
            <w:r w:rsidRPr="00B60C45">
              <w:rPr>
                <w:rFonts w:ascii="Arial" w:hAnsi="Arial" w:cs="Arial"/>
              </w:rPr>
              <w:t>8000114</w:t>
            </w:r>
          </w:p>
        </w:tc>
        <w:tc>
          <w:tcPr>
            <w:tcW w:w="3918" w:type="dxa"/>
            <w:tcBorders>
              <w:top w:val="single" w:sz="4" w:space="0" w:color="auto"/>
              <w:left w:val="single" w:sz="4" w:space="0" w:color="auto"/>
              <w:bottom w:val="single" w:sz="4" w:space="0" w:color="auto"/>
              <w:right w:val="single" w:sz="4" w:space="0" w:color="auto"/>
            </w:tcBorders>
            <w:hideMark/>
          </w:tcPr>
          <w:p w14:paraId="63A1077F" w14:textId="77777777" w:rsidR="00D60EA6" w:rsidRPr="00B60C45" w:rsidRDefault="00D60EA6" w:rsidP="00726EC4">
            <w:pPr>
              <w:rPr>
                <w:rFonts w:ascii="Arial" w:hAnsi="Arial" w:cs="Arial"/>
              </w:rPr>
            </w:pPr>
            <w:r w:rsidRPr="00B60C45">
              <w:rPr>
                <w:rFonts w:ascii="Arial" w:hAnsi="Arial" w:cs="Arial"/>
              </w:rPr>
              <w:t>dexamethasone phosphate</w:t>
            </w:r>
          </w:p>
        </w:tc>
      </w:tr>
      <w:tr w:rsidR="00D60EA6" w14:paraId="24FEA973"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09B4973B" w14:textId="77777777" w:rsidR="00D60EA6" w:rsidRPr="00B60C45" w:rsidRDefault="00D60EA6" w:rsidP="00726EC4">
            <w:pPr>
              <w:rPr>
                <w:rFonts w:ascii="Arial" w:hAnsi="Arial" w:cs="Arial"/>
              </w:rPr>
            </w:pPr>
            <w:r w:rsidRPr="00B60C45">
              <w:rPr>
                <w:rFonts w:ascii="Arial" w:hAnsi="Arial" w:cs="Arial"/>
              </w:rPr>
              <w:t>8001470</w:t>
            </w:r>
          </w:p>
        </w:tc>
        <w:tc>
          <w:tcPr>
            <w:tcW w:w="2988" w:type="dxa"/>
            <w:tcBorders>
              <w:top w:val="single" w:sz="4" w:space="0" w:color="auto"/>
              <w:left w:val="single" w:sz="4" w:space="0" w:color="auto"/>
              <w:bottom w:val="single" w:sz="4" w:space="0" w:color="auto"/>
              <w:right w:val="single" w:sz="4" w:space="0" w:color="auto"/>
            </w:tcBorders>
            <w:hideMark/>
          </w:tcPr>
          <w:p w14:paraId="701A74E4" w14:textId="77777777" w:rsidR="00D60EA6" w:rsidRPr="00B60C45" w:rsidRDefault="00D60EA6" w:rsidP="00726EC4">
            <w:pPr>
              <w:rPr>
                <w:rFonts w:ascii="Arial" w:hAnsi="Arial" w:cs="Arial"/>
              </w:rPr>
            </w:pPr>
            <w:r w:rsidRPr="00B60C45">
              <w:rPr>
                <w:rFonts w:ascii="Arial" w:hAnsi="Arial" w:cs="Arial"/>
              </w:rPr>
              <w:t>fluorometholone (base)</w:t>
            </w:r>
          </w:p>
        </w:tc>
        <w:tc>
          <w:tcPr>
            <w:tcW w:w="992" w:type="dxa"/>
            <w:tcBorders>
              <w:top w:val="single" w:sz="4" w:space="0" w:color="auto"/>
              <w:left w:val="single" w:sz="4" w:space="0" w:color="auto"/>
              <w:bottom w:val="single" w:sz="4" w:space="0" w:color="auto"/>
              <w:right w:val="single" w:sz="4" w:space="0" w:color="auto"/>
            </w:tcBorders>
            <w:hideMark/>
          </w:tcPr>
          <w:p w14:paraId="42035374" w14:textId="77777777" w:rsidR="00D60EA6" w:rsidRPr="00B60C45" w:rsidRDefault="00D60EA6" w:rsidP="00726EC4">
            <w:pPr>
              <w:rPr>
                <w:rFonts w:ascii="Arial" w:hAnsi="Arial" w:cs="Arial"/>
              </w:rPr>
            </w:pPr>
            <w:r w:rsidRPr="00B60C45">
              <w:rPr>
                <w:rFonts w:ascii="Arial" w:hAnsi="Arial" w:cs="Arial"/>
              </w:rPr>
              <w:t>8001471</w:t>
            </w:r>
          </w:p>
        </w:tc>
        <w:tc>
          <w:tcPr>
            <w:tcW w:w="3918" w:type="dxa"/>
            <w:tcBorders>
              <w:top w:val="single" w:sz="4" w:space="0" w:color="auto"/>
              <w:left w:val="single" w:sz="4" w:space="0" w:color="auto"/>
              <w:bottom w:val="single" w:sz="4" w:space="0" w:color="auto"/>
              <w:right w:val="single" w:sz="4" w:space="0" w:color="auto"/>
            </w:tcBorders>
            <w:hideMark/>
          </w:tcPr>
          <w:p w14:paraId="14A5501A" w14:textId="77777777" w:rsidR="00D60EA6" w:rsidRPr="00B60C45" w:rsidRDefault="00D60EA6" w:rsidP="00726EC4">
            <w:pPr>
              <w:rPr>
                <w:rFonts w:ascii="Arial" w:hAnsi="Arial" w:cs="Arial"/>
              </w:rPr>
            </w:pPr>
            <w:r w:rsidRPr="00B60C45">
              <w:rPr>
                <w:rFonts w:ascii="Arial" w:hAnsi="Arial" w:cs="Arial"/>
              </w:rPr>
              <w:t>fluorometholone acetate</w:t>
            </w:r>
          </w:p>
        </w:tc>
      </w:tr>
      <w:tr w:rsidR="00D60EA6" w14:paraId="585F7BD5"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58B75680" w14:textId="77777777" w:rsidR="00D60EA6" w:rsidRPr="00B60C45" w:rsidRDefault="00D60EA6" w:rsidP="00726EC4">
            <w:pPr>
              <w:rPr>
                <w:rFonts w:ascii="Arial" w:hAnsi="Arial" w:cs="Arial"/>
              </w:rPr>
            </w:pPr>
            <w:r w:rsidRPr="00B60C45">
              <w:rPr>
                <w:rFonts w:ascii="Arial" w:hAnsi="Arial" w:cs="Arial"/>
              </w:rPr>
              <w:t>8000204</w:t>
            </w:r>
          </w:p>
        </w:tc>
        <w:tc>
          <w:tcPr>
            <w:tcW w:w="2988" w:type="dxa"/>
            <w:tcBorders>
              <w:top w:val="single" w:sz="4" w:space="0" w:color="auto"/>
              <w:left w:val="single" w:sz="4" w:space="0" w:color="auto"/>
              <w:bottom w:val="single" w:sz="4" w:space="0" w:color="auto"/>
              <w:right w:val="single" w:sz="4" w:space="0" w:color="auto"/>
            </w:tcBorders>
            <w:hideMark/>
          </w:tcPr>
          <w:p w14:paraId="0C7E4F69" w14:textId="77777777" w:rsidR="00D60EA6" w:rsidRPr="00B60C45" w:rsidRDefault="00D60EA6" w:rsidP="00726EC4">
            <w:pPr>
              <w:rPr>
                <w:rFonts w:ascii="Arial" w:hAnsi="Arial" w:cs="Arial"/>
              </w:rPr>
            </w:pPr>
            <w:r w:rsidRPr="00B60C45">
              <w:rPr>
                <w:rFonts w:ascii="Arial" w:hAnsi="Arial" w:cs="Arial"/>
              </w:rPr>
              <w:t>lithium (ion)</w:t>
            </w:r>
          </w:p>
        </w:tc>
        <w:tc>
          <w:tcPr>
            <w:tcW w:w="992" w:type="dxa"/>
            <w:tcBorders>
              <w:top w:val="single" w:sz="4" w:space="0" w:color="auto"/>
              <w:left w:val="single" w:sz="4" w:space="0" w:color="auto"/>
              <w:bottom w:val="single" w:sz="4" w:space="0" w:color="auto"/>
              <w:right w:val="single" w:sz="4" w:space="0" w:color="auto"/>
            </w:tcBorders>
            <w:hideMark/>
          </w:tcPr>
          <w:p w14:paraId="64B919A1" w14:textId="77777777" w:rsidR="00D60EA6" w:rsidRPr="00B60C45" w:rsidRDefault="00D60EA6" w:rsidP="00726EC4">
            <w:pPr>
              <w:rPr>
                <w:rFonts w:ascii="Arial" w:hAnsi="Arial" w:cs="Arial"/>
              </w:rPr>
            </w:pPr>
            <w:r w:rsidRPr="00B60C45">
              <w:rPr>
                <w:rFonts w:ascii="Arial" w:hAnsi="Arial" w:cs="Arial"/>
              </w:rPr>
              <w:t>8000041</w:t>
            </w:r>
          </w:p>
        </w:tc>
        <w:tc>
          <w:tcPr>
            <w:tcW w:w="3918" w:type="dxa"/>
            <w:tcBorders>
              <w:top w:val="single" w:sz="4" w:space="0" w:color="auto"/>
              <w:left w:val="single" w:sz="4" w:space="0" w:color="auto"/>
              <w:bottom w:val="single" w:sz="4" w:space="0" w:color="auto"/>
              <w:right w:val="single" w:sz="4" w:space="0" w:color="auto"/>
            </w:tcBorders>
            <w:hideMark/>
          </w:tcPr>
          <w:p w14:paraId="2C190EF4" w14:textId="77777777" w:rsidR="00D60EA6" w:rsidRPr="00B60C45" w:rsidRDefault="00D60EA6" w:rsidP="00726EC4">
            <w:pPr>
              <w:rPr>
                <w:rFonts w:ascii="Arial" w:hAnsi="Arial" w:cs="Arial"/>
              </w:rPr>
            </w:pPr>
            <w:r w:rsidRPr="00B60C45">
              <w:rPr>
                <w:rFonts w:ascii="Arial" w:hAnsi="Arial" w:cs="Arial"/>
              </w:rPr>
              <w:t>lithium carbonate</w:t>
            </w:r>
          </w:p>
        </w:tc>
      </w:tr>
      <w:tr w:rsidR="00D60EA6" w14:paraId="55F606AD"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621E885F" w14:textId="77777777" w:rsidR="00D60EA6" w:rsidRPr="00B60C45" w:rsidRDefault="00D60EA6" w:rsidP="00726EC4">
            <w:pPr>
              <w:rPr>
                <w:rFonts w:ascii="Arial" w:hAnsi="Arial" w:cs="Arial"/>
              </w:rPr>
            </w:pPr>
            <w:r w:rsidRPr="00B60C45">
              <w:rPr>
                <w:rFonts w:ascii="Arial" w:hAnsi="Arial" w:cs="Arial"/>
              </w:rPr>
              <w:t>8002198</w:t>
            </w:r>
          </w:p>
        </w:tc>
        <w:tc>
          <w:tcPr>
            <w:tcW w:w="2988" w:type="dxa"/>
            <w:tcBorders>
              <w:top w:val="single" w:sz="4" w:space="0" w:color="auto"/>
              <w:left w:val="single" w:sz="4" w:space="0" w:color="auto"/>
              <w:bottom w:val="single" w:sz="4" w:space="0" w:color="auto"/>
              <w:right w:val="single" w:sz="4" w:space="0" w:color="auto"/>
            </w:tcBorders>
            <w:hideMark/>
          </w:tcPr>
          <w:p w14:paraId="4862973A" w14:textId="77777777" w:rsidR="00D60EA6" w:rsidRPr="00B60C45" w:rsidRDefault="00D60EA6" w:rsidP="00726EC4">
            <w:pPr>
              <w:rPr>
                <w:rFonts w:ascii="Arial" w:hAnsi="Arial" w:cs="Arial"/>
              </w:rPr>
            </w:pPr>
            <w:r w:rsidRPr="00B60C45">
              <w:rPr>
                <w:rFonts w:ascii="Arial" w:hAnsi="Arial" w:cs="Arial"/>
              </w:rPr>
              <w:t>irinotecan (conventional)</w:t>
            </w:r>
          </w:p>
        </w:tc>
        <w:tc>
          <w:tcPr>
            <w:tcW w:w="992" w:type="dxa"/>
            <w:tcBorders>
              <w:top w:val="single" w:sz="4" w:space="0" w:color="auto"/>
              <w:left w:val="single" w:sz="4" w:space="0" w:color="auto"/>
              <w:bottom w:val="single" w:sz="4" w:space="0" w:color="auto"/>
              <w:right w:val="single" w:sz="4" w:space="0" w:color="auto"/>
            </w:tcBorders>
            <w:hideMark/>
          </w:tcPr>
          <w:p w14:paraId="0950696F" w14:textId="77777777" w:rsidR="00D60EA6" w:rsidRPr="00B60C45" w:rsidRDefault="00D60EA6" w:rsidP="00726EC4">
            <w:pPr>
              <w:rPr>
                <w:rFonts w:ascii="Arial" w:hAnsi="Arial" w:cs="Arial"/>
              </w:rPr>
            </w:pPr>
            <w:r w:rsidRPr="00B60C45">
              <w:rPr>
                <w:rFonts w:ascii="Arial" w:hAnsi="Arial" w:cs="Arial"/>
              </w:rPr>
              <w:t>8002199</w:t>
            </w:r>
          </w:p>
        </w:tc>
        <w:tc>
          <w:tcPr>
            <w:tcW w:w="3918" w:type="dxa"/>
            <w:tcBorders>
              <w:top w:val="single" w:sz="4" w:space="0" w:color="auto"/>
              <w:left w:val="single" w:sz="4" w:space="0" w:color="auto"/>
              <w:bottom w:val="single" w:sz="4" w:space="0" w:color="auto"/>
              <w:right w:val="single" w:sz="4" w:space="0" w:color="auto"/>
            </w:tcBorders>
            <w:hideMark/>
          </w:tcPr>
          <w:p w14:paraId="6CE9873C" w14:textId="77777777" w:rsidR="00D60EA6" w:rsidRPr="00B60C45" w:rsidRDefault="00D60EA6" w:rsidP="00726EC4">
            <w:pPr>
              <w:rPr>
                <w:rFonts w:ascii="Arial" w:hAnsi="Arial" w:cs="Arial"/>
              </w:rPr>
            </w:pPr>
            <w:r w:rsidRPr="00B60C45">
              <w:rPr>
                <w:rFonts w:ascii="Arial" w:hAnsi="Arial" w:cs="Arial"/>
              </w:rPr>
              <w:t>irinotecan (liposomal)</w:t>
            </w:r>
          </w:p>
        </w:tc>
      </w:tr>
      <w:tr w:rsidR="00D60EA6" w14:paraId="7A5C2FE7"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5A6AFAAE" w14:textId="77777777" w:rsidR="00D60EA6" w:rsidRPr="00B60C45" w:rsidRDefault="00D60EA6" w:rsidP="00726EC4">
            <w:pPr>
              <w:rPr>
                <w:rFonts w:ascii="Arial" w:hAnsi="Arial" w:cs="Arial"/>
              </w:rPr>
            </w:pPr>
            <w:r w:rsidRPr="00B60C45">
              <w:rPr>
                <w:rFonts w:ascii="Arial" w:hAnsi="Arial" w:cs="Arial"/>
              </w:rPr>
              <w:t>TBD</w:t>
            </w:r>
          </w:p>
        </w:tc>
        <w:tc>
          <w:tcPr>
            <w:tcW w:w="2988" w:type="dxa"/>
            <w:tcBorders>
              <w:top w:val="single" w:sz="4" w:space="0" w:color="auto"/>
              <w:left w:val="single" w:sz="4" w:space="0" w:color="auto"/>
              <w:bottom w:val="single" w:sz="4" w:space="0" w:color="auto"/>
              <w:right w:val="single" w:sz="4" w:space="0" w:color="auto"/>
            </w:tcBorders>
            <w:hideMark/>
          </w:tcPr>
          <w:p w14:paraId="551FCB43" w14:textId="77777777" w:rsidR="00D60EA6" w:rsidRPr="00B60C45" w:rsidRDefault="00D60EA6" w:rsidP="00726EC4">
            <w:pPr>
              <w:rPr>
                <w:rFonts w:ascii="Arial" w:hAnsi="Arial" w:cs="Arial"/>
              </w:rPr>
            </w:pPr>
            <w:r w:rsidRPr="00B60C45">
              <w:rPr>
                <w:rFonts w:ascii="Arial" w:hAnsi="Arial" w:cs="Arial"/>
              </w:rPr>
              <w:t>doxorubicin (conventional)</w:t>
            </w:r>
          </w:p>
        </w:tc>
        <w:tc>
          <w:tcPr>
            <w:tcW w:w="992" w:type="dxa"/>
            <w:tcBorders>
              <w:top w:val="single" w:sz="4" w:space="0" w:color="auto"/>
              <w:left w:val="single" w:sz="4" w:space="0" w:color="auto"/>
              <w:bottom w:val="single" w:sz="4" w:space="0" w:color="auto"/>
              <w:right w:val="single" w:sz="4" w:space="0" w:color="auto"/>
            </w:tcBorders>
            <w:hideMark/>
          </w:tcPr>
          <w:p w14:paraId="3FC5B251" w14:textId="77777777" w:rsidR="00D60EA6" w:rsidRPr="00B60C45" w:rsidRDefault="00D60EA6" w:rsidP="00726EC4">
            <w:pPr>
              <w:rPr>
                <w:rFonts w:ascii="Arial" w:hAnsi="Arial" w:cs="Arial"/>
              </w:rPr>
            </w:pPr>
            <w:r w:rsidRPr="00B60C45">
              <w:rPr>
                <w:rFonts w:ascii="Arial" w:hAnsi="Arial" w:cs="Arial"/>
              </w:rPr>
              <w:t>TBD</w:t>
            </w:r>
          </w:p>
        </w:tc>
        <w:tc>
          <w:tcPr>
            <w:tcW w:w="3918" w:type="dxa"/>
            <w:tcBorders>
              <w:top w:val="single" w:sz="4" w:space="0" w:color="auto"/>
              <w:left w:val="single" w:sz="4" w:space="0" w:color="auto"/>
              <w:bottom w:val="single" w:sz="4" w:space="0" w:color="auto"/>
              <w:right w:val="single" w:sz="4" w:space="0" w:color="auto"/>
            </w:tcBorders>
            <w:hideMark/>
          </w:tcPr>
          <w:p w14:paraId="1E569343" w14:textId="77777777" w:rsidR="00D60EA6" w:rsidRPr="00B60C45" w:rsidRDefault="00D60EA6" w:rsidP="00726EC4">
            <w:pPr>
              <w:rPr>
                <w:rFonts w:ascii="Arial" w:hAnsi="Arial" w:cs="Arial"/>
              </w:rPr>
            </w:pPr>
            <w:r w:rsidRPr="00B60C45">
              <w:rPr>
                <w:rFonts w:ascii="Arial" w:hAnsi="Arial" w:cs="Arial"/>
              </w:rPr>
              <w:t>doxorubicin (pegylated liposomal)</w:t>
            </w:r>
          </w:p>
        </w:tc>
      </w:tr>
      <w:tr w:rsidR="00D60EA6" w14:paraId="2A382FFC" w14:textId="77777777" w:rsidTr="00726EC4">
        <w:trPr>
          <w:trHeight w:val="329"/>
        </w:trPr>
        <w:tc>
          <w:tcPr>
            <w:tcW w:w="1118" w:type="dxa"/>
            <w:tcBorders>
              <w:top w:val="single" w:sz="4" w:space="0" w:color="auto"/>
              <w:left w:val="single" w:sz="4" w:space="0" w:color="auto"/>
              <w:bottom w:val="single" w:sz="4" w:space="0" w:color="auto"/>
              <w:right w:val="single" w:sz="4" w:space="0" w:color="auto"/>
            </w:tcBorders>
            <w:hideMark/>
          </w:tcPr>
          <w:p w14:paraId="3DA6A475" w14:textId="77777777" w:rsidR="00D60EA6" w:rsidRPr="00B60C45" w:rsidRDefault="00D60EA6" w:rsidP="00726EC4">
            <w:pPr>
              <w:rPr>
                <w:rFonts w:ascii="Arial" w:hAnsi="Arial" w:cs="Arial"/>
              </w:rPr>
            </w:pPr>
            <w:r w:rsidRPr="00B60C45">
              <w:rPr>
                <w:rFonts w:ascii="Arial" w:hAnsi="Arial" w:cs="Arial"/>
              </w:rPr>
              <w:t>TBD</w:t>
            </w:r>
          </w:p>
        </w:tc>
        <w:tc>
          <w:tcPr>
            <w:tcW w:w="2988" w:type="dxa"/>
            <w:tcBorders>
              <w:top w:val="single" w:sz="4" w:space="0" w:color="auto"/>
              <w:left w:val="single" w:sz="4" w:space="0" w:color="auto"/>
              <w:bottom w:val="single" w:sz="4" w:space="0" w:color="auto"/>
              <w:right w:val="single" w:sz="4" w:space="0" w:color="auto"/>
            </w:tcBorders>
            <w:hideMark/>
          </w:tcPr>
          <w:p w14:paraId="3CFFF9F1" w14:textId="77777777" w:rsidR="00D60EA6" w:rsidRPr="00B60C45" w:rsidRDefault="00D60EA6" w:rsidP="00726EC4">
            <w:pPr>
              <w:rPr>
                <w:rFonts w:ascii="Arial" w:hAnsi="Arial" w:cs="Arial"/>
              </w:rPr>
            </w:pPr>
            <w:r w:rsidRPr="00B60C45">
              <w:rPr>
                <w:rFonts w:ascii="Arial" w:hAnsi="Arial" w:cs="Arial"/>
              </w:rPr>
              <w:t>amphotericin B (conventional)</w:t>
            </w:r>
          </w:p>
        </w:tc>
        <w:tc>
          <w:tcPr>
            <w:tcW w:w="992" w:type="dxa"/>
            <w:tcBorders>
              <w:top w:val="single" w:sz="4" w:space="0" w:color="auto"/>
              <w:left w:val="single" w:sz="4" w:space="0" w:color="auto"/>
              <w:bottom w:val="single" w:sz="4" w:space="0" w:color="auto"/>
              <w:right w:val="single" w:sz="4" w:space="0" w:color="auto"/>
            </w:tcBorders>
            <w:hideMark/>
          </w:tcPr>
          <w:p w14:paraId="4324596F" w14:textId="77777777" w:rsidR="00D60EA6" w:rsidRPr="00B60C45" w:rsidRDefault="00D60EA6" w:rsidP="00726EC4">
            <w:pPr>
              <w:rPr>
                <w:rFonts w:ascii="Arial" w:hAnsi="Arial" w:cs="Arial"/>
              </w:rPr>
            </w:pPr>
            <w:r w:rsidRPr="00B60C45">
              <w:rPr>
                <w:rFonts w:ascii="Arial" w:hAnsi="Arial" w:cs="Arial"/>
              </w:rPr>
              <w:t>TBD</w:t>
            </w:r>
          </w:p>
          <w:p w14:paraId="6487CAB8" w14:textId="77777777" w:rsidR="00D60EA6" w:rsidRPr="00B60C45" w:rsidRDefault="00D60EA6" w:rsidP="00726EC4">
            <w:pPr>
              <w:rPr>
                <w:rFonts w:ascii="Arial" w:hAnsi="Arial" w:cs="Arial"/>
              </w:rPr>
            </w:pPr>
            <w:r w:rsidRPr="00B60C45">
              <w:rPr>
                <w:rFonts w:ascii="Arial" w:hAnsi="Arial" w:cs="Arial"/>
              </w:rPr>
              <w:t>TBD</w:t>
            </w:r>
          </w:p>
        </w:tc>
        <w:tc>
          <w:tcPr>
            <w:tcW w:w="3918" w:type="dxa"/>
            <w:tcBorders>
              <w:top w:val="single" w:sz="4" w:space="0" w:color="auto"/>
              <w:left w:val="single" w:sz="4" w:space="0" w:color="auto"/>
              <w:bottom w:val="single" w:sz="4" w:space="0" w:color="auto"/>
              <w:right w:val="single" w:sz="4" w:space="0" w:color="auto"/>
            </w:tcBorders>
            <w:hideMark/>
          </w:tcPr>
          <w:p w14:paraId="4878D50D" w14:textId="77777777" w:rsidR="00D60EA6" w:rsidRPr="00B60C45" w:rsidRDefault="00D60EA6" w:rsidP="00726EC4">
            <w:pPr>
              <w:rPr>
                <w:rFonts w:ascii="Arial" w:hAnsi="Arial" w:cs="Arial"/>
              </w:rPr>
            </w:pPr>
            <w:r w:rsidRPr="00B60C45">
              <w:rPr>
                <w:rFonts w:ascii="Arial" w:hAnsi="Arial" w:cs="Arial"/>
              </w:rPr>
              <w:t>amphotericin B (lipid complex)</w:t>
            </w:r>
          </w:p>
          <w:p w14:paraId="5E923640" w14:textId="77777777" w:rsidR="00D60EA6" w:rsidRPr="00B60C45" w:rsidRDefault="00D60EA6" w:rsidP="00726EC4">
            <w:pPr>
              <w:rPr>
                <w:rFonts w:ascii="Arial" w:hAnsi="Arial" w:cs="Arial"/>
              </w:rPr>
            </w:pPr>
            <w:r w:rsidRPr="00B60C45">
              <w:rPr>
                <w:rFonts w:ascii="Arial" w:hAnsi="Arial" w:cs="Arial"/>
              </w:rPr>
              <w:t>amphotericin B (liposomal)</w:t>
            </w:r>
          </w:p>
        </w:tc>
      </w:tr>
    </w:tbl>
    <w:p w14:paraId="48959E41" w14:textId="77777777" w:rsidR="00D60EA6" w:rsidRDefault="00D60EA6" w:rsidP="00D60EA6"/>
    <w:p w14:paraId="2EE4F6EF" w14:textId="77777777" w:rsidR="00D60EA6" w:rsidRPr="00B60C45" w:rsidRDefault="00D60EA6" w:rsidP="00D60EA6">
      <w:pPr>
        <w:pStyle w:val="ListParagraph"/>
        <w:numPr>
          <w:ilvl w:val="0"/>
          <w:numId w:val="10"/>
        </w:numPr>
        <w:suppressAutoHyphens w:val="0"/>
        <w:spacing w:after="160" w:line="256" w:lineRule="auto"/>
        <w:contextualSpacing/>
        <w:rPr>
          <w:rFonts w:ascii="Arial" w:hAnsi="Arial" w:cs="Arial"/>
          <w:sz w:val="20"/>
          <w:szCs w:val="20"/>
        </w:rPr>
      </w:pPr>
      <w:r w:rsidRPr="00B60C45">
        <w:rPr>
          <w:rFonts w:ascii="Arial" w:hAnsi="Arial" w:cs="Arial"/>
          <w:sz w:val="20"/>
          <w:szCs w:val="20"/>
        </w:rPr>
        <w:lastRenderedPageBreak/>
        <w:t>Brackets will not be used in TM Formal Names when the difference between sibling TM concepts is about the source species for the active ingredient substance(s); the source species will follow in text without brackets:</w:t>
      </w:r>
    </w:p>
    <w:tbl>
      <w:tblPr>
        <w:tblStyle w:val="TableGrid"/>
        <w:tblW w:w="0" w:type="auto"/>
        <w:tblLook w:val="04A0" w:firstRow="1" w:lastRow="0" w:firstColumn="1" w:lastColumn="0" w:noHBand="0" w:noVBand="1"/>
      </w:tblPr>
      <w:tblGrid>
        <w:gridCol w:w="2535"/>
        <w:gridCol w:w="6481"/>
      </w:tblGrid>
      <w:tr w:rsidR="00D60EA6" w14:paraId="5E558D39" w14:textId="77777777" w:rsidTr="00726EC4">
        <w:tc>
          <w:tcPr>
            <w:tcW w:w="254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E20811" w14:textId="77777777" w:rsidR="00D60EA6" w:rsidRPr="00B60C45" w:rsidRDefault="00D60EA6" w:rsidP="00726EC4">
            <w:pPr>
              <w:rPr>
                <w:rFonts w:ascii="Arial" w:hAnsi="Arial" w:cs="Arial"/>
                <w:b/>
              </w:rPr>
            </w:pPr>
            <w:r w:rsidRPr="00B60C45">
              <w:rPr>
                <w:rFonts w:ascii="Arial" w:hAnsi="Arial" w:cs="Arial"/>
                <w:b/>
              </w:rPr>
              <w:t>tm_code</w:t>
            </w:r>
          </w:p>
        </w:tc>
        <w:tc>
          <w:tcPr>
            <w:tcW w:w="652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A5C3478" w14:textId="77777777" w:rsidR="00D60EA6" w:rsidRPr="00B60C45" w:rsidRDefault="00D60EA6" w:rsidP="00726EC4">
            <w:pPr>
              <w:rPr>
                <w:rFonts w:ascii="Arial" w:hAnsi="Arial" w:cs="Arial"/>
                <w:b/>
              </w:rPr>
            </w:pPr>
            <w:r w:rsidRPr="00B60C45">
              <w:rPr>
                <w:rFonts w:ascii="Arial" w:hAnsi="Arial" w:cs="Arial"/>
                <w:b/>
              </w:rPr>
              <w:t>tm_formal_name</w:t>
            </w:r>
          </w:p>
        </w:tc>
      </w:tr>
      <w:tr w:rsidR="00D60EA6" w14:paraId="1754BB24" w14:textId="77777777" w:rsidTr="00726EC4">
        <w:tc>
          <w:tcPr>
            <w:tcW w:w="2547" w:type="dxa"/>
            <w:tcBorders>
              <w:top w:val="single" w:sz="4" w:space="0" w:color="auto"/>
              <w:left w:val="single" w:sz="4" w:space="0" w:color="auto"/>
              <w:bottom w:val="single" w:sz="4" w:space="0" w:color="auto"/>
              <w:right w:val="single" w:sz="4" w:space="0" w:color="auto"/>
            </w:tcBorders>
            <w:hideMark/>
          </w:tcPr>
          <w:p w14:paraId="1317B54D" w14:textId="77777777" w:rsidR="00D60EA6" w:rsidRPr="00B60C45" w:rsidRDefault="00D60EA6" w:rsidP="00726EC4">
            <w:pPr>
              <w:rPr>
                <w:rFonts w:ascii="Arial" w:hAnsi="Arial" w:cs="Arial"/>
              </w:rPr>
            </w:pPr>
            <w:r w:rsidRPr="00B60C45">
              <w:rPr>
                <w:rFonts w:ascii="Arial" w:hAnsi="Arial" w:cs="Arial"/>
              </w:rPr>
              <w:t>8000168</w:t>
            </w:r>
          </w:p>
        </w:tc>
        <w:tc>
          <w:tcPr>
            <w:tcW w:w="6520" w:type="dxa"/>
            <w:tcBorders>
              <w:top w:val="single" w:sz="4" w:space="0" w:color="auto"/>
              <w:left w:val="single" w:sz="4" w:space="0" w:color="auto"/>
              <w:bottom w:val="single" w:sz="4" w:space="0" w:color="auto"/>
              <w:right w:val="single" w:sz="4" w:space="0" w:color="auto"/>
            </w:tcBorders>
            <w:hideMark/>
          </w:tcPr>
          <w:p w14:paraId="0F930C8A" w14:textId="77777777" w:rsidR="00D60EA6" w:rsidRPr="00B60C45" w:rsidRDefault="00D60EA6" w:rsidP="00726EC4">
            <w:pPr>
              <w:rPr>
                <w:rFonts w:ascii="Arial" w:hAnsi="Arial" w:cs="Arial"/>
              </w:rPr>
            </w:pPr>
            <w:r w:rsidRPr="00B60C45">
              <w:rPr>
                <w:rFonts w:ascii="Arial" w:hAnsi="Arial" w:cs="Arial"/>
              </w:rPr>
              <w:t>insulin isophane human</w:t>
            </w:r>
          </w:p>
        </w:tc>
      </w:tr>
      <w:tr w:rsidR="00D60EA6" w14:paraId="29B478F5" w14:textId="77777777" w:rsidTr="00726EC4">
        <w:tc>
          <w:tcPr>
            <w:tcW w:w="2547" w:type="dxa"/>
            <w:tcBorders>
              <w:top w:val="single" w:sz="4" w:space="0" w:color="auto"/>
              <w:left w:val="single" w:sz="4" w:space="0" w:color="auto"/>
              <w:bottom w:val="single" w:sz="4" w:space="0" w:color="auto"/>
              <w:right w:val="single" w:sz="4" w:space="0" w:color="auto"/>
            </w:tcBorders>
            <w:hideMark/>
          </w:tcPr>
          <w:p w14:paraId="289BFF9D" w14:textId="77777777" w:rsidR="00D60EA6" w:rsidRPr="00B60C45" w:rsidRDefault="00D60EA6" w:rsidP="00726EC4">
            <w:pPr>
              <w:rPr>
                <w:rFonts w:ascii="Arial" w:hAnsi="Arial" w:cs="Arial"/>
              </w:rPr>
            </w:pPr>
            <w:r w:rsidRPr="00B60C45">
              <w:rPr>
                <w:rFonts w:ascii="Arial" w:hAnsi="Arial" w:cs="Arial"/>
              </w:rPr>
              <w:t>8001391</w:t>
            </w:r>
          </w:p>
        </w:tc>
        <w:tc>
          <w:tcPr>
            <w:tcW w:w="6520" w:type="dxa"/>
            <w:tcBorders>
              <w:top w:val="single" w:sz="4" w:space="0" w:color="auto"/>
              <w:left w:val="single" w:sz="4" w:space="0" w:color="auto"/>
              <w:bottom w:val="single" w:sz="4" w:space="0" w:color="auto"/>
              <w:right w:val="single" w:sz="4" w:space="0" w:color="auto"/>
            </w:tcBorders>
          </w:tcPr>
          <w:p w14:paraId="03A9F1F8" w14:textId="77777777" w:rsidR="00D60EA6" w:rsidRPr="00B60C45" w:rsidRDefault="00D60EA6" w:rsidP="00726EC4">
            <w:pPr>
              <w:rPr>
                <w:rFonts w:ascii="Arial" w:hAnsi="Arial" w:cs="Arial"/>
              </w:rPr>
            </w:pPr>
            <w:r w:rsidRPr="00B60C45">
              <w:rPr>
                <w:rFonts w:ascii="Arial" w:hAnsi="Arial" w:cs="Arial"/>
              </w:rPr>
              <w:t>insulin isophane pork</w:t>
            </w:r>
            <w:r w:rsidRPr="00B60C45" w:rsidDel="006818B3">
              <w:rPr>
                <w:rFonts w:ascii="Arial" w:hAnsi="Arial" w:cs="Arial"/>
              </w:rPr>
              <w:t xml:space="preserve"> </w:t>
            </w:r>
          </w:p>
        </w:tc>
      </w:tr>
      <w:tr w:rsidR="00D60EA6" w14:paraId="41878762" w14:textId="77777777" w:rsidTr="00726EC4">
        <w:tc>
          <w:tcPr>
            <w:tcW w:w="2547" w:type="dxa"/>
            <w:tcBorders>
              <w:top w:val="single" w:sz="4" w:space="0" w:color="auto"/>
              <w:left w:val="single" w:sz="4" w:space="0" w:color="auto"/>
              <w:bottom w:val="single" w:sz="4" w:space="0" w:color="auto"/>
              <w:right w:val="single" w:sz="4" w:space="0" w:color="auto"/>
            </w:tcBorders>
          </w:tcPr>
          <w:p w14:paraId="0B911BE2" w14:textId="77777777" w:rsidR="00D60EA6" w:rsidRPr="00B60C45" w:rsidRDefault="00D60EA6" w:rsidP="00726EC4">
            <w:pPr>
              <w:rPr>
                <w:rFonts w:ascii="Arial" w:hAnsi="Arial" w:cs="Arial"/>
              </w:rPr>
            </w:pPr>
            <w:r w:rsidRPr="00B60C45">
              <w:rPr>
                <w:rFonts w:ascii="Arial" w:hAnsi="Arial" w:cs="Arial"/>
              </w:rPr>
              <w:t>8001393</w:t>
            </w:r>
          </w:p>
        </w:tc>
        <w:tc>
          <w:tcPr>
            <w:tcW w:w="6520" w:type="dxa"/>
            <w:tcBorders>
              <w:top w:val="single" w:sz="4" w:space="0" w:color="auto"/>
              <w:left w:val="single" w:sz="4" w:space="0" w:color="auto"/>
              <w:bottom w:val="single" w:sz="4" w:space="0" w:color="auto"/>
              <w:right w:val="single" w:sz="4" w:space="0" w:color="auto"/>
            </w:tcBorders>
          </w:tcPr>
          <w:p w14:paraId="58E76E83" w14:textId="77777777" w:rsidR="00D60EA6" w:rsidRPr="00B60C45" w:rsidRDefault="00D60EA6" w:rsidP="00726EC4">
            <w:pPr>
              <w:rPr>
                <w:rFonts w:ascii="Arial" w:hAnsi="Arial" w:cs="Arial"/>
              </w:rPr>
            </w:pPr>
            <w:r w:rsidRPr="00B60C45">
              <w:rPr>
                <w:rFonts w:ascii="Arial" w:hAnsi="Arial" w:cs="Arial"/>
              </w:rPr>
              <w:t>insulin human</w:t>
            </w:r>
          </w:p>
        </w:tc>
      </w:tr>
      <w:tr w:rsidR="00D60EA6" w14:paraId="5A722E28" w14:textId="77777777" w:rsidTr="00726EC4">
        <w:tc>
          <w:tcPr>
            <w:tcW w:w="2547" w:type="dxa"/>
            <w:tcBorders>
              <w:top w:val="single" w:sz="4" w:space="0" w:color="auto"/>
              <w:left w:val="single" w:sz="4" w:space="0" w:color="auto"/>
              <w:bottom w:val="single" w:sz="4" w:space="0" w:color="auto"/>
              <w:right w:val="single" w:sz="4" w:space="0" w:color="auto"/>
            </w:tcBorders>
          </w:tcPr>
          <w:p w14:paraId="076194BE" w14:textId="77777777" w:rsidR="00D60EA6" w:rsidRPr="00B60C45" w:rsidRDefault="00D60EA6" w:rsidP="00726EC4">
            <w:pPr>
              <w:rPr>
                <w:rFonts w:ascii="Arial" w:hAnsi="Arial" w:cs="Arial"/>
              </w:rPr>
            </w:pPr>
            <w:r w:rsidRPr="00B60C45">
              <w:rPr>
                <w:rFonts w:ascii="Arial" w:hAnsi="Arial" w:cs="Arial"/>
              </w:rPr>
              <w:t>8001281</w:t>
            </w:r>
          </w:p>
        </w:tc>
        <w:tc>
          <w:tcPr>
            <w:tcW w:w="6520" w:type="dxa"/>
            <w:tcBorders>
              <w:top w:val="single" w:sz="4" w:space="0" w:color="auto"/>
              <w:left w:val="single" w:sz="4" w:space="0" w:color="auto"/>
              <w:bottom w:val="single" w:sz="4" w:space="0" w:color="auto"/>
              <w:right w:val="single" w:sz="4" w:space="0" w:color="auto"/>
            </w:tcBorders>
          </w:tcPr>
          <w:p w14:paraId="45940435" w14:textId="77777777" w:rsidR="00D60EA6" w:rsidRPr="00B60C45" w:rsidRDefault="00D60EA6" w:rsidP="00726EC4">
            <w:pPr>
              <w:rPr>
                <w:rFonts w:ascii="Arial" w:hAnsi="Arial" w:cs="Arial"/>
              </w:rPr>
            </w:pPr>
            <w:r w:rsidRPr="00B60C45">
              <w:rPr>
                <w:rFonts w:ascii="Arial" w:hAnsi="Arial" w:cs="Arial"/>
              </w:rPr>
              <w:t>insulin pork</w:t>
            </w:r>
          </w:p>
        </w:tc>
      </w:tr>
      <w:tr w:rsidR="00D60EA6" w14:paraId="131C693F" w14:textId="77777777" w:rsidTr="00726EC4">
        <w:tc>
          <w:tcPr>
            <w:tcW w:w="2547" w:type="dxa"/>
            <w:tcBorders>
              <w:top w:val="single" w:sz="4" w:space="0" w:color="auto"/>
              <w:left w:val="single" w:sz="4" w:space="0" w:color="auto"/>
              <w:bottom w:val="single" w:sz="4" w:space="0" w:color="auto"/>
              <w:right w:val="single" w:sz="4" w:space="0" w:color="auto"/>
            </w:tcBorders>
          </w:tcPr>
          <w:p w14:paraId="6961AA9E" w14:textId="77777777" w:rsidR="00D60EA6" w:rsidRPr="00B60C45" w:rsidRDefault="00D60EA6" w:rsidP="00726EC4">
            <w:pPr>
              <w:rPr>
                <w:rFonts w:ascii="Arial" w:hAnsi="Arial" w:cs="Arial"/>
              </w:rPr>
            </w:pPr>
            <w:r w:rsidRPr="00B60C45">
              <w:rPr>
                <w:rFonts w:ascii="Arial" w:hAnsi="Arial" w:cs="Arial"/>
              </w:rPr>
              <w:t>8001605</w:t>
            </w:r>
          </w:p>
        </w:tc>
        <w:tc>
          <w:tcPr>
            <w:tcW w:w="6520" w:type="dxa"/>
            <w:tcBorders>
              <w:top w:val="single" w:sz="4" w:space="0" w:color="auto"/>
              <w:left w:val="single" w:sz="4" w:space="0" w:color="auto"/>
              <w:bottom w:val="single" w:sz="4" w:space="0" w:color="auto"/>
              <w:right w:val="single" w:sz="4" w:space="0" w:color="auto"/>
            </w:tcBorders>
          </w:tcPr>
          <w:p w14:paraId="62DB536D" w14:textId="77777777" w:rsidR="00D60EA6" w:rsidRPr="00B60C45" w:rsidRDefault="00D60EA6" w:rsidP="00726EC4">
            <w:pPr>
              <w:rPr>
                <w:rFonts w:ascii="Arial" w:hAnsi="Arial" w:cs="Arial"/>
              </w:rPr>
            </w:pPr>
            <w:r w:rsidRPr="00B60C45">
              <w:rPr>
                <w:rFonts w:ascii="Arial" w:hAnsi="Arial" w:cs="Arial"/>
              </w:rPr>
              <w:t>calcitonin salmon</w:t>
            </w:r>
          </w:p>
        </w:tc>
      </w:tr>
      <w:tr w:rsidR="00D60EA6" w14:paraId="13650EAF" w14:textId="77777777" w:rsidTr="00726EC4">
        <w:tc>
          <w:tcPr>
            <w:tcW w:w="2547" w:type="dxa"/>
            <w:tcBorders>
              <w:top w:val="single" w:sz="4" w:space="0" w:color="auto"/>
              <w:left w:val="single" w:sz="4" w:space="0" w:color="auto"/>
              <w:bottom w:val="single" w:sz="4" w:space="0" w:color="auto"/>
              <w:right w:val="single" w:sz="4" w:space="0" w:color="auto"/>
            </w:tcBorders>
          </w:tcPr>
          <w:p w14:paraId="43FE57E6" w14:textId="77777777" w:rsidR="00D60EA6" w:rsidRPr="00B60C45" w:rsidRDefault="00D60EA6" w:rsidP="00726EC4">
            <w:pPr>
              <w:rPr>
                <w:rFonts w:ascii="Arial" w:hAnsi="Arial" w:cs="Arial"/>
              </w:rPr>
            </w:pPr>
            <w:r w:rsidRPr="00B60C45">
              <w:rPr>
                <w:rFonts w:ascii="Arial" w:hAnsi="Arial" w:cs="Arial"/>
              </w:rPr>
              <w:t>8002009</w:t>
            </w:r>
          </w:p>
        </w:tc>
        <w:tc>
          <w:tcPr>
            <w:tcW w:w="6520" w:type="dxa"/>
            <w:tcBorders>
              <w:top w:val="single" w:sz="4" w:space="0" w:color="auto"/>
              <w:left w:val="single" w:sz="4" w:space="0" w:color="auto"/>
              <w:bottom w:val="single" w:sz="4" w:space="0" w:color="auto"/>
              <w:right w:val="single" w:sz="4" w:space="0" w:color="auto"/>
            </w:tcBorders>
          </w:tcPr>
          <w:p w14:paraId="0F7EED5F" w14:textId="77777777" w:rsidR="00D60EA6" w:rsidRPr="00B60C45" w:rsidRDefault="00D60EA6" w:rsidP="00726EC4">
            <w:pPr>
              <w:rPr>
                <w:rFonts w:ascii="Arial" w:hAnsi="Arial" w:cs="Arial"/>
              </w:rPr>
            </w:pPr>
            <w:r w:rsidRPr="00B60C45">
              <w:rPr>
                <w:rFonts w:ascii="Arial" w:hAnsi="Arial" w:cs="Arial"/>
              </w:rPr>
              <w:t>antithymocyte globulin equine</w:t>
            </w:r>
          </w:p>
        </w:tc>
      </w:tr>
      <w:tr w:rsidR="00D60EA6" w14:paraId="655ADFF3" w14:textId="77777777" w:rsidTr="00726EC4">
        <w:tc>
          <w:tcPr>
            <w:tcW w:w="2547" w:type="dxa"/>
            <w:tcBorders>
              <w:top w:val="single" w:sz="4" w:space="0" w:color="auto"/>
              <w:left w:val="single" w:sz="4" w:space="0" w:color="auto"/>
              <w:bottom w:val="single" w:sz="4" w:space="0" w:color="auto"/>
              <w:right w:val="single" w:sz="4" w:space="0" w:color="auto"/>
            </w:tcBorders>
          </w:tcPr>
          <w:p w14:paraId="26F119C1" w14:textId="77777777" w:rsidR="00D60EA6" w:rsidRPr="00B60C45" w:rsidRDefault="00D60EA6" w:rsidP="00726EC4">
            <w:pPr>
              <w:rPr>
                <w:rFonts w:ascii="Arial" w:hAnsi="Arial" w:cs="Arial"/>
              </w:rPr>
            </w:pPr>
            <w:r w:rsidRPr="00B60C45">
              <w:rPr>
                <w:rFonts w:ascii="Arial" w:hAnsi="Arial" w:cs="Arial"/>
              </w:rPr>
              <w:t>8002030</w:t>
            </w:r>
          </w:p>
        </w:tc>
        <w:tc>
          <w:tcPr>
            <w:tcW w:w="6520" w:type="dxa"/>
            <w:tcBorders>
              <w:top w:val="single" w:sz="4" w:space="0" w:color="auto"/>
              <w:left w:val="single" w:sz="4" w:space="0" w:color="auto"/>
              <w:bottom w:val="single" w:sz="4" w:space="0" w:color="auto"/>
              <w:right w:val="single" w:sz="4" w:space="0" w:color="auto"/>
            </w:tcBorders>
          </w:tcPr>
          <w:p w14:paraId="0A75D436" w14:textId="77777777" w:rsidR="00D60EA6" w:rsidRPr="00B60C45" w:rsidRDefault="00D60EA6" w:rsidP="00726EC4">
            <w:pPr>
              <w:rPr>
                <w:rFonts w:ascii="Arial" w:hAnsi="Arial" w:cs="Arial"/>
              </w:rPr>
            </w:pPr>
            <w:r w:rsidRPr="00B60C45">
              <w:rPr>
                <w:rFonts w:ascii="Arial" w:hAnsi="Arial" w:cs="Arial"/>
              </w:rPr>
              <w:t>antithymocyte globulin rabbit</w:t>
            </w:r>
          </w:p>
        </w:tc>
      </w:tr>
    </w:tbl>
    <w:p w14:paraId="6A4E604A" w14:textId="77777777" w:rsidR="00D60EA6" w:rsidRDefault="00D60EA6" w:rsidP="00D60EA6"/>
    <w:p w14:paraId="5BD0F01E" w14:textId="77777777" w:rsidR="00D60EA6" w:rsidRDefault="00D60EA6" w:rsidP="00D60EA6">
      <w:pPr>
        <w:pStyle w:val="Heading2"/>
      </w:pPr>
      <w:bookmarkStart w:id="70" w:name="_Toc44338170"/>
      <w:r>
        <w:t>Current Use of Brackets in TMs</w:t>
      </w:r>
      <w:bookmarkEnd w:id="70"/>
    </w:p>
    <w:p w14:paraId="799884B0" w14:textId="77777777" w:rsidR="00D60EA6" w:rsidRPr="00471DDD" w:rsidRDefault="00D60EA6" w:rsidP="00D60EA6">
      <w:pPr>
        <w:rPr>
          <w:rFonts w:ascii="Arial" w:hAnsi="Arial" w:cs="Arial"/>
        </w:rPr>
      </w:pPr>
      <w:r w:rsidRPr="00471DDD">
        <w:rPr>
          <w:rFonts w:ascii="Arial" w:hAnsi="Arial" w:cs="Arial"/>
        </w:rPr>
        <w:t xml:space="preserve">As of the February 2020 release, the following TMs have brackets in the formal name:  </w:t>
      </w:r>
    </w:p>
    <w:p w14:paraId="6B275350" w14:textId="77777777" w:rsidR="00D60EA6" w:rsidRPr="00471DDD" w:rsidRDefault="00D60EA6" w:rsidP="00D60EA6">
      <w:pPr>
        <w:rPr>
          <w:rFonts w:ascii="Arial" w:eastAsia="Times New Roman" w:hAnsi="Arial" w:cs="Arial"/>
          <w:lang w:val="en-CA" w:eastAsia="en-CA"/>
        </w:rPr>
      </w:pPr>
    </w:p>
    <w:tbl>
      <w:tblPr>
        <w:tblStyle w:val="TableGrid"/>
        <w:tblW w:w="0" w:type="auto"/>
        <w:tblLook w:val="04A0" w:firstRow="1" w:lastRow="0" w:firstColumn="1" w:lastColumn="0" w:noHBand="0" w:noVBand="1"/>
      </w:tblPr>
      <w:tblGrid>
        <w:gridCol w:w="1113"/>
        <w:gridCol w:w="3737"/>
        <w:gridCol w:w="1039"/>
        <w:gridCol w:w="3127"/>
      </w:tblGrid>
      <w:tr w:rsidR="00D60EA6" w:rsidRPr="00471DDD" w14:paraId="0D156DF2" w14:textId="77777777" w:rsidTr="00726EC4">
        <w:tc>
          <w:tcPr>
            <w:tcW w:w="495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B41C2C" w14:textId="77777777" w:rsidR="00D60EA6" w:rsidRPr="00471DDD" w:rsidRDefault="00D60EA6" w:rsidP="00726EC4">
            <w:pPr>
              <w:rPr>
                <w:rFonts w:ascii="Arial" w:hAnsi="Arial" w:cs="Arial"/>
                <w:b/>
              </w:rPr>
            </w:pPr>
            <w:r w:rsidRPr="00471DDD">
              <w:rPr>
                <w:rFonts w:ascii="Arial" w:hAnsi="Arial" w:cs="Arial"/>
                <w:b/>
              </w:rPr>
              <w:t>TM with brackets in formal name</w:t>
            </w:r>
          </w:p>
        </w:tc>
        <w:tc>
          <w:tcPr>
            <w:tcW w:w="408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A9A46B" w14:textId="77777777" w:rsidR="00D60EA6" w:rsidRPr="00471DDD" w:rsidRDefault="00D60EA6" w:rsidP="00726EC4">
            <w:pPr>
              <w:rPr>
                <w:rFonts w:ascii="Arial" w:hAnsi="Arial" w:cs="Arial"/>
                <w:b/>
              </w:rPr>
            </w:pPr>
            <w:r w:rsidRPr="00471DDD">
              <w:rPr>
                <w:rFonts w:ascii="Arial" w:hAnsi="Arial" w:cs="Arial"/>
                <w:b/>
              </w:rPr>
              <w:t>Associated TMs without brackets</w:t>
            </w:r>
          </w:p>
        </w:tc>
      </w:tr>
      <w:tr w:rsidR="00D60EA6" w:rsidRPr="00471DDD" w14:paraId="0C5FEF72" w14:textId="77777777" w:rsidTr="00726EC4">
        <w:trPr>
          <w:trHeight w:val="331"/>
        </w:trPr>
        <w:tc>
          <w:tcPr>
            <w:tcW w:w="111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27A4EC" w14:textId="77777777" w:rsidR="00D60EA6" w:rsidRPr="00471DDD" w:rsidRDefault="00D60EA6" w:rsidP="00726EC4">
            <w:pPr>
              <w:rPr>
                <w:rFonts w:ascii="Arial" w:hAnsi="Arial" w:cs="Arial"/>
                <w:b/>
              </w:rPr>
            </w:pPr>
            <w:r w:rsidRPr="00471DDD">
              <w:rPr>
                <w:rFonts w:ascii="Arial" w:hAnsi="Arial" w:cs="Arial"/>
                <w:b/>
              </w:rPr>
              <w:t>tm_code</w:t>
            </w:r>
          </w:p>
        </w:tc>
        <w:tc>
          <w:tcPr>
            <w:tcW w:w="3839"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DEEBA91" w14:textId="77777777" w:rsidR="00D60EA6" w:rsidRPr="00471DDD" w:rsidRDefault="00D60EA6" w:rsidP="00726EC4">
            <w:pPr>
              <w:rPr>
                <w:rFonts w:ascii="Arial" w:hAnsi="Arial" w:cs="Arial"/>
                <w:b/>
              </w:rPr>
            </w:pPr>
            <w:r w:rsidRPr="00471DDD">
              <w:rPr>
                <w:rFonts w:ascii="Arial" w:hAnsi="Arial" w:cs="Arial"/>
                <w:b/>
              </w:rPr>
              <w:t>tm_formal_name</w:t>
            </w:r>
          </w:p>
        </w:tc>
        <w:tc>
          <w:tcPr>
            <w:tcW w:w="87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78156F" w14:textId="77777777" w:rsidR="00D60EA6" w:rsidRPr="00471DDD" w:rsidRDefault="00D60EA6" w:rsidP="00726EC4">
            <w:pPr>
              <w:rPr>
                <w:rFonts w:ascii="Arial" w:hAnsi="Arial" w:cs="Arial"/>
                <w:b/>
              </w:rPr>
            </w:pPr>
            <w:r w:rsidRPr="00471DDD">
              <w:rPr>
                <w:rFonts w:ascii="Arial" w:hAnsi="Arial" w:cs="Arial"/>
                <w:b/>
              </w:rPr>
              <w:t>tm_code</w:t>
            </w:r>
          </w:p>
        </w:tc>
        <w:tc>
          <w:tcPr>
            <w:tcW w:w="3209"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DB051D" w14:textId="77777777" w:rsidR="00D60EA6" w:rsidRPr="00471DDD" w:rsidRDefault="00D60EA6" w:rsidP="00726EC4">
            <w:pPr>
              <w:rPr>
                <w:rFonts w:ascii="Arial" w:hAnsi="Arial" w:cs="Arial"/>
                <w:b/>
              </w:rPr>
            </w:pPr>
            <w:r w:rsidRPr="00471DDD">
              <w:rPr>
                <w:rFonts w:ascii="Arial" w:hAnsi="Arial" w:cs="Arial"/>
                <w:b/>
              </w:rPr>
              <w:t>tm_formal_name</w:t>
            </w:r>
          </w:p>
        </w:tc>
      </w:tr>
      <w:tr w:rsidR="00D60EA6" w:rsidRPr="00471DDD" w14:paraId="414A543A" w14:textId="77777777" w:rsidTr="00726EC4">
        <w:trPr>
          <w:trHeight w:val="816"/>
        </w:trPr>
        <w:tc>
          <w:tcPr>
            <w:tcW w:w="1118" w:type="dxa"/>
            <w:tcBorders>
              <w:top w:val="single" w:sz="4" w:space="0" w:color="auto"/>
              <w:left w:val="single" w:sz="4" w:space="0" w:color="auto"/>
              <w:bottom w:val="single" w:sz="4" w:space="0" w:color="auto"/>
              <w:right w:val="single" w:sz="4" w:space="0" w:color="auto"/>
            </w:tcBorders>
            <w:hideMark/>
          </w:tcPr>
          <w:p w14:paraId="5771ADF2" w14:textId="77777777" w:rsidR="00D60EA6" w:rsidRPr="00471DDD" w:rsidRDefault="00D60EA6" w:rsidP="00726EC4">
            <w:pPr>
              <w:rPr>
                <w:rFonts w:ascii="Arial" w:hAnsi="Arial" w:cs="Arial"/>
              </w:rPr>
            </w:pPr>
            <w:r w:rsidRPr="00471DDD">
              <w:rPr>
                <w:rFonts w:ascii="Arial" w:hAnsi="Arial" w:cs="Arial"/>
              </w:rPr>
              <w:t>8000053</w:t>
            </w:r>
          </w:p>
          <w:p w14:paraId="3F2B0C55" w14:textId="77777777" w:rsidR="00D60EA6" w:rsidRPr="00471DDD" w:rsidRDefault="00D60EA6" w:rsidP="00726EC4">
            <w:pPr>
              <w:rPr>
                <w:rFonts w:ascii="Arial" w:hAnsi="Arial" w:cs="Arial"/>
              </w:rPr>
            </w:pPr>
            <w:r w:rsidRPr="00471DDD">
              <w:rPr>
                <w:rFonts w:ascii="Arial" w:hAnsi="Arial" w:cs="Arial"/>
              </w:rPr>
              <w:t>8000794</w:t>
            </w:r>
          </w:p>
        </w:tc>
        <w:tc>
          <w:tcPr>
            <w:tcW w:w="3839" w:type="dxa"/>
            <w:tcBorders>
              <w:top w:val="single" w:sz="4" w:space="0" w:color="auto"/>
              <w:left w:val="single" w:sz="4" w:space="0" w:color="auto"/>
              <w:bottom w:val="single" w:sz="4" w:space="0" w:color="auto"/>
              <w:right w:val="single" w:sz="4" w:space="0" w:color="auto"/>
            </w:tcBorders>
            <w:hideMark/>
          </w:tcPr>
          <w:p w14:paraId="7184F689" w14:textId="77777777" w:rsidR="00D60EA6" w:rsidRPr="00471DDD" w:rsidRDefault="00D60EA6" w:rsidP="00726EC4">
            <w:pPr>
              <w:rPr>
                <w:rFonts w:ascii="Arial" w:hAnsi="Arial" w:cs="Arial"/>
                <w:b/>
              </w:rPr>
            </w:pPr>
            <w:r w:rsidRPr="00471DDD">
              <w:rPr>
                <w:rFonts w:ascii="Arial" w:hAnsi="Arial" w:cs="Arial"/>
                <w:b/>
              </w:rPr>
              <w:t>betamethasone (base)</w:t>
            </w:r>
          </w:p>
          <w:p w14:paraId="14F2E7EC" w14:textId="77777777" w:rsidR="00D60EA6" w:rsidRPr="00471DDD" w:rsidRDefault="00D60EA6" w:rsidP="00726EC4">
            <w:pPr>
              <w:rPr>
                <w:rFonts w:ascii="Arial" w:hAnsi="Arial" w:cs="Arial"/>
              </w:rPr>
            </w:pPr>
            <w:r w:rsidRPr="00471DDD">
              <w:rPr>
                <w:rFonts w:ascii="Arial" w:hAnsi="Arial" w:cs="Arial"/>
              </w:rPr>
              <w:t>betamethasone acetate and betamethasone (base)</w:t>
            </w:r>
          </w:p>
        </w:tc>
        <w:tc>
          <w:tcPr>
            <w:tcW w:w="878" w:type="dxa"/>
            <w:tcBorders>
              <w:top w:val="single" w:sz="4" w:space="0" w:color="auto"/>
              <w:left w:val="single" w:sz="4" w:space="0" w:color="auto"/>
              <w:bottom w:val="single" w:sz="4" w:space="0" w:color="auto"/>
              <w:right w:val="single" w:sz="4" w:space="0" w:color="auto"/>
            </w:tcBorders>
            <w:hideMark/>
          </w:tcPr>
          <w:p w14:paraId="45B80FD7" w14:textId="77777777" w:rsidR="00D60EA6" w:rsidRPr="00471DDD" w:rsidRDefault="00D60EA6" w:rsidP="00726EC4">
            <w:pPr>
              <w:rPr>
                <w:rFonts w:ascii="Arial" w:hAnsi="Arial" w:cs="Arial"/>
              </w:rPr>
            </w:pPr>
            <w:r w:rsidRPr="00471DDD">
              <w:rPr>
                <w:rFonts w:ascii="Arial" w:hAnsi="Arial" w:cs="Arial"/>
              </w:rPr>
              <w:t>8000792</w:t>
            </w:r>
          </w:p>
          <w:p w14:paraId="41449368" w14:textId="77777777" w:rsidR="00D60EA6" w:rsidRPr="00471DDD" w:rsidRDefault="00D60EA6" w:rsidP="00726EC4">
            <w:pPr>
              <w:rPr>
                <w:rFonts w:ascii="Arial" w:hAnsi="Arial" w:cs="Arial"/>
              </w:rPr>
            </w:pPr>
            <w:r w:rsidRPr="00471DDD">
              <w:rPr>
                <w:rFonts w:ascii="Arial" w:hAnsi="Arial" w:cs="Arial"/>
              </w:rPr>
              <w:t>8000791</w:t>
            </w:r>
          </w:p>
          <w:p w14:paraId="7ED7D09F" w14:textId="77777777" w:rsidR="00D60EA6" w:rsidRPr="00471DDD" w:rsidRDefault="00D60EA6" w:rsidP="00726EC4">
            <w:pPr>
              <w:rPr>
                <w:rFonts w:ascii="Arial" w:hAnsi="Arial" w:cs="Arial"/>
              </w:rPr>
            </w:pPr>
          </w:p>
        </w:tc>
        <w:tc>
          <w:tcPr>
            <w:tcW w:w="3209" w:type="dxa"/>
            <w:tcBorders>
              <w:top w:val="single" w:sz="4" w:space="0" w:color="auto"/>
              <w:left w:val="single" w:sz="4" w:space="0" w:color="auto"/>
              <w:bottom w:val="single" w:sz="4" w:space="0" w:color="auto"/>
              <w:right w:val="single" w:sz="4" w:space="0" w:color="auto"/>
            </w:tcBorders>
            <w:hideMark/>
          </w:tcPr>
          <w:p w14:paraId="386B6DC8" w14:textId="77777777" w:rsidR="00D60EA6" w:rsidRPr="00471DDD" w:rsidRDefault="00D60EA6" w:rsidP="00726EC4">
            <w:pPr>
              <w:rPr>
                <w:rFonts w:ascii="Arial" w:hAnsi="Arial" w:cs="Arial"/>
              </w:rPr>
            </w:pPr>
            <w:r w:rsidRPr="00471DDD">
              <w:rPr>
                <w:rFonts w:ascii="Arial" w:hAnsi="Arial" w:cs="Arial"/>
              </w:rPr>
              <w:t>betamethasone valerate</w:t>
            </w:r>
          </w:p>
          <w:p w14:paraId="0C5F5B9D" w14:textId="77777777" w:rsidR="00D60EA6" w:rsidRPr="00471DDD" w:rsidRDefault="00D60EA6" w:rsidP="00726EC4">
            <w:pPr>
              <w:rPr>
                <w:rFonts w:ascii="Arial" w:hAnsi="Arial" w:cs="Arial"/>
              </w:rPr>
            </w:pPr>
            <w:r w:rsidRPr="00471DDD">
              <w:rPr>
                <w:rFonts w:ascii="Arial" w:hAnsi="Arial" w:cs="Arial"/>
              </w:rPr>
              <w:t>betamethasone dipropionate</w:t>
            </w:r>
          </w:p>
        </w:tc>
      </w:tr>
      <w:tr w:rsidR="00D60EA6" w:rsidRPr="00471DDD" w14:paraId="28678D63"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5B8E05C4" w14:textId="77777777" w:rsidR="00D60EA6" w:rsidRPr="00471DDD" w:rsidRDefault="00D60EA6" w:rsidP="00726EC4">
            <w:pPr>
              <w:rPr>
                <w:rFonts w:ascii="Arial" w:hAnsi="Arial" w:cs="Arial"/>
              </w:rPr>
            </w:pPr>
            <w:r w:rsidRPr="00471DDD">
              <w:rPr>
                <w:rFonts w:ascii="Arial" w:hAnsi="Arial" w:cs="Arial"/>
              </w:rPr>
              <w:t>8000028</w:t>
            </w:r>
          </w:p>
          <w:p w14:paraId="72802217" w14:textId="77777777" w:rsidR="00D60EA6" w:rsidRPr="00471DDD" w:rsidRDefault="00D60EA6" w:rsidP="00726EC4">
            <w:pPr>
              <w:rPr>
                <w:rFonts w:ascii="Arial" w:hAnsi="Arial" w:cs="Arial"/>
              </w:rPr>
            </w:pPr>
            <w:r w:rsidRPr="00471DDD">
              <w:rPr>
                <w:rFonts w:ascii="Arial" w:hAnsi="Arial" w:cs="Arial"/>
              </w:rPr>
              <w:t>8000338</w:t>
            </w:r>
          </w:p>
          <w:p w14:paraId="38A8D028" w14:textId="77777777" w:rsidR="00D60EA6" w:rsidRPr="00471DDD" w:rsidRDefault="00D60EA6" w:rsidP="00726EC4">
            <w:pPr>
              <w:rPr>
                <w:rFonts w:ascii="Arial" w:hAnsi="Arial" w:cs="Arial"/>
              </w:rPr>
            </w:pPr>
          </w:p>
          <w:p w14:paraId="3F46557D" w14:textId="77777777" w:rsidR="00D60EA6" w:rsidRPr="00471DDD" w:rsidRDefault="00D60EA6" w:rsidP="00726EC4">
            <w:pPr>
              <w:rPr>
                <w:rFonts w:ascii="Arial" w:hAnsi="Arial" w:cs="Arial"/>
                <w:lang w:val="en-CA"/>
              </w:rPr>
            </w:pPr>
            <w:r w:rsidRPr="00471DDD">
              <w:rPr>
                <w:rFonts w:ascii="Arial" w:hAnsi="Arial" w:cs="Arial"/>
                <w:lang w:val="en-CA"/>
              </w:rPr>
              <w:t>8000932</w:t>
            </w:r>
          </w:p>
          <w:p w14:paraId="084A76C7" w14:textId="77777777" w:rsidR="00D60EA6" w:rsidRPr="00471DDD" w:rsidRDefault="00D60EA6" w:rsidP="00726EC4">
            <w:pPr>
              <w:rPr>
                <w:rFonts w:ascii="Arial" w:hAnsi="Arial" w:cs="Arial"/>
                <w:lang w:val="en-CA"/>
              </w:rPr>
            </w:pPr>
          </w:p>
          <w:p w14:paraId="2BBB6605" w14:textId="77777777" w:rsidR="00D60EA6" w:rsidRPr="00471DDD" w:rsidRDefault="00D60EA6" w:rsidP="00726EC4">
            <w:pPr>
              <w:rPr>
                <w:rFonts w:ascii="Arial" w:hAnsi="Arial" w:cs="Arial"/>
                <w:lang w:val="en-CA"/>
              </w:rPr>
            </w:pPr>
            <w:r w:rsidRPr="00471DDD">
              <w:rPr>
                <w:rFonts w:ascii="Arial" w:hAnsi="Arial" w:cs="Arial"/>
                <w:lang w:val="en-CA"/>
              </w:rPr>
              <w:t>8002240</w:t>
            </w:r>
          </w:p>
          <w:p w14:paraId="4F458A5C" w14:textId="77777777" w:rsidR="00D60EA6" w:rsidRPr="00471DDD" w:rsidRDefault="00D60EA6" w:rsidP="00726EC4">
            <w:pPr>
              <w:rPr>
                <w:rFonts w:ascii="Arial" w:hAnsi="Arial" w:cs="Arial"/>
                <w:lang w:val="en-CA"/>
              </w:rPr>
            </w:pPr>
            <w:r w:rsidRPr="00471DDD">
              <w:rPr>
                <w:rFonts w:ascii="Arial" w:hAnsi="Arial" w:cs="Arial"/>
                <w:lang w:val="en-CA"/>
              </w:rPr>
              <w:t>8000848</w:t>
            </w:r>
          </w:p>
        </w:tc>
        <w:tc>
          <w:tcPr>
            <w:tcW w:w="3839" w:type="dxa"/>
            <w:tcBorders>
              <w:top w:val="single" w:sz="4" w:space="0" w:color="auto"/>
              <w:left w:val="single" w:sz="4" w:space="0" w:color="auto"/>
              <w:bottom w:val="single" w:sz="4" w:space="0" w:color="auto"/>
              <w:right w:val="single" w:sz="4" w:space="0" w:color="auto"/>
            </w:tcBorders>
            <w:hideMark/>
          </w:tcPr>
          <w:p w14:paraId="39D9BC45" w14:textId="77777777" w:rsidR="00D60EA6" w:rsidRPr="00471DDD" w:rsidRDefault="00D60EA6" w:rsidP="00726EC4">
            <w:pPr>
              <w:rPr>
                <w:rFonts w:ascii="Arial" w:hAnsi="Arial" w:cs="Arial"/>
                <w:b/>
              </w:rPr>
            </w:pPr>
            <w:r w:rsidRPr="00471DDD">
              <w:rPr>
                <w:rFonts w:ascii="Arial" w:hAnsi="Arial" w:cs="Arial"/>
                <w:b/>
              </w:rPr>
              <w:t>dexamethasone (base)</w:t>
            </w:r>
          </w:p>
          <w:p w14:paraId="71187C87" w14:textId="77777777" w:rsidR="00D60EA6" w:rsidRPr="00471DDD" w:rsidRDefault="00D60EA6" w:rsidP="00726EC4">
            <w:pPr>
              <w:rPr>
                <w:rFonts w:ascii="Arial" w:hAnsi="Arial" w:cs="Arial"/>
              </w:rPr>
            </w:pPr>
            <w:r w:rsidRPr="00471DDD">
              <w:rPr>
                <w:rFonts w:ascii="Arial" w:hAnsi="Arial" w:cs="Arial"/>
              </w:rPr>
              <w:t>ciprofloxacin and dexamethasone (base)</w:t>
            </w:r>
          </w:p>
          <w:p w14:paraId="536E4299" w14:textId="77777777" w:rsidR="00D60EA6" w:rsidRPr="00471DDD" w:rsidRDefault="00D60EA6" w:rsidP="00726EC4">
            <w:pPr>
              <w:rPr>
                <w:rFonts w:ascii="Arial" w:hAnsi="Arial" w:cs="Arial"/>
                <w:lang w:val="en-CA"/>
              </w:rPr>
            </w:pPr>
            <w:r w:rsidRPr="00471DDD">
              <w:rPr>
                <w:rFonts w:ascii="Arial" w:hAnsi="Arial" w:cs="Arial"/>
                <w:lang w:val="en-CA"/>
              </w:rPr>
              <w:t>dexamethasone (base) and framycetin and gramicidin</w:t>
            </w:r>
          </w:p>
          <w:p w14:paraId="47FDD5A7" w14:textId="77777777" w:rsidR="00D60EA6" w:rsidRPr="00471DDD" w:rsidRDefault="00D60EA6" w:rsidP="00726EC4">
            <w:pPr>
              <w:rPr>
                <w:rFonts w:ascii="Arial" w:hAnsi="Arial" w:cs="Arial"/>
                <w:lang w:val="en-CA"/>
              </w:rPr>
            </w:pPr>
            <w:r w:rsidRPr="00471DDD">
              <w:rPr>
                <w:rFonts w:ascii="Arial" w:hAnsi="Arial" w:cs="Arial"/>
                <w:lang w:val="en-CA"/>
              </w:rPr>
              <w:t>dexamethasone (base) and neomycin and polymyxin B</w:t>
            </w:r>
          </w:p>
          <w:p w14:paraId="6FFA3AFC" w14:textId="77777777" w:rsidR="00D60EA6" w:rsidRPr="00471DDD" w:rsidRDefault="00D60EA6" w:rsidP="00726EC4">
            <w:pPr>
              <w:rPr>
                <w:rFonts w:ascii="Arial" w:hAnsi="Arial" w:cs="Arial"/>
              </w:rPr>
            </w:pPr>
            <w:r w:rsidRPr="00471DDD">
              <w:rPr>
                <w:rFonts w:ascii="Arial" w:hAnsi="Arial" w:cs="Arial"/>
                <w:lang w:val="en-CA"/>
              </w:rPr>
              <w:t>dexamethasone (base) and tobramycin</w:t>
            </w:r>
          </w:p>
        </w:tc>
        <w:tc>
          <w:tcPr>
            <w:tcW w:w="878" w:type="dxa"/>
            <w:tcBorders>
              <w:top w:val="single" w:sz="4" w:space="0" w:color="auto"/>
              <w:left w:val="single" w:sz="4" w:space="0" w:color="auto"/>
              <w:bottom w:val="single" w:sz="4" w:space="0" w:color="auto"/>
              <w:right w:val="single" w:sz="4" w:space="0" w:color="auto"/>
            </w:tcBorders>
            <w:hideMark/>
          </w:tcPr>
          <w:p w14:paraId="6DB5D526" w14:textId="77777777" w:rsidR="00D60EA6" w:rsidRPr="00471DDD" w:rsidRDefault="00D60EA6" w:rsidP="00726EC4">
            <w:pPr>
              <w:rPr>
                <w:rFonts w:ascii="Arial" w:hAnsi="Arial" w:cs="Arial"/>
              </w:rPr>
            </w:pPr>
            <w:r w:rsidRPr="00471DDD">
              <w:rPr>
                <w:rFonts w:ascii="Arial" w:hAnsi="Arial" w:cs="Arial"/>
              </w:rPr>
              <w:t>8000114</w:t>
            </w:r>
          </w:p>
          <w:p w14:paraId="73BEF987" w14:textId="77777777" w:rsidR="00D60EA6" w:rsidRPr="00471DDD" w:rsidRDefault="00D60EA6" w:rsidP="00726EC4">
            <w:pPr>
              <w:rPr>
                <w:rFonts w:ascii="Arial" w:hAnsi="Arial" w:cs="Arial"/>
              </w:rPr>
            </w:pPr>
            <w:r w:rsidRPr="00471DDD">
              <w:rPr>
                <w:rFonts w:ascii="Arial" w:hAnsi="Arial" w:cs="Arial"/>
              </w:rPr>
              <w:t>8000137</w:t>
            </w:r>
          </w:p>
          <w:p w14:paraId="0077B173" w14:textId="77777777" w:rsidR="00D60EA6" w:rsidRPr="00471DDD" w:rsidRDefault="00D60EA6" w:rsidP="00726EC4">
            <w:pPr>
              <w:rPr>
                <w:rFonts w:ascii="Arial" w:hAnsi="Arial" w:cs="Arial"/>
              </w:rPr>
            </w:pPr>
          </w:p>
          <w:p w14:paraId="0ADF3091" w14:textId="77777777" w:rsidR="00D60EA6" w:rsidRPr="00471DDD" w:rsidRDefault="00D60EA6" w:rsidP="00726EC4">
            <w:pPr>
              <w:rPr>
                <w:rFonts w:ascii="Arial" w:hAnsi="Arial" w:cs="Arial"/>
              </w:rPr>
            </w:pPr>
          </w:p>
        </w:tc>
        <w:tc>
          <w:tcPr>
            <w:tcW w:w="3209" w:type="dxa"/>
            <w:tcBorders>
              <w:top w:val="single" w:sz="4" w:space="0" w:color="auto"/>
              <w:left w:val="single" w:sz="4" w:space="0" w:color="auto"/>
              <w:bottom w:val="single" w:sz="4" w:space="0" w:color="auto"/>
              <w:right w:val="single" w:sz="4" w:space="0" w:color="auto"/>
            </w:tcBorders>
            <w:hideMark/>
          </w:tcPr>
          <w:p w14:paraId="2F56EF76" w14:textId="77777777" w:rsidR="00D60EA6" w:rsidRPr="00471DDD" w:rsidRDefault="00D60EA6" w:rsidP="00726EC4">
            <w:pPr>
              <w:rPr>
                <w:rFonts w:ascii="Arial" w:hAnsi="Arial" w:cs="Arial"/>
              </w:rPr>
            </w:pPr>
            <w:r w:rsidRPr="00471DDD">
              <w:rPr>
                <w:rFonts w:ascii="Arial" w:hAnsi="Arial" w:cs="Arial"/>
              </w:rPr>
              <w:t>dexamethasone phosphate</w:t>
            </w:r>
          </w:p>
          <w:p w14:paraId="352D5D78" w14:textId="77777777" w:rsidR="00D60EA6" w:rsidRPr="00471DDD" w:rsidRDefault="00D60EA6" w:rsidP="00726EC4">
            <w:pPr>
              <w:rPr>
                <w:rFonts w:ascii="Arial" w:hAnsi="Arial" w:cs="Arial"/>
              </w:rPr>
            </w:pPr>
            <w:r w:rsidRPr="00471DDD">
              <w:rPr>
                <w:rFonts w:ascii="Arial" w:hAnsi="Arial" w:cs="Arial"/>
              </w:rPr>
              <w:t>dexamethasone sodium phosphate</w:t>
            </w:r>
          </w:p>
        </w:tc>
      </w:tr>
      <w:tr w:rsidR="00D60EA6" w:rsidRPr="00471DDD" w14:paraId="6539005B" w14:textId="77777777" w:rsidTr="00726EC4">
        <w:tc>
          <w:tcPr>
            <w:tcW w:w="1118" w:type="dxa"/>
            <w:tcBorders>
              <w:top w:val="single" w:sz="4" w:space="0" w:color="auto"/>
              <w:left w:val="single" w:sz="4" w:space="0" w:color="auto"/>
              <w:bottom w:val="single" w:sz="4" w:space="0" w:color="auto"/>
              <w:right w:val="single" w:sz="4" w:space="0" w:color="auto"/>
            </w:tcBorders>
          </w:tcPr>
          <w:p w14:paraId="27A7E76B" w14:textId="77777777" w:rsidR="00D60EA6" w:rsidRPr="00471DDD" w:rsidRDefault="00D60EA6" w:rsidP="00726EC4">
            <w:pPr>
              <w:rPr>
                <w:rFonts w:ascii="Arial" w:hAnsi="Arial" w:cs="Arial"/>
              </w:rPr>
            </w:pPr>
            <w:r w:rsidRPr="00471DDD">
              <w:rPr>
                <w:rFonts w:ascii="Arial" w:hAnsi="Arial" w:cs="Arial"/>
              </w:rPr>
              <w:t>8002119</w:t>
            </w:r>
          </w:p>
        </w:tc>
        <w:tc>
          <w:tcPr>
            <w:tcW w:w="3839" w:type="dxa"/>
            <w:tcBorders>
              <w:top w:val="single" w:sz="4" w:space="0" w:color="auto"/>
              <w:left w:val="single" w:sz="4" w:space="0" w:color="auto"/>
              <w:bottom w:val="single" w:sz="4" w:space="0" w:color="auto"/>
              <w:right w:val="single" w:sz="4" w:space="0" w:color="auto"/>
            </w:tcBorders>
          </w:tcPr>
          <w:p w14:paraId="6F65CAE6" w14:textId="77777777" w:rsidR="00D60EA6" w:rsidRPr="00471DDD" w:rsidRDefault="00D60EA6" w:rsidP="00726EC4">
            <w:pPr>
              <w:rPr>
                <w:rFonts w:ascii="Arial" w:hAnsi="Arial" w:cs="Arial"/>
                <w:b/>
              </w:rPr>
            </w:pPr>
            <w:r w:rsidRPr="00471DDD">
              <w:rPr>
                <w:rFonts w:ascii="Arial" w:hAnsi="Arial" w:cs="Arial"/>
                <w:b/>
              </w:rPr>
              <w:t>eptacog alfa (activated)</w:t>
            </w:r>
          </w:p>
        </w:tc>
        <w:tc>
          <w:tcPr>
            <w:tcW w:w="878" w:type="dxa"/>
            <w:tcBorders>
              <w:top w:val="single" w:sz="4" w:space="0" w:color="auto"/>
              <w:left w:val="single" w:sz="4" w:space="0" w:color="auto"/>
              <w:bottom w:val="single" w:sz="4" w:space="0" w:color="auto"/>
              <w:right w:val="single" w:sz="4" w:space="0" w:color="auto"/>
            </w:tcBorders>
          </w:tcPr>
          <w:p w14:paraId="2F25C5A4" w14:textId="77777777" w:rsidR="00D60EA6" w:rsidRPr="00471DDD" w:rsidRDefault="00D60EA6" w:rsidP="00726EC4">
            <w:pPr>
              <w:rPr>
                <w:rFonts w:ascii="Arial" w:hAnsi="Arial" w:cs="Arial"/>
              </w:rPr>
            </w:pPr>
            <w:r w:rsidRPr="00471DDD">
              <w:rPr>
                <w:rFonts w:ascii="Arial" w:hAnsi="Arial" w:cs="Arial"/>
              </w:rPr>
              <w:t>NA</w:t>
            </w:r>
          </w:p>
        </w:tc>
        <w:tc>
          <w:tcPr>
            <w:tcW w:w="3209" w:type="dxa"/>
            <w:tcBorders>
              <w:top w:val="single" w:sz="4" w:space="0" w:color="auto"/>
              <w:left w:val="single" w:sz="4" w:space="0" w:color="auto"/>
              <w:bottom w:val="single" w:sz="4" w:space="0" w:color="auto"/>
              <w:right w:val="single" w:sz="4" w:space="0" w:color="auto"/>
            </w:tcBorders>
          </w:tcPr>
          <w:p w14:paraId="571BEBFC" w14:textId="77777777" w:rsidR="00D60EA6" w:rsidRPr="00471DDD" w:rsidRDefault="00D60EA6" w:rsidP="00726EC4">
            <w:pPr>
              <w:rPr>
                <w:rFonts w:ascii="Arial" w:hAnsi="Arial" w:cs="Arial"/>
              </w:rPr>
            </w:pPr>
            <w:r w:rsidRPr="00471DDD">
              <w:rPr>
                <w:rFonts w:ascii="Arial" w:hAnsi="Arial" w:cs="Arial"/>
              </w:rPr>
              <w:t>NA</w:t>
            </w:r>
          </w:p>
        </w:tc>
      </w:tr>
      <w:tr w:rsidR="00D60EA6" w:rsidRPr="00471DDD" w14:paraId="17EF0A92" w14:textId="77777777" w:rsidTr="00726EC4">
        <w:tc>
          <w:tcPr>
            <w:tcW w:w="1118" w:type="dxa"/>
            <w:tcBorders>
              <w:top w:val="single" w:sz="4" w:space="0" w:color="auto"/>
              <w:left w:val="single" w:sz="4" w:space="0" w:color="auto"/>
              <w:bottom w:val="single" w:sz="4" w:space="0" w:color="auto"/>
              <w:right w:val="single" w:sz="4" w:space="0" w:color="auto"/>
            </w:tcBorders>
          </w:tcPr>
          <w:p w14:paraId="56CF8CC8" w14:textId="77777777" w:rsidR="00D60EA6" w:rsidRPr="00471DDD" w:rsidRDefault="00D60EA6" w:rsidP="00726EC4">
            <w:pPr>
              <w:rPr>
                <w:rFonts w:ascii="Arial" w:hAnsi="Arial" w:cs="Arial"/>
              </w:rPr>
            </w:pPr>
            <w:r w:rsidRPr="00471DDD">
              <w:rPr>
                <w:rFonts w:ascii="Arial" w:hAnsi="Arial" w:cs="Arial"/>
              </w:rPr>
              <w:t>8001774</w:t>
            </w:r>
          </w:p>
        </w:tc>
        <w:tc>
          <w:tcPr>
            <w:tcW w:w="3839" w:type="dxa"/>
            <w:tcBorders>
              <w:top w:val="single" w:sz="4" w:space="0" w:color="auto"/>
              <w:left w:val="single" w:sz="4" w:space="0" w:color="auto"/>
              <w:bottom w:val="single" w:sz="4" w:space="0" w:color="auto"/>
              <w:right w:val="single" w:sz="4" w:space="0" w:color="auto"/>
            </w:tcBorders>
          </w:tcPr>
          <w:p w14:paraId="7358B9CE" w14:textId="77777777" w:rsidR="00D60EA6" w:rsidRPr="00471DDD" w:rsidRDefault="00D60EA6" w:rsidP="00726EC4">
            <w:pPr>
              <w:rPr>
                <w:rFonts w:ascii="Arial" w:hAnsi="Arial" w:cs="Arial"/>
                <w:b/>
              </w:rPr>
            </w:pPr>
            <w:r w:rsidRPr="00471DDD">
              <w:rPr>
                <w:rFonts w:ascii="Arial" w:hAnsi="Arial" w:cs="Arial"/>
                <w:b/>
              </w:rPr>
              <w:t>filgrastim (conventional)</w:t>
            </w:r>
          </w:p>
        </w:tc>
        <w:tc>
          <w:tcPr>
            <w:tcW w:w="878" w:type="dxa"/>
            <w:tcBorders>
              <w:top w:val="single" w:sz="4" w:space="0" w:color="auto"/>
              <w:left w:val="single" w:sz="4" w:space="0" w:color="auto"/>
              <w:bottom w:val="single" w:sz="4" w:space="0" w:color="auto"/>
              <w:right w:val="single" w:sz="4" w:space="0" w:color="auto"/>
            </w:tcBorders>
          </w:tcPr>
          <w:p w14:paraId="2DDD1C48" w14:textId="77777777" w:rsidR="00D60EA6" w:rsidRPr="00471DDD" w:rsidRDefault="00D60EA6" w:rsidP="00726EC4">
            <w:pPr>
              <w:rPr>
                <w:rFonts w:ascii="Arial" w:hAnsi="Arial" w:cs="Arial"/>
              </w:rPr>
            </w:pPr>
            <w:r w:rsidRPr="00471DDD">
              <w:rPr>
                <w:rFonts w:ascii="Arial" w:hAnsi="Arial" w:cs="Arial"/>
              </w:rPr>
              <w:t>NA</w:t>
            </w:r>
          </w:p>
        </w:tc>
        <w:tc>
          <w:tcPr>
            <w:tcW w:w="3209" w:type="dxa"/>
            <w:tcBorders>
              <w:top w:val="single" w:sz="4" w:space="0" w:color="auto"/>
              <w:left w:val="single" w:sz="4" w:space="0" w:color="auto"/>
              <w:bottom w:val="single" w:sz="4" w:space="0" w:color="auto"/>
              <w:right w:val="single" w:sz="4" w:space="0" w:color="auto"/>
            </w:tcBorders>
          </w:tcPr>
          <w:p w14:paraId="1692C728" w14:textId="77777777" w:rsidR="00D60EA6" w:rsidRPr="00471DDD" w:rsidRDefault="00D60EA6" w:rsidP="00726EC4">
            <w:pPr>
              <w:rPr>
                <w:rFonts w:ascii="Arial" w:hAnsi="Arial" w:cs="Arial"/>
              </w:rPr>
            </w:pPr>
            <w:r w:rsidRPr="00471DDD">
              <w:rPr>
                <w:rFonts w:ascii="Arial" w:hAnsi="Arial" w:cs="Arial"/>
              </w:rPr>
              <w:t>NA</w:t>
            </w:r>
          </w:p>
        </w:tc>
      </w:tr>
      <w:tr w:rsidR="00D60EA6" w:rsidRPr="00471DDD" w14:paraId="3112F5EC" w14:textId="77777777" w:rsidTr="00726EC4">
        <w:tc>
          <w:tcPr>
            <w:tcW w:w="1118" w:type="dxa"/>
            <w:tcBorders>
              <w:top w:val="single" w:sz="4" w:space="0" w:color="auto"/>
              <w:left w:val="single" w:sz="4" w:space="0" w:color="auto"/>
              <w:bottom w:val="single" w:sz="4" w:space="0" w:color="auto"/>
              <w:right w:val="single" w:sz="4" w:space="0" w:color="auto"/>
            </w:tcBorders>
          </w:tcPr>
          <w:p w14:paraId="48754FFD" w14:textId="77777777" w:rsidR="00D60EA6" w:rsidRPr="00471DDD" w:rsidRDefault="00D60EA6" w:rsidP="00726EC4">
            <w:pPr>
              <w:rPr>
                <w:rFonts w:ascii="Arial" w:hAnsi="Arial" w:cs="Arial"/>
              </w:rPr>
            </w:pPr>
            <w:r w:rsidRPr="00471DDD">
              <w:rPr>
                <w:rFonts w:ascii="Arial" w:hAnsi="Arial" w:cs="Arial"/>
              </w:rPr>
              <w:t>8002057</w:t>
            </w:r>
          </w:p>
        </w:tc>
        <w:tc>
          <w:tcPr>
            <w:tcW w:w="3839" w:type="dxa"/>
            <w:tcBorders>
              <w:top w:val="single" w:sz="4" w:space="0" w:color="auto"/>
              <w:left w:val="single" w:sz="4" w:space="0" w:color="auto"/>
              <w:bottom w:val="single" w:sz="4" w:space="0" w:color="auto"/>
              <w:right w:val="single" w:sz="4" w:space="0" w:color="auto"/>
            </w:tcBorders>
          </w:tcPr>
          <w:p w14:paraId="578A8BA7" w14:textId="77777777" w:rsidR="00D60EA6" w:rsidRPr="00471DDD" w:rsidRDefault="00D60EA6" w:rsidP="00726EC4">
            <w:pPr>
              <w:rPr>
                <w:rFonts w:ascii="Arial" w:hAnsi="Arial" w:cs="Arial"/>
                <w:b/>
              </w:rPr>
            </w:pPr>
            <w:r w:rsidRPr="00471DDD">
              <w:rPr>
                <w:rFonts w:ascii="Arial" w:hAnsi="Arial" w:cs="Arial"/>
                <w:b/>
              </w:rPr>
              <w:t>filgrastim (pegfilgrastim)</w:t>
            </w:r>
          </w:p>
        </w:tc>
        <w:tc>
          <w:tcPr>
            <w:tcW w:w="878" w:type="dxa"/>
            <w:tcBorders>
              <w:top w:val="single" w:sz="4" w:space="0" w:color="auto"/>
              <w:left w:val="single" w:sz="4" w:space="0" w:color="auto"/>
              <w:bottom w:val="single" w:sz="4" w:space="0" w:color="auto"/>
              <w:right w:val="single" w:sz="4" w:space="0" w:color="auto"/>
            </w:tcBorders>
          </w:tcPr>
          <w:p w14:paraId="791C7156" w14:textId="77777777" w:rsidR="00D60EA6" w:rsidRPr="00471DDD" w:rsidRDefault="00D60EA6" w:rsidP="00726EC4">
            <w:pPr>
              <w:rPr>
                <w:rFonts w:ascii="Arial" w:hAnsi="Arial" w:cs="Arial"/>
              </w:rPr>
            </w:pPr>
            <w:r w:rsidRPr="00471DDD">
              <w:rPr>
                <w:rFonts w:ascii="Arial" w:hAnsi="Arial" w:cs="Arial"/>
              </w:rPr>
              <w:t>NA</w:t>
            </w:r>
          </w:p>
        </w:tc>
        <w:tc>
          <w:tcPr>
            <w:tcW w:w="3209" w:type="dxa"/>
            <w:tcBorders>
              <w:top w:val="single" w:sz="4" w:space="0" w:color="auto"/>
              <w:left w:val="single" w:sz="4" w:space="0" w:color="auto"/>
              <w:bottom w:val="single" w:sz="4" w:space="0" w:color="auto"/>
              <w:right w:val="single" w:sz="4" w:space="0" w:color="auto"/>
            </w:tcBorders>
          </w:tcPr>
          <w:p w14:paraId="5334F11E" w14:textId="77777777" w:rsidR="00D60EA6" w:rsidRPr="00471DDD" w:rsidRDefault="00D60EA6" w:rsidP="00726EC4">
            <w:pPr>
              <w:rPr>
                <w:rFonts w:ascii="Arial" w:hAnsi="Arial" w:cs="Arial"/>
              </w:rPr>
            </w:pPr>
            <w:r w:rsidRPr="00471DDD">
              <w:rPr>
                <w:rFonts w:ascii="Arial" w:hAnsi="Arial" w:cs="Arial"/>
              </w:rPr>
              <w:t>NA</w:t>
            </w:r>
          </w:p>
        </w:tc>
      </w:tr>
      <w:tr w:rsidR="00D60EA6" w:rsidRPr="00471DDD" w14:paraId="664FE4C4"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3F713966" w14:textId="77777777" w:rsidR="00D60EA6" w:rsidRPr="00471DDD" w:rsidRDefault="00D60EA6" w:rsidP="00726EC4">
            <w:pPr>
              <w:rPr>
                <w:rFonts w:ascii="Arial" w:hAnsi="Arial" w:cs="Arial"/>
              </w:rPr>
            </w:pPr>
            <w:r w:rsidRPr="00471DDD">
              <w:rPr>
                <w:rFonts w:ascii="Arial" w:hAnsi="Arial" w:cs="Arial"/>
              </w:rPr>
              <w:t>8001470</w:t>
            </w:r>
          </w:p>
        </w:tc>
        <w:tc>
          <w:tcPr>
            <w:tcW w:w="3839" w:type="dxa"/>
            <w:tcBorders>
              <w:top w:val="single" w:sz="4" w:space="0" w:color="auto"/>
              <w:left w:val="single" w:sz="4" w:space="0" w:color="auto"/>
              <w:bottom w:val="single" w:sz="4" w:space="0" w:color="auto"/>
              <w:right w:val="single" w:sz="4" w:space="0" w:color="auto"/>
            </w:tcBorders>
            <w:hideMark/>
          </w:tcPr>
          <w:p w14:paraId="75B3CFA6" w14:textId="77777777" w:rsidR="00D60EA6" w:rsidRPr="00471DDD" w:rsidRDefault="00D60EA6" w:rsidP="00726EC4">
            <w:pPr>
              <w:rPr>
                <w:rFonts w:ascii="Arial" w:hAnsi="Arial" w:cs="Arial"/>
                <w:b/>
              </w:rPr>
            </w:pPr>
            <w:r w:rsidRPr="00471DDD">
              <w:rPr>
                <w:rFonts w:ascii="Arial" w:hAnsi="Arial" w:cs="Arial"/>
                <w:b/>
              </w:rPr>
              <w:t>fluorometholone (base)</w:t>
            </w:r>
          </w:p>
        </w:tc>
        <w:tc>
          <w:tcPr>
            <w:tcW w:w="878" w:type="dxa"/>
            <w:tcBorders>
              <w:top w:val="single" w:sz="4" w:space="0" w:color="auto"/>
              <w:left w:val="single" w:sz="4" w:space="0" w:color="auto"/>
              <w:bottom w:val="single" w:sz="4" w:space="0" w:color="auto"/>
              <w:right w:val="single" w:sz="4" w:space="0" w:color="auto"/>
            </w:tcBorders>
            <w:hideMark/>
          </w:tcPr>
          <w:p w14:paraId="0E320C18" w14:textId="77777777" w:rsidR="00D60EA6" w:rsidRPr="00471DDD" w:rsidRDefault="00D60EA6" w:rsidP="00726EC4">
            <w:pPr>
              <w:rPr>
                <w:rFonts w:ascii="Arial" w:hAnsi="Arial" w:cs="Arial"/>
              </w:rPr>
            </w:pPr>
            <w:r w:rsidRPr="00471DDD">
              <w:rPr>
                <w:rFonts w:ascii="Arial" w:hAnsi="Arial" w:cs="Arial"/>
              </w:rPr>
              <w:t>8001471</w:t>
            </w:r>
          </w:p>
        </w:tc>
        <w:tc>
          <w:tcPr>
            <w:tcW w:w="3209" w:type="dxa"/>
            <w:tcBorders>
              <w:top w:val="single" w:sz="4" w:space="0" w:color="auto"/>
              <w:left w:val="single" w:sz="4" w:space="0" w:color="auto"/>
              <w:bottom w:val="single" w:sz="4" w:space="0" w:color="auto"/>
              <w:right w:val="single" w:sz="4" w:space="0" w:color="auto"/>
            </w:tcBorders>
            <w:hideMark/>
          </w:tcPr>
          <w:p w14:paraId="3106A0B4" w14:textId="77777777" w:rsidR="00D60EA6" w:rsidRPr="00471DDD" w:rsidRDefault="00D60EA6" w:rsidP="00726EC4">
            <w:pPr>
              <w:rPr>
                <w:rFonts w:ascii="Arial" w:hAnsi="Arial" w:cs="Arial"/>
              </w:rPr>
            </w:pPr>
            <w:r w:rsidRPr="00471DDD">
              <w:rPr>
                <w:rFonts w:ascii="Arial" w:hAnsi="Arial" w:cs="Arial"/>
              </w:rPr>
              <w:t>fluorometholone acetate</w:t>
            </w:r>
          </w:p>
        </w:tc>
      </w:tr>
      <w:tr w:rsidR="00D60EA6" w:rsidRPr="00471DDD" w14:paraId="040105B0" w14:textId="77777777" w:rsidTr="00726EC4">
        <w:tc>
          <w:tcPr>
            <w:tcW w:w="1118" w:type="dxa"/>
            <w:tcBorders>
              <w:top w:val="single" w:sz="4" w:space="0" w:color="auto"/>
              <w:left w:val="single" w:sz="4" w:space="0" w:color="auto"/>
              <w:bottom w:val="single" w:sz="4" w:space="0" w:color="auto"/>
              <w:right w:val="single" w:sz="4" w:space="0" w:color="auto"/>
            </w:tcBorders>
          </w:tcPr>
          <w:p w14:paraId="22082911" w14:textId="77777777" w:rsidR="00D60EA6" w:rsidRPr="00471DDD" w:rsidRDefault="00D60EA6" w:rsidP="00726EC4">
            <w:pPr>
              <w:rPr>
                <w:rFonts w:ascii="Arial" w:hAnsi="Arial" w:cs="Arial"/>
              </w:rPr>
            </w:pPr>
            <w:r w:rsidRPr="00471DDD">
              <w:rPr>
                <w:rFonts w:ascii="Arial" w:hAnsi="Arial" w:cs="Arial"/>
                <w:lang w:val="en-CA"/>
              </w:rPr>
              <w:t>8000848</w:t>
            </w:r>
          </w:p>
        </w:tc>
        <w:tc>
          <w:tcPr>
            <w:tcW w:w="3839" w:type="dxa"/>
            <w:tcBorders>
              <w:top w:val="single" w:sz="4" w:space="0" w:color="auto"/>
              <w:left w:val="single" w:sz="4" w:space="0" w:color="auto"/>
              <w:bottom w:val="single" w:sz="4" w:space="0" w:color="auto"/>
              <w:right w:val="single" w:sz="4" w:space="0" w:color="auto"/>
            </w:tcBorders>
          </w:tcPr>
          <w:p w14:paraId="2E1C404D" w14:textId="77777777" w:rsidR="00D60EA6" w:rsidRPr="00471DDD" w:rsidRDefault="00D60EA6" w:rsidP="00726EC4">
            <w:pPr>
              <w:rPr>
                <w:rFonts w:ascii="Arial" w:hAnsi="Arial" w:cs="Arial"/>
                <w:b/>
              </w:rPr>
            </w:pPr>
            <w:r w:rsidRPr="00471DDD">
              <w:rPr>
                <w:rFonts w:ascii="Arial" w:hAnsi="Arial" w:cs="Arial"/>
                <w:b/>
                <w:lang w:val="en-CA"/>
              </w:rPr>
              <w:t>interferon alfa-2a (peginterferon alfa-2a)</w:t>
            </w:r>
          </w:p>
        </w:tc>
        <w:tc>
          <w:tcPr>
            <w:tcW w:w="878" w:type="dxa"/>
            <w:tcBorders>
              <w:top w:val="single" w:sz="4" w:space="0" w:color="auto"/>
              <w:left w:val="single" w:sz="4" w:space="0" w:color="auto"/>
              <w:bottom w:val="single" w:sz="4" w:space="0" w:color="auto"/>
              <w:right w:val="single" w:sz="4" w:space="0" w:color="auto"/>
            </w:tcBorders>
          </w:tcPr>
          <w:p w14:paraId="0CDB9C9F" w14:textId="77777777" w:rsidR="00D60EA6" w:rsidRPr="00471DDD" w:rsidRDefault="00D60EA6" w:rsidP="00726EC4">
            <w:pPr>
              <w:rPr>
                <w:rFonts w:ascii="Arial" w:hAnsi="Arial" w:cs="Arial"/>
              </w:rPr>
            </w:pPr>
            <w:r w:rsidRPr="00471DDD">
              <w:rPr>
                <w:rFonts w:ascii="Arial" w:hAnsi="Arial" w:cs="Arial"/>
              </w:rPr>
              <w:t>8001812</w:t>
            </w:r>
          </w:p>
        </w:tc>
        <w:tc>
          <w:tcPr>
            <w:tcW w:w="3209" w:type="dxa"/>
            <w:tcBorders>
              <w:top w:val="single" w:sz="4" w:space="0" w:color="auto"/>
              <w:left w:val="single" w:sz="4" w:space="0" w:color="auto"/>
              <w:bottom w:val="single" w:sz="4" w:space="0" w:color="auto"/>
              <w:right w:val="single" w:sz="4" w:space="0" w:color="auto"/>
            </w:tcBorders>
          </w:tcPr>
          <w:p w14:paraId="601440A6" w14:textId="77777777" w:rsidR="00D60EA6" w:rsidRPr="00471DDD" w:rsidRDefault="00D60EA6" w:rsidP="00726EC4">
            <w:pPr>
              <w:rPr>
                <w:rFonts w:ascii="Arial" w:hAnsi="Arial" w:cs="Arial"/>
              </w:rPr>
            </w:pPr>
          </w:p>
        </w:tc>
      </w:tr>
      <w:tr w:rsidR="00D60EA6" w:rsidRPr="00471DDD" w14:paraId="41A0F4DA" w14:textId="77777777" w:rsidTr="00726EC4">
        <w:tc>
          <w:tcPr>
            <w:tcW w:w="1118" w:type="dxa"/>
            <w:tcBorders>
              <w:top w:val="single" w:sz="4" w:space="0" w:color="auto"/>
              <w:left w:val="single" w:sz="4" w:space="0" w:color="auto"/>
              <w:bottom w:val="single" w:sz="4" w:space="0" w:color="auto"/>
              <w:right w:val="single" w:sz="4" w:space="0" w:color="auto"/>
            </w:tcBorders>
          </w:tcPr>
          <w:p w14:paraId="3643DB33" w14:textId="77777777" w:rsidR="00D60EA6" w:rsidRPr="00471DDD" w:rsidRDefault="00D60EA6" w:rsidP="00726EC4">
            <w:pPr>
              <w:rPr>
                <w:rFonts w:ascii="Arial" w:hAnsi="Arial" w:cs="Arial"/>
                <w:lang w:val="en-CA"/>
              </w:rPr>
            </w:pPr>
            <w:r w:rsidRPr="00471DDD">
              <w:rPr>
                <w:rFonts w:ascii="Arial" w:hAnsi="Arial" w:cs="Arial"/>
                <w:lang w:val="en-CA"/>
              </w:rPr>
              <w:t>8001814</w:t>
            </w:r>
          </w:p>
        </w:tc>
        <w:tc>
          <w:tcPr>
            <w:tcW w:w="3839" w:type="dxa"/>
            <w:tcBorders>
              <w:top w:val="single" w:sz="4" w:space="0" w:color="auto"/>
              <w:left w:val="single" w:sz="4" w:space="0" w:color="auto"/>
              <w:bottom w:val="single" w:sz="4" w:space="0" w:color="auto"/>
              <w:right w:val="single" w:sz="4" w:space="0" w:color="auto"/>
            </w:tcBorders>
          </w:tcPr>
          <w:p w14:paraId="643CF816" w14:textId="77777777" w:rsidR="00D60EA6" w:rsidRPr="00471DDD" w:rsidRDefault="00D60EA6" w:rsidP="00726EC4">
            <w:pPr>
              <w:rPr>
                <w:rFonts w:ascii="Arial" w:hAnsi="Arial" w:cs="Arial"/>
                <w:b/>
                <w:lang w:val="en-CA"/>
              </w:rPr>
            </w:pPr>
            <w:r w:rsidRPr="00471DDD">
              <w:rPr>
                <w:rFonts w:ascii="Arial" w:hAnsi="Arial" w:cs="Arial"/>
                <w:b/>
              </w:rPr>
              <w:t>interferon beta-1a (conventional)</w:t>
            </w:r>
          </w:p>
        </w:tc>
        <w:tc>
          <w:tcPr>
            <w:tcW w:w="878" w:type="dxa"/>
            <w:tcBorders>
              <w:top w:val="single" w:sz="4" w:space="0" w:color="auto"/>
              <w:left w:val="single" w:sz="4" w:space="0" w:color="auto"/>
              <w:bottom w:val="single" w:sz="4" w:space="0" w:color="auto"/>
              <w:right w:val="single" w:sz="4" w:space="0" w:color="auto"/>
            </w:tcBorders>
          </w:tcPr>
          <w:p w14:paraId="1206458D" w14:textId="77777777" w:rsidR="00D60EA6" w:rsidRPr="00471DDD" w:rsidRDefault="00D60EA6" w:rsidP="00726EC4">
            <w:pPr>
              <w:rPr>
                <w:rFonts w:ascii="Arial" w:hAnsi="Arial" w:cs="Arial"/>
              </w:rPr>
            </w:pPr>
            <w:r w:rsidRPr="00471DDD">
              <w:rPr>
                <w:rFonts w:ascii="Arial" w:hAnsi="Arial" w:cs="Arial"/>
              </w:rPr>
              <w:t>NA</w:t>
            </w:r>
          </w:p>
        </w:tc>
        <w:tc>
          <w:tcPr>
            <w:tcW w:w="3209" w:type="dxa"/>
            <w:tcBorders>
              <w:top w:val="single" w:sz="4" w:space="0" w:color="auto"/>
              <w:left w:val="single" w:sz="4" w:space="0" w:color="auto"/>
              <w:bottom w:val="single" w:sz="4" w:space="0" w:color="auto"/>
              <w:right w:val="single" w:sz="4" w:space="0" w:color="auto"/>
            </w:tcBorders>
          </w:tcPr>
          <w:p w14:paraId="15A6F8BC" w14:textId="77777777" w:rsidR="00D60EA6" w:rsidRPr="00471DDD" w:rsidRDefault="00D60EA6" w:rsidP="00726EC4">
            <w:pPr>
              <w:rPr>
                <w:rFonts w:ascii="Arial" w:hAnsi="Arial" w:cs="Arial"/>
                <w:b/>
                <w:lang w:val="en-CA"/>
              </w:rPr>
            </w:pPr>
          </w:p>
        </w:tc>
      </w:tr>
      <w:tr w:rsidR="00D60EA6" w:rsidRPr="00471DDD" w14:paraId="7C568DF4" w14:textId="77777777" w:rsidTr="00726EC4">
        <w:tc>
          <w:tcPr>
            <w:tcW w:w="1118" w:type="dxa"/>
            <w:tcBorders>
              <w:top w:val="single" w:sz="4" w:space="0" w:color="auto"/>
              <w:left w:val="single" w:sz="4" w:space="0" w:color="auto"/>
              <w:bottom w:val="single" w:sz="4" w:space="0" w:color="auto"/>
              <w:right w:val="single" w:sz="4" w:space="0" w:color="auto"/>
            </w:tcBorders>
          </w:tcPr>
          <w:p w14:paraId="56DE1DA5" w14:textId="77777777" w:rsidR="00D60EA6" w:rsidRPr="00471DDD" w:rsidRDefault="00D60EA6" w:rsidP="00726EC4">
            <w:pPr>
              <w:rPr>
                <w:rFonts w:ascii="Arial" w:hAnsi="Arial" w:cs="Arial"/>
                <w:lang w:val="en-CA"/>
              </w:rPr>
            </w:pPr>
            <w:r w:rsidRPr="00471DDD">
              <w:rPr>
                <w:rFonts w:ascii="Arial" w:hAnsi="Arial" w:cs="Arial"/>
                <w:lang w:val="en-CA"/>
              </w:rPr>
              <w:t>8002296</w:t>
            </w:r>
          </w:p>
        </w:tc>
        <w:tc>
          <w:tcPr>
            <w:tcW w:w="3839" w:type="dxa"/>
            <w:tcBorders>
              <w:top w:val="single" w:sz="4" w:space="0" w:color="auto"/>
              <w:left w:val="single" w:sz="4" w:space="0" w:color="auto"/>
              <w:bottom w:val="single" w:sz="4" w:space="0" w:color="auto"/>
              <w:right w:val="single" w:sz="4" w:space="0" w:color="auto"/>
            </w:tcBorders>
          </w:tcPr>
          <w:p w14:paraId="2224239A" w14:textId="77777777" w:rsidR="00D60EA6" w:rsidRPr="00471DDD" w:rsidRDefault="00D60EA6" w:rsidP="00726EC4">
            <w:pPr>
              <w:rPr>
                <w:rFonts w:ascii="Arial" w:hAnsi="Arial" w:cs="Arial"/>
                <w:b/>
              </w:rPr>
            </w:pPr>
            <w:r w:rsidRPr="00471DDD">
              <w:rPr>
                <w:rFonts w:ascii="Arial" w:hAnsi="Arial" w:cs="Arial"/>
                <w:b/>
              </w:rPr>
              <w:t>interferon beta-1a (peginterferon beta-1a)</w:t>
            </w:r>
          </w:p>
        </w:tc>
        <w:tc>
          <w:tcPr>
            <w:tcW w:w="878" w:type="dxa"/>
            <w:tcBorders>
              <w:top w:val="single" w:sz="4" w:space="0" w:color="auto"/>
              <w:left w:val="single" w:sz="4" w:space="0" w:color="auto"/>
              <w:bottom w:val="single" w:sz="4" w:space="0" w:color="auto"/>
              <w:right w:val="single" w:sz="4" w:space="0" w:color="auto"/>
            </w:tcBorders>
          </w:tcPr>
          <w:p w14:paraId="5F768A8F" w14:textId="77777777" w:rsidR="00D60EA6" w:rsidRPr="00471DDD" w:rsidRDefault="00D60EA6" w:rsidP="00726EC4">
            <w:pPr>
              <w:rPr>
                <w:rFonts w:ascii="Arial" w:hAnsi="Arial" w:cs="Arial"/>
              </w:rPr>
            </w:pPr>
            <w:r w:rsidRPr="00471DDD">
              <w:rPr>
                <w:rFonts w:ascii="Arial" w:hAnsi="Arial" w:cs="Arial"/>
              </w:rPr>
              <w:t>NA</w:t>
            </w:r>
          </w:p>
        </w:tc>
        <w:tc>
          <w:tcPr>
            <w:tcW w:w="3209" w:type="dxa"/>
            <w:tcBorders>
              <w:top w:val="single" w:sz="4" w:space="0" w:color="auto"/>
              <w:left w:val="single" w:sz="4" w:space="0" w:color="auto"/>
              <w:bottom w:val="single" w:sz="4" w:space="0" w:color="auto"/>
              <w:right w:val="single" w:sz="4" w:space="0" w:color="auto"/>
            </w:tcBorders>
          </w:tcPr>
          <w:p w14:paraId="61AE71F4" w14:textId="77777777" w:rsidR="00D60EA6" w:rsidRPr="00471DDD" w:rsidRDefault="00D60EA6" w:rsidP="00726EC4">
            <w:pPr>
              <w:rPr>
                <w:rFonts w:ascii="Arial" w:hAnsi="Arial" w:cs="Arial"/>
                <w:b/>
                <w:lang w:val="en-CA"/>
              </w:rPr>
            </w:pPr>
          </w:p>
        </w:tc>
      </w:tr>
      <w:tr w:rsidR="00D60EA6" w:rsidRPr="00471DDD" w14:paraId="482FEE4A" w14:textId="77777777" w:rsidTr="00726EC4">
        <w:tc>
          <w:tcPr>
            <w:tcW w:w="1118" w:type="dxa"/>
            <w:tcBorders>
              <w:top w:val="single" w:sz="4" w:space="0" w:color="auto"/>
              <w:left w:val="single" w:sz="4" w:space="0" w:color="auto"/>
              <w:bottom w:val="single" w:sz="4" w:space="0" w:color="auto"/>
              <w:right w:val="single" w:sz="4" w:space="0" w:color="auto"/>
            </w:tcBorders>
          </w:tcPr>
          <w:p w14:paraId="1F90D48F" w14:textId="77777777" w:rsidR="00D60EA6" w:rsidRPr="00471DDD" w:rsidRDefault="00D60EA6" w:rsidP="00726EC4">
            <w:pPr>
              <w:rPr>
                <w:rFonts w:ascii="Arial" w:hAnsi="Arial" w:cs="Arial"/>
                <w:lang w:val="en-CA"/>
              </w:rPr>
            </w:pPr>
            <w:r w:rsidRPr="00471DDD">
              <w:rPr>
                <w:rFonts w:ascii="Arial" w:hAnsi="Arial" w:cs="Arial"/>
              </w:rPr>
              <w:t>8002198</w:t>
            </w:r>
          </w:p>
        </w:tc>
        <w:tc>
          <w:tcPr>
            <w:tcW w:w="3839" w:type="dxa"/>
            <w:tcBorders>
              <w:top w:val="single" w:sz="4" w:space="0" w:color="auto"/>
              <w:left w:val="single" w:sz="4" w:space="0" w:color="auto"/>
              <w:bottom w:val="single" w:sz="4" w:space="0" w:color="auto"/>
              <w:right w:val="single" w:sz="4" w:space="0" w:color="auto"/>
            </w:tcBorders>
          </w:tcPr>
          <w:p w14:paraId="123742CD" w14:textId="77777777" w:rsidR="00D60EA6" w:rsidRPr="00471DDD" w:rsidRDefault="00D60EA6" w:rsidP="00726EC4">
            <w:pPr>
              <w:rPr>
                <w:rFonts w:ascii="Arial" w:hAnsi="Arial" w:cs="Arial"/>
                <w:b/>
              </w:rPr>
            </w:pPr>
            <w:r w:rsidRPr="00471DDD">
              <w:rPr>
                <w:rFonts w:ascii="Arial" w:hAnsi="Arial" w:cs="Arial"/>
                <w:b/>
              </w:rPr>
              <w:t>irinotecan (conventional)</w:t>
            </w:r>
          </w:p>
        </w:tc>
        <w:tc>
          <w:tcPr>
            <w:tcW w:w="878" w:type="dxa"/>
            <w:tcBorders>
              <w:top w:val="single" w:sz="4" w:space="0" w:color="auto"/>
              <w:left w:val="single" w:sz="4" w:space="0" w:color="auto"/>
              <w:bottom w:val="single" w:sz="4" w:space="0" w:color="auto"/>
              <w:right w:val="single" w:sz="4" w:space="0" w:color="auto"/>
            </w:tcBorders>
          </w:tcPr>
          <w:p w14:paraId="6D0A6592" w14:textId="77777777" w:rsidR="00D60EA6" w:rsidRPr="00471DDD" w:rsidRDefault="00D60EA6" w:rsidP="00726EC4">
            <w:pPr>
              <w:rPr>
                <w:rFonts w:ascii="Arial" w:hAnsi="Arial" w:cs="Arial"/>
              </w:rPr>
            </w:pPr>
            <w:r w:rsidRPr="00471DDD">
              <w:rPr>
                <w:rFonts w:ascii="Arial" w:hAnsi="Arial" w:cs="Arial"/>
              </w:rPr>
              <w:t>NA</w:t>
            </w:r>
          </w:p>
        </w:tc>
        <w:tc>
          <w:tcPr>
            <w:tcW w:w="3209" w:type="dxa"/>
            <w:tcBorders>
              <w:top w:val="single" w:sz="4" w:space="0" w:color="auto"/>
              <w:left w:val="single" w:sz="4" w:space="0" w:color="auto"/>
              <w:bottom w:val="single" w:sz="4" w:space="0" w:color="auto"/>
              <w:right w:val="single" w:sz="4" w:space="0" w:color="auto"/>
            </w:tcBorders>
          </w:tcPr>
          <w:p w14:paraId="42E78D99" w14:textId="77777777" w:rsidR="00D60EA6" w:rsidRPr="00471DDD" w:rsidRDefault="00D60EA6" w:rsidP="00726EC4">
            <w:pPr>
              <w:rPr>
                <w:rFonts w:ascii="Arial" w:hAnsi="Arial" w:cs="Arial"/>
                <w:b/>
                <w:lang w:val="en-CA"/>
              </w:rPr>
            </w:pPr>
          </w:p>
        </w:tc>
      </w:tr>
      <w:tr w:rsidR="00D60EA6" w:rsidRPr="00471DDD" w14:paraId="251ED386" w14:textId="77777777" w:rsidTr="00726EC4">
        <w:tc>
          <w:tcPr>
            <w:tcW w:w="1118" w:type="dxa"/>
            <w:tcBorders>
              <w:top w:val="single" w:sz="4" w:space="0" w:color="auto"/>
              <w:left w:val="single" w:sz="4" w:space="0" w:color="auto"/>
              <w:bottom w:val="single" w:sz="4" w:space="0" w:color="auto"/>
              <w:right w:val="single" w:sz="4" w:space="0" w:color="auto"/>
            </w:tcBorders>
          </w:tcPr>
          <w:p w14:paraId="71D56033" w14:textId="77777777" w:rsidR="00D60EA6" w:rsidRPr="00471DDD" w:rsidRDefault="00D60EA6" w:rsidP="00726EC4">
            <w:pPr>
              <w:rPr>
                <w:rFonts w:ascii="Arial" w:hAnsi="Arial" w:cs="Arial"/>
                <w:lang w:val="en-CA"/>
              </w:rPr>
            </w:pPr>
            <w:r w:rsidRPr="00471DDD">
              <w:rPr>
                <w:rFonts w:ascii="Arial" w:hAnsi="Arial" w:cs="Arial"/>
              </w:rPr>
              <w:t>8002190</w:t>
            </w:r>
          </w:p>
        </w:tc>
        <w:tc>
          <w:tcPr>
            <w:tcW w:w="3839" w:type="dxa"/>
            <w:tcBorders>
              <w:top w:val="single" w:sz="4" w:space="0" w:color="auto"/>
              <w:left w:val="single" w:sz="4" w:space="0" w:color="auto"/>
              <w:bottom w:val="single" w:sz="4" w:space="0" w:color="auto"/>
              <w:right w:val="single" w:sz="4" w:space="0" w:color="auto"/>
            </w:tcBorders>
          </w:tcPr>
          <w:p w14:paraId="21D88422" w14:textId="77777777" w:rsidR="00D60EA6" w:rsidRPr="00471DDD" w:rsidRDefault="00D60EA6" w:rsidP="00726EC4">
            <w:pPr>
              <w:rPr>
                <w:rFonts w:ascii="Arial" w:hAnsi="Arial" w:cs="Arial"/>
                <w:b/>
              </w:rPr>
            </w:pPr>
            <w:r w:rsidRPr="00471DDD">
              <w:rPr>
                <w:rFonts w:ascii="Arial" w:hAnsi="Arial" w:cs="Arial"/>
                <w:b/>
              </w:rPr>
              <w:t>irinotecan (liposomal)</w:t>
            </w:r>
          </w:p>
        </w:tc>
        <w:tc>
          <w:tcPr>
            <w:tcW w:w="878" w:type="dxa"/>
            <w:tcBorders>
              <w:top w:val="single" w:sz="4" w:space="0" w:color="auto"/>
              <w:left w:val="single" w:sz="4" w:space="0" w:color="auto"/>
              <w:bottom w:val="single" w:sz="4" w:space="0" w:color="auto"/>
              <w:right w:val="single" w:sz="4" w:space="0" w:color="auto"/>
            </w:tcBorders>
          </w:tcPr>
          <w:p w14:paraId="0A51CCB8" w14:textId="77777777" w:rsidR="00D60EA6" w:rsidRPr="00471DDD" w:rsidRDefault="00D60EA6" w:rsidP="00726EC4">
            <w:pPr>
              <w:rPr>
                <w:rFonts w:ascii="Arial" w:hAnsi="Arial" w:cs="Arial"/>
              </w:rPr>
            </w:pPr>
            <w:r w:rsidRPr="00471DDD">
              <w:rPr>
                <w:rFonts w:ascii="Arial" w:hAnsi="Arial" w:cs="Arial"/>
              </w:rPr>
              <w:t>NA</w:t>
            </w:r>
          </w:p>
        </w:tc>
        <w:tc>
          <w:tcPr>
            <w:tcW w:w="3209" w:type="dxa"/>
            <w:tcBorders>
              <w:top w:val="single" w:sz="4" w:space="0" w:color="auto"/>
              <w:left w:val="single" w:sz="4" w:space="0" w:color="auto"/>
              <w:bottom w:val="single" w:sz="4" w:space="0" w:color="auto"/>
              <w:right w:val="single" w:sz="4" w:space="0" w:color="auto"/>
            </w:tcBorders>
          </w:tcPr>
          <w:p w14:paraId="7F276371" w14:textId="77777777" w:rsidR="00D60EA6" w:rsidRPr="00471DDD" w:rsidRDefault="00D60EA6" w:rsidP="00726EC4">
            <w:pPr>
              <w:rPr>
                <w:rFonts w:ascii="Arial" w:hAnsi="Arial" w:cs="Arial"/>
                <w:b/>
                <w:lang w:val="en-CA"/>
              </w:rPr>
            </w:pPr>
          </w:p>
        </w:tc>
      </w:tr>
      <w:tr w:rsidR="00D60EA6" w:rsidRPr="00471DDD" w14:paraId="40005BF1"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2AA57DB1" w14:textId="77777777" w:rsidR="00D60EA6" w:rsidRPr="00471DDD" w:rsidRDefault="00D60EA6" w:rsidP="00726EC4">
            <w:pPr>
              <w:rPr>
                <w:rFonts w:ascii="Arial" w:hAnsi="Arial" w:cs="Arial"/>
              </w:rPr>
            </w:pPr>
            <w:r w:rsidRPr="00471DDD">
              <w:rPr>
                <w:rFonts w:ascii="Arial" w:hAnsi="Arial" w:cs="Arial"/>
              </w:rPr>
              <w:t>8000204</w:t>
            </w:r>
          </w:p>
        </w:tc>
        <w:tc>
          <w:tcPr>
            <w:tcW w:w="3839" w:type="dxa"/>
            <w:tcBorders>
              <w:top w:val="single" w:sz="4" w:space="0" w:color="auto"/>
              <w:left w:val="single" w:sz="4" w:space="0" w:color="auto"/>
              <w:bottom w:val="single" w:sz="4" w:space="0" w:color="auto"/>
              <w:right w:val="single" w:sz="4" w:space="0" w:color="auto"/>
            </w:tcBorders>
            <w:hideMark/>
          </w:tcPr>
          <w:p w14:paraId="29D3CA1E" w14:textId="77777777" w:rsidR="00D60EA6" w:rsidRPr="00471DDD" w:rsidRDefault="00D60EA6" w:rsidP="00726EC4">
            <w:pPr>
              <w:rPr>
                <w:rFonts w:ascii="Arial" w:hAnsi="Arial" w:cs="Arial"/>
                <w:b/>
              </w:rPr>
            </w:pPr>
            <w:r w:rsidRPr="00471DDD">
              <w:rPr>
                <w:rFonts w:ascii="Arial" w:hAnsi="Arial" w:cs="Arial"/>
                <w:b/>
              </w:rPr>
              <w:t>lithium (ion)</w:t>
            </w:r>
          </w:p>
        </w:tc>
        <w:tc>
          <w:tcPr>
            <w:tcW w:w="878" w:type="dxa"/>
            <w:tcBorders>
              <w:top w:val="single" w:sz="4" w:space="0" w:color="auto"/>
              <w:left w:val="single" w:sz="4" w:space="0" w:color="auto"/>
              <w:bottom w:val="single" w:sz="4" w:space="0" w:color="auto"/>
              <w:right w:val="single" w:sz="4" w:space="0" w:color="auto"/>
            </w:tcBorders>
            <w:hideMark/>
          </w:tcPr>
          <w:p w14:paraId="3CFD9A12" w14:textId="77777777" w:rsidR="00D60EA6" w:rsidRPr="00471DDD" w:rsidRDefault="00D60EA6" w:rsidP="00726EC4">
            <w:pPr>
              <w:rPr>
                <w:rFonts w:ascii="Arial" w:hAnsi="Arial" w:cs="Arial"/>
              </w:rPr>
            </w:pPr>
            <w:r w:rsidRPr="00471DDD">
              <w:rPr>
                <w:rFonts w:ascii="Arial" w:hAnsi="Arial" w:cs="Arial"/>
              </w:rPr>
              <w:t>8000041</w:t>
            </w:r>
          </w:p>
        </w:tc>
        <w:tc>
          <w:tcPr>
            <w:tcW w:w="3209" w:type="dxa"/>
            <w:tcBorders>
              <w:top w:val="single" w:sz="4" w:space="0" w:color="auto"/>
              <w:left w:val="single" w:sz="4" w:space="0" w:color="auto"/>
              <w:bottom w:val="single" w:sz="4" w:space="0" w:color="auto"/>
              <w:right w:val="single" w:sz="4" w:space="0" w:color="auto"/>
            </w:tcBorders>
            <w:hideMark/>
          </w:tcPr>
          <w:p w14:paraId="680C6EB7" w14:textId="77777777" w:rsidR="00D60EA6" w:rsidRPr="00471DDD" w:rsidRDefault="00D60EA6" w:rsidP="00726EC4">
            <w:pPr>
              <w:rPr>
                <w:rFonts w:ascii="Arial" w:hAnsi="Arial" w:cs="Arial"/>
              </w:rPr>
            </w:pPr>
            <w:r w:rsidRPr="00471DDD">
              <w:rPr>
                <w:rFonts w:ascii="Arial" w:hAnsi="Arial" w:cs="Arial"/>
              </w:rPr>
              <w:t>lithium carbonate</w:t>
            </w:r>
          </w:p>
        </w:tc>
      </w:tr>
      <w:tr w:rsidR="00D60EA6" w:rsidRPr="00471DDD" w14:paraId="742E4F6F"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68D3F0E2" w14:textId="77777777" w:rsidR="00D60EA6" w:rsidRPr="00471DDD" w:rsidRDefault="00D60EA6" w:rsidP="00726EC4">
            <w:pPr>
              <w:rPr>
                <w:rFonts w:ascii="Arial" w:hAnsi="Arial" w:cs="Arial"/>
              </w:rPr>
            </w:pPr>
            <w:r w:rsidRPr="00471DDD">
              <w:rPr>
                <w:rFonts w:ascii="Arial" w:hAnsi="Arial" w:cs="Arial"/>
              </w:rPr>
              <w:t>8001667</w:t>
            </w:r>
          </w:p>
        </w:tc>
        <w:tc>
          <w:tcPr>
            <w:tcW w:w="3839" w:type="dxa"/>
            <w:tcBorders>
              <w:top w:val="single" w:sz="4" w:space="0" w:color="auto"/>
              <w:left w:val="single" w:sz="4" w:space="0" w:color="auto"/>
              <w:bottom w:val="single" w:sz="4" w:space="0" w:color="auto"/>
              <w:right w:val="single" w:sz="4" w:space="0" w:color="auto"/>
            </w:tcBorders>
            <w:hideMark/>
          </w:tcPr>
          <w:p w14:paraId="25CD011E" w14:textId="77777777" w:rsidR="00D60EA6" w:rsidRPr="00471DDD" w:rsidRDefault="00D60EA6" w:rsidP="00726EC4">
            <w:pPr>
              <w:rPr>
                <w:rFonts w:ascii="Arial" w:hAnsi="Arial" w:cs="Arial"/>
                <w:b/>
              </w:rPr>
            </w:pPr>
            <w:r w:rsidRPr="00471DDD">
              <w:rPr>
                <w:rFonts w:ascii="Arial" w:hAnsi="Arial" w:cs="Arial"/>
                <w:b/>
              </w:rPr>
              <w:t>methylprednisolone (base)</w:t>
            </w:r>
          </w:p>
        </w:tc>
        <w:tc>
          <w:tcPr>
            <w:tcW w:w="878" w:type="dxa"/>
            <w:tcBorders>
              <w:top w:val="single" w:sz="4" w:space="0" w:color="auto"/>
              <w:left w:val="single" w:sz="4" w:space="0" w:color="auto"/>
              <w:bottom w:val="single" w:sz="4" w:space="0" w:color="auto"/>
              <w:right w:val="single" w:sz="4" w:space="0" w:color="auto"/>
            </w:tcBorders>
            <w:hideMark/>
          </w:tcPr>
          <w:p w14:paraId="44B0AEC5" w14:textId="77777777" w:rsidR="00D60EA6" w:rsidRPr="00471DDD" w:rsidRDefault="00D60EA6" w:rsidP="00726EC4">
            <w:pPr>
              <w:rPr>
                <w:rFonts w:ascii="Arial" w:hAnsi="Arial" w:cs="Arial"/>
              </w:rPr>
            </w:pPr>
            <w:r w:rsidRPr="00471DDD">
              <w:rPr>
                <w:rFonts w:ascii="Arial" w:hAnsi="Arial" w:cs="Arial"/>
              </w:rPr>
              <w:t>8001291</w:t>
            </w:r>
          </w:p>
        </w:tc>
        <w:tc>
          <w:tcPr>
            <w:tcW w:w="3209" w:type="dxa"/>
            <w:tcBorders>
              <w:top w:val="single" w:sz="4" w:space="0" w:color="auto"/>
              <w:left w:val="single" w:sz="4" w:space="0" w:color="auto"/>
              <w:bottom w:val="single" w:sz="4" w:space="0" w:color="auto"/>
              <w:right w:val="single" w:sz="4" w:space="0" w:color="auto"/>
            </w:tcBorders>
            <w:hideMark/>
          </w:tcPr>
          <w:p w14:paraId="492D915C" w14:textId="77777777" w:rsidR="00D60EA6" w:rsidRPr="00471DDD" w:rsidRDefault="00D60EA6" w:rsidP="00726EC4">
            <w:pPr>
              <w:rPr>
                <w:rFonts w:ascii="Arial" w:hAnsi="Arial" w:cs="Arial"/>
              </w:rPr>
            </w:pPr>
            <w:r w:rsidRPr="00471DDD">
              <w:rPr>
                <w:rFonts w:ascii="Arial" w:hAnsi="Arial" w:cs="Arial"/>
              </w:rPr>
              <w:t>methylprednisolone acetate</w:t>
            </w:r>
          </w:p>
        </w:tc>
      </w:tr>
      <w:tr w:rsidR="00D60EA6" w:rsidRPr="00471DDD" w14:paraId="669EE756" w14:textId="77777777" w:rsidTr="00726EC4">
        <w:tc>
          <w:tcPr>
            <w:tcW w:w="1118" w:type="dxa"/>
            <w:tcBorders>
              <w:top w:val="single" w:sz="4" w:space="0" w:color="auto"/>
              <w:left w:val="single" w:sz="4" w:space="0" w:color="auto"/>
              <w:bottom w:val="single" w:sz="4" w:space="0" w:color="auto"/>
              <w:right w:val="single" w:sz="4" w:space="0" w:color="auto"/>
            </w:tcBorders>
          </w:tcPr>
          <w:p w14:paraId="2FAA4D70" w14:textId="77777777" w:rsidR="00D60EA6" w:rsidRPr="00471DDD" w:rsidRDefault="00D60EA6" w:rsidP="00726EC4">
            <w:pPr>
              <w:rPr>
                <w:rFonts w:ascii="Arial" w:hAnsi="Arial" w:cs="Arial"/>
              </w:rPr>
            </w:pPr>
            <w:r w:rsidRPr="00471DDD">
              <w:rPr>
                <w:rFonts w:ascii="Arial" w:hAnsi="Arial" w:cs="Arial"/>
              </w:rPr>
              <w:t>8002298</w:t>
            </w:r>
          </w:p>
        </w:tc>
        <w:tc>
          <w:tcPr>
            <w:tcW w:w="3839" w:type="dxa"/>
            <w:tcBorders>
              <w:top w:val="single" w:sz="4" w:space="0" w:color="auto"/>
              <w:left w:val="single" w:sz="4" w:space="0" w:color="auto"/>
              <w:bottom w:val="single" w:sz="4" w:space="0" w:color="auto"/>
              <w:right w:val="single" w:sz="4" w:space="0" w:color="auto"/>
            </w:tcBorders>
          </w:tcPr>
          <w:p w14:paraId="33697BC2" w14:textId="77777777" w:rsidR="00D60EA6" w:rsidRPr="00471DDD" w:rsidRDefault="00D60EA6" w:rsidP="00726EC4">
            <w:pPr>
              <w:rPr>
                <w:rFonts w:ascii="Arial" w:hAnsi="Arial" w:cs="Arial"/>
                <w:b/>
              </w:rPr>
            </w:pPr>
            <w:r w:rsidRPr="00471DDD">
              <w:rPr>
                <w:rFonts w:ascii="Arial" w:hAnsi="Arial" w:cs="Arial"/>
                <w:b/>
              </w:rPr>
              <w:t>patisiran (lipid complex)</w:t>
            </w:r>
          </w:p>
        </w:tc>
        <w:tc>
          <w:tcPr>
            <w:tcW w:w="878" w:type="dxa"/>
            <w:tcBorders>
              <w:top w:val="single" w:sz="4" w:space="0" w:color="auto"/>
              <w:left w:val="single" w:sz="4" w:space="0" w:color="auto"/>
              <w:bottom w:val="single" w:sz="4" w:space="0" w:color="auto"/>
              <w:right w:val="single" w:sz="4" w:space="0" w:color="auto"/>
            </w:tcBorders>
          </w:tcPr>
          <w:p w14:paraId="70BD928C" w14:textId="77777777" w:rsidR="00D60EA6" w:rsidRPr="00471DDD" w:rsidRDefault="00D60EA6" w:rsidP="00726EC4">
            <w:pPr>
              <w:rPr>
                <w:rFonts w:ascii="Arial" w:hAnsi="Arial" w:cs="Arial"/>
              </w:rPr>
            </w:pPr>
          </w:p>
        </w:tc>
        <w:tc>
          <w:tcPr>
            <w:tcW w:w="3209" w:type="dxa"/>
            <w:tcBorders>
              <w:top w:val="single" w:sz="4" w:space="0" w:color="auto"/>
              <w:left w:val="single" w:sz="4" w:space="0" w:color="auto"/>
              <w:bottom w:val="single" w:sz="4" w:space="0" w:color="auto"/>
              <w:right w:val="single" w:sz="4" w:space="0" w:color="auto"/>
            </w:tcBorders>
          </w:tcPr>
          <w:p w14:paraId="33ABF33B" w14:textId="77777777" w:rsidR="00D60EA6" w:rsidRPr="00471DDD" w:rsidRDefault="00D60EA6" w:rsidP="00726EC4">
            <w:pPr>
              <w:rPr>
                <w:rFonts w:ascii="Arial" w:hAnsi="Arial" w:cs="Arial"/>
              </w:rPr>
            </w:pPr>
          </w:p>
        </w:tc>
      </w:tr>
      <w:tr w:rsidR="00D60EA6" w:rsidRPr="00471DDD" w14:paraId="266E8ED9" w14:textId="77777777" w:rsidTr="00726EC4">
        <w:tc>
          <w:tcPr>
            <w:tcW w:w="1118" w:type="dxa"/>
            <w:tcBorders>
              <w:top w:val="single" w:sz="4" w:space="0" w:color="auto"/>
              <w:left w:val="single" w:sz="4" w:space="0" w:color="auto"/>
              <w:bottom w:val="single" w:sz="4" w:space="0" w:color="auto"/>
              <w:right w:val="single" w:sz="4" w:space="0" w:color="auto"/>
            </w:tcBorders>
            <w:hideMark/>
          </w:tcPr>
          <w:p w14:paraId="791DC453" w14:textId="77777777" w:rsidR="00D60EA6" w:rsidRPr="00471DDD" w:rsidRDefault="00D60EA6" w:rsidP="00726EC4">
            <w:pPr>
              <w:rPr>
                <w:rFonts w:ascii="Arial" w:hAnsi="Arial" w:cs="Arial"/>
              </w:rPr>
            </w:pPr>
            <w:r w:rsidRPr="00471DDD">
              <w:rPr>
                <w:rFonts w:ascii="Arial" w:hAnsi="Arial" w:cs="Arial"/>
              </w:rPr>
              <w:t>8000005</w:t>
            </w:r>
          </w:p>
        </w:tc>
        <w:tc>
          <w:tcPr>
            <w:tcW w:w="3839" w:type="dxa"/>
            <w:tcBorders>
              <w:top w:val="single" w:sz="4" w:space="0" w:color="auto"/>
              <w:left w:val="single" w:sz="4" w:space="0" w:color="auto"/>
              <w:bottom w:val="single" w:sz="4" w:space="0" w:color="auto"/>
              <w:right w:val="single" w:sz="4" w:space="0" w:color="auto"/>
            </w:tcBorders>
            <w:hideMark/>
          </w:tcPr>
          <w:p w14:paraId="0601AE8C" w14:textId="77777777" w:rsidR="00D60EA6" w:rsidRPr="00471DDD" w:rsidRDefault="00D60EA6" w:rsidP="00726EC4">
            <w:pPr>
              <w:rPr>
                <w:rFonts w:ascii="Arial" w:hAnsi="Arial" w:cs="Arial"/>
                <w:b/>
              </w:rPr>
            </w:pPr>
            <w:r w:rsidRPr="00471DDD">
              <w:rPr>
                <w:rFonts w:ascii="Arial" w:hAnsi="Arial" w:cs="Arial"/>
                <w:b/>
              </w:rPr>
              <w:t>phenytoin (base)</w:t>
            </w:r>
          </w:p>
        </w:tc>
        <w:tc>
          <w:tcPr>
            <w:tcW w:w="878" w:type="dxa"/>
            <w:tcBorders>
              <w:top w:val="single" w:sz="4" w:space="0" w:color="auto"/>
              <w:left w:val="single" w:sz="4" w:space="0" w:color="auto"/>
              <w:bottom w:val="single" w:sz="4" w:space="0" w:color="auto"/>
              <w:right w:val="single" w:sz="4" w:space="0" w:color="auto"/>
            </w:tcBorders>
            <w:hideMark/>
          </w:tcPr>
          <w:p w14:paraId="0991F738" w14:textId="77777777" w:rsidR="00D60EA6" w:rsidRPr="00471DDD" w:rsidRDefault="00D60EA6" w:rsidP="00726EC4">
            <w:pPr>
              <w:rPr>
                <w:rFonts w:ascii="Arial" w:hAnsi="Arial" w:cs="Arial"/>
              </w:rPr>
            </w:pPr>
            <w:r w:rsidRPr="00471DDD">
              <w:rPr>
                <w:rFonts w:ascii="Arial" w:hAnsi="Arial" w:cs="Arial"/>
              </w:rPr>
              <w:t>8000004</w:t>
            </w:r>
          </w:p>
        </w:tc>
        <w:tc>
          <w:tcPr>
            <w:tcW w:w="3209" w:type="dxa"/>
            <w:tcBorders>
              <w:top w:val="single" w:sz="4" w:space="0" w:color="auto"/>
              <w:left w:val="single" w:sz="4" w:space="0" w:color="auto"/>
              <w:bottom w:val="single" w:sz="4" w:space="0" w:color="auto"/>
              <w:right w:val="single" w:sz="4" w:space="0" w:color="auto"/>
            </w:tcBorders>
            <w:hideMark/>
          </w:tcPr>
          <w:p w14:paraId="3FC5E853" w14:textId="77777777" w:rsidR="00D60EA6" w:rsidRPr="00471DDD" w:rsidRDefault="00D60EA6" w:rsidP="00726EC4">
            <w:pPr>
              <w:rPr>
                <w:rFonts w:ascii="Arial" w:hAnsi="Arial" w:cs="Arial"/>
              </w:rPr>
            </w:pPr>
            <w:r w:rsidRPr="00471DDD">
              <w:rPr>
                <w:rFonts w:ascii="Arial" w:hAnsi="Arial" w:cs="Arial"/>
              </w:rPr>
              <w:t>phenytoin sodium</w:t>
            </w:r>
          </w:p>
        </w:tc>
      </w:tr>
      <w:tr w:rsidR="00D60EA6" w:rsidRPr="00471DDD" w14:paraId="417EEF17" w14:textId="77777777" w:rsidTr="00726EC4">
        <w:trPr>
          <w:trHeight w:val="547"/>
        </w:trPr>
        <w:tc>
          <w:tcPr>
            <w:tcW w:w="1118" w:type="dxa"/>
            <w:tcBorders>
              <w:top w:val="single" w:sz="4" w:space="0" w:color="auto"/>
              <w:left w:val="single" w:sz="4" w:space="0" w:color="auto"/>
              <w:bottom w:val="single" w:sz="4" w:space="0" w:color="auto"/>
              <w:right w:val="single" w:sz="4" w:space="0" w:color="auto"/>
            </w:tcBorders>
            <w:hideMark/>
          </w:tcPr>
          <w:p w14:paraId="7A6AD460" w14:textId="77777777" w:rsidR="00D60EA6" w:rsidRPr="00471DDD" w:rsidRDefault="00D60EA6" w:rsidP="00726EC4">
            <w:pPr>
              <w:rPr>
                <w:rFonts w:ascii="Arial" w:hAnsi="Arial" w:cs="Arial"/>
              </w:rPr>
            </w:pPr>
            <w:r w:rsidRPr="00471DDD">
              <w:rPr>
                <w:rFonts w:ascii="Arial" w:hAnsi="Arial" w:cs="Arial"/>
              </w:rPr>
              <w:t>8000221</w:t>
            </w:r>
          </w:p>
          <w:p w14:paraId="6F6253E5" w14:textId="77777777" w:rsidR="00D60EA6" w:rsidRPr="00471DDD" w:rsidRDefault="00D60EA6" w:rsidP="00726EC4">
            <w:pPr>
              <w:rPr>
                <w:rFonts w:ascii="Arial" w:hAnsi="Arial" w:cs="Arial"/>
              </w:rPr>
            </w:pPr>
            <w:r w:rsidRPr="00471DDD">
              <w:rPr>
                <w:rFonts w:ascii="Arial" w:hAnsi="Arial" w:cs="Arial"/>
              </w:rPr>
              <w:t>8000108</w:t>
            </w:r>
          </w:p>
          <w:p w14:paraId="2A395D1F" w14:textId="77777777" w:rsidR="00D60EA6" w:rsidRPr="00471DDD" w:rsidRDefault="00D60EA6" w:rsidP="00726EC4">
            <w:pPr>
              <w:rPr>
                <w:rFonts w:ascii="Arial" w:hAnsi="Arial" w:cs="Arial"/>
              </w:rPr>
            </w:pPr>
            <w:r w:rsidRPr="00471DDD">
              <w:rPr>
                <w:rFonts w:ascii="Arial" w:hAnsi="Arial" w:cs="Arial"/>
              </w:rPr>
              <w:t>8000072</w:t>
            </w:r>
          </w:p>
        </w:tc>
        <w:tc>
          <w:tcPr>
            <w:tcW w:w="3839" w:type="dxa"/>
            <w:tcBorders>
              <w:top w:val="single" w:sz="4" w:space="0" w:color="auto"/>
              <w:left w:val="single" w:sz="4" w:space="0" w:color="auto"/>
              <w:bottom w:val="single" w:sz="4" w:space="0" w:color="auto"/>
              <w:right w:val="single" w:sz="4" w:space="0" w:color="auto"/>
            </w:tcBorders>
            <w:hideMark/>
          </w:tcPr>
          <w:p w14:paraId="75B63B83" w14:textId="77777777" w:rsidR="00D60EA6" w:rsidRPr="00471DDD" w:rsidRDefault="00D60EA6" w:rsidP="00726EC4">
            <w:pPr>
              <w:rPr>
                <w:rFonts w:ascii="Arial" w:hAnsi="Arial" w:cs="Arial"/>
                <w:b/>
              </w:rPr>
            </w:pPr>
            <w:r w:rsidRPr="00471DDD">
              <w:rPr>
                <w:rFonts w:ascii="Arial" w:hAnsi="Arial" w:cs="Arial"/>
                <w:b/>
              </w:rPr>
              <w:t>valproic acid (base)</w:t>
            </w:r>
          </w:p>
          <w:p w14:paraId="6B15F4D7" w14:textId="77777777" w:rsidR="00D60EA6" w:rsidRPr="00471DDD" w:rsidRDefault="00D60EA6" w:rsidP="00726EC4">
            <w:pPr>
              <w:rPr>
                <w:rFonts w:ascii="Arial" w:hAnsi="Arial" w:cs="Arial"/>
                <w:b/>
              </w:rPr>
            </w:pPr>
            <w:r w:rsidRPr="00471DDD">
              <w:rPr>
                <w:rFonts w:ascii="Arial" w:hAnsi="Arial" w:cs="Arial"/>
                <w:b/>
              </w:rPr>
              <w:t>valproic acid (divalproex)</w:t>
            </w:r>
          </w:p>
          <w:p w14:paraId="445EDDCE" w14:textId="77777777" w:rsidR="00D60EA6" w:rsidRPr="00471DDD" w:rsidRDefault="00D60EA6" w:rsidP="00726EC4">
            <w:pPr>
              <w:rPr>
                <w:rFonts w:ascii="Arial" w:hAnsi="Arial" w:cs="Arial"/>
                <w:b/>
              </w:rPr>
            </w:pPr>
            <w:r w:rsidRPr="00471DDD">
              <w:rPr>
                <w:rFonts w:ascii="Arial" w:hAnsi="Arial" w:cs="Arial"/>
                <w:b/>
              </w:rPr>
              <w:t>valproic acid (valproate)</w:t>
            </w:r>
          </w:p>
        </w:tc>
        <w:tc>
          <w:tcPr>
            <w:tcW w:w="878" w:type="dxa"/>
            <w:tcBorders>
              <w:top w:val="single" w:sz="4" w:space="0" w:color="auto"/>
              <w:left w:val="single" w:sz="4" w:space="0" w:color="auto"/>
              <w:bottom w:val="single" w:sz="4" w:space="0" w:color="auto"/>
              <w:right w:val="single" w:sz="4" w:space="0" w:color="auto"/>
            </w:tcBorders>
            <w:hideMark/>
          </w:tcPr>
          <w:p w14:paraId="067011DD" w14:textId="77777777" w:rsidR="00D60EA6" w:rsidRPr="00471DDD" w:rsidRDefault="00D60EA6" w:rsidP="00726EC4">
            <w:pPr>
              <w:rPr>
                <w:rFonts w:ascii="Arial" w:hAnsi="Arial" w:cs="Arial"/>
              </w:rPr>
            </w:pPr>
            <w:r w:rsidRPr="00471DDD">
              <w:rPr>
                <w:rFonts w:ascii="Arial" w:hAnsi="Arial" w:cs="Arial"/>
              </w:rPr>
              <w:t>NA</w:t>
            </w:r>
          </w:p>
        </w:tc>
        <w:tc>
          <w:tcPr>
            <w:tcW w:w="3209" w:type="dxa"/>
            <w:tcBorders>
              <w:top w:val="single" w:sz="4" w:space="0" w:color="auto"/>
              <w:left w:val="single" w:sz="4" w:space="0" w:color="auto"/>
              <w:bottom w:val="single" w:sz="4" w:space="0" w:color="auto"/>
              <w:right w:val="single" w:sz="4" w:space="0" w:color="auto"/>
            </w:tcBorders>
            <w:hideMark/>
          </w:tcPr>
          <w:p w14:paraId="1469FF97" w14:textId="77777777" w:rsidR="00D60EA6" w:rsidRPr="00471DDD" w:rsidRDefault="00D60EA6" w:rsidP="00726EC4">
            <w:pPr>
              <w:rPr>
                <w:rFonts w:ascii="Arial" w:hAnsi="Arial" w:cs="Arial"/>
              </w:rPr>
            </w:pPr>
            <w:r w:rsidRPr="00471DDD">
              <w:rPr>
                <w:rFonts w:ascii="Arial" w:hAnsi="Arial" w:cs="Arial"/>
              </w:rPr>
              <w:t>NA</w:t>
            </w:r>
          </w:p>
        </w:tc>
      </w:tr>
    </w:tbl>
    <w:p w14:paraId="0C78EEBF" w14:textId="77777777" w:rsidR="00726EC4" w:rsidRPr="00471DDD" w:rsidRDefault="00726EC4" w:rsidP="00D60EA6">
      <w:pPr>
        <w:rPr>
          <w:rFonts w:ascii="Arial" w:hAnsi="Arial" w:cs="Arial"/>
          <w:b/>
        </w:rPr>
      </w:pPr>
    </w:p>
    <w:p w14:paraId="3082A0B3" w14:textId="77777777" w:rsidR="003F4190" w:rsidRPr="00471DDD" w:rsidRDefault="003F4190" w:rsidP="00D60EA6">
      <w:pPr>
        <w:rPr>
          <w:rFonts w:ascii="Arial" w:hAnsi="Arial" w:cs="Arial"/>
        </w:rPr>
      </w:pPr>
    </w:p>
    <w:p w14:paraId="4E47FFA3" w14:textId="77777777" w:rsidR="00D60EA6" w:rsidRPr="00471DDD" w:rsidRDefault="00D60EA6" w:rsidP="00D60EA6">
      <w:pPr>
        <w:rPr>
          <w:rFonts w:ascii="Arial" w:hAnsi="Arial" w:cs="Arial"/>
        </w:rPr>
      </w:pPr>
      <w:r w:rsidRPr="00471DDD">
        <w:rPr>
          <w:rFonts w:ascii="Arial" w:hAnsi="Arial" w:cs="Arial"/>
        </w:rPr>
        <w:t>Anticipated additions to the list of TMs with brackets (not including new combinations with existing TMs):</w:t>
      </w:r>
    </w:p>
    <w:tbl>
      <w:tblPr>
        <w:tblStyle w:val="TableGrid"/>
        <w:tblW w:w="0" w:type="auto"/>
        <w:tblLook w:val="04A0" w:firstRow="1" w:lastRow="0" w:firstColumn="1" w:lastColumn="0" w:noHBand="0" w:noVBand="1"/>
      </w:tblPr>
      <w:tblGrid>
        <w:gridCol w:w="1413"/>
        <w:gridCol w:w="7603"/>
      </w:tblGrid>
      <w:tr w:rsidR="00D60EA6" w:rsidRPr="00471DDD" w14:paraId="525E9AFD" w14:textId="77777777" w:rsidTr="00726EC4">
        <w:tc>
          <w:tcPr>
            <w:tcW w:w="14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B2701F5" w14:textId="77777777" w:rsidR="00D60EA6" w:rsidRPr="00471DDD" w:rsidRDefault="00D60EA6" w:rsidP="00726EC4">
            <w:pPr>
              <w:rPr>
                <w:rFonts w:ascii="Arial" w:hAnsi="Arial" w:cs="Arial"/>
                <w:b/>
              </w:rPr>
            </w:pPr>
            <w:r w:rsidRPr="00471DDD">
              <w:rPr>
                <w:rFonts w:ascii="Arial" w:hAnsi="Arial" w:cs="Arial"/>
                <w:b/>
              </w:rPr>
              <w:t>tm_code</w:t>
            </w:r>
          </w:p>
        </w:tc>
        <w:tc>
          <w:tcPr>
            <w:tcW w:w="760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82E380" w14:textId="77777777" w:rsidR="00D60EA6" w:rsidRPr="00471DDD" w:rsidRDefault="00D60EA6" w:rsidP="00726EC4">
            <w:pPr>
              <w:rPr>
                <w:rFonts w:ascii="Arial" w:hAnsi="Arial" w:cs="Arial"/>
                <w:b/>
              </w:rPr>
            </w:pPr>
            <w:r w:rsidRPr="00471DDD">
              <w:rPr>
                <w:rFonts w:ascii="Arial" w:hAnsi="Arial" w:cs="Arial"/>
                <w:b/>
              </w:rPr>
              <w:t>tm_formal_name</w:t>
            </w:r>
          </w:p>
        </w:tc>
      </w:tr>
      <w:tr w:rsidR="00D60EA6" w:rsidRPr="00471DDD" w14:paraId="0F364B20" w14:textId="77777777" w:rsidTr="00726EC4">
        <w:tc>
          <w:tcPr>
            <w:tcW w:w="1413" w:type="dxa"/>
            <w:tcBorders>
              <w:top w:val="single" w:sz="4" w:space="0" w:color="auto"/>
              <w:left w:val="single" w:sz="4" w:space="0" w:color="auto"/>
              <w:bottom w:val="single" w:sz="4" w:space="0" w:color="auto"/>
              <w:right w:val="single" w:sz="4" w:space="0" w:color="auto"/>
            </w:tcBorders>
          </w:tcPr>
          <w:p w14:paraId="126CAE8F"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tcPr>
          <w:p w14:paraId="6E7164D6" w14:textId="77777777" w:rsidR="00D60EA6" w:rsidRPr="00471DDD" w:rsidRDefault="00D60EA6" w:rsidP="00726EC4">
            <w:pPr>
              <w:rPr>
                <w:rFonts w:ascii="Arial" w:hAnsi="Arial" w:cs="Arial"/>
              </w:rPr>
            </w:pPr>
            <w:r w:rsidRPr="00471DDD">
              <w:rPr>
                <w:rFonts w:ascii="Arial" w:hAnsi="Arial" w:cs="Arial"/>
              </w:rPr>
              <w:t>amphotericin B (conventional)</w:t>
            </w:r>
          </w:p>
        </w:tc>
      </w:tr>
      <w:tr w:rsidR="00D60EA6" w:rsidRPr="00471DDD" w14:paraId="51E68AA0" w14:textId="77777777" w:rsidTr="00726EC4">
        <w:tc>
          <w:tcPr>
            <w:tcW w:w="1413" w:type="dxa"/>
            <w:tcBorders>
              <w:top w:val="single" w:sz="4" w:space="0" w:color="auto"/>
              <w:left w:val="single" w:sz="4" w:space="0" w:color="auto"/>
              <w:bottom w:val="single" w:sz="4" w:space="0" w:color="auto"/>
              <w:right w:val="single" w:sz="4" w:space="0" w:color="auto"/>
            </w:tcBorders>
          </w:tcPr>
          <w:p w14:paraId="30ECB4F6"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tcPr>
          <w:p w14:paraId="03E70CE6" w14:textId="77777777" w:rsidR="00D60EA6" w:rsidRPr="00471DDD" w:rsidRDefault="00D60EA6" w:rsidP="00726EC4">
            <w:pPr>
              <w:rPr>
                <w:rFonts w:ascii="Arial" w:hAnsi="Arial" w:cs="Arial"/>
              </w:rPr>
            </w:pPr>
            <w:r w:rsidRPr="00471DDD">
              <w:rPr>
                <w:rFonts w:ascii="Arial" w:hAnsi="Arial" w:cs="Arial"/>
              </w:rPr>
              <w:t>amphotericin B (lipid complex)</w:t>
            </w:r>
          </w:p>
        </w:tc>
      </w:tr>
      <w:tr w:rsidR="00D60EA6" w:rsidRPr="00471DDD" w14:paraId="5313287D" w14:textId="77777777" w:rsidTr="00726EC4">
        <w:tc>
          <w:tcPr>
            <w:tcW w:w="1413" w:type="dxa"/>
            <w:tcBorders>
              <w:top w:val="single" w:sz="4" w:space="0" w:color="auto"/>
              <w:left w:val="single" w:sz="4" w:space="0" w:color="auto"/>
              <w:bottom w:val="single" w:sz="4" w:space="0" w:color="auto"/>
              <w:right w:val="single" w:sz="4" w:space="0" w:color="auto"/>
            </w:tcBorders>
          </w:tcPr>
          <w:p w14:paraId="14610960"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tcPr>
          <w:p w14:paraId="69B154E8" w14:textId="77777777" w:rsidR="00D60EA6" w:rsidRPr="00471DDD" w:rsidRDefault="00D60EA6" w:rsidP="00726EC4">
            <w:pPr>
              <w:rPr>
                <w:rFonts w:ascii="Arial" w:hAnsi="Arial" w:cs="Arial"/>
              </w:rPr>
            </w:pPr>
            <w:r w:rsidRPr="00471DDD">
              <w:rPr>
                <w:rFonts w:ascii="Arial" w:hAnsi="Arial" w:cs="Arial"/>
              </w:rPr>
              <w:t>amphotericin B (liposomal)</w:t>
            </w:r>
          </w:p>
        </w:tc>
      </w:tr>
      <w:tr w:rsidR="00D60EA6" w:rsidRPr="00471DDD" w14:paraId="1418BF72"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210525F1"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5D8D62EB" w14:textId="77777777" w:rsidR="00D60EA6" w:rsidRPr="00471DDD" w:rsidRDefault="00D60EA6" w:rsidP="00726EC4">
            <w:pPr>
              <w:rPr>
                <w:rFonts w:ascii="Arial" w:hAnsi="Arial" w:cs="Arial"/>
              </w:rPr>
            </w:pPr>
            <w:r w:rsidRPr="00471DDD">
              <w:rPr>
                <w:rFonts w:ascii="Arial" w:hAnsi="Arial" w:cs="Arial"/>
              </w:rPr>
              <w:t xml:space="preserve">doxorubicin (conventional) </w:t>
            </w:r>
          </w:p>
        </w:tc>
      </w:tr>
      <w:tr w:rsidR="00D60EA6" w:rsidRPr="00471DDD" w14:paraId="20695A67"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14752560" w14:textId="77777777" w:rsidR="00D60EA6" w:rsidRPr="00471DDD" w:rsidRDefault="00D60EA6" w:rsidP="00726EC4">
            <w:pPr>
              <w:rPr>
                <w:rFonts w:ascii="Arial" w:hAnsi="Arial" w:cs="Arial"/>
              </w:rPr>
            </w:pPr>
            <w:r w:rsidRPr="00471DDD">
              <w:rPr>
                <w:rFonts w:ascii="Arial" w:hAnsi="Arial" w:cs="Arial"/>
              </w:rPr>
              <w:lastRenderedPageBreak/>
              <w:t>TBD</w:t>
            </w:r>
          </w:p>
        </w:tc>
        <w:tc>
          <w:tcPr>
            <w:tcW w:w="7603" w:type="dxa"/>
            <w:tcBorders>
              <w:top w:val="single" w:sz="4" w:space="0" w:color="auto"/>
              <w:left w:val="single" w:sz="4" w:space="0" w:color="auto"/>
              <w:bottom w:val="single" w:sz="4" w:space="0" w:color="auto"/>
              <w:right w:val="single" w:sz="4" w:space="0" w:color="auto"/>
            </w:tcBorders>
            <w:hideMark/>
          </w:tcPr>
          <w:p w14:paraId="6D2786C0" w14:textId="77777777" w:rsidR="00D60EA6" w:rsidRPr="00471DDD" w:rsidRDefault="00D60EA6" w:rsidP="00726EC4">
            <w:pPr>
              <w:rPr>
                <w:rFonts w:ascii="Arial" w:hAnsi="Arial" w:cs="Arial"/>
              </w:rPr>
            </w:pPr>
            <w:r w:rsidRPr="00471DDD">
              <w:rPr>
                <w:rFonts w:ascii="Arial" w:hAnsi="Arial" w:cs="Arial"/>
              </w:rPr>
              <w:t>doxorubicin (pegylated liposomal)</w:t>
            </w:r>
          </w:p>
        </w:tc>
      </w:tr>
      <w:tr w:rsidR="00D60EA6" w:rsidRPr="00471DDD" w14:paraId="54D51E01" w14:textId="77777777" w:rsidTr="00726EC4">
        <w:tc>
          <w:tcPr>
            <w:tcW w:w="1413" w:type="dxa"/>
            <w:tcBorders>
              <w:top w:val="single" w:sz="4" w:space="0" w:color="auto"/>
              <w:left w:val="single" w:sz="4" w:space="0" w:color="auto"/>
              <w:bottom w:val="single" w:sz="4" w:space="0" w:color="auto"/>
              <w:right w:val="single" w:sz="4" w:space="0" w:color="auto"/>
            </w:tcBorders>
          </w:tcPr>
          <w:p w14:paraId="04BDF591"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tcPr>
          <w:p w14:paraId="06826E7B" w14:textId="77777777" w:rsidR="00D60EA6" w:rsidRPr="00471DDD" w:rsidRDefault="00D60EA6" w:rsidP="00726EC4">
            <w:pPr>
              <w:rPr>
                <w:rFonts w:ascii="Arial" w:hAnsi="Arial" w:cs="Arial"/>
              </w:rPr>
            </w:pPr>
            <w:r w:rsidRPr="00471DDD">
              <w:rPr>
                <w:rFonts w:ascii="Arial" w:hAnsi="Arial" w:cs="Arial"/>
              </w:rPr>
              <w:t>paclitaxel (conventional)</w:t>
            </w:r>
          </w:p>
        </w:tc>
      </w:tr>
      <w:tr w:rsidR="00D60EA6" w:rsidRPr="00471DDD" w14:paraId="50422C37" w14:textId="77777777" w:rsidTr="00726EC4">
        <w:tc>
          <w:tcPr>
            <w:tcW w:w="1413" w:type="dxa"/>
            <w:tcBorders>
              <w:top w:val="single" w:sz="4" w:space="0" w:color="auto"/>
              <w:left w:val="single" w:sz="4" w:space="0" w:color="auto"/>
              <w:bottom w:val="single" w:sz="4" w:space="0" w:color="auto"/>
              <w:right w:val="single" w:sz="4" w:space="0" w:color="auto"/>
            </w:tcBorders>
          </w:tcPr>
          <w:p w14:paraId="0EECE47B"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tcPr>
          <w:p w14:paraId="31060D8A" w14:textId="77777777" w:rsidR="00D60EA6" w:rsidRPr="00471DDD" w:rsidRDefault="00D60EA6" w:rsidP="00726EC4">
            <w:pPr>
              <w:rPr>
                <w:rFonts w:ascii="Arial" w:hAnsi="Arial" w:cs="Arial"/>
              </w:rPr>
            </w:pPr>
            <w:r w:rsidRPr="00471DDD">
              <w:rPr>
                <w:rFonts w:ascii="Arial" w:hAnsi="Arial" w:cs="Arial"/>
              </w:rPr>
              <w:t>paclitaxel (albumin)</w:t>
            </w:r>
          </w:p>
        </w:tc>
      </w:tr>
    </w:tbl>
    <w:p w14:paraId="15A725F4" w14:textId="77777777" w:rsidR="00D60EA6" w:rsidRPr="00471DDD" w:rsidRDefault="00D60EA6" w:rsidP="00D60EA6">
      <w:pPr>
        <w:rPr>
          <w:rFonts w:ascii="Arial" w:hAnsi="Arial" w:cs="Arial"/>
          <w:b/>
        </w:rPr>
      </w:pPr>
    </w:p>
    <w:p w14:paraId="4867D1AA" w14:textId="77777777" w:rsidR="00D60EA6" w:rsidRPr="00471DDD" w:rsidRDefault="00D60EA6" w:rsidP="00D60EA6">
      <w:pPr>
        <w:rPr>
          <w:rFonts w:ascii="Arial" w:hAnsi="Arial" w:cs="Arial"/>
        </w:rPr>
      </w:pPr>
    </w:p>
    <w:p w14:paraId="51E3404C" w14:textId="77777777" w:rsidR="00D60EA6" w:rsidRDefault="00D60EA6" w:rsidP="00D60EA6">
      <w:pPr>
        <w:pStyle w:val="Heading1"/>
      </w:pPr>
      <w:bookmarkStart w:id="71" w:name="_Toc44338171"/>
      <w:r>
        <w:t>Use of brackets in NTP Formal Names</w:t>
      </w:r>
      <w:bookmarkEnd w:id="71"/>
      <w:r>
        <w:t xml:space="preserve"> </w:t>
      </w:r>
    </w:p>
    <w:p w14:paraId="16267FC6" w14:textId="77777777" w:rsidR="00D60EA6" w:rsidRDefault="00D60EA6" w:rsidP="00D60EA6">
      <w:pPr>
        <w:pStyle w:val="Heading2"/>
      </w:pPr>
      <w:bookmarkStart w:id="72" w:name="_Toc44338172"/>
      <w:r>
        <w:t>Background</w:t>
      </w:r>
      <w:bookmarkEnd w:id="72"/>
    </w:p>
    <w:p w14:paraId="5E009270" w14:textId="77777777" w:rsidR="00D60EA6" w:rsidRPr="00471DDD" w:rsidRDefault="00D60EA6" w:rsidP="00D60EA6">
      <w:pPr>
        <w:rPr>
          <w:rFonts w:ascii="Arial" w:hAnsi="Arial" w:cs="Arial"/>
        </w:rPr>
      </w:pPr>
      <w:r w:rsidRPr="00471DDD">
        <w:rPr>
          <w:rFonts w:ascii="Arial" w:hAnsi="Arial" w:cs="Arial"/>
        </w:rPr>
        <w:t>NTP Formal Names are primarily designed to be used for:</w:t>
      </w:r>
    </w:p>
    <w:p w14:paraId="56FEC5C7" w14:textId="77777777" w:rsidR="00D60EA6" w:rsidRPr="00471DDD" w:rsidRDefault="00D60EA6" w:rsidP="00D60EA6">
      <w:pPr>
        <w:pStyle w:val="ListParagraph"/>
        <w:numPr>
          <w:ilvl w:val="0"/>
          <w:numId w:val="9"/>
        </w:numPr>
        <w:suppressAutoHyphens w:val="0"/>
        <w:spacing w:after="160" w:line="256" w:lineRule="auto"/>
        <w:contextualSpacing/>
        <w:rPr>
          <w:rFonts w:ascii="Arial" w:hAnsi="Arial" w:cs="Arial"/>
          <w:sz w:val="20"/>
          <w:szCs w:val="20"/>
        </w:rPr>
      </w:pPr>
      <w:r w:rsidRPr="00471DDD">
        <w:rPr>
          <w:rFonts w:ascii="Arial" w:hAnsi="Arial" w:cs="Arial"/>
          <w:sz w:val="20"/>
          <w:szCs w:val="20"/>
        </w:rPr>
        <w:t>Interoperability with knowledge base vendors’ product level medication concepts</w:t>
      </w:r>
    </w:p>
    <w:p w14:paraId="06F63D23" w14:textId="77777777" w:rsidR="00D60EA6" w:rsidRPr="00471DDD" w:rsidRDefault="00D60EA6" w:rsidP="00D60EA6">
      <w:pPr>
        <w:pStyle w:val="ListParagraph"/>
        <w:numPr>
          <w:ilvl w:val="0"/>
          <w:numId w:val="9"/>
        </w:numPr>
        <w:suppressAutoHyphens w:val="0"/>
        <w:spacing w:after="160" w:line="256" w:lineRule="auto"/>
        <w:contextualSpacing/>
        <w:rPr>
          <w:rFonts w:ascii="Arial" w:hAnsi="Arial" w:cs="Arial"/>
          <w:sz w:val="20"/>
          <w:szCs w:val="20"/>
        </w:rPr>
      </w:pPr>
      <w:r w:rsidRPr="00471DDD">
        <w:rPr>
          <w:rFonts w:ascii="Arial" w:hAnsi="Arial" w:cs="Arial"/>
          <w:sz w:val="20"/>
          <w:szCs w:val="20"/>
        </w:rPr>
        <w:t>Prescribing without specifying a manufactured product (i.e., active substance(s) + strength + dose form + unit of presentation)</w:t>
      </w:r>
    </w:p>
    <w:p w14:paraId="2F941306" w14:textId="77777777" w:rsidR="00D60EA6" w:rsidRPr="00471DDD" w:rsidRDefault="00D60EA6" w:rsidP="00D60EA6">
      <w:pPr>
        <w:pStyle w:val="ListParagraph"/>
        <w:numPr>
          <w:ilvl w:val="0"/>
          <w:numId w:val="9"/>
        </w:numPr>
        <w:suppressAutoHyphens w:val="0"/>
        <w:spacing w:after="160" w:line="256" w:lineRule="auto"/>
        <w:contextualSpacing/>
        <w:rPr>
          <w:rFonts w:ascii="Arial" w:hAnsi="Arial" w:cs="Arial"/>
          <w:sz w:val="20"/>
          <w:szCs w:val="20"/>
        </w:rPr>
      </w:pPr>
      <w:r w:rsidRPr="00471DDD">
        <w:rPr>
          <w:rFonts w:ascii="Arial" w:hAnsi="Arial" w:cs="Arial"/>
          <w:sz w:val="20"/>
          <w:szCs w:val="20"/>
        </w:rPr>
        <w:t xml:space="preserve">Medication profiles </w:t>
      </w:r>
    </w:p>
    <w:p w14:paraId="5EAAA691" w14:textId="77777777" w:rsidR="00D60EA6" w:rsidRPr="00471DDD" w:rsidRDefault="00D60EA6" w:rsidP="00D60EA6">
      <w:pPr>
        <w:rPr>
          <w:rFonts w:ascii="Arial" w:hAnsi="Arial" w:cs="Arial"/>
        </w:rPr>
      </w:pPr>
      <w:r w:rsidRPr="00471DDD">
        <w:rPr>
          <w:rFonts w:ascii="Arial" w:hAnsi="Arial" w:cs="Arial"/>
        </w:rPr>
        <w:t>The CCDD does not distribute the definitional attributes used to construct NTPs as separate data elements; if users (e.g., formularies) wish to have those definitional attributes for NTPs, one likely action would be to parse NTP formal names and construct the definitional attributes themselves. The NTP formal name pattern, and with it the use of brackets, must therefore be more consistent across the entire data set, if at all possible.</w:t>
      </w:r>
    </w:p>
    <w:p w14:paraId="53C4FD43" w14:textId="77777777" w:rsidR="00D60EA6" w:rsidRPr="00471DDD" w:rsidRDefault="00D60EA6" w:rsidP="00D60EA6">
      <w:pPr>
        <w:rPr>
          <w:rFonts w:ascii="Arial" w:hAnsi="Arial" w:cs="Arial"/>
        </w:rPr>
      </w:pPr>
    </w:p>
    <w:p w14:paraId="4734E575" w14:textId="77777777" w:rsidR="00D60EA6" w:rsidRDefault="00D60EA6" w:rsidP="00D60EA6">
      <w:pPr>
        <w:pStyle w:val="Heading2"/>
      </w:pPr>
      <w:bookmarkStart w:id="73" w:name="_Toc44338173"/>
      <w:r>
        <w:t>NTP Formal Names pattern:</w:t>
      </w:r>
      <w:bookmarkEnd w:id="73"/>
    </w:p>
    <w:p w14:paraId="5353857B" w14:textId="77777777" w:rsidR="00D60EA6" w:rsidRPr="00471DDD" w:rsidRDefault="00D60EA6" w:rsidP="00D60EA6">
      <w:pPr>
        <w:rPr>
          <w:rFonts w:ascii="Arial" w:hAnsi="Arial" w:cs="Arial"/>
        </w:rPr>
      </w:pPr>
      <w:r w:rsidRPr="00471DDD">
        <w:rPr>
          <w:rFonts w:ascii="Arial" w:hAnsi="Arial" w:cs="Arial"/>
        </w:rPr>
        <w:t>For single ingredient products:</w:t>
      </w:r>
    </w:p>
    <w:p w14:paraId="4634A091" w14:textId="77777777" w:rsidR="00D60EA6" w:rsidRPr="00471DDD" w:rsidRDefault="00D60EA6" w:rsidP="00D60EA6">
      <w:pPr>
        <w:rPr>
          <w:rFonts w:ascii="Arial" w:hAnsi="Arial" w:cs="Arial"/>
        </w:rPr>
      </w:pPr>
      <w:r w:rsidRPr="00471DDD">
        <w:rPr>
          <w:rFonts w:ascii="Arial" w:hAnsi="Arial" w:cs="Arial"/>
        </w:rPr>
        <w:t>&lt;&lt;BoSS&gt;&gt; &lt;&lt;(precise ingredient substance)&gt;&gt; &lt;&lt;strength&gt;&gt;  &lt;&lt;dose form&gt;&gt;  &lt;&lt;unit of presentation&gt;&gt;</w:t>
      </w:r>
    </w:p>
    <w:p w14:paraId="6C00AF31" w14:textId="77777777" w:rsidR="00D60EA6" w:rsidRPr="00471DDD" w:rsidRDefault="00D60EA6" w:rsidP="00D60EA6">
      <w:pPr>
        <w:rPr>
          <w:rFonts w:ascii="Arial" w:hAnsi="Arial" w:cs="Arial"/>
        </w:rPr>
      </w:pPr>
      <w:r w:rsidRPr="00471DDD">
        <w:rPr>
          <w:rFonts w:ascii="Arial" w:hAnsi="Arial" w:cs="Arial"/>
        </w:rPr>
        <w:t>For multiple ingredient products:</w:t>
      </w:r>
    </w:p>
    <w:p w14:paraId="714DE6CE" w14:textId="77777777" w:rsidR="00D60EA6" w:rsidRPr="00471DDD" w:rsidRDefault="00D60EA6" w:rsidP="00D60EA6">
      <w:pPr>
        <w:rPr>
          <w:rFonts w:ascii="Arial" w:hAnsi="Arial" w:cs="Arial"/>
        </w:rPr>
      </w:pPr>
      <w:r w:rsidRPr="00471DDD">
        <w:rPr>
          <w:rFonts w:ascii="Arial" w:hAnsi="Arial" w:cs="Arial"/>
        </w:rPr>
        <w:t>&lt;&lt;BoSS A&gt;&gt; &lt;&lt;(precise ingredient substance A)&gt;&gt; &lt;&lt;strength A&gt;&gt; &lt;&lt;and&gt;&gt; &lt;&lt;BoSS B&gt;&gt; &lt;&lt;(precise ingredient substance B)&gt;&gt; &lt;&lt;strength B&gt;&gt;  &lt;&lt;dose form&gt;&gt;  &lt;&lt;unit of presentation&gt;&gt;</w:t>
      </w:r>
    </w:p>
    <w:p w14:paraId="549C5E5A" w14:textId="77777777" w:rsidR="00D60EA6" w:rsidRPr="00471DDD" w:rsidRDefault="00D60EA6" w:rsidP="00D60EA6">
      <w:pPr>
        <w:rPr>
          <w:rFonts w:ascii="Arial" w:hAnsi="Arial" w:cs="Arial"/>
        </w:rPr>
      </w:pPr>
      <w:r w:rsidRPr="00471DDD">
        <w:rPr>
          <w:rFonts w:ascii="Arial" w:hAnsi="Arial" w:cs="Arial"/>
        </w:rPr>
        <w:t xml:space="preserve">For all products, precise ingredient substance and unit of presentation are present only when required, as stated in the Editorial Guidelines.  If present, the precise ingredient substance will be stated </w:t>
      </w:r>
      <w:r w:rsidRPr="00471DDD">
        <w:rPr>
          <w:rFonts w:ascii="Arial" w:hAnsi="Arial" w:cs="Arial"/>
          <w:u w:val="single"/>
        </w:rPr>
        <w:t>within brackets</w:t>
      </w:r>
      <w:r w:rsidRPr="00471DDD">
        <w:rPr>
          <w:rFonts w:ascii="Arial" w:hAnsi="Arial" w:cs="Arial"/>
        </w:rPr>
        <w:t>.</w:t>
      </w:r>
    </w:p>
    <w:p w14:paraId="0DDC83BB" w14:textId="77777777" w:rsidR="00D60EA6" w:rsidRPr="00471DDD" w:rsidRDefault="00D60EA6" w:rsidP="00D60EA6">
      <w:pPr>
        <w:rPr>
          <w:rFonts w:ascii="Arial" w:hAnsi="Arial" w:cs="Arial"/>
        </w:rPr>
      </w:pPr>
      <w:r w:rsidRPr="00471DDD">
        <w:rPr>
          <w:rFonts w:ascii="Arial" w:hAnsi="Arial" w:cs="Arial"/>
        </w:rPr>
        <w:t xml:space="preserve">For a small number of NTPs, there is more than one precise ingredient substance within a set of brackets; this occurs where products have a mixed set of precise ingredient substances – usually salt(s) and base – for a single moiety and therefore a single BoSS. In these cases, multiple forms of the precise ingredient will be separated by a comma within a single set of brackets. </w:t>
      </w:r>
    </w:p>
    <w:p w14:paraId="5FB65906" w14:textId="77777777" w:rsidR="00D60EA6" w:rsidRPr="00471DDD" w:rsidRDefault="00D60EA6" w:rsidP="00D60EA6">
      <w:pPr>
        <w:rPr>
          <w:rFonts w:ascii="Arial" w:hAnsi="Arial" w:cs="Arial"/>
        </w:rPr>
      </w:pPr>
      <w:r w:rsidRPr="00471DDD">
        <w:rPr>
          <w:rFonts w:ascii="Arial" w:hAnsi="Arial" w:cs="Arial"/>
        </w:rPr>
        <w:t>Example:</w:t>
      </w:r>
    </w:p>
    <w:tbl>
      <w:tblPr>
        <w:tblStyle w:val="TableGrid"/>
        <w:tblW w:w="0" w:type="auto"/>
        <w:tblLook w:val="04A0" w:firstRow="1" w:lastRow="0" w:firstColumn="1" w:lastColumn="0" w:noHBand="0" w:noVBand="1"/>
      </w:tblPr>
      <w:tblGrid>
        <w:gridCol w:w="1413"/>
        <w:gridCol w:w="7603"/>
      </w:tblGrid>
      <w:tr w:rsidR="00D60EA6" w:rsidRPr="00471DDD" w14:paraId="5161DCF8" w14:textId="77777777" w:rsidTr="00726EC4">
        <w:tc>
          <w:tcPr>
            <w:tcW w:w="14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822EF1" w14:textId="77777777" w:rsidR="00D60EA6" w:rsidRPr="00471DDD" w:rsidRDefault="00D60EA6" w:rsidP="00726EC4">
            <w:pPr>
              <w:rPr>
                <w:rFonts w:ascii="Arial" w:hAnsi="Arial" w:cs="Arial"/>
                <w:b/>
              </w:rPr>
            </w:pPr>
            <w:r w:rsidRPr="00471DDD">
              <w:rPr>
                <w:rFonts w:ascii="Arial" w:hAnsi="Arial" w:cs="Arial"/>
                <w:b/>
              </w:rPr>
              <w:t>ntp_code</w:t>
            </w:r>
          </w:p>
        </w:tc>
        <w:tc>
          <w:tcPr>
            <w:tcW w:w="760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4FC5BE" w14:textId="77777777" w:rsidR="00D60EA6" w:rsidRPr="00471DDD" w:rsidRDefault="00D60EA6" w:rsidP="00726EC4">
            <w:pPr>
              <w:rPr>
                <w:rFonts w:ascii="Arial" w:hAnsi="Arial" w:cs="Arial"/>
                <w:b/>
              </w:rPr>
            </w:pPr>
            <w:r w:rsidRPr="00471DDD">
              <w:rPr>
                <w:rFonts w:ascii="Arial" w:hAnsi="Arial" w:cs="Arial"/>
                <w:b/>
              </w:rPr>
              <w:t>ntp_formal_name</w:t>
            </w:r>
          </w:p>
        </w:tc>
      </w:tr>
      <w:tr w:rsidR="00D60EA6" w:rsidRPr="00471DDD" w14:paraId="62D58443"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3266F2DB" w14:textId="77777777" w:rsidR="00D60EA6" w:rsidRPr="00471DDD" w:rsidRDefault="00D60EA6" w:rsidP="00726EC4">
            <w:pPr>
              <w:rPr>
                <w:rFonts w:ascii="Arial" w:hAnsi="Arial" w:cs="Arial"/>
              </w:rPr>
            </w:pPr>
            <w:r w:rsidRPr="00471DDD">
              <w:rPr>
                <w:rFonts w:ascii="Arial" w:hAnsi="Arial" w:cs="Arial"/>
              </w:rPr>
              <w:t>9012792</w:t>
            </w:r>
          </w:p>
        </w:tc>
        <w:tc>
          <w:tcPr>
            <w:tcW w:w="7603" w:type="dxa"/>
            <w:tcBorders>
              <w:top w:val="single" w:sz="4" w:space="0" w:color="auto"/>
              <w:left w:val="single" w:sz="4" w:space="0" w:color="auto"/>
              <w:bottom w:val="single" w:sz="4" w:space="0" w:color="auto"/>
              <w:right w:val="single" w:sz="4" w:space="0" w:color="auto"/>
            </w:tcBorders>
            <w:hideMark/>
          </w:tcPr>
          <w:p w14:paraId="327F9074" w14:textId="77777777" w:rsidR="00D60EA6" w:rsidRPr="00471DDD" w:rsidRDefault="00D60EA6" w:rsidP="00726EC4">
            <w:pPr>
              <w:rPr>
                <w:rFonts w:ascii="Arial" w:hAnsi="Arial" w:cs="Arial"/>
              </w:rPr>
            </w:pPr>
            <w:r w:rsidRPr="00471DDD">
              <w:rPr>
                <w:rFonts w:ascii="Arial" w:hAnsi="Arial" w:cs="Arial"/>
              </w:rPr>
              <w:t>diphenhydramine hydrochloride 25 mg and ibuprofen (ibuprofen, ibuprofen potassium) 200 mg oral capsule</w:t>
            </w:r>
          </w:p>
        </w:tc>
      </w:tr>
      <w:tr w:rsidR="00D60EA6" w:rsidRPr="00471DDD" w14:paraId="69E1CA9E"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343FDB2D" w14:textId="77777777" w:rsidR="00D60EA6" w:rsidRPr="00471DDD" w:rsidRDefault="00D60EA6" w:rsidP="00726EC4">
            <w:pPr>
              <w:rPr>
                <w:rFonts w:ascii="Arial" w:hAnsi="Arial" w:cs="Arial"/>
              </w:rPr>
            </w:pPr>
            <w:r w:rsidRPr="00471DDD">
              <w:rPr>
                <w:rFonts w:ascii="Arial" w:hAnsi="Arial" w:cs="Arial"/>
              </w:rPr>
              <w:t>9006495</w:t>
            </w:r>
          </w:p>
        </w:tc>
        <w:tc>
          <w:tcPr>
            <w:tcW w:w="7603" w:type="dxa"/>
            <w:tcBorders>
              <w:top w:val="single" w:sz="4" w:space="0" w:color="auto"/>
              <w:left w:val="single" w:sz="4" w:space="0" w:color="auto"/>
              <w:bottom w:val="single" w:sz="4" w:space="0" w:color="auto"/>
              <w:right w:val="single" w:sz="4" w:space="0" w:color="auto"/>
            </w:tcBorders>
            <w:hideMark/>
          </w:tcPr>
          <w:p w14:paraId="10C82937" w14:textId="77777777" w:rsidR="00D60EA6" w:rsidRPr="00471DDD" w:rsidRDefault="00D60EA6" w:rsidP="00726EC4">
            <w:pPr>
              <w:rPr>
                <w:rFonts w:ascii="Arial" w:hAnsi="Arial" w:cs="Arial"/>
              </w:rPr>
            </w:pPr>
            <w:r w:rsidRPr="00471DDD">
              <w:rPr>
                <w:rFonts w:ascii="Arial" w:hAnsi="Arial" w:cs="Arial"/>
              </w:rPr>
              <w:t>naproxen (naproxen sodium, naproxen) 200 mg oral capsule</w:t>
            </w:r>
          </w:p>
        </w:tc>
      </w:tr>
    </w:tbl>
    <w:p w14:paraId="1626EC9D" w14:textId="77777777" w:rsidR="00D60EA6" w:rsidRPr="00471DDD" w:rsidRDefault="00D60EA6" w:rsidP="00D60EA6">
      <w:pPr>
        <w:rPr>
          <w:rFonts w:ascii="Arial" w:hAnsi="Arial" w:cs="Arial"/>
        </w:rPr>
      </w:pPr>
    </w:p>
    <w:p w14:paraId="6E4FF503" w14:textId="77777777" w:rsidR="00D60EA6" w:rsidRPr="00471DDD" w:rsidRDefault="00D60EA6" w:rsidP="00D60EA6">
      <w:pPr>
        <w:rPr>
          <w:rFonts w:ascii="Arial" w:hAnsi="Arial" w:cs="Arial"/>
          <w:b/>
        </w:rPr>
      </w:pPr>
      <w:r w:rsidRPr="00471DDD">
        <w:rPr>
          <w:rFonts w:ascii="Arial" w:hAnsi="Arial" w:cs="Arial"/>
          <w:b/>
        </w:rPr>
        <w:t>NTPs for “conventional” and “liposomal” forms of ingredients:</w:t>
      </w:r>
    </w:p>
    <w:p w14:paraId="0C7753DA" w14:textId="77777777" w:rsidR="00D60EA6" w:rsidRPr="00471DDD" w:rsidRDefault="00D60EA6" w:rsidP="00D60EA6">
      <w:pPr>
        <w:rPr>
          <w:rFonts w:ascii="Arial" w:hAnsi="Arial" w:cs="Arial"/>
        </w:rPr>
      </w:pPr>
      <w:r w:rsidRPr="00471DDD">
        <w:rPr>
          <w:rFonts w:ascii="Arial" w:hAnsi="Arial" w:cs="Arial"/>
        </w:rPr>
        <w:t>These will use the standard NTP pattern with the BoSS outside the bracket and the PAI inside; the liposomal PAI will therefore be inside the bracket:</w:t>
      </w:r>
    </w:p>
    <w:tbl>
      <w:tblPr>
        <w:tblStyle w:val="TableGrid"/>
        <w:tblW w:w="0" w:type="auto"/>
        <w:tblLook w:val="04A0" w:firstRow="1" w:lastRow="0" w:firstColumn="1" w:lastColumn="0" w:noHBand="0" w:noVBand="1"/>
      </w:tblPr>
      <w:tblGrid>
        <w:gridCol w:w="1413"/>
        <w:gridCol w:w="7603"/>
      </w:tblGrid>
      <w:tr w:rsidR="00D60EA6" w:rsidRPr="00471DDD" w14:paraId="0DA7450D" w14:textId="77777777" w:rsidTr="00726EC4">
        <w:tc>
          <w:tcPr>
            <w:tcW w:w="14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8D88B11" w14:textId="77777777" w:rsidR="00D60EA6" w:rsidRPr="00471DDD" w:rsidRDefault="00D60EA6" w:rsidP="00726EC4">
            <w:pPr>
              <w:rPr>
                <w:rFonts w:ascii="Arial" w:hAnsi="Arial" w:cs="Arial"/>
                <w:b/>
              </w:rPr>
            </w:pPr>
            <w:r w:rsidRPr="00471DDD">
              <w:rPr>
                <w:rFonts w:ascii="Arial" w:hAnsi="Arial" w:cs="Arial"/>
                <w:b/>
              </w:rPr>
              <w:t>ntp_code</w:t>
            </w:r>
          </w:p>
        </w:tc>
        <w:tc>
          <w:tcPr>
            <w:tcW w:w="760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5BDFD9" w14:textId="77777777" w:rsidR="00D60EA6" w:rsidRPr="00471DDD" w:rsidRDefault="00D60EA6" w:rsidP="00726EC4">
            <w:pPr>
              <w:rPr>
                <w:rFonts w:ascii="Arial" w:hAnsi="Arial" w:cs="Arial"/>
                <w:b/>
              </w:rPr>
            </w:pPr>
            <w:r w:rsidRPr="00471DDD">
              <w:rPr>
                <w:rFonts w:ascii="Arial" w:hAnsi="Arial" w:cs="Arial"/>
                <w:b/>
              </w:rPr>
              <w:t>ntp_formal_name</w:t>
            </w:r>
          </w:p>
        </w:tc>
      </w:tr>
      <w:tr w:rsidR="00D60EA6" w:rsidRPr="00471DDD" w14:paraId="03A4D682"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6510C68F"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4F9E36B0" w14:textId="77777777" w:rsidR="00D60EA6" w:rsidRPr="00471DDD" w:rsidRDefault="00D60EA6" w:rsidP="00726EC4">
            <w:pPr>
              <w:rPr>
                <w:rFonts w:ascii="Arial" w:hAnsi="Arial" w:cs="Arial"/>
              </w:rPr>
            </w:pPr>
            <w:r w:rsidRPr="00471DDD">
              <w:rPr>
                <w:rFonts w:ascii="Arial" w:hAnsi="Arial" w:cs="Arial"/>
              </w:rPr>
              <w:t>amphotericin B (</w:t>
            </w:r>
            <w:r w:rsidRPr="00471DDD">
              <w:rPr>
                <w:rFonts w:ascii="Arial" w:hAnsi="Arial" w:cs="Arial"/>
                <w:b/>
              </w:rPr>
              <w:t>amphotericin lipid complex</w:t>
            </w:r>
            <w:r w:rsidRPr="00471DDD">
              <w:rPr>
                <w:rFonts w:ascii="Arial" w:hAnsi="Arial" w:cs="Arial"/>
              </w:rPr>
              <w:t>) 100 mg per 20 mL suspension for injection vial</w:t>
            </w:r>
          </w:p>
        </w:tc>
      </w:tr>
      <w:tr w:rsidR="00D60EA6" w:rsidRPr="00471DDD" w14:paraId="25EC970B"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65C5E129"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735BDAFA" w14:textId="77777777" w:rsidR="00D60EA6" w:rsidRPr="00471DDD" w:rsidRDefault="00D60EA6" w:rsidP="00726EC4">
            <w:pPr>
              <w:rPr>
                <w:rFonts w:ascii="Arial" w:hAnsi="Arial" w:cs="Arial"/>
              </w:rPr>
            </w:pPr>
            <w:r w:rsidRPr="00471DDD">
              <w:rPr>
                <w:rFonts w:ascii="Arial" w:hAnsi="Arial" w:cs="Arial"/>
              </w:rPr>
              <w:t>amphotericin B (</w:t>
            </w:r>
            <w:r w:rsidRPr="00471DDD">
              <w:rPr>
                <w:rFonts w:ascii="Arial" w:hAnsi="Arial" w:cs="Arial"/>
                <w:b/>
              </w:rPr>
              <w:t>amphotericin liposomal</w:t>
            </w:r>
            <w:r w:rsidRPr="00471DDD">
              <w:rPr>
                <w:rFonts w:ascii="Arial" w:hAnsi="Arial" w:cs="Arial"/>
              </w:rPr>
              <w:t>) 50 mg per vial powder for solution for injection</w:t>
            </w:r>
          </w:p>
        </w:tc>
      </w:tr>
      <w:tr w:rsidR="00D60EA6" w:rsidRPr="00471DDD" w14:paraId="668671F1"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006B3BF8"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2CE84AB3" w14:textId="77777777" w:rsidR="00D60EA6" w:rsidRPr="00471DDD" w:rsidRDefault="00D60EA6" w:rsidP="00726EC4">
            <w:pPr>
              <w:rPr>
                <w:rFonts w:ascii="Arial" w:hAnsi="Arial" w:cs="Arial"/>
              </w:rPr>
            </w:pPr>
            <w:r w:rsidRPr="00471DDD">
              <w:rPr>
                <w:rFonts w:ascii="Arial" w:hAnsi="Arial" w:cs="Arial"/>
              </w:rPr>
              <w:t xml:space="preserve">amphotericin B </w:t>
            </w:r>
            <w:r w:rsidRPr="00471DDD">
              <w:rPr>
                <w:rFonts w:ascii="Arial" w:hAnsi="Arial" w:cs="Arial"/>
                <w:b/>
              </w:rPr>
              <w:t>(conventional) 50</w:t>
            </w:r>
            <w:r w:rsidRPr="00471DDD">
              <w:rPr>
                <w:rFonts w:ascii="Arial" w:hAnsi="Arial" w:cs="Arial"/>
              </w:rPr>
              <w:t xml:space="preserve"> mg per vial powder for solution for injection</w:t>
            </w:r>
          </w:p>
        </w:tc>
      </w:tr>
      <w:tr w:rsidR="00D60EA6" w:rsidRPr="00471DDD" w14:paraId="458B95F3"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4ECE29BE"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5624317E" w14:textId="77777777" w:rsidR="00D60EA6" w:rsidRPr="00471DDD" w:rsidRDefault="00D60EA6" w:rsidP="00726EC4">
            <w:pPr>
              <w:rPr>
                <w:rFonts w:ascii="Arial" w:hAnsi="Arial" w:cs="Arial"/>
              </w:rPr>
            </w:pPr>
            <w:r w:rsidRPr="00471DDD">
              <w:rPr>
                <w:rFonts w:ascii="Arial" w:hAnsi="Arial" w:cs="Arial"/>
              </w:rPr>
              <w:t>irinotecan  (</w:t>
            </w:r>
            <w:r w:rsidRPr="00471DDD">
              <w:rPr>
                <w:rFonts w:ascii="Arial" w:hAnsi="Arial" w:cs="Arial"/>
                <w:b/>
              </w:rPr>
              <w:t>irinotecan sucrose octasulfate liposomal</w:t>
            </w:r>
            <w:r w:rsidRPr="00471DDD">
              <w:rPr>
                <w:rFonts w:ascii="Arial" w:hAnsi="Arial" w:cs="Arial"/>
              </w:rPr>
              <w:t>) 43 mg per 10 mL suspension for injection vial</w:t>
            </w:r>
          </w:p>
        </w:tc>
      </w:tr>
      <w:tr w:rsidR="00D60EA6" w:rsidRPr="00471DDD" w14:paraId="751852C2"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170469B1"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1F5759AF" w14:textId="77777777" w:rsidR="00D60EA6" w:rsidRPr="00471DDD" w:rsidRDefault="00D60EA6" w:rsidP="00726EC4">
            <w:pPr>
              <w:rPr>
                <w:rFonts w:ascii="Arial" w:hAnsi="Arial" w:cs="Arial"/>
              </w:rPr>
            </w:pPr>
            <w:r w:rsidRPr="00471DDD">
              <w:rPr>
                <w:rFonts w:ascii="Arial" w:hAnsi="Arial" w:cs="Arial"/>
              </w:rPr>
              <w:t>irinotecan hydrochloride 40 mg per 2 mL solution for injection vial</w:t>
            </w:r>
          </w:p>
        </w:tc>
      </w:tr>
      <w:tr w:rsidR="00D60EA6" w:rsidRPr="00471DDD" w14:paraId="7F746AF0"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412BC18E" w14:textId="77777777" w:rsidR="00D60EA6" w:rsidRPr="00471DDD" w:rsidRDefault="00D60EA6" w:rsidP="00726EC4">
            <w:pPr>
              <w:rPr>
                <w:rFonts w:ascii="Arial" w:hAnsi="Arial" w:cs="Arial"/>
              </w:rPr>
            </w:pPr>
            <w:r w:rsidRPr="00471DDD">
              <w:rPr>
                <w:rFonts w:ascii="Arial" w:hAnsi="Arial" w:cs="Arial"/>
              </w:rPr>
              <w:t>TDB</w:t>
            </w:r>
          </w:p>
        </w:tc>
        <w:tc>
          <w:tcPr>
            <w:tcW w:w="7603" w:type="dxa"/>
            <w:tcBorders>
              <w:top w:val="single" w:sz="4" w:space="0" w:color="auto"/>
              <w:left w:val="single" w:sz="4" w:space="0" w:color="auto"/>
              <w:bottom w:val="single" w:sz="4" w:space="0" w:color="auto"/>
              <w:right w:val="single" w:sz="4" w:space="0" w:color="auto"/>
            </w:tcBorders>
            <w:hideMark/>
          </w:tcPr>
          <w:p w14:paraId="46AD3FC6" w14:textId="77777777" w:rsidR="00D60EA6" w:rsidRPr="00471DDD" w:rsidRDefault="00D60EA6" w:rsidP="00726EC4">
            <w:pPr>
              <w:rPr>
                <w:rFonts w:ascii="Arial" w:hAnsi="Arial" w:cs="Arial"/>
              </w:rPr>
            </w:pPr>
            <w:r w:rsidRPr="00471DDD">
              <w:rPr>
                <w:rFonts w:ascii="Arial" w:hAnsi="Arial" w:cs="Arial"/>
              </w:rPr>
              <w:t>irinotecan hydrochloride 100 mg per 5 mL solution for injection vial</w:t>
            </w:r>
          </w:p>
        </w:tc>
      </w:tr>
      <w:tr w:rsidR="00D60EA6" w:rsidRPr="00471DDD" w14:paraId="3B542533"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30377B7D"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5B893F74" w14:textId="77777777" w:rsidR="00D60EA6" w:rsidRPr="00471DDD" w:rsidRDefault="00D60EA6" w:rsidP="00726EC4">
            <w:pPr>
              <w:rPr>
                <w:rFonts w:ascii="Arial" w:hAnsi="Arial" w:cs="Arial"/>
              </w:rPr>
            </w:pPr>
            <w:r w:rsidRPr="00471DDD">
              <w:rPr>
                <w:rFonts w:ascii="Arial" w:hAnsi="Arial" w:cs="Arial"/>
              </w:rPr>
              <w:t>irinotecan hydrochloride 300 mg per 15 mL solution for injection vial</w:t>
            </w:r>
          </w:p>
        </w:tc>
      </w:tr>
      <w:tr w:rsidR="00D60EA6" w:rsidRPr="00471DDD" w14:paraId="15A4EF56"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2623EA20"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4AD983DF" w14:textId="77777777" w:rsidR="00D60EA6" w:rsidRPr="00471DDD" w:rsidRDefault="00D60EA6" w:rsidP="00726EC4">
            <w:pPr>
              <w:rPr>
                <w:rFonts w:ascii="Arial" w:hAnsi="Arial" w:cs="Arial"/>
              </w:rPr>
            </w:pPr>
            <w:r w:rsidRPr="00471DDD">
              <w:rPr>
                <w:rFonts w:ascii="Arial" w:hAnsi="Arial" w:cs="Arial"/>
              </w:rPr>
              <w:t>irinotecan hydrochloride 500 mg per 25 mL solution for injection vial</w:t>
            </w:r>
          </w:p>
        </w:tc>
      </w:tr>
      <w:tr w:rsidR="00D60EA6" w:rsidRPr="00471DDD" w14:paraId="54574BA7"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737E6A3D"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53BEA89C" w14:textId="77777777" w:rsidR="00D60EA6" w:rsidRPr="00471DDD" w:rsidRDefault="00D60EA6" w:rsidP="00726EC4">
            <w:pPr>
              <w:rPr>
                <w:rFonts w:ascii="Arial" w:hAnsi="Arial" w:cs="Arial"/>
              </w:rPr>
            </w:pPr>
            <w:r w:rsidRPr="00471DDD">
              <w:rPr>
                <w:rFonts w:ascii="Arial" w:hAnsi="Arial" w:cs="Arial"/>
              </w:rPr>
              <w:t>doxorubicin hydrochloride (</w:t>
            </w:r>
            <w:r w:rsidRPr="00471DDD">
              <w:rPr>
                <w:rFonts w:ascii="Arial" w:hAnsi="Arial" w:cs="Arial"/>
                <w:b/>
              </w:rPr>
              <w:t>doxorubicin hydrochloride pegylated liposomal</w:t>
            </w:r>
            <w:r w:rsidRPr="00471DDD">
              <w:rPr>
                <w:rFonts w:ascii="Arial" w:hAnsi="Arial" w:cs="Arial"/>
              </w:rPr>
              <w:t>) 20 mg per 10 mL suspension for injection vial</w:t>
            </w:r>
          </w:p>
        </w:tc>
      </w:tr>
      <w:tr w:rsidR="00D60EA6" w:rsidRPr="00471DDD" w14:paraId="302F18E6"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33FE1D7C" w14:textId="77777777" w:rsidR="00D60EA6" w:rsidRPr="00471DDD" w:rsidRDefault="00D60EA6" w:rsidP="00726EC4">
            <w:pPr>
              <w:rPr>
                <w:rFonts w:ascii="Arial" w:hAnsi="Arial" w:cs="Arial"/>
              </w:rPr>
            </w:pPr>
            <w:r w:rsidRPr="00471DDD">
              <w:rPr>
                <w:rFonts w:ascii="Arial" w:hAnsi="Arial" w:cs="Arial"/>
              </w:rPr>
              <w:lastRenderedPageBreak/>
              <w:t>TBD</w:t>
            </w:r>
          </w:p>
        </w:tc>
        <w:tc>
          <w:tcPr>
            <w:tcW w:w="7603" w:type="dxa"/>
            <w:tcBorders>
              <w:top w:val="single" w:sz="4" w:space="0" w:color="auto"/>
              <w:left w:val="single" w:sz="4" w:space="0" w:color="auto"/>
              <w:bottom w:val="single" w:sz="4" w:space="0" w:color="auto"/>
              <w:right w:val="single" w:sz="4" w:space="0" w:color="auto"/>
            </w:tcBorders>
            <w:hideMark/>
          </w:tcPr>
          <w:p w14:paraId="36BDF364" w14:textId="77777777" w:rsidR="00D60EA6" w:rsidRPr="00471DDD" w:rsidRDefault="00D60EA6" w:rsidP="00726EC4">
            <w:pPr>
              <w:rPr>
                <w:rFonts w:ascii="Arial" w:hAnsi="Arial" w:cs="Arial"/>
              </w:rPr>
            </w:pPr>
            <w:r w:rsidRPr="00471DDD">
              <w:rPr>
                <w:rFonts w:ascii="Arial" w:hAnsi="Arial" w:cs="Arial"/>
              </w:rPr>
              <w:t>doxorubicin hydrochloride 10 mg per 5 mL solution for injection vial</w:t>
            </w:r>
          </w:p>
        </w:tc>
      </w:tr>
      <w:tr w:rsidR="00D60EA6" w:rsidRPr="00471DDD" w14:paraId="685589E1"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19DAF3AB"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7FC29EDD" w14:textId="77777777" w:rsidR="00D60EA6" w:rsidRPr="00471DDD" w:rsidRDefault="00D60EA6" w:rsidP="00726EC4">
            <w:pPr>
              <w:rPr>
                <w:rFonts w:ascii="Arial" w:hAnsi="Arial" w:cs="Arial"/>
              </w:rPr>
            </w:pPr>
            <w:r w:rsidRPr="00471DDD">
              <w:rPr>
                <w:rFonts w:ascii="Arial" w:hAnsi="Arial" w:cs="Arial"/>
              </w:rPr>
              <w:t>doxorubicin hydrochloride 20 mg per 10 mL solution for injection vial</w:t>
            </w:r>
          </w:p>
        </w:tc>
      </w:tr>
      <w:tr w:rsidR="00D60EA6" w:rsidRPr="00471DDD" w14:paraId="1A1E7289"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349777D9"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31DD8405" w14:textId="77777777" w:rsidR="00D60EA6" w:rsidRPr="00471DDD" w:rsidRDefault="00D60EA6" w:rsidP="00726EC4">
            <w:pPr>
              <w:rPr>
                <w:rFonts w:ascii="Arial" w:hAnsi="Arial" w:cs="Arial"/>
              </w:rPr>
            </w:pPr>
            <w:r w:rsidRPr="00471DDD">
              <w:rPr>
                <w:rFonts w:ascii="Arial" w:hAnsi="Arial" w:cs="Arial"/>
              </w:rPr>
              <w:t>doxorubicin hydrochloride 50 mg per 25 mL solution for injection vial</w:t>
            </w:r>
          </w:p>
        </w:tc>
      </w:tr>
      <w:tr w:rsidR="00D60EA6" w:rsidRPr="00471DDD" w14:paraId="2EFFD67B"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1D1CA686"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6F2D115C" w14:textId="77777777" w:rsidR="00D60EA6" w:rsidRPr="00471DDD" w:rsidRDefault="00D60EA6" w:rsidP="00726EC4">
            <w:pPr>
              <w:rPr>
                <w:rFonts w:ascii="Arial" w:hAnsi="Arial" w:cs="Arial"/>
              </w:rPr>
            </w:pPr>
            <w:r w:rsidRPr="00471DDD">
              <w:rPr>
                <w:rFonts w:ascii="Arial" w:hAnsi="Arial" w:cs="Arial"/>
              </w:rPr>
              <w:t>doxorubicin hydrochloride 2 mg per mL solution for injection 100 mL vial</w:t>
            </w:r>
          </w:p>
        </w:tc>
      </w:tr>
      <w:tr w:rsidR="00D60EA6" w:rsidRPr="00471DDD" w14:paraId="55647985"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27D4016E"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0B479D26" w14:textId="77777777" w:rsidR="00D60EA6" w:rsidRPr="00471DDD" w:rsidRDefault="00D60EA6" w:rsidP="00726EC4">
            <w:pPr>
              <w:rPr>
                <w:rFonts w:ascii="Arial" w:hAnsi="Arial" w:cs="Arial"/>
              </w:rPr>
            </w:pPr>
            <w:r w:rsidRPr="00471DDD">
              <w:rPr>
                <w:rFonts w:ascii="Arial" w:hAnsi="Arial" w:cs="Arial"/>
              </w:rPr>
              <w:t>doxorubicin hydrochloride 10 mg per vial powder for solution for injection</w:t>
            </w:r>
          </w:p>
        </w:tc>
      </w:tr>
      <w:tr w:rsidR="00D60EA6" w:rsidRPr="00471DDD" w14:paraId="2B5AA16C"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0A96BE6F"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54145701" w14:textId="77777777" w:rsidR="00D60EA6" w:rsidRPr="00471DDD" w:rsidRDefault="00D60EA6" w:rsidP="00726EC4">
            <w:pPr>
              <w:rPr>
                <w:rFonts w:ascii="Arial" w:hAnsi="Arial" w:cs="Arial"/>
              </w:rPr>
            </w:pPr>
            <w:r w:rsidRPr="00471DDD">
              <w:rPr>
                <w:rFonts w:ascii="Arial" w:hAnsi="Arial" w:cs="Arial"/>
              </w:rPr>
              <w:t>doxorubicin hydrochloride 50 mg per vial powder for solution for injection</w:t>
            </w:r>
          </w:p>
        </w:tc>
      </w:tr>
      <w:tr w:rsidR="00D60EA6" w:rsidRPr="00471DDD" w14:paraId="65CCE472" w14:textId="77777777" w:rsidTr="00726EC4">
        <w:tc>
          <w:tcPr>
            <w:tcW w:w="1413" w:type="dxa"/>
            <w:tcBorders>
              <w:top w:val="single" w:sz="4" w:space="0" w:color="auto"/>
              <w:left w:val="single" w:sz="4" w:space="0" w:color="auto"/>
              <w:bottom w:val="single" w:sz="4" w:space="0" w:color="auto"/>
              <w:right w:val="single" w:sz="4" w:space="0" w:color="auto"/>
            </w:tcBorders>
            <w:hideMark/>
          </w:tcPr>
          <w:p w14:paraId="4EEF80D4" w14:textId="77777777" w:rsidR="00D60EA6" w:rsidRPr="00471DDD" w:rsidRDefault="00D60EA6" w:rsidP="00726EC4">
            <w:pPr>
              <w:rPr>
                <w:rFonts w:ascii="Arial" w:hAnsi="Arial" w:cs="Arial"/>
              </w:rPr>
            </w:pPr>
            <w:r w:rsidRPr="00471DDD">
              <w:rPr>
                <w:rFonts w:ascii="Arial" w:hAnsi="Arial" w:cs="Arial"/>
              </w:rPr>
              <w:t>TBD</w:t>
            </w:r>
          </w:p>
        </w:tc>
        <w:tc>
          <w:tcPr>
            <w:tcW w:w="7603" w:type="dxa"/>
            <w:tcBorders>
              <w:top w:val="single" w:sz="4" w:space="0" w:color="auto"/>
              <w:left w:val="single" w:sz="4" w:space="0" w:color="auto"/>
              <w:bottom w:val="single" w:sz="4" w:space="0" w:color="auto"/>
              <w:right w:val="single" w:sz="4" w:space="0" w:color="auto"/>
            </w:tcBorders>
            <w:hideMark/>
          </w:tcPr>
          <w:p w14:paraId="552E21A0" w14:textId="77777777" w:rsidR="00D60EA6" w:rsidRPr="00471DDD" w:rsidRDefault="00D60EA6" w:rsidP="00726EC4">
            <w:pPr>
              <w:rPr>
                <w:rFonts w:ascii="Arial" w:hAnsi="Arial" w:cs="Arial"/>
              </w:rPr>
            </w:pPr>
            <w:r w:rsidRPr="00471DDD">
              <w:rPr>
                <w:rFonts w:ascii="Arial" w:hAnsi="Arial" w:cs="Arial"/>
              </w:rPr>
              <w:t>doxorubicin hydrochloride 150 mg per vial powder for solution for injection</w:t>
            </w:r>
          </w:p>
        </w:tc>
      </w:tr>
    </w:tbl>
    <w:p w14:paraId="0064C3C8" w14:textId="77777777" w:rsidR="00D60EA6" w:rsidRPr="00471DDD" w:rsidRDefault="00D60EA6" w:rsidP="00D60EA6">
      <w:pPr>
        <w:rPr>
          <w:rFonts w:ascii="Arial" w:hAnsi="Arial" w:cs="Arial"/>
        </w:rPr>
      </w:pPr>
    </w:p>
    <w:p w14:paraId="34B78561" w14:textId="77777777" w:rsidR="00D60EA6" w:rsidRPr="00471DDD" w:rsidRDefault="00D60EA6" w:rsidP="00D60EA6">
      <w:pPr>
        <w:rPr>
          <w:rFonts w:ascii="Arial" w:hAnsi="Arial" w:cs="Arial"/>
        </w:rPr>
      </w:pPr>
    </w:p>
    <w:p w14:paraId="53002C15" w14:textId="064F7CDF" w:rsidR="00FA110A" w:rsidRPr="00471DDD" w:rsidRDefault="00FA110A" w:rsidP="00D60EA6">
      <w:pPr>
        <w:rPr>
          <w:rFonts w:ascii="Arial" w:hAnsi="Arial" w:cs="Arial"/>
        </w:rPr>
      </w:pPr>
    </w:p>
    <w:sectPr w:rsidR="00FA110A" w:rsidRPr="00471DDD" w:rsidSect="00E43B6D">
      <w:headerReference w:type="even" r:id="rId35"/>
      <w:headerReference w:type="default" r:id="rId36"/>
      <w:footerReference w:type="default" r:id="rId37"/>
      <w:headerReference w:type="first" r:id="rId38"/>
      <w:pgSz w:w="11906" w:h="16838"/>
      <w:pgMar w:top="1440" w:right="1440" w:bottom="1440" w:left="1440" w:header="720" w:footer="720" w:gutter="0"/>
      <w:cols w:space="72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B8BA0" w14:textId="77777777" w:rsidR="00BE2812" w:rsidRDefault="00BE2812" w:rsidP="00742F4F">
      <w:r>
        <w:separator/>
      </w:r>
    </w:p>
  </w:endnote>
  <w:endnote w:type="continuationSeparator" w:id="0">
    <w:p w14:paraId="5DF6FFE7" w14:textId="77777777" w:rsidR="00BE2812" w:rsidRDefault="00BE2812" w:rsidP="00742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font407">
    <w:altName w:val="Calibri"/>
    <w:charset w:val="0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5662C" w14:textId="5382560B" w:rsidR="00BE2812" w:rsidRDefault="00BE2812">
    <w:pPr>
      <w:pStyle w:val="Footer"/>
      <w:jc w:val="right"/>
    </w:pPr>
    <w:r>
      <w:t xml:space="preserve">Ctrl + Click to Return to </w:t>
    </w:r>
    <w:r>
      <w:fldChar w:fldCharType="begin"/>
    </w:r>
    <w:r>
      <w:instrText xml:space="preserve"> REF Contents \h </w:instrText>
    </w:r>
    <w:r>
      <w:fldChar w:fldCharType="separate"/>
    </w:r>
    <w:r>
      <w:t>Table of Contents</w:t>
    </w:r>
    <w:r>
      <w:fldChar w:fldCharType="end"/>
    </w:r>
    <w:r>
      <w:t xml:space="preserve"> </w:t>
    </w:r>
    <w:r>
      <w:tab/>
    </w:r>
    <w:r>
      <w:tab/>
    </w:r>
    <w:r>
      <w:fldChar w:fldCharType="begin"/>
    </w:r>
    <w:r>
      <w:instrText xml:space="preserve"> PAGE   \* MERGEFORMAT </w:instrText>
    </w:r>
    <w:r>
      <w:fldChar w:fldCharType="separate"/>
    </w:r>
    <w:r w:rsidR="0028509F">
      <w:rPr>
        <w:noProof/>
      </w:rPr>
      <w:t>7</w:t>
    </w:r>
    <w:r>
      <w:rPr>
        <w:noProof/>
      </w:rPr>
      <w:fldChar w:fldCharType="end"/>
    </w:r>
  </w:p>
  <w:p w14:paraId="602DA523" w14:textId="77777777" w:rsidR="00BE2812" w:rsidRDefault="00BE28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8DF6" w14:textId="0696DF7C" w:rsidR="00BE2812" w:rsidRDefault="00BE2812">
    <w:pPr>
      <w:pStyle w:val="Footer"/>
      <w:jc w:val="right"/>
    </w:pPr>
  </w:p>
  <w:p w14:paraId="15A1C298" w14:textId="443A5E40" w:rsidR="00BE2812" w:rsidRDefault="00BE2812" w:rsidP="00C60D5B">
    <w:pPr>
      <w:pStyle w:val="Footer"/>
      <w:jc w:val="right"/>
    </w:pPr>
    <w:r>
      <w:t xml:space="preserve">Ctrl + Click to Return to </w:t>
    </w:r>
    <w:r>
      <w:fldChar w:fldCharType="begin"/>
    </w:r>
    <w:r>
      <w:instrText xml:space="preserve"> REF Contents \h </w:instrText>
    </w:r>
    <w:r>
      <w:fldChar w:fldCharType="separate"/>
    </w:r>
    <w:r>
      <w:t>Table of Contents</w:t>
    </w:r>
    <w:r>
      <w:fldChar w:fldCharType="end"/>
    </w:r>
    <w:r>
      <w:t xml:space="preserve"> </w:t>
    </w:r>
    <w:r>
      <w:tab/>
    </w:r>
    <w:r>
      <w:tab/>
    </w:r>
    <w:r>
      <w:fldChar w:fldCharType="begin"/>
    </w:r>
    <w:r>
      <w:instrText xml:space="preserve"> PAGE   \* MERGEFORMAT </w:instrText>
    </w:r>
    <w:r>
      <w:fldChar w:fldCharType="separate"/>
    </w:r>
    <w:r w:rsidR="0028509F">
      <w:rPr>
        <w:noProof/>
      </w:rPr>
      <w:t>21</w:t>
    </w:r>
    <w:r>
      <w:rPr>
        <w:noProof/>
      </w:rPr>
      <w:fldChar w:fldCharType="end"/>
    </w:r>
  </w:p>
  <w:p w14:paraId="79B303D4" w14:textId="77777777" w:rsidR="00BE2812" w:rsidRDefault="00BE2812" w:rsidP="00C60D5B">
    <w:pPr>
      <w:pStyle w:val="Footer"/>
    </w:pPr>
  </w:p>
  <w:p w14:paraId="5A910197" w14:textId="77777777" w:rsidR="00BE2812" w:rsidRDefault="00BE2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70791" w14:textId="77777777" w:rsidR="00BE2812" w:rsidRDefault="00BE2812" w:rsidP="00742F4F">
      <w:r>
        <w:separator/>
      </w:r>
    </w:p>
  </w:footnote>
  <w:footnote w:type="continuationSeparator" w:id="0">
    <w:p w14:paraId="716E611C" w14:textId="77777777" w:rsidR="00BE2812" w:rsidRDefault="00BE2812" w:rsidP="00742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90ACB" w14:textId="69E365A7" w:rsidR="00BE2812" w:rsidRDefault="00BE2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49CC" w14:textId="53BFA716" w:rsidR="00BE2812" w:rsidRDefault="00BE28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90A6F" w14:textId="03E100AB" w:rsidR="00BE2812" w:rsidRDefault="00BE28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3"/>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15:restartNumberingAfterBreak="0">
    <w:nsid w:val="00000004"/>
    <w:multiLevelType w:val="multilevel"/>
    <w:tmpl w:val="00000004"/>
    <w:name w:val="WW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4" w15:restartNumberingAfterBreak="0">
    <w:nsid w:val="00000005"/>
    <w:multiLevelType w:val="multilevel"/>
    <w:tmpl w:val="00000005"/>
    <w:name w:val="WWNum6"/>
    <w:lvl w:ilvl="0">
      <w:start w:val="1"/>
      <w:numFmt w:val="bullet"/>
      <w:lvlText w:val=""/>
      <w:lvlJc w:val="left"/>
      <w:pPr>
        <w:tabs>
          <w:tab w:val="num" w:pos="0"/>
        </w:tabs>
        <w:ind w:left="778" w:hanging="360"/>
      </w:pPr>
      <w:rPr>
        <w:rFonts w:ascii="Wingdings" w:hAnsi="Wingdings"/>
      </w:rPr>
    </w:lvl>
    <w:lvl w:ilvl="1">
      <w:start w:val="1"/>
      <w:numFmt w:val="bullet"/>
      <w:lvlText w:val="o"/>
      <w:lvlJc w:val="left"/>
      <w:pPr>
        <w:tabs>
          <w:tab w:val="num" w:pos="0"/>
        </w:tabs>
        <w:ind w:left="1498" w:hanging="360"/>
      </w:pPr>
      <w:rPr>
        <w:rFonts w:ascii="Courier New" w:hAnsi="Courier New" w:cs="Courier New"/>
      </w:rPr>
    </w:lvl>
    <w:lvl w:ilvl="2">
      <w:start w:val="1"/>
      <w:numFmt w:val="bullet"/>
      <w:lvlText w:val=""/>
      <w:lvlJc w:val="left"/>
      <w:pPr>
        <w:tabs>
          <w:tab w:val="num" w:pos="0"/>
        </w:tabs>
        <w:ind w:left="2218" w:hanging="360"/>
      </w:pPr>
      <w:rPr>
        <w:rFonts w:ascii="Wingdings" w:hAnsi="Wingdings"/>
      </w:rPr>
    </w:lvl>
    <w:lvl w:ilvl="3">
      <w:start w:val="1"/>
      <w:numFmt w:val="bullet"/>
      <w:lvlText w:val=""/>
      <w:lvlJc w:val="left"/>
      <w:pPr>
        <w:tabs>
          <w:tab w:val="num" w:pos="0"/>
        </w:tabs>
        <w:ind w:left="2938" w:hanging="360"/>
      </w:pPr>
      <w:rPr>
        <w:rFonts w:ascii="Symbol" w:hAnsi="Symbol"/>
      </w:rPr>
    </w:lvl>
    <w:lvl w:ilvl="4">
      <w:start w:val="1"/>
      <w:numFmt w:val="bullet"/>
      <w:lvlText w:val="o"/>
      <w:lvlJc w:val="left"/>
      <w:pPr>
        <w:tabs>
          <w:tab w:val="num" w:pos="0"/>
        </w:tabs>
        <w:ind w:left="3658" w:hanging="360"/>
      </w:pPr>
      <w:rPr>
        <w:rFonts w:ascii="Courier New" w:hAnsi="Courier New" w:cs="Courier New"/>
      </w:rPr>
    </w:lvl>
    <w:lvl w:ilvl="5">
      <w:start w:val="1"/>
      <w:numFmt w:val="bullet"/>
      <w:lvlText w:val=""/>
      <w:lvlJc w:val="left"/>
      <w:pPr>
        <w:tabs>
          <w:tab w:val="num" w:pos="0"/>
        </w:tabs>
        <w:ind w:left="4378" w:hanging="360"/>
      </w:pPr>
      <w:rPr>
        <w:rFonts w:ascii="Wingdings" w:hAnsi="Wingdings"/>
      </w:rPr>
    </w:lvl>
    <w:lvl w:ilvl="6">
      <w:start w:val="1"/>
      <w:numFmt w:val="bullet"/>
      <w:lvlText w:val=""/>
      <w:lvlJc w:val="left"/>
      <w:pPr>
        <w:tabs>
          <w:tab w:val="num" w:pos="0"/>
        </w:tabs>
        <w:ind w:left="5098" w:hanging="360"/>
      </w:pPr>
      <w:rPr>
        <w:rFonts w:ascii="Symbol" w:hAnsi="Symbol"/>
      </w:rPr>
    </w:lvl>
    <w:lvl w:ilvl="7">
      <w:start w:val="1"/>
      <w:numFmt w:val="bullet"/>
      <w:lvlText w:val="o"/>
      <w:lvlJc w:val="left"/>
      <w:pPr>
        <w:tabs>
          <w:tab w:val="num" w:pos="0"/>
        </w:tabs>
        <w:ind w:left="5818" w:hanging="360"/>
      </w:pPr>
      <w:rPr>
        <w:rFonts w:ascii="Courier New" w:hAnsi="Courier New" w:cs="Courier New"/>
      </w:rPr>
    </w:lvl>
    <w:lvl w:ilvl="8">
      <w:start w:val="1"/>
      <w:numFmt w:val="bullet"/>
      <w:lvlText w:val=""/>
      <w:lvlJc w:val="left"/>
      <w:pPr>
        <w:tabs>
          <w:tab w:val="num" w:pos="0"/>
        </w:tabs>
        <w:ind w:left="6538" w:hanging="360"/>
      </w:pPr>
      <w:rPr>
        <w:rFonts w:ascii="Wingdings" w:hAnsi="Wingdings"/>
      </w:rPr>
    </w:lvl>
  </w:abstractNum>
  <w:abstractNum w:abstractNumId="5" w15:restartNumberingAfterBreak="0">
    <w:nsid w:val="00000006"/>
    <w:multiLevelType w:val="multilevel"/>
    <w:tmpl w:val="00000006"/>
    <w:name w:val="WWNum7"/>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2D250E73"/>
    <w:multiLevelType w:val="hybridMultilevel"/>
    <w:tmpl w:val="AE26851A"/>
    <w:lvl w:ilvl="0" w:tplc="0809000B">
      <w:start w:val="1"/>
      <w:numFmt w:val="bullet"/>
      <w:lvlText w:val=""/>
      <w:lvlJc w:val="left"/>
      <w:pPr>
        <w:ind w:left="765" w:hanging="360"/>
      </w:pPr>
      <w:rPr>
        <w:rFonts w:ascii="Wingdings" w:hAnsi="Wingdings" w:hint="default"/>
      </w:rPr>
    </w:lvl>
    <w:lvl w:ilvl="1" w:tplc="08090003">
      <w:start w:val="1"/>
      <w:numFmt w:val="bullet"/>
      <w:lvlText w:val="o"/>
      <w:lvlJc w:val="left"/>
      <w:pPr>
        <w:ind w:left="1485" w:hanging="360"/>
      </w:pPr>
      <w:rPr>
        <w:rFonts w:ascii="Courier New" w:hAnsi="Courier New" w:cs="Courier New" w:hint="default"/>
      </w:rPr>
    </w:lvl>
    <w:lvl w:ilvl="2" w:tplc="08090005">
      <w:start w:val="1"/>
      <w:numFmt w:val="bullet"/>
      <w:lvlText w:val=""/>
      <w:lvlJc w:val="left"/>
      <w:pPr>
        <w:ind w:left="2205" w:hanging="360"/>
      </w:pPr>
      <w:rPr>
        <w:rFonts w:ascii="Wingdings" w:hAnsi="Wingdings" w:hint="default"/>
      </w:rPr>
    </w:lvl>
    <w:lvl w:ilvl="3" w:tplc="08090001">
      <w:start w:val="1"/>
      <w:numFmt w:val="bullet"/>
      <w:lvlText w:val=""/>
      <w:lvlJc w:val="left"/>
      <w:pPr>
        <w:ind w:left="2925" w:hanging="360"/>
      </w:pPr>
      <w:rPr>
        <w:rFonts w:ascii="Symbol" w:hAnsi="Symbol" w:hint="default"/>
      </w:rPr>
    </w:lvl>
    <w:lvl w:ilvl="4" w:tplc="08090003">
      <w:start w:val="1"/>
      <w:numFmt w:val="bullet"/>
      <w:lvlText w:val="o"/>
      <w:lvlJc w:val="left"/>
      <w:pPr>
        <w:ind w:left="3645" w:hanging="360"/>
      </w:pPr>
      <w:rPr>
        <w:rFonts w:ascii="Courier New" w:hAnsi="Courier New" w:cs="Courier New" w:hint="default"/>
      </w:rPr>
    </w:lvl>
    <w:lvl w:ilvl="5" w:tplc="08090005">
      <w:start w:val="1"/>
      <w:numFmt w:val="bullet"/>
      <w:lvlText w:val=""/>
      <w:lvlJc w:val="left"/>
      <w:pPr>
        <w:ind w:left="4365" w:hanging="360"/>
      </w:pPr>
      <w:rPr>
        <w:rFonts w:ascii="Wingdings" w:hAnsi="Wingdings" w:hint="default"/>
      </w:rPr>
    </w:lvl>
    <w:lvl w:ilvl="6" w:tplc="08090001">
      <w:start w:val="1"/>
      <w:numFmt w:val="bullet"/>
      <w:lvlText w:val=""/>
      <w:lvlJc w:val="left"/>
      <w:pPr>
        <w:ind w:left="5085" w:hanging="360"/>
      </w:pPr>
      <w:rPr>
        <w:rFonts w:ascii="Symbol" w:hAnsi="Symbol" w:hint="default"/>
      </w:rPr>
    </w:lvl>
    <w:lvl w:ilvl="7" w:tplc="08090003">
      <w:start w:val="1"/>
      <w:numFmt w:val="bullet"/>
      <w:lvlText w:val="o"/>
      <w:lvlJc w:val="left"/>
      <w:pPr>
        <w:ind w:left="5805" w:hanging="360"/>
      </w:pPr>
      <w:rPr>
        <w:rFonts w:ascii="Courier New" w:hAnsi="Courier New" w:cs="Courier New" w:hint="default"/>
      </w:rPr>
    </w:lvl>
    <w:lvl w:ilvl="8" w:tplc="08090005">
      <w:start w:val="1"/>
      <w:numFmt w:val="bullet"/>
      <w:lvlText w:val=""/>
      <w:lvlJc w:val="left"/>
      <w:pPr>
        <w:ind w:left="6525" w:hanging="360"/>
      </w:pPr>
      <w:rPr>
        <w:rFonts w:ascii="Wingdings" w:hAnsi="Wingdings" w:hint="default"/>
      </w:rPr>
    </w:lvl>
  </w:abstractNum>
  <w:abstractNum w:abstractNumId="7" w15:restartNumberingAfterBreak="0">
    <w:nsid w:val="2E2F7434"/>
    <w:multiLevelType w:val="hybridMultilevel"/>
    <w:tmpl w:val="5EF427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5C5CC0"/>
    <w:multiLevelType w:val="hybridMultilevel"/>
    <w:tmpl w:val="9A90FF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540F7CB7"/>
    <w:multiLevelType w:val="hybridMultilevel"/>
    <w:tmpl w:val="B6488C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BE6DB1"/>
    <w:multiLevelType w:val="hybridMultilevel"/>
    <w:tmpl w:val="C60E9D24"/>
    <w:lvl w:ilvl="0" w:tplc="0809000B">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7"/>
  </w:num>
  <w:num w:numId="9">
    <w:abstractNumId w:val="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activeWritingStyle w:appName="MSWord" w:lang="fr-CA" w:vendorID="64" w:dllVersion="131078" w:nlCheck="1" w:checkStyle="0"/>
  <w:activeWritingStyle w:appName="MSWord" w:lang="en-GB" w:vendorID="64" w:dllVersion="131078" w:nlCheck="1" w:checkStyle="1"/>
  <w:activeWritingStyle w:appName="MSWord" w:lang="en-CA" w:vendorID="64" w:dllVersion="131078" w:nlCheck="1" w:checkStyle="1"/>
  <w:activeWritingStyle w:appName="MSWord" w:lang="en-US" w:vendorID="64" w:dllVersion="131078"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8193"/>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F4F"/>
    <w:rsid w:val="000025EC"/>
    <w:rsid w:val="000150B3"/>
    <w:rsid w:val="00026267"/>
    <w:rsid w:val="00036A6F"/>
    <w:rsid w:val="00052B3D"/>
    <w:rsid w:val="00053379"/>
    <w:rsid w:val="0008788A"/>
    <w:rsid w:val="000A31C6"/>
    <w:rsid w:val="000A54DC"/>
    <w:rsid w:val="000A740C"/>
    <w:rsid w:val="000C34C0"/>
    <w:rsid w:val="000C3743"/>
    <w:rsid w:val="000C3BDD"/>
    <w:rsid w:val="000D213E"/>
    <w:rsid w:val="000D38DB"/>
    <w:rsid w:val="000E249E"/>
    <w:rsid w:val="000E39E3"/>
    <w:rsid w:val="000F2FD8"/>
    <w:rsid w:val="00102459"/>
    <w:rsid w:val="0010607C"/>
    <w:rsid w:val="001678F2"/>
    <w:rsid w:val="00172FE6"/>
    <w:rsid w:val="00174873"/>
    <w:rsid w:val="001B6E88"/>
    <w:rsid w:val="001D20D8"/>
    <w:rsid w:val="001E5786"/>
    <w:rsid w:val="001E68AC"/>
    <w:rsid w:val="001E76CA"/>
    <w:rsid w:val="001F501C"/>
    <w:rsid w:val="001F581F"/>
    <w:rsid w:val="0020526A"/>
    <w:rsid w:val="002237D6"/>
    <w:rsid w:val="00243870"/>
    <w:rsid w:val="00252AA9"/>
    <w:rsid w:val="00265210"/>
    <w:rsid w:val="00270850"/>
    <w:rsid w:val="00272647"/>
    <w:rsid w:val="0028509F"/>
    <w:rsid w:val="00297D0F"/>
    <w:rsid w:val="002B2864"/>
    <w:rsid w:val="002B739D"/>
    <w:rsid w:val="002C478E"/>
    <w:rsid w:val="002D35DF"/>
    <w:rsid w:val="002D54A9"/>
    <w:rsid w:val="002E77A4"/>
    <w:rsid w:val="002F223E"/>
    <w:rsid w:val="002F7E7D"/>
    <w:rsid w:val="0030473C"/>
    <w:rsid w:val="00312389"/>
    <w:rsid w:val="00313C68"/>
    <w:rsid w:val="00327234"/>
    <w:rsid w:val="00330C8B"/>
    <w:rsid w:val="00332021"/>
    <w:rsid w:val="003332C1"/>
    <w:rsid w:val="0033578C"/>
    <w:rsid w:val="0036227A"/>
    <w:rsid w:val="003653DA"/>
    <w:rsid w:val="003802F7"/>
    <w:rsid w:val="00383333"/>
    <w:rsid w:val="00386615"/>
    <w:rsid w:val="003A3819"/>
    <w:rsid w:val="003B25DA"/>
    <w:rsid w:val="003B621E"/>
    <w:rsid w:val="003E5BAA"/>
    <w:rsid w:val="003F35BD"/>
    <w:rsid w:val="003F4190"/>
    <w:rsid w:val="004241C1"/>
    <w:rsid w:val="00441A66"/>
    <w:rsid w:val="00445E93"/>
    <w:rsid w:val="00450377"/>
    <w:rsid w:val="00457EAC"/>
    <w:rsid w:val="00464F29"/>
    <w:rsid w:val="00467F16"/>
    <w:rsid w:val="00470749"/>
    <w:rsid w:val="00471DDD"/>
    <w:rsid w:val="0048106C"/>
    <w:rsid w:val="00491F88"/>
    <w:rsid w:val="004A164E"/>
    <w:rsid w:val="004A291A"/>
    <w:rsid w:val="004E5805"/>
    <w:rsid w:val="004F23A0"/>
    <w:rsid w:val="00500614"/>
    <w:rsid w:val="00511145"/>
    <w:rsid w:val="0053197A"/>
    <w:rsid w:val="00545AB4"/>
    <w:rsid w:val="00547A8F"/>
    <w:rsid w:val="005565DA"/>
    <w:rsid w:val="00563D44"/>
    <w:rsid w:val="00570A94"/>
    <w:rsid w:val="005713FA"/>
    <w:rsid w:val="00577285"/>
    <w:rsid w:val="00584B1C"/>
    <w:rsid w:val="005A468E"/>
    <w:rsid w:val="005A5E72"/>
    <w:rsid w:val="005B411E"/>
    <w:rsid w:val="005C72C6"/>
    <w:rsid w:val="005C7A72"/>
    <w:rsid w:val="005D0B27"/>
    <w:rsid w:val="005E5724"/>
    <w:rsid w:val="005F20A8"/>
    <w:rsid w:val="006010AB"/>
    <w:rsid w:val="00605A72"/>
    <w:rsid w:val="006119C7"/>
    <w:rsid w:val="00616F96"/>
    <w:rsid w:val="006411F9"/>
    <w:rsid w:val="00646B10"/>
    <w:rsid w:val="00657DC1"/>
    <w:rsid w:val="006619D6"/>
    <w:rsid w:val="0067487C"/>
    <w:rsid w:val="00681704"/>
    <w:rsid w:val="0068254C"/>
    <w:rsid w:val="006836AE"/>
    <w:rsid w:val="006948DE"/>
    <w:rsid w:val="006A15AF"/>
    <w:rsid w:val="006A24FD"/>
    <w:rsid w:val="006A43D4"/>
    <w:rsid w:val="006B461A"/>
    <w:rsid w:val="006D1DB0"/>
    <w:rsid w:val="006D6C15"/>
    <w:rsid w:val="006E1F2C"/>
    <w:rsid w:val="006E27F2"/>
    <w:rsid w:val="006F4D6B"/>
    <w:rsid w:val="00703116"/>
    <w:rsid w:val="00706118"/>
    <w:rsid w:val="00717C39"/>
    <w:rsid w:val="00726EC4"/>
    <w:rsid w:val="007312CC"/>
    <w:rsid w:val="0073628F"/>
    <w:rsid w:val="0074107F"/>
    <w:rsid w:val="00742F4F"/>
    <w:rsid w:val="00755B02"/>
    <w:rsid w:val="00770D19"/>
    <w:rsid w:val="0077667F"/>
    <w:rsid w:val="00777C5E"/>
    <w:rsid w:val="00793323"/>
    <w:rsid w:val="00793C43"/>
    <w:rsid w:val="007A5AE1"/>
    <w:rsid w:val="007A7B05"/>
    <w:rsid w:val="007A7B8F"/>
    <w:rsid w:val="007B0A90"/>
    <w:rsid w:val="007C2F83"/>
    <w:rsid w:val="007E2EC2"/>
    <w:rsid w:val="007E4F23"/>
    <w:rsid w:val="007E6F97"/>
    <w:rsid w:val="007F0191"/>
    <w:rsid w:val="007F6DDB"/>
    <w:rsid w:val="00801850"/>
    <w:rsid w:val="00810B7E"/>
    <w:rsid w:val="0081462D"/>
    <w:rsid w:val="00815520"/>
    <w:rsid w:val="008228D1"/>
    <w:rsid w:val="00831463"/>
    <w:rsid w:val="00833943"/>
    <w:rsid w:val="0083549C"/>
    <w:rsid w:val="0083713F"/>
    <w:rsid w:val="008420DC"/>
    <w:rsid w:val="008426D6"/>
    <w:rsid w:val="00847BC5"/>
    <w:rsid w:val="0085274C"/>
    <w:rsid w:val="0085679E"/>
    <w:rsid w:val="00876D15"/>
    <w:rsid w:val="008A77FE"/>
    <w:rsid w:val="008B0CE4"/>
    <w:rsid w:val="008B6A1C"/>
    <w:rsid w:val="008C6A02"/>
    <w:rsid w:val="008C79C7"/>
    <w:rsid w:val="008D08F8"/>
    <w:rsid w:val="008D50EC"/>
    <w:rsid w:val="00906B3B"/>
    <w:rsid w:val="00907107"/>
    <w:rsid w:val="00910614"/>
    <w:rsid w:val="00922DEE"/>
    <w:rsid w:val="00924475"/>
    <w:rsid w:val="00944CED"/>
    <w:rsid w:val="00950854"/>
    <w:rsid w:val="00951234"/>
    <w:rsid w:val="00951BBF"/>
    <w:rsid w:val="00952363"/>
    <w:rsid w:val="00956397"/>
    <w:rsid w:val="009607EC"/>
    <w:rsid w:val="00963D13"/>
    <w:rsid w:val="00967B72"/>
    <w:rsid w:val="0097540B"/>
    <w:rsid w:val="00986B96"/>
    <w:rsid w:val="0099360C"/>
    <w:rsid w:val="009B101E"/>
    <w:rsid w:val="009B2B9A"/>
    <w:rsid w:val="009D366F"/>
    <w:rsid w:val="00A062BF"/>
    <w:rsid w:val="00A103E4"/>
    <w:rsid w:val="00A12A06"/>
    <w:rsid w:val="00A13DEB"/>
    <w:rsid w:val="00A1730A"/>
    <w:rsid w:val="00A25A91"/>
    <w:rsid w:val="00A26F04"/>
    <w:rsid w:val="00A27121"/>
    <w:rsid w:val="00A32406"/>
    <w:rsid w:val="00A36EF7"/>
    <w:rsid w:val="00A53246"/>
    <w:rsid w:val="00A5640A"/>
    <w:rsid w:val="00A62152"/>
    <w:rsid w:val="00A829C9"/>
    <w:rsid w:val="00A903C3"/>
    <w:rsid w:val="00A959CC"/>
    <w:rsid w:val="00AB0998"/>
    <w:rsid w:val="00AC2D44"/>
    <w:rsid w:val="00AD56A2"/>
    <w:rsid w:val="00AE5936"/>
    <w:rsid w:val="00AE75EA"/>
    <w:rsid w:val="00AF4CF7"/>
    <w:rsid w:val="00B03BA3"/>
    <w:rsid w:val="00B22C9A"/>
    <w:rsid w:val="00B25BEB"/>
    <w:rsid w:val="00B33BD5"/>
    <w:rsid w:val="00B40B3B"/>
    <w:rsid w:val="00B4190F"/>
    <w:rsid w:val="00B464BD"/>
    <w:rsid w:val="00B466B0"/>
    <w:rsid w:val="00B47CB0"/>
    <w:rsid w:val="00B50B0E"/>
    <w:rsid w:val="00B569C9"/>
    <w:rsid w:val="00B60C45"/>
    <w:rsid w:val="00B65410"/>
    <w:rsid w:val="00B80530"/>
    <w:rsid w:val="00B86C9E"/>
    <w:rsid w:val="00B94BF7"/>
    <w:rsid w:val="00B95226"/>
    <w:rsid w:val="00BA251B"/>
    <w:rsid w:val="00BB0CDB"/>
    <w:rsid w:val="00BB2772"/>
    <w:rsid w:val="00BC5720"/>
    <w:rsid w:val="00BC62D2"/>
    <w:rsid w:val="00BD4D63"/>
    <w:rsid w:val="00BE2812"/>
    <w:rsid w:val="00C02F81"/>
    <w:rsid w:val="00C24495"/>
    <w:rsid w:val="00C32B66"/>
    <w:rsid w:val="00C41EDB"/>
    <w:rsid w:val="00C45625"/>
    <w:rsid w:val="00C57840"/>
    <w:rsid w:val="00C60D5B"/>
    <w:rsid w:val="00C64E5F"/>
    <w:rsid w:val="00C77CE6"/>
    <w:rsid w:val="00C874F4"/>
    <w:rsid w:val="00C91189"/>
    <w:rsid w:val="00C94EE7"/>
    <w:rsid w:val="00CA7560"/>
    <w:rsid w:val="00CB15D3"/>
    <w:rsid w:val="00CB2123"/>
    <w:rsid w:val="00CC0DA3"/>
    <w:rsid w:val="00CC4872"/>
    <w:rsid w:val="00CD6323"/>
    <w:rsid w:val="00CD73EA"/>
    <w:rsid w:val="00CE4DC7"/>
    <w:rsid w:val="00CE6A85"/>
    <w:rsid w:val="00CF2BB2"/>
    <w:rsid w:val="00CF40C7"/>
    <w:rsid w:val="00D05A90"/>
    <w:rsid w:val="00D06F0B"/>
    <w:rsid w:val="00D13079"/>
    <w:rsid w:val="00D165F9"/>
    <w:rsid w:val="00D2620F"/>
    <w:rsid w:val="00D27EDF"/>
    <w:rsid w:val="00D3158E"/>
    <w:rsid w:val="00D35DB2"/>
    <w:rsid w:val="00D3672A"/>
    <w:rsid w:val="00D41A97"/>
    <w:rsid w:val="00D451CA"/>
    <w:rsid w:val="00D60A17"/>
    <w:rsid w:val="00D60EA6"/>
    <w:rsid w:val="00D65C6D"/>
    <w:rsid w:val="00D66FD4"/>
    <w:rsid w:val="00D7686A"/>
    <w:rsid w:val="00D92E48"/>
    <w:rsid w:val="00DA378E"/>
    <w:rsid w:val="00DC0F31"/>
    <w:rsid w:val="00DC7468"/>
    <w:rsid w:val="00DD4AA8"/>
    <w:rsid w:val="00DD71D7"/>
    <w:rsid w:val="00DF0A80"/>
    <w:rsid w:val="00E12AC2"/>
    <w:rsid w:val="00E22ABC"/>
    <w:rsid w:val="00E43B6D"/>
    <w:rsid w:val="00E518A2"/>
    <w:rsid w:val="00E5675D"/>
    <w:rsid w:val="00E60ABC"/>
    <w:rsid w:val="00E60F6D"/>
    <w:rsid w:val="00E67A38"/>
    <w:rsid w:val="00E7437B"/>
    <w:rsid w:val="00E77289"/>
    <w:rsid w:val="00E84EED"/>
    <w:rsid w:val="00E90B38"/>
    <w:rsid w:val="00EB208B"/>
    <w:rsid w:val="00EB2DCA"/>
    <w:rsid w:val="00EB58A1"/>
    <w:rsid w:val="00ED02D1"/>
    <w:rsid w:val="00F06628"/>
    <w:rsid w:val="00F13BA0"/>
    <w:rsid w:val="00F14543"/>
    <w:rsid w:val="00F26A7A"/>
    <w:rsid w:val="00F316CA"/>
    <w:rsid w:val="00F51A88"/>
    <w:rsid w:val="00F60202"/>
    <w:rsid w:val="00F61445"/>
    <w:rsid w:val="00F6623A"/>
    <w:rsid w:val="00F76ABD"/>
    <w:rsid w:val="00F81104"/>
    <w:rsid w:val="00F81D67"/>
    <w:rsid w:val="00F94CDC"/>
    <w:rsid w:val="00F95045"/>
    <w:rsid w:val="00FA110A"/>
    <w:rsid w:val="00FA2645"/>
    <w:rsid w:val="00FB1C61"/>
    <w:rsid w:val="00FB7738"/>
    <w:rsid w:val="00FC0C7A"/>
    <w:rsid w:val="00FC5716"/>
    <w:rsid w:val="00FD1E36"/>
    <w:rsid w:val="00FD47A3"/>
    <w:rsid w:val="00FD7A2E"/>
    <w:rsid w:val="00FF43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oNotEmbedSmartTags/>
  <w:decimalSymbol w:val="."/>
  <w:listSeparator w:val=","/>
  <w14:docId w14:val="21E2F43D"/>
  <w15:chartTrackingRefBased/>
  <w15:docId w15:val="{6A493857-746A-4039-804B-74F4BCEC1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SimSun"/>
      <w:lang w:val="en-GB" w:eastAsia="ar-SA"/>
    </w:rPr>
  </w:style>
  <w:style w:type="paragraph" w:styleId="Heading1">
    <w:name w:val="heading 1"/>
    <w:basedOn w:val="Normal"/>
    <w:next w:val="BodyText"/>
    <w:qFormat/>
    <w:pPr>
      <w:keepNext/>
      <w:keepLines/>
      <w:numPr>
        <w:numId w:val="1"/>
      </w:numPr>
      <w:spacing w:before="240"/>
      <w:outlineLvl w:val="0"/>
    </w:pPr>
    <w:rPr>
      <w:rFonts w:ascii="Calibri Light" w:hAnsi="Calibri Light" w:cs="font407"/>
      <w:color w:val="2E74B5"/>
      <w:sz w:val="32"/>
      <w:szCs w:val="32"/>
    </w:rPr>
  </w:style>
  <w:style w:type="paragraph" w:styleId="Heading2">
    <w:name w:val="heading 2"/>
    <w:basedOn w:val="Normal"/>
    <w:next w:val="BodyText"/>
    <w:qFormat/>
    <w:pPr>
      <w:keepNext/>
      <w:keepLines/>
      <w:numPr>
        <w:ilvl w:val="1"/>
        <w:numId w:val="1"/>
      </w:numPr>
      <w:spacing w:before="40"/>
      <w:outlineLvl w:val="1"/>
    </w:pPr>
    <w:rPr>
      <w:rFonts w:ascii="Calibri Light" w:hAnsi="Calibri Light" w:cs="font407"/>
      <w:color w:val="2E74B5"/>
      <w:sz w:val="26"/>
      <w:szCs w:val="26"/>
    </w:rPr>
  </w:style>
  <w:style w:type="paragraph" w:styleId="Heading3">
    <w:name w:val="heading 3"/>
    <w:basedOn w:val="Normal"/>
    <w:next w:val="BodyText"/>
    <w:qFormat/>
    <w:pPr>
      <w:keepNext/>
      <w:keepLines/>
      <w:numPr>
        <w:ilvl w:val="2"/>
        <w:numId w:val="1"/>
      </w:numPr>
      <w:spacing w:before="40"/>
      <w:outlineLvl w:val="2"/>
    </w:pPr>
    <w:rPr>
      <w:rFonts w:ascii="Calibri Light" w:hAnsi="Calibri Light" w:cs="font407"/>
      <w:color w:val="1F4D78"/>
      <w:sz w:val="24"/>
      <w:szCs w:val="24"/>
    </w:rPr>
  </w:style>
  <w:style w:type="paragraph" w:styleId="Heading4">
    <w:name w:val="heading 4"/>
    <w:basedOn w:val="Normal"/>
    <w:next w:val="Normal"/>
    <w:link w:val="Heading4Char"/>
    <w:uiPriority w:val="9"/>
    <w:semiHidden/>
    <w:unhideWhenUsed/>
    <w:qFormat/>
    <w:rsid w:val="00BC62D2"/>
    <w:pPr>
      <w:keepNext/>
      <w:keepLines/>
      <w:spacing w:before="4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alibri Light" w:hAnsi="Calibri Light" w:cs="font407"/>
      <w:color w:val="2E74B5"/>
      <w:sz w:val="32"/>
      <w:szCs w:val="32"/>
    </w:rPr>
  </w:style>
  <w:style w:type="character" w:customStyle="1" w:styleId="TitleChar">
    <w:name w:val="Title Char"/>
    <w:rPr>
      <w:rFonts w:ascii="Calibri Light" w:hAnsi="Calibri Light" w:cs="font407"/>
      <w:spacing w:val="-10"/>
      <w:kern w:val="1"/>
      <w:sz w:val="56"/>
      <w:szCs w:val="56"/>
    </w:rPr>
  </w:style>
  <w:style w:type="character" w:customStyle="1" w:styleId="Heading2Char">
    <w:name w:val="Heading 2 Char"/>
    <w:rPr>
      <w:rFonts w:ascii="Calibri Light" w:hAnsi="Calibri Light" w:cs="font407"/>
      <w:color w:val="2E74B5"/>
      <w:sz w:val="26"/>
      <w:szCs w:val="26"/>
    </w:rPr>
  </w:style>
  <w:style w:type="character" w:customStyle="1" w:styleId="Heading3Char">
    <w:name w:val="Heading 3 Char"/>
    <w:rPr>
      <w:rFonts w:ascii="Calibri Light" w:hAnsi="Calibri Light" w:cs="font407"/>
      <w:color w:val="1F4D78"/>
      <w:sz w:val="24"/>
      <w:szCs w:val="24"/>
    </w:rPr>
  </w:style>
  <w:style w:type="character" w:styleId="Strong">
    <w:name w:val="Strong"/>
    <w:qFormat/>
    <w:rPr>
      <w:b/>
      <w:bCs/>
    </w:rPr>
  </w:style>
  <w:style w:type="character" w:customStyle="1" w:styleId="BODYChar">
    <w:name w:val="BODY. Char"/>
    <w:rPr>
      <w:rFonts w:ascii="Calibri" w:eastAsia="Calibri" w:hAnsi="Calibri"/>
      <w:color w:val="757575"/>
      <w:spacing w:val="-3"/>
      <w:sz w:val="24"/>
      <w:szCs w:val="24"/>
      <w:lang w:val="en-US"/>
    </w:rPr>
  </w:style>
  <w:style w:type="character" w:customStyle="1" w:styleId="BodyTextChar">
    <w:name w:val="Body Text Char"/>
    <w:basedOn w:val="DefaultParagraphFont"/>
  </w:style>
  <w:style w:type="character" w:styleId="Hyperlink">
    <w:name w:val="Hyperlink"/>
    <w:uiPriority w:val="99"/>
    <w:rPr>
      <w:color w:val="0563C1"/>
      <w:u w:val="single"/>
    </w:rPr>
  </w:style>
  <w:style w:type="character" w:customStyle="1" w:styleId="BalloonTextChar">
    <w:name w:val="Balloon Text Char"/>
    <w:rPr>
      <w:rFonts w:ascii="Tahoma" w:hAnsi="Tahoma" w:cs="Tahoma"/>
      <w:sz w:val="16"/>
      <w:szCs w:val="16"/>
    </w:rPr>
  </w:style>
  <w:style w:type="character" w:customStyle="1" w:styleId="ListLabel1">
    <w:name w:val="ListLabel 1"/>
    <w:rPr>
      <w:rFonts w:cs="Courier New"/>
    </w:rPr>
  </w:style>
  <w:style w:type="paragraph" w:customStyle="1" w:styleId="Heading">
    <w:name w:val="Heading"/>
    <w:basedOn w:val="Normal"/>
    <w:next w:val="BodyText"/>
    <w:pPr>
      <w:keepNext/>
      <w:spacing w:before="240" w:after="120"/>
    </w:pPr>
    <w:rPr>
      <w:rFonts w:ascii="Arial" w:eastAsia="Microsoft YaHei" w:hAnsi="Arial" w:cs="Arial"/>
      <w:sz w:val="28"/>
      <w:szCs w:val="28"/>
    </w:rPr>
  </w:style>
  <w:style w:type="paragraph" w:styleId="BodyText">
    <w:name w:val="Body Text"/>
    <w:basedOn w:val="Normal"/>
    <w:pPr>
      <w:spacing w:after="12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pPr>
      <w:suppressLineNumbers/>
    </w:pPr>
    <w:rPr>
      <w:rFonts w:cs="Arial"/>
    </w:rPr>
  </w:style>
  <w:style w:type="paragraph" w:styleId="Title">
    <w:name w:val="Title"/>
    <w:basedOn w:val="Normal"/>
    <w:next w:val="Subtitle"/>
    <w:qFormat/>
    <w:rPr>
      <w:rFonts w:ascii="Calibri Light" w:hAnsi="Calibri Light" w:cs="font407"/>
      <w:b/>
      <w:bCs/>
      <w:spacing w:val="-10"/>
      <w:kern w:val="1"/>
      <w:sz w:val="56"/>
      <w:szCs w:val="56"/>
    </w:rPr>
  </w:style>
  <w:style w:type="paragraph" w:styleId="Subtitle">
    <w:name w:val="Subtitle"/>
    <w:basedOn w:val="Heading"/>
    <w:next w:val="BodyText"/>
    <w:qFormat/>
    <w:pPr>
      <w:jc w:val="center"/>
    </w:pPr>
    <w:rPr>
      <w:i/>
      <w:iCs/>
    </w:rPr>
  </w:style>
  <w:style w:type="paragraph" w:styleId="NormalWeb">
    <w:name w:val="Normal (Web)"/>
    <w:basedOn w:val="Normal"/>
    <w:uiPriority w:val="99"/>
    <w:pPr>
      <w:spacing w:before="100" w:after="100"/>
    </w:pPr>
    <w:rPr>
      <w:rFonts w:eastAsia="Times New Roman"/>
      <w:sz w:val="24"/>
      <w:szCs w:val="24"/>
    </w:rPr>
  </w:style>
  <w:style w:type="paragraph" w:styleId="ListParagraph">
    <w:name w:val="List Paragraph"/>
    <w:basedOn w:val="Normal"/>
    <w:uiPriority w:val="34"/>
    <w:qFormat/>
    <w:pPr>
      <w:ind w:left="720"/>
    </w:pPr>
    <w:rPr>
      <w:rFonts w:eastAsia="Times New Roman"/>
      <w:sz w:val="24"/>
      <w:szCs w:val="24"/>
    </w:rPr>
  </w:style>
  <w:style w:type="paragraph" w:customStyle="1" w:styleId="BODY">
    <w:name w:val="BODY."/>
    <w:basedOn w:val="BodyText"/>
    <w:pPr>
      <w:spacing w:before="261" w:after="0"/>
      <w:ind w:left="480"/>
    </w:pPr>
    <w:rPr>
      <w:rFonts w:ascii="Calibri" w:eastAsia="Calibri" w:hAnsi="Calibri"/>
      <w:color w:val="757575"/>
      <w:spacing w:val="-3"/>
      <w:sz w:val="24"/>
      <w:szCs w:val="24"/>
      <w:lang w:val="en-US"/>
    </w:rPr>
  </w:style>
  <w:style w:type="paragraph" w:styleId="BalloonText">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Header">
    <w:name w:val="header"/>
    <w:basedOn w:val="Normal"/>
    <w:link w:val="HeaderChar"/>
    <w:uiPriority w:val="99"/>
    <w:unhideWhenUsed/>
    <w:rsid w:val="00742F4F"/>
    <w:pPr>
      <w:tabs>
        <w:tab w:val="center" w:pos="4680"/>
        <w:tab w:val="right" w:pos="9360"/>
      </w:tabs>
    </w:pPr>
  </w:style>
  <w:style w:type="character" w:customStyle="1" w:styleId="HeaderChar">
    <w:name w:val="Header Char"/>
    <w:link w:val="Header"/>
    <w:uiPriority w:val="99"/>
    <w:rsid w:val="00742F4F"/>
    <w:rPr>
      <w:rFonts w:eastAsia="SimSun"/>
      <w:lang w:val="en-GB" w:eastAsia="ar-SA"/>
    </w:rPr>
  </w:style>
  <w:style w:type="paragraph" w:styleId="Footer">
    <w:name w:val="footer"/>
    <w:basedOn w:val="Normal"/>
    <w:link w:val="FooterChar"/>
    <w:uiPriority w:val="99"/>
    <w:unhideWhenUsed/>
    <w:rsid w:val="00742F4F"/>
    <w:pPr>
      <w:tabs>
        <w:tab w:val="center" w:pos="4680"/>
        <w:tab w:val="right" w:pos="9360"/>
      </w:tabs>
    </w:pPr>
  </w:style>
  <w:style w:type="character" w:customStyle="1" w:styleId="FooterChar">
    <w:name w:val="Footer Char"/>
    <w:link w:val="Footer"/>
    <w:uiPriority w:val="99"/>
    <w:rsid w:val="00742F4F"/>
    <w:rPr>
      <w:rFonts w:eastAsia="SimSun"/>
      <w:lang w:val="en-GB" w:eastAsia="ar-SA"/>
    </w:rPr>
  </w:style>
  <w:style w:type="table" w:styleId="TableGrid">
    <w:name w:val="Table Grid"/>
    <w:basedOn w:val="TableNormal"/>
    <w:uiPriority w:val="39"/>
    <w:rsid w:val="002708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6267"/>
    <w:pPr>
      <w:numPr>
        <w:numId w:val="0"/>
      </w:numPr>
      <w:suppressAutoHyphens w:val="0"/>
      <w:spacing w:line="259" w:lineRule="auto"/>
      <w:outlineLvl w:val="9"/>
    </w:pPr>
    <w:rPr>
      <w:rFonts w:eastAsia="Times New Roman" w:cs="Times New Roman"/>
      <w:lang w:val="en-US" w:eastAsia="en-US"/>
    </w:rPr>
  </w:style>
  <w:style w:type="paragraph" w:styleId="TOC1">
    <w:name w:val="toc 1"/>
    <w:basedOn w:val="Normal"/>
    <w:next w:val="Normal"/>
    <w:autoRedefine/>
    <w:uiPriority w:val="39"/>
    <w:unhideWhenUsed/>
    <w:rsid w:val="00FB1C61"/>
    <w:rPr>
      <w:rFonts w:asciiTheme="majorHAnsi" w:hAnsiTheme="majorHAnsi"/>
      <w:b/>
    </w:rPr>
  </w:style>
  <w:style w:type="paragraph" w:styleId="TOC2">
    <w:name w:val="toc 2"/>
    <w:basedOn w:val="Normal"/>
    <w:next w:val="Normal"/>
    <w:autoRedefine/>
    <w:uiPriority w:val="39"/>
    <w:unhideWhenUsed/>
    <w:rsid w:val="00FB1C61"/>
    <w:pPr>
      <w:ind w:left="200"/>
    </w:pPr>
    <w:rPr>
      <w:rFonts w:asciiTheme="minorHAnsi" w:hAnsiTheme="minorHAnsi"/>
    </w:rPr>
  </w:style>
  <w:style w:type="paragraph" w:styleId="TOC3">
    <w:name w:val="toc 3"/>
    <w:basedOn w:val="Normal"/>
    <w:next w:val="Normal"/>
    <w:autoRedefine/>
    <w:uiPriority w:val="39"/>
    <w:unhideWhenUsed/>
    <w:rsid w:val="00FB1C61"/>
    <w:pPr>
      <w:ind w:left="400"/>
    </w:pPr>
    <w:rPr>
      <w:rFonts w:asciiTheme="minorHAnsi" w:hAnsiTheme="minorHAnsi"/>
      <w:i/>
    </w:rPr>
  </w:style>
  <w:style w:type="character" w:styleId="FollowedHyperlink">
    <w:name w:val="FollowedHyperlink"/>
    <w:basedOn w:val="DefaultParagraphFont"/>
    <w:uiPriority w:val="99"/>
    <w:semiHidden/>
    <w:unhideWhenUsed/>
    <w:rsid w:val="00C32B66"/>
    <w:rPr>
      <w:color w:val="954F72" w:themeColor="followedHyperlink"/>
      <w:u w:val="single"/>
    </w:rPr>
  </w:style>
  <w:style w:type="paragraph" w:styleId="TOC4">
    <w:name w:val="toc 4"/>
    <w:basedOn w:val="Normal"/>
    <w:next w:val="Normal"/>
    <w:autoRedefine/>
    <w:uiPriority w:val="39"/>
    <w:semiHidden/>
    <w:unhideWhenUsed/>
    <w:rsid w:val="00FB1C61"/>
    <w:pPr>
      <w:ind w:left="600"/>
    </w:pPr>
  </w:style>
  <w:style w:type="character" w:customStyle="1" w:styleId="Heading4Char">
    <w:name w:val="Heading 4 Char"/>
    <w:basedOn w:val="DefaultParagraphFont"/>
    <w:link w:val="Heading4"/>
    <w:uiPriority w:val="9"/>
    <w:semiHidden/>
    <w:rsid w:val="00BC62D2"/>
    <w:rPr>
      <w:rFonts w:ascii="Calibri Light" w:hAnsi="Calibri Light"/>
      <w:i/>
      <w:iCs/>
      <w:color w:val="2F5496"/>
      <w:lang w:val="en-GB" w:eastAsia="ar-SA"/>
    </w:rPr>
  </w:style>
  <w:style w:type="character" w:styleId="Emphasis">
    <w:name w:val="Emphasis"/>
    <w:uiPriority w:val="20"/>
    <w:qFormat/>
    <w:rsid w:val="00BC62D2"/>
    <w:rPr>
      <w:i/>
      <w:iCs/>
    </w:rPr>
  </w:style>
  <w:style w:type="character" w:styleId="CommentReference">
    <w:name w:val="annotation reference"/>
    <w:basedOn w:val="DefaultParagraphFont"/>
    <w:uiPriority w:val="99"/>
    <w:semiHidden/>
    <w:unhideWhenUsed/>
    <w:rsid w:val="000C3BDD"/>
    <w:rPr>
      <w:sz w:val="16"/>
      <w:szCs w:val="16"/>
    </w:rPr>
  </w:style>
  <w:style w:type="paragraph" w:styleId="CommentText">
    <w:name w:val="annotation text"/>
    <w:basedOn w:val="Normal"/>
    <w:link w:val="CommentTextChar"/>
    <w:uiPriority w:val="99"/>
    <w:semiHidden/>
    <w:unhideWhenUsed/>
    <w:rsid w:val="000C3BDD"/>
  </w:style>
  <w:style w:type="character" w:customStyle="1" w:styleId="CommentTextChar">
    <w:name w:val="Comment Text Char"/>
    <w:basedOn w:val="DefaultParagraphFont"/>
    <w:link w:val="CommentText"/>
    <w:uiPriority w:val="99"/>
    <w:semiHidden/>
    <w:rsid w:val="000C3BDD"/>
    <w:rPr>
      <w:rFonts w:eastAsia="SimSun"/>
      <w:lang w:val="en-GB" w:eastAsia="ar-SA"/>
    </w:rPr>
  </w:style>
  <w:style w:type="paragraph" w:styleId="CommentSubject">
    <w:name w:val="annotation subject"/>
    <w:basedOn w:val="CommentText"/>
    <w:next w:val="CommentText"/>
    <w:link w:val="CommentSubjectChar"/>
    <w:uiPriority w:val="99"/>
    <w:semiHidden/>
    <w:unhideWhenUsed/>
    <w:rsid w:val="000C3BDD"/>
    <w:rPr>
      <w:b/>
      <w:bCs/>
    </w:rPr>
  </w:style>
  <w:style w:type="character" w:customStyle="1" w:styleId="CommentSubjectChar">
    <w:name w:val="Comment Subject Char"/>
    <w:basedOn w:val="CommentTextChar"/>
    <w:link w:val="CommentSubject"/>
    <w:uiPriority w:val="99"/>
    <w:semiHidden/>
    <w:rsid w:val="000C3BDD"/>
    <w:rPr>
      <w:rFonts w:eastAsia="SimSun"/>
      <w:b/>
      <w:bCs/>
      <w:lang w:val="en-GB" w:eastAsia="ar-SA"/>
    </w:rPr>
  </w:style>
  <w:style w:type="paragraph" w:styleId="Revision">
    <w:name w:val="Revision"/>
    <w:hidden/>
    <w:uiPriority w:val="99"/>
    <w:semiHidden/>
    <w:rsid w:val="0036227A"/>
    <w:rPr>
      <w:rFonts w:eastAsia="SimSun"/>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766167">
      <w:bodyDiv w:val="1"/>
      <w:marLeft w:val="0"/>
      <w:marRight w:val="0"/>
      <w:marTop w:val="0"/>
      <w:marBottom w:val="0"/>
      <w:divBdr>
        <w:top w:val="none" w:sz="0" w:space="0" w:color="auto"/>
        <w:left w:val="none" w:sz="0" w:space="0" w:color="auto"/>
        <w:bottom w:val="none" w:sz="0" w:space="0" w:color="auto"/>
        <w:right w:val="none" w:sz="0" w:space="0" w:color="auto"/>
      </w:divBdr>
    </w:div>
    <w:div w:id="556093322">
      <w:bodyDiv w:val="1"/>
      <w:marLeft w:val="0"/>
      <w:marRight w:val="0"/>
      <w:marTop w:val="0"/>
      <w:marBottom w:val="0"/>
      <w:divBdr>
        <w:top w:val="none" w:sz="0" w:space="0" w:color="auto"/>
        <w:left w:val="none" w:sz="0" w:space="0" w:color="auto"/>
        <w:bottom w:val="none" w:sz="0" w:space="0" w:color="auto"/>
        <w:right w:val="none" w:sz="0" w:space="0" w:color="auto"/>
      </w:divBdr>
    </w:div>
    <w:div w:id="689573989">
      <w:bodyDiv w:val="1"/>
      <w:marLeft w:val="0"/>
      <w:marRight w:val="0"/>
      <w:marTop w:val="0"/>
      <w:marBottom w:val="0"/>
      <w:divBdr>
        <w:top w:val="none" w:sz="0" w:space="0" w:color="auto"/>
        <w:left w:val="none" w:sz="0" w:space="0" w:color="auto"/>
        <w:bottom w:val="none" w:sz="0" w:space="0" w:color="auto"/>
        <w:right w:val="none" w:sz="0" w:space="0" w:color="auto"/>
      </w:divBdr>
    </w:div>
    <w:div w:id="912399319">
      <w:bodyDiv w:val="1"/>
      <w:marLeft w:val="0"/>
      <w:marRight w:val="0"/>
      <w:marTop w:val="0"/>
      <w:marBottom w:val="0"/>
      <w:divBdr>
        <w:top w:val="none" w:sz="0" w:space="0" w:color="auto"/>
        <w:left w:val="none" w:sz="0" w:space="0" w:color="auto"/>
        <w:bottom w:val="none" w:sz="0" w:space="0" w:color="auto"/>
        <w:right w:val="none" w:sz="0" w:space="0" w:color="auto"/>
      </w:divBdr>
    </w:div>
    <w:div w:id="1363365469">
      <w:bodyDiv w:val="1"/>
      <w:marLeft w:val="0"/>
      <w:marRight w:val="0"/>
      <w:marTop w:val="0"/>
      <w:marBottom w:val="0"/>
      <w:divBdr>
        <w:top w:val="none" w:sz="0" w:space="0" w:color="auto"/>
        <w:left w:val="none" w:sz="0" w:space="0" w:color="auto"/>
        <w:bottom w:val="none" w:sz="0" w:space="0" w:color="auto"/>
        <w:right w:val="none" w:sz="0" w:space="0" w:color="auto"/>
      </w:divBdr>
    </w:div>
    <w:div w:id="147413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hres/formulary/tree/folder_reorg"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nlm.nih.gov/research/umls/rxnorm/sourcereleasedocs/rxnorm.html" TargetMode="External"/><Relationship Id="rId17" Type="http://schemas.openxmlformats.org/officeDocument/2006/relationships/hyperlink" Target="https://ims8.hres.ca/ccdd/" TargetMode="External"/><Relationship Id="rId25" Type="http://schemas.openxmlformats.org/officeDocument/2006/relationships/hyperlink" Target="https://ims8.hres.ca/ccdd/" TargetMode="External"/><Relationship Id="rId33" Type="http://schemas.openxmlformats.org/officeDocument/2006/relationships/image" Target="media/image15.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nhsbsa.nhs.uk/DMDBrowser/DMDBrowser.do" TargetMode="External"/><Relationship Id="rId24" Type="http://schemas.openxmlformats.org/officeDocument/2006/relationships/hyperlink" Target="https://github.com/hres/formulary/tree/folder_reorg" TargetMode="External"/><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standardterms.edqm.eu/" TargetMode="External"/><Relationship Id="rId36" Type="http://schemas.openxmlformats.org/officeDocument/2006/relationships/header" Target="header2.xml"/><Relationship Id="rId10" Type="http://schemas.openxmlformats.org/officeDocument/2006/relationships/hyperlink" Target="https://mednet-communities.net/inn/db/searchinn.aspx"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tripod.nih.gov/ginas/app" TargetMode="External"/><Relationship Id="rId14" Type="http://schemas.openxmlformats.org/officeDocument/2006/relationships/hyperlink" Target="https://ims8.hres.ca/ccdd/"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87CA6-8D26-43F9-8C64-D06CED3BB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41</Pages>
  <Words>15068</Words>
  <Characters>85888</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James</dc:creator>
  <cp:keywords/>
  <cp:lastModifiedBy>Jo-anne Hutsul</cp:lastModifiedBy>
  <cp:revision>5</cp:revision>
  <cp:lastPrinted>1900-01-01T05:00:00Z</cp:lastPrinted>
  <dcterms:created xsi:type="dcterms:W3CDTF">2020-05-07T20:23:00Z</dcterms:created>
  <dcterms:modified xsi:type="dcterms:W3CDTF">2020-06-29T19:48:00Z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