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jc w:val="center"/>
        <w:rPr>
          <w:rFonts w:ascii="Times New Roman" w:cs="Times New Roman" w:eastAsia="Times New Roman" w:hAnsi="Times New Roman"/>
          <w:b w:val="1"/>
          <w:bCs w:val="1"/>
          <w:sz w:val="30"/>
          <w:szCs w:val="30"/>
        </w:rPr>
      </w:pPr>
      <w:bookmarkStart w:colFirst="0" w:colLast="0" w:name="_dvf87ixun46" w:id="0"/>
      <w:bookmarkEnd w:id="0"/>
      <w:r w:rsidDel="00000000" w:rsidR="00000000" w:rsidRPr="00000000">
        <w:rPr>
          <w:rFonts w:ascii="Times New Roman" w:cs="Times New Roman" w:eastAsia="Times New Roman" w:hAnsi="Times New Roman"/>
          <w:b w:val="1"/>
          <w:bCs w:val="1"/>
          <w:sz w:val="30"/>
          <w:szCs w:val="30"/>
          <w:rtl w:val="0"/>
        </w:rPr>
        <w:t xml:space="preserve">OPERATING AGREEMENT</w:t>
      </w:r>
    </w:p>
    <w:p w:rsidR="00000000" w:rsidDel="00000000" w:rsidP="00000000" w:rsidRDefault="00000000" w:rsidRPr="00000000" w14:paraId="00000002">
      <w:pPr>
        <w:pStyle w:val="Heading3"/>
        <w:keepNext w:val="0"/>
        <w:keepLines w:val="0"/>
        <w:spacing w:before="280" w:line="276" w:lineRule="auto"/>
        <w:jc w:val="center"/>
        <w:rPr>
          <w:rFonts w:ascii="Times New Roman" w:cs="Times New Roman" w:eastAsia="Times New Roman" w:hAnsi="Times New Roman"/>
          <w:b w:val="1"/>
          <w:bCs w:val="1"/>
          <w:color w:val="000000"/>
          <w:sz w:val="30"/>
          <w:szCs w:val="30"/>
        </w:rPr>
      </w:pPr>
      <w:bookmarkStart w:colFirst="0" w:colLast="0" w:name="_s38pbx3xeepr" w:id="1"/>
      <w:bookmarkEnd w:id="1"/>
      <w:r w:rsidDel="00000000" w:rsidR="00000000" w:rsidRPr="00000000">
        <w:rPr>
          <w:rFonts w:ascii="Times New Roman" w:cs="Times New Roman" w:eastAsia="Times New Roman" w:hAnsi="Times New Roman"/>
          <w:b w:val="1"/>
          <w:bCs w:val="1"/>
          <w:color w:val="000000"/>
          <w:sz w:val="30"/>
          <w:szCs w:val="30"/>
          <w:rtl w:val="0"/>
        </w:rPr>
        <w:t xml:space="preserve">OF</w:t>
      </w:r>
    </w:p>
    <w:p w:rsidR="00000000" w:rsidDel="00000000" w:rsidP="00000000" w:rsidRDefault="00000000" w:rsidRPr="00000000" w14:paraId="00000003">
      <w:pPr>
        <w:pStyle w:val="Heading2"/>
        <w:keepNext w:val="0"/>
        <w:keepLines w:val="0"/>
        <w:spacing w:after="80" w:line="276" w:lineRule="auto"/>
        <w:jc w:val="center"/>
        <w:rPr>
          <w:rFonts w:ascii="Times New Roman" w:cs="Times New Roman" w:eastAsia="Times New Roman" w:hAnsi="Times New Roman"/>
          <w:b w:val="1"/>
          <w:bCs w:val="1"/>
          <w:sz w:val="30"/>
          <w:szCs w:val="30"/>
        </w:rPr>
      </w:pPr>
      <w:bookmarkStart w:colFirst="0" w:colLast="0" w:name="_81tjf54yxs4m" w:id="2"/>
      <w:bookmarkEnd w:id="2"/>
      <w:r w:rsidDel="00000000" w:rsidR="00000000" w:rsidRPr="00000000">
        <w:rPr>
          <w:rFonts w:ascii="Times New Roman" w:cs="Times New Roman" w:eastAsia="Times New Roman" w:hAnsi="Times New Roman"/>
          <w:b w:val="1"/>
          <w:bCs w:val="1"/>
          <w:sz w:val="30"/>
          <w:szCs w:val="30"/>
          <w:rtl w:val="0"/>
        </w:rPr>
        <w:t xml:space="preserve">Sports Insurance Management Group, LLC</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Effective as of March 1, 2026</w:t>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UNITS ISSUED UNDER THIS AGREEMENT HAVE NOT BEEN REGISTERED WITH THE UNITED STATES SECURITIES AND EXCHANGE COMMISSION IN RELIANCE UPON AN EXEMPTION UNDER THE SECURITIES ACT OF 1933, AS AMENDED, NOR HAVE THEY BEEN REGISTERED WITH THE SECURITIES COMMISSION OF ANY STATE IN RELIANCE UPON CERTAIN EXEMPTIONS FROM REGISTRATION IN SUCH STATES. THE UNITS ISSUED HEREUNDER HAVE BEEN ACQUIRED FOR INVESTMENT PURPOSES ONLY AND MAY NOT BE OFFERED FOR SALE, PLEDGED, HYPOTHECATED, SOLD OR TRANSFERRED EXCEPT IN COMPLIANCE WITH THE TERMS AND CONDITIONS OF THIS AGREEMENT AND IN A TRANSACTION THAT IS EITHER EXEMPT FROM REGISTRATION UNDER SUCH ACTS OR PURSUANT TO AN EFFECTIVE REGISTRATION STATEMENT UNDER SUCH ACTS.</w:t>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keepNext w:val="0"/>
        <w:keepLines w:val="0"/>
        <w:spacing w:after="80" w:line="276" w:lineRule="auto"/>
        <w:jc w:val="center"/>
        <w:rPr>
          <w:rFonts w:ascii="Times New Roman" w:cs="Times New Roman" w:eastAsia="Times New Roman" w:hAnsi="Times New Roman"/>
          <w:b w:val="1"/>
          <w:bCs w:val="1"/>
          <w:sz w:val="22"/>
          <w:szCs w:val="22"/>
        </w:rPr>
      </w:pPr>
      <w:bookmarkStart w:colFirst="0" w:colLast="0" w:name="_bhu5vao1z138" w:id="3"/>
      <w:bookmarkEnd w:id="3"/>
      <w:r w:rsidDel="00000000" w:rsidR="00000000" w:rsidRPr="00000000">
        <w:rPr>
          <w:rFonts w:ascii="Times New Roman" w:cs="Times New Roman" w:eastAsia="Times New Roman" w:hAnsi="Times New Roman"/>
          <w:b w:val="1"/>
          <w:bCs w:val="1"/>
          <w:sz w:val="22"/>
          <w:szCs w:val="22"/>
          <w:rtl w:val="0"/>
        </w:rPr>
        <w:t xml:space="preserve">OPERATING AGREEMENT</w:t>
      </w:r>
    </w:p>
    <w:p w:rsidR="00000000" w:rsidDel="00000000" w:rsidP="00000000" w:rsidRDefault="00000000" w:rsidRPr="00000000" w14:paraId="0000000A">
      <w:pPr>
        <w:pStyle w:val="Heading3"/>
        <w:keepNext w:val="0"/>
        <w:keepLines w:val="0"/>
        <w:spacing w:before="280" w:line="276" w:lineRule="auto"/>
        <w:jc w:val="center"/>
        <w:rPr>
          <w:rFonts w:ascii="Times New Roman" w:cs="Times New Roman" w:eastAsia="Times New Roman" w:hAnsi="Times New Roman"/>
          <w:b w:val="1"/>
          <w:bCs w:val="1"/>
          <w:color w:val="000000"/>
          <w:sz w:val="22"/>
          <w:szCs w:val="22"/>
        </w:rPr>
      </w:pPr>
      <w:bookmarkStart w:colFirst="0" w:colLast="0" w:name="_keaej5s8kpyk" w:id="4"/>
      <w:bookmarkEnd w:id="4"/>
      <w:r w:rsidDel="00000000" w:rsidR="00000000" w:rsidRPr="00000000">
        <w:rPr>
          <w:rFonts w:ascii="Times New Roman" w:cs="Times New Roman" w:eastAsia="Times New Roman" w:hAnsi="Times New Roman"/>
          <w:b w:val="1"/>
          <w:bCs w:val="1"/>
          <w:color w:val="000000"/>
          <w:sz w:val="22"/>
          <w:szCs w:val="22"/>
          <w:rtl w:val="0"/>
        </w:rPr>
        <w:t xml:space="preserve">OF</w:t>
      </w:r>
    </w:p>
    <w:p w:rsidR="00000000" w:rsidDel="00000000" w:rsidP="00000000" w:rsidRDefault="00000000" w:rsidRPr="00000000" w14:paraId="0000000B">
      <w:pPr>
        <w:pStyle w:val="Heading2"/>
        <w:keepNext w:val="0"/>
        <w:keepLines w:val="0"/>
        <w:spacing w:after="80" w:line="276" w:lineRule="auto"/>
        <w:jc w:val="center"/>
        <w:rPr>
          <w:rFonts w:ascii="Times New Roman" w:cs="Times New Roman" w:eastAsia="Times New Roman" w:hAnsi="Times New Roman"/>
          <w:b w:val="1"/>
          <w:bCs w:val="1"/>
          <w:sz w:val="22"/>
          <w:szCs w:val="22"/>
        </w:rPr>
      </w:pPr>
      <w:bookmarkStart w:colFirst="0" w:colLast="0" w:name="_j51l0sxwfp61" w:id="5"/>
      <w:bookmarkEnd w:id="5"/>
      <w:r w:rsidDel="00000000" w:rsidR="00000000" w:rsidRPr="00000000">
        <w:rPr>
          <w:rFonts w:ascii="Times New Roman" w:cs="Times New Roman" w:eastAsia="Times New Roman" w:hAnsi="Times New Roman"/>
          <w:b w:val="1"/>
          <w:bCs w:val="1"/>
          <w:sz w:val="22"/>
          <w:szCs w:val="22"/>
          <w:rtl w:val="0"/>
        </w:rPr>
        <w:t xml:space="preserve">Sports Insurance Management Group, LLC</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Dane Administration, LLC is a Delaware limited liability company and, together with the insureds of Sports and Entertainment Insurance Company, Inc., a Utah corporation domiciled in Utah, is referred to in this Agreement collectively as the “Unitholders.” Sports Insurance Management Group, LLC is a limited liability company domiciled in Utah and is referred to in this Agreement as the “Company.” This Agreement is effective as of March 1, 2026.</w:t>
      </w:r>
    </w:p>
    <w:p w:rsidR="00000000" w:rsidDel="00000000" w:rsidP="00000000" w:rsidRDefault="00000000" w:rsidRPr="00000000" w14:paraId="0000000D">
      <w:pPr>
        <w:pStyle w:val="Heading1"/>
        <w:keepNext w:val="0"/>
        <w:keepLines w:val="0"/>
        <w:spacing w:before="480" w:line="276" w:lineRule="auto"/>
        <w:jc w:val="center"/>
        <w:rPr>
          <w:rFonts w:ascii="Times New Roman" w:cs="Times New Roman" w:eastAsia="Times New Roman" w:hAnsi="Times New Roman"/>
          <w:b w:val="1"/>
          <w:bCs w:val="1"/>
          <w:sz w:val="22"/>
          <w:szCs w:val="22"/>
        </w:rPr>
      </w:pPr>
      <w:bookmarkStart w:colFirst="0" w:colLast="0" w:name="_m1ptweh6724w" w:id="6"/>
      <w:bookmarkEnd w:id="6"/>
      <w:r w:rsidDel="00000000" w:rsidR="00000000" w:rsidRPr="00000000">
        <w:rPr>
          <w:rFonts w:ascii="Times New Roman" w:cs="Times New Roman" w:eastAsia="Times New Roman" w:hAnsi="Times New Roman"/>
          <w:b w:val="1"/>
          <w:bCs w:val="1"/>
          <w:sz w:val="22"/>
          <w:szCs w:val="22"/>
          <w:rtl w:val="0"/>
        </w:rPr>
        <w:t xml:space="preserve">WITNESSETH:</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Company’s Certificate of Organization was filed with the Utah Division of Corporations and Commercial Code on </w:t>
      </w:r>
      <w:r w:rsidDel="00000000" w:rsidR="00000000" w:rsidRPr="00000000">
        <w:rPr>
          <w:rFonts w:ascii="Times New Roman" w:cs="Times New Roman" w:eastAsia="Times New Roman" w:hAnsi="Times New Roman"/>
          <w:highlight w:val="yellow"/>
          <w:rtl w:val="0"/>
        </w:rPr>
        <w:t xml:space="preserve">15th of April 2026</w:t>
      </w:r>
      <w:r w:rsidDel="00000000" w:rsidR="00000000" w:rsidRPr="00000000">
        <w:rPr>
          <w:rFonts w:ascii="Times New Roman" w:cs="Times New Roman" w:eastAsia="Times New Roman" w:hAnsi="Times New Roman"/>
          <w:rtl w:val="0"/>
        </w:rPr>
        <w:t xml:space="preserve">, establishing the Company as a limited liability company under the laws of the State of Utah;</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Company was formed and initially funded by the Founding Unitholder, which initially owns 100 percent of the Founder Units of the Company, for the purpose of supporting the Company’s insurance program for eligible insureds and facilitating participation in that program;</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Company insures the risks of eligible insureds and their affiliates under an insurance program offered by the Company to eligible insureds referred to in this Agreement as the Program;</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as a condition to being insured by the Company and participating in the Program, each eligible insured is required to make a Capital Contribution to the Company in exchange for Common Units;</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each eligible insured that purchases Common Units does so as part of the Program and for the sole purpose of obtaining insurance coverage that may otherwise be unavailable, and does not make the Capital Contribution with the expectation of profit from the operations of the Company or from any sale, redemption, or repurchase of Common Units;</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desire to enter into this Agreement to set forth the terms and conditions applicable to the ownership and transfer of Units issued in connection with the Program and to provide for related governance and redemption terms;</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THEREFORE, in consideration of the premises and the mutual covenants contained in this Agreement, and intending to be legally bound, the parties agree as follows:</w:t>
      </w:r>
    </w:p>
    <w:p w:rsidR="00000000" w:rsidDel="00000000" w:rsidP="00000000" w:rsidRDefault="00000000" w:rsidRPr="00000000" w14:paraId="00000015">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r72t0cpanxqu" w:id="7"/>
      <w:bookmarkEnd w:id="7"/>
      <w:r w:rsidDel="00000000" w:rsidR="00000000" w:rsidRPr="00000000">
        <w:rPr>
          <w:rFonts w:ascii="Times New Roman" w:cs="Times New Roman" w:eastAsia="Times New Roman" w:hAnsi="Times New Roman"/>
          <w:b w:val="1"/>
          <w:bCs w:val="1"/>
          <w:sz w:val="22"/>
          <w:szCs w:val="22"/>
          <w:rtl w:val="0"/>
        </w:rPr>
        <w:t xml:space="preserve">ARTICLE 1</w:t>
        <w:tab/>
      </w:r>
      <w:r w:rsidDel="00000000" w:rsidR="00000000" w:rsidRPr="00000000">
        <w:rPr>
          <w:rFonts w:ascii="Times New Roman" w:cs="Times New Roman" w:eastAsia="Times New Roman" w:hAnsi="Times New Roman"/>
          <w:sz w:val="22"/>
          <w:szCs w:val="22"/>
          <w:rtl w:val="0"/>
        </w:rPr>
        <w:t xml:space="preserve">FORMATIONAL MATTERS</w:t>
      </w:r>
    </w:p>
    <w:p w:rsidR="00000000" w:rsidDel="00000000" w:rsidP="00000000" w:rsidRDefault="00000000" w:rsidRPr="00000000" w14:paraId="00000016">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fboyd93e9q4o" w:id="8"/>
      <w:bookmarkEnd w:id="8"/>
      <w:r w:rsidDel="00000000" w:rsidR="00000000" w:rsidRPr="00000000">
        <w:rPr>
          <w:rFonts w:ascii="Times New Roman" w:cs="Times New Roman" w:eastAsia="Times New Roman" w:hAnsi="Times New Roman"/>
          <w:b w:val="1"/>
          <w:bCs w:val="1"/>
          <w:color w:val="000000"/>
          <w:sz w:val="22"/>
          <w:szCs w:val="22"/>
          <w:rtl w:val="0"/>
        </w:rPr>
        <w:t xml:space="preserve">Section 1.1  Formation; Operating Agreement; Governing Act</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formation of the Company as a limited liability company under the laws of the State of Utah is confirmed. This Agreement constitutes the operating agreement of the Company for purposes of the Act (as defined below). Except as expressly provided in the Company’s Certificate of Organization or this Agreement, the rights and obligations of the Unitholders and the governance, administration, and dissolution of the Company are governed by the Act.</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is a manager-managed limited liability company. Except as expressly provided in this Agreement, management of the Company is vested in the Board (as defined below), and no Unitholder has authority to act for or bind the Company solely by reason of being a Unitholder.</w:t>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is classified and taxed as a corporation for United States federal income tax purposes.</w:t>
      </w:r>
    </w:p>
    <w:p w:rsidR="00000000" w:rsidDel="00000000" w:rsidP="00000000" w:rsidRDefault="00000000" w:rsidRPr="00000000" w14:paraId="0000001A">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n0ekkurzjoj4" w:id="9"/>
      <w:bookmarkEnd w:id="9"/>
      <w:r w:rsidDel="00000000" w:rsidR="00000000" w:rsidRPr="00000000">
        <w:rPr>
          <w:rFonts w:ascii="Times New Roman" w:cs="Times New Roman" w:eastAsia="Times New Roman" w:hAnsi="Times New Roman"/>
          <w:b w:val="1"/>
          <w:bCs w:val="1"/>
          <w:color w:val="000000"/>
          <w:sz w:val="22"/>
          <w:szCs w:val="22"/>
          <w:rtl w:val="0"/>
        </w:rPr>
        <w:t xml:space="preserve">Section 1.2  Name</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Company is Sports Insurance Management Group, LLC, and the business of the Company will be conducted under that name.</w:t>
      </w:r>
    </w:p>
    <w:p w:rsidR="00000000" w:rsidDel="00000000" w:rsidP="00000000" w:rsidRDefault="00000000" w:rsidRPr="00000000" w14:paraId="0000001C">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12yknqrtn8v2" w:id="10"/>
      <w:bookmarkEnd w:id="10"/>
      <w:r w:rsidDel="00000000" w:rsidR="00000000" w:rsidRPr="00000000">
        <w:rPr>
          <w:rFonts w:ascii="Times New Roman" w:cs="Times New Roman" w:eastAsia="Times New Roman" w:hAnsi="Times New Roman"/>
          <w:b w:val="1"/>
          <w:bCs w:val="1"/>
          <w:color w:val="000000"/>
          <w:sz w:val="22"/>
          <w:szCs w:val="22"/>
          <w:rtl w:val="0"/>
        </w:rPr>
        <w:t xml:space="preserve">Section 1.3  Principal Place of Business and Registered Office</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Company’s initial principal place of business is in South Salt Lake, Utah. The Company may relocate its office from time to time or maintain additional offices within or outside the State of Utah as the Board determines.</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Company’s registered office is 310 W Bearcat Dr, South Salt Lake, UT 84115, and the registered agent is Heber Beddes. The Board or an authorized Officer may designate a new registered office or registered agent from time to time in compliance with applicable law.</w:t>
      </w:r>
    </w:p>
    <w:p w:rsidR="00000000" w:rsidDel="00000000" w:rsidP="00000000" w:rsidRDefault="00000000" w:rsidRPr="00000000" w14:paraId="0000001F">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u0x562oqytdl" w:id="11"/>
      <w:bookmarkEnd w:id="11"/>
      <w:r w:rsidDel="00000000" w:rsidR="00000000" w:rsidRPr="00000000">
        <w:rPr>
          <w:rFonts w:ascii="Times New Roman" w:cs="Times New Roman" w:eastAsia="Times New Roman" w:hAnsi="Times New Roman"/>
          <w:b w:val="1"/>
          <w:bCs w:val="1"/>
          <w:color w:val="000000"/>
          <w:sz w:val="22"/>
          <w:szCs w:val="22"/>
          <w:rtl w:val="0"/>
        </w:rPr>
        <w:t xml:space="preserve">Section 1.4  Purpose</w:t>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is formed to engage in any lawful act or activity for which limited liability companies may be organized under the laws of the State of Utah, including activities as a Utah-domiciled insurance company offering the Program for eligible insureds and activities related or incidental thereto.</w:t>
      </w:r>
    </w:p>
    <w:p w:rsidR="00000000" w:rsidDel="00000000" w:rsidP="00000000" w:rsidRDefault="00000000" w:rsidRPr="00000000" w14:paraId="00000021">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2n0iro8yvw58" w:id="12"/>
      <w:bookmarkEnd w:id="12"/>
      <w:r w:rsidDel="00000000" w:rsidR="00000000" w:rsidRPr="00000000">
        <w:rPr>
          <w:rFonts w:ascii="Times New Roman" w:cs="Times New Roman" w:eastAsia="Times New Roman" w:hAnsi="Times New Roman"/>
          <w:b w:val="1"/>
          <w:bCs w:val="1"/>
          <w:color w:val="000000"/>
          <w:sz w:val="22"/>
          <w:szCs w:val="22"/>
          <w:rtl w:val="0"/>
        </w:rPr>
        <w:t xml:space="preserve">Section 1.5  Duration</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will continue in existence until dissolved and its affairs are wound up in accordance with this Agreement and applicable law.</w:t>
      </w:r>
    </w:p>
    <w:p w:rsidR="00000000" w:rsidDel="00000000" w:rsidP="00000000" w:rsidRDefault="00000000" w:rsidRPr="00000000" w14:paraId="00000023">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huvn3i9hqgpq" w:id="13"/>
      <w:bookmarkEnd w:id="13"/>
      <w:r w:rsidDel="00000000" w:rsidR="00000000" w:rsidRPr="00000000">
        <w:rPr>
          <w:rFonts w:ascii="Times New Roman" w:cs="Times New Roman" w:eastAsia="Times New Roman" w:hAnsi="Times New Roman"/>
          <w:b w:val="1"/>
          <w:bCs w:val="1"/>
          <w:sz w:val="22"/>
          <w:szCs w:val="22"/>
          <w:rtl w:val="0"/>
        </w:rPr>
        <w:t xml:space="preserve">ARTICLE 2</w:t>
        <w:tab/>
      </w:r>
      <w:r w:rsidDel="00000000" w:rsidR="00000000" w:rsidRPr="00000000">
        <w:rPr>
          <w:rFonts w:ascii="Times New Roman" w:cs="Times New Roman" w:eastAsia="Times New Roman" w:hAnsi="Times New Roman"/>
          <w:sz w:val="22"/>
          <w:szCs w:val="22"/>
          <w:rtl w:val="0"/>
        </w:rPr>
        <w:t xml:space="preserve">DEFINITIONS</w:t>
      </w:r>
    </w:p>
    <w:p w:rsidR="00000000" w:rsidDel="00000000" w:rsidP="00000000" w:rsidRDefault="00000000" w:rsidRPr="00000000" w14:paraId="00000024">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8gby0qabjf6p" w:id="14"/>
      <w:bookmarkEnd w:id="14"/>
      <w:r w:rsidDel="00000000" w:rsidR="00000000" w:rsidRPr="00000000">
        <w:rPr>
          <w:rFonts w:ascii="Times New Roman" w:cs="Times New Roman" w:eastAsia="Times New Roman" w:hAnsi="Times New Roman"/>
          <w:b w:val="1"/>
          <w:bCs w:val="1"/>
          <w:color w:val="000000"/>
          <w:sz w:val="22"/>
          <w:szCs w:val="22"/>
          <w:rtl w:val="0"/>
        </w:rPr>
        <w:t xml:space="preserve">Section 2.1  Certain Definitions</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terms used in this Agreement have the meanings set forth below. Additional defined terms are set forth elsewhere in this Agreement.</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means the Utah Revised Uniform Limited Liability Company Act, as it may be amended.</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 means, with respect to a Person, any other Person that directly or indirectly controls, is controlled by, or is under common control with that Person.</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 means this Operating Agreement, as it may be amended.</w:t>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Member” means a Program Unitholder that holds Common Units.</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means the Board of Managers of the Company.</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 Contribution” means, with respect to any Unitholder, the amount of cash contributed by that Unitholder to the Company pursuant to this Agreement and any related subscription or funding documents approved by the Board.</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means the standard described in Section 6.3.</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Units” means the class of Units described in Section 4.1.</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means Sports Insurance Management Group, LLC</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Date” means March 1, 2026.</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“Fiscal Year” means the Company’s annual accounting period established under Section 10.2.</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“Founding Unitholder” means Dane Administration, LLC.</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Units” means the class of Units described in Section 4.1.</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“Joinder and Subscription Agreement” means an agreement, in a form approved by the Board, under which a Person subscribes for Common Units and agrees to be bound by this Agreement.</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“Liquidating Event” means an event described in Section 9.2.</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means a member of the Board.</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 means an officer of the Company appointed under Section 6.3.</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means an individual or an entity, including a corporation, partnership, limited liability company, trust, unincorporated organization, association, or other legal entity.</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means the insurance program described in the Recitals.</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Unitholder” means a Person that holds Common Units.</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“Unitholder” means any Person that holds Units. Each Unitholder is a “member” of the Company for purposes of the Act.</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“Unitholder Loan” means any loan made to the Company by any Unitholder.</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means the Common Units and the Founder Units and the rights and obligations associated with those Units under this Agreement.</w:t>
      </w:r>
    </w:p>
    <w:p w:rsidR="00000000" w:rsidDel="00000000" w:rsidP="00000000" w:rsidRDefault="00000000" w:rsidRPr="00000000" w14:paraId="0000003D">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lry26v62qnvw" w:id="15"/>
      <w:bookmarkEnd w:id="15"/>
      <w:r w:rsidDel="00000000" w:rsidR="00000000" w:rsidRPr="00000000">
        <w:rPr>
          <w:rFonts w:ascii="Times New Roman" w:cs="Times New Roman" w:eastAsia="Times New Roman" w:hAnsi="Times New Roman"/>
          <w:b w:val="1"/>
          <w:bCs w:val="1"/>
          <w:sz w:val="22"/>
          <w:szCs w:val="22"/>
          <w:rtl w:val="0"/>
        </w:rPr>
        <w:t xml:space="preserve">ARTICLE 3</w:t>
        <w:tab/>
      </w:r>
      <w:r w:rsidDel="00000000" w:rsidR="00000000" w:rsidRPr="00000000">
        <w:rPr>
          <w:rFonts w:ascii="Times New Roman" w:cs="Times New Roman" w:eastAsia="Times New Roman" w:hAnsi="Times New Roman"/>
          <w:sz w:val="22"/>
          <w:szCs w:val="22"/>
          <w:rtl w:val="0"/>
        </w:rPr>
        <w:t xml:space="preserve">RIGHTS AND OBLIGATIONS OF THE UNITHOLDERS</w:t>
      </w:r>
    </w:p>
    <w:p w:rsidR="00000000" w:rsidDel="00000000" w:rsidP="00000000" w:rsidRDefault="00000000" w:rsidRPr="00000000" w14:paraId="0000003E">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k1cfhrdzym8a" w:id="16"/>
      <w:bookmarkEnd w:id="16"/>
      <w:r w:rsidDel="00000000" w:rsidR="00000000" w:rsidRPr="00000000">
        <w:rPr>
          <w:rFonts w:ascii="Times New Roman" w:cs="Times New Roman" w:eastAsia="Times New Roman" w:hAnsi="Times New Roman"/>
          <w:b w:val="1"/>
          <w:bCs w:val="1"/>
          <w:color w:val="000000"/>
          <w:sz w:val="22"/>
          <w:szCs w:val="22"/>
          <w:rtl w:val="0"/>
        </w:rPr>
        <w:t xml:space="preserve">Section 3.1  Limitation on Authority of Unitholders</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is an agent of the Company solely because that Unitholder owns Units, and no Unitholder has authority to act for the Company solely because that Unitholder owns Units. No Unitholder may take part in the management of the Company’s business, transact business for the Company, or sign for or bind the Company, except to the extent expressly authorized by the Board or an authorized Officer.</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3.1 supersedes any authority granted to Unitholders under the Act. Any Unitholder that takes an action or binds the Company in violation of this Section 3.1 is solely responsible for any resulting loss or expense incurred by the Company and will indemnify and hold the Company harmless from that loss or expense.</w:t>
      </w:r>
    </w:p>
    <w:p w:rsidR="00000000" w:rsidDel="00000000" w:rsidP="00000000" w:rsidRDefault="00000000" w:rsidRPr="00000000" w14:paraId="00000041">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xjxbp4i2b76f" w:id="17"/>
      <w:bookmarkEnd w:id="17"/>
      <w:r w:rsidDel="00000000" w:rsidR="00000000" w:rsidRPr="00000000">
        <w:rPr>
          <w:rFonts w:ascii="Times New Roman" w:cs="Times New Roman" w:eastAsia="Times New Roman" w:hAnsi="Times New Roman"/>
          <w:b w:val="1"/>
          <w:bCs w:val="1"/>
          <w:color w:val="000000"/>
          <w:sz w:val="22"/>
          <w:szCs w:val="22"/>
          <w:rtl w:val="0"/>
        </w:rPr>
        <w:t xml:space="preserve">Section 3.2  Voting Rights</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holders of Founder Units are entitled to vote on matters submitted to a vote of Unitholders, except as required by the Act or as expressly provided in this Agreement. Common Units have no voting rights except as required by the Act or as expressly provided in this Agreement. Each Founder Unit entitles its holder to one vote. Except as otherwise provided in this Agreement, decisions and actions requiring approval of the Unitholders are decided by the affirmative vote of the holders of Founder Units.</w:t>
      </w:r>
    </w:p>
    <w:p w:rsidR="00000000" w:rsidDel="00000000" w:rsidP="00000000" w:rsidRDefault="00000000" w:rsidRPr="00000000" w14:paraId="00000043">
      <w:pPr>
        <w:pStyle w:val="Heading3"/>
        <w:keepNext w:val="0"/>
        <w:keepLines w:val="0"/>
        <w:spacing w:before="280" w:line="276" w:lineRule="auto"/>
        <w:rPr>
          <w:rFonts w:ascii="Times New Roman" w:cs="Times New Roman" w:eastAsia="Times New Roman" w:hAnsi="Times New Roman"/>
          <w:b w:val="1"/>
          <w:bCs w:val="1"/>
          <w:color w:val="000000"/>
          <w:sz w:val="22"/>
          <w:szCs w:val="22"/>
        </w:rPr>
      </w:pPr>
      <w:bookmarkStart w:colFirst="0" w:colLast="0" w:name="_h6ph2seym5u0" w:id="18"/>
      <w:bookmarkEnd w:id="18"/>
      <w:r w:rsidDel="00000000" w:rsidR="00000000" w:rsidRPr="00000000">
        <w:rPr>
          <w:rFonts w:ascii="Times New Roman" w:cs="Times New Roman" w:eastAsia="Times New Roman" w:hAnsi="Times New Roman"/>
          <w:b w:val="1"/>
          <w:bCs w:val="1"/>
          <w:color w:val="000000"/>
          <w:sz w:val="22"/>
          <w:szCs w:val="22"/>
          <w:rtl w:val="0"/>
        </w:rPr>
        <w:t xml:space="preserve">Section 3.3  Meetings</w:t>
      </w:r>
    </w:p>
    <w:p w:rsidR="00000000" w:rsidDel="00000000" w:rsidP="00000000" w:rsidRDefault="00000000" w:rsidRPr="00000000" w14:paraId="00000044">
      <w:pPr>
        <w:numPr>
          <w:ilvl w:val="0"/>
          <w:numId w:val="3"/>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Calling Meetings. The Company will hold Unitholder meetings as required by the Act and this Agreement. In addition, the Board or any Unitholder or group of Unitholders that collectively owns at least 20 percent of the outstanding Founder Units may call a meeting of the Unitholders.</w:t>
      </w:r>
    </w:p>
    <w:p w:rsidR="00000000" w:rsidDel="00000000" w:rsidP="00000000" w:rsidRDefault="00000000" w:rsidRPr="00000000" w14:paraId="00000045">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of Meetings. The party calling a meeting under Section 3.3(a) must deliver notice to all Unitholders and, if the meeting is called by a Unitholder or Unitholders, to the Board. The notice must state the time, date, and purpose of the meeting. Notice must be delivered no later than 30 business days and no earlier than 5 calendar days before the meeting.</w:t>
      </w:r>
    </w:p>
    <w:p w:rsidR="00000000" w:rsidDel="00000000" w:rsidP="00000000" w:rsidRDefault="00000000" w:rsidRPr="00000000" w14:paraId="00000046">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Waiver of Notice. Any notice of a Unitholder meeting required under this Agreement or the Act may be waived in writing by the Unitholder entitled to notice. Attendance at a meeting constitutes a waiver of notice unless the Unitholder objects at the beginning of the meeting to holding the meeting or transacting particular business at the meeting. Any action taken at a meeting at which proper notice was not delivered to, or waived by, all Unitholders entitled to notice will be void and of no effect.</w:t>
      </w:r>
    </w:p>
    <w:p w:rsidR="00000000" w:rsidDel="00000000" w:rsidP="00000000" w:rsidRDefault="00000000" w:rsidRPr="00000000" w14:paraId="00000047">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Meetings; Quorum; Organization; Costs. Meetings of Unitholders will be held at the principal office of the Company unless the Board, or the Unitholders calling the meeting, designates another reasonable place for the meeting. The presence of Persons representing Unitholders holding a majority of the outstanding Founder Units, in person or by proxy, constitutes a quorum at a meeting of the Unitholders. A Manager will preside, or will designate the person who will preside, over the meeting. If no Manager presides or designates a presiding person, the Unitholders may select the person who will preside over the meeting. The costs of holding meetings of the Unitholders will be paid by the Company.</w:t>
      </w:r>
    </w:p>
    <w:p w:rsidR="00000000" w:rsidDel="00000000" w:rsidP="00000000" w:rsidRDefault="00000000" w:rsidRPr="00000000" w14:paraId="00000048">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Proxies. Each Unitholder is entitled to one vote for each Founder Unit owned. Common Units have no voting rights except as required by the Act. At all Unitholder meetings and at all written consents executed in lieu of a meeting, a Unitholder may vote in person or by proxy. A proxy must be in writing and must be exercised by the Unitholder’s duly authorized representative. To vote by proxy, a Unitholder must deliver the proxy to the Company before or at the meeting, or before execution of the written consent. No proxy will be valid after 11 months from the date of its execution unless otherwise validly provided in the proxy. Voting on all matters requires the level of approval provided under this Agreement and not merely the corresponding percentage of votes establishing quorum. Action at a meeting may be taken by voice vote or by a show of hands unless, as to any matter, the Unitholders holding collectively more than a majority of the outstanding Founder Units represented at the meeting demand, either before or immediately after the vote is taken on the matter, that the vote be taken by ballot.</w:t>
      </w:r>
    </w:p>
    <w:p w:rsidR="00000000" w:rsidDel="00000000" w:rsidP="00000000" w:rsidRDefault="00000000" w:rsidRPr="00000000" w14:paraId="00000049">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by Conference Telephone. One or more Unitholders may participate in a Unitholder meeting by conference telephone or similar communication device that allows all participants to simultaneously hear each other during the meeting. Participation in this manner is the equivalent of being present in person.</w:t>
      </w:r>
    </w:p>
    <w:p w:rsidR="00000000" w:rsidDel="00000000" w:rsidP="00000000" w:rsidRDefault="00000000" w:rsidRPr="00000000" w14:paraId="0000004A">
      <w:pPr>
        <w:numPr>
          <w:ilvl w:val="0"/>
          <w:numId w:val="3"/>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Without a Meeting. Any action required or permitted to be taken at a Unitholder meeting may be taken without a meeting if a proposed written consent describing the action is sent to all Unitholders entitled to vote on the action, is signed by the Unitholders owning the voting interest required to approve the action, and is delivered to the Company for inclusion in the Company’s records. Unless the written consent specifies an earlier or later effective date, action taken under this Section 3.3(g) is effective when all Unitholders have been provided a copy of the proposed written consent and the Unitholders required to approve the action have signed the proposed written consent or a counterpart. The written consent may be signed in one or more counterparts. The written consent of the Unitholders under this Section 3.3(g) has the same force and effect as if the matter were voted on at a duly called and constituted meeting of the Unitholders and may be described as such in any document or instrument.</w:t>
      </w:r>
    </w:p>
    <w:p w:rsidR="00000000" w:rsidDel="00000000" w:rsidP="00000000" w:rsidRDefault="00000000" w:rsidRPr="00000000" w14:paraId="0000004B">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gun0usc3lknm" w:id="19"/>
      <w:bookmarkEnd w:id="19"/>
      <w:r w:rsidDel="00000000" w:rsidR="00000000" w:rsidRPr="00000000">
        <w:rPr>
          <w:rFonts w:ascii="Times New Roman" w:cs="Times New Roman" w:eastAsia="Times New Roman" w:hAnsi="Times New Roman"/>
          <w:b w:val="1"/>
          <w:bCs w:val="1"/>
          <w:color w:val="000000"/>
          <w:sz w:val="22"/>
          <w:szCs w:val="22"/>
          <w:rtl w:val="0"/>
        </w:rPr>
        <w:t xml:space="preserve">Section 3.4  Eligibility</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established eligibility requirements that each Person insured by the Company must satisfy in order to become and remain a Program Unitholder. Those requirements include the requirement that each Program Unitholder or its Affiliates must at all times be an insured of the Company. The President retains the right, subject to the consent of the Board, to modify eligibility requirements as the President considers appropriate.</w:t>
      </w:r>
    </w:p>
    <w:p w:rsidR="00000000" w:rsidDel="00000000" w:rsidP="00000000" w:rsidRDefault="00000000" w:rsidRPr="00000000" w14:paraId="0000004D">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ibmg2fyobf7j" w:id="20"/>
      <w:bookmarkEnd w:id="20"/>
      <w:r w:rsidDel="00000000" w:rsidR="00000000" w:rsidRPr="00000000">
        <w:rPr>
          <w:rFonts w:ascii="Times New Roman" w:cs="Times New Roman" w:eastAsia="Times New Roman" w:hAnsi="Times New Roman"/>
          <w:b w:val="1"/>
          <w:bCs w:val="1"/>
          <w:color w:val="000000"/>
          <w:sz w:val="22"/>
          <w:szCs w:val="22"/>
          <w:rtl w:val="0"/>
        </w:rPr>
        <w:t xml:space="preserve">Section 3.5  Certain Obligations of Program Unitholders</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other obligations set forth in this Agreement, each Program Unitholder agrees to do all of the following:</w:t>
      </w:r>
    </w:p>
    <w:p w:rsidR="00000000" w:rsidDel="00000000" w:rsidP="00000000" w:rsidRDefault="00000000" w:rsidRPr="00000000" w14:paraId="0000004F">
      <w:pPr>
        <w:numPr>
          <w:ilvl w:val="0"/>
          <w:numId w:val="5"/>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insurance coverage with the Company and pay all premiums for that coverage in full and when due in accordance with the terms quoted to the Program Unitholder.</w:t>
      </w:r>
    </w:p>
    <w:p w:rsidR="00000000" w:rsidDel="00000000" w:rsidP="00000000" w:rsidRDefault="00000000" w:rsidRPr="00000000" w14:paraId="00000050">
      <w:pPr>
        <w:numPr>
          <w:ilvl w:val="0"/>
          <w:numId w:val="5"/>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this Agreement, the terms of any insurance or reinsurance contract between the Program Unitholder or its Affiliates and the Company, applicable underwriting standards, and any applicable risk management or loss prevention program developed by the Company.</w:t>
      </w:r>
    </w:p>
    <w:p w:rsidR="00000000" w:rsidDel="00000000" w:rsidP="00000000" w:rsidRDefault="00000000" w:rsidRPr="00000000" w14:paraId="00000051">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4iny1sdozhnt" w:id="21"/>
      <w:bookmarkEnd w:id="21"/>
      <w:r w:rsidDel="00000000" w:rsidR="00000000" w:rsidRPr="00000000">
        <w:rPr>
          <w:rFonts w:ascii="Times New Roman" w:cs="Times New Roman" w:eastAsia="Times New Roman" w:hAnsi="Times New Roman"/>
          <w:b w:val="1"/>
          <w:bCs w:val="1"/>
          <w:color w:val="000000"/>
          <w:sz w:val="22"/>
          <w:szCs w:val="22"/>
          <w:rtl w:val="0"/>
        </w:rPr>
        <w:t xml:space="preserve">Section 3.6  Covenant Against Assignment of Claims and Indemnification</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Program Unitholder covenants that it will not assign, and will not cooperate in the assignment, to any third party, including any claimant against the Program Unitholder, any legal claim the Program Unitholder may have against the Company, the Founding Unitholder, or any of their Managers, Officers, employees, or agents for any alleged bad faith or similar wrongdoing, breach of promise, breach of duty, or other alleged violation relating to any policy of insurance issued by the Company. Any assignment made or attempted in violation of this Section 3.6 is void.</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Program Unitholder that is party to an actual or attempted assignment in violation of this Section 3.6 will defend, indemnify, and hold the Company and the Founding Unitholder harmless from any attorneys’ fees, costs, judgments, or settlements arising from that actual or attempted assignment.</w:t>
      </w:r>
    </w:p>
    <w:p w:rsidR="00000000" w:rsidDel="00000000" w:rsidP="00000000" w:rsidRDefault="00000000" w:rsidRPr="00000000" w14:paraId="00000054">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kxn5iha6xnov" w:id="22"/>
      <w:bookmarkEnd w:id="22"/>
      <w:r w:rsidDel="00000000" w:rsidR="00000000" w:rsidRPr="00000000">
        <w:rPr>
          <w:rFonts w:ascii="Times New Roman" w:cs="Times New Roman" w:eastAsia="Times New Roman" w:hAnsi="Times New Roman"/>
          <w:b w:val="1"/>
          <w:bCs w:val="1"/>
          <w:sz w:val="22"/>
          <w:szCs w:val="22"/>
          <w:rtl w:val="0"/>
        </w:rPr>
        <w:t xml:space="preserve">ARTICLE 4</w:t>
        <w:tab/>
      </w:r>
      <w:r w:rsidDel="00000000" w:rsidR="00000000" w:rsidRPr="00000000">
        <w:rPr>
          <w:rFonts w:ascii="Times New Roman" w:cs="Times New Roman" w:eastAsia="Times New Roman" w:hAnsi="Times New Roman"/>
          <w:sz w:val="22"/>
          <w:szCs w:val="22"/>
          <w:rtl w:val="0"/>
        </w:rPr>
        <w:t xml:space="preserve">COMPANY CAPITAL</w:t>
      </w:r>
    </w:p>
    <w:p w:rsidR="00000000" w:rsidDel="00000000" w:rsidP="00000000" w:rsidRDefault="00000000" w:rsidRPr="00000000" w14:paraId="00000055">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asqm6y23pzjw" w:id="23"/>
      <w:bookmarkEnd w:id="23"/>
      <w:r w:rsidDel="00000000" w:rsidR="00000000" w:rsidRPr="00000000">
        <w:rPr>
          <w:rFonts w:ascii="Times New Roman" w:cs="Times New Roman" w:eastAsia="Times New Roman" w:hAnsi="Times New Roman"/>
          <w:b w:val="1"/>
          <w:bCs w:val="1"/>
          <w:color w:val="000000"/>
          <w:sz w:val="22"/>
          <w:szCs w:val="22"/>
          <w:rtl w:val="0"/>
        </w:rPr>
        <w:t xml:space="preserve">Section 4.1  Class of Units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in the Company are evidenced by 2 classes of Units, Common Units and Founder Units. Each class has the rights and preferences specified in this Agreement as attaching to that class. For the avoidance of doubt, all voting power in the Company is vested in the Founder Units, and Common Units carry no voting or governance rights except as required by the Act. Each Unit is issued in exchange for a Capital Contribution in an amount established by the Board in its discretion. Each Unitholder’s Capital Contributions are reflected on the Company’s books and records, as adjusted from time to time.</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Units are issued to Association Members. The total number of authorized Common Units is set forth on Schedule 1.</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Units are issued to the Founding Unitholder. The total number of authorized Founder Units is set forth on Schedule 1.</w:t>
      </w:r>
    </w:p>
    <w:p w:rsidR="00000000" w:rsidDel="00000000" w:rsidP="00000000" w:rsidRDefault="00000000" w:rsidRPr="00000000" w14:paraId="00000059">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kngdyj2pmdy3" w:id="24"/>
      <w:bookmarkEnd w:id="24"/>
      <w:r w:rsidDel="00000000" w:rsidR="00000000" w:rsidRPr="00000000">
        <w:rPr>
          <w:rFonts w:ascii="Times New Roman" w:cs="Times New Roman" w:eastAsia="Times New Roman" w:hAnsi="Times New Roman"/>
          <w:b w:val="1"/>
          <w:bCs w:val="1"/>
          <w:color w:val="000000"/>
          <w:sz w:val="22"/>
          <w:szCs w:val="22"/>
          <w:rtl w:val="0"/>
        </w:rPr>
        <w:t xml:space="preserve">Section 4.2  Additional Capital Contributions</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is required to make additional Capital Contributions except those that the Unitholder individually agrees to make.</w:t>
      </w:r>
    </w:p>
    <w:p w:rsidR="00000000" w:rsidDel="00000000" w:rsidP="00000000" w:rsidRDefault="00000000" w:rsidRPr="00000000" w14:paraId="0000005B">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6wquh7h3jbnw" w:id="25"/>
      <w:bookmarkEnd w:id="25"/>
      <w:r w:rsidDel="00000000" w:rsidR="00000000" w:rsidRPr="00000000">
        <w:rPr>
          <w:rFonts w:ascii="Times New Roman" w:cs="Times New Roman" w:eastAsia="Times New Roman" w:hAnsi="Times New Roman"/>
          <w:b w:val="1"/>
          <w:bCs w:val="1"/>
          <w:color w:val="000000"/>
          <w:sz w:val="22"/>
          <w:szCs w:val="22"/>
          <w:rtl w:val="0"/>
        </w:rPr>
        <w:t xml:space="preserve">Section 4.3  Rights of Unitholders with Respect to Capital</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Unitholder’s Units are personal property. A Unitholder has no interest in specific Company property. Except as provided in this Agreement or otherwise determined by the Board, no Unitholder is entitled to withdraw or receive a return of any part of its Capital Contribution or to receive property or assets of the Company.</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provided in this Agreement, no Unitholder is entitled to priority over any other Unitholder with respect to a return of its Capital Contribution, the property and assets of the Company, or allocations of income, gain, loss, deduction, expense, obligation, liability, credit, or distributions.</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interest will be paid on Capital Contributions.</w:t>
      </w:r>
    </w:p>
    <w:p w:rsidR="00000000" w:rsidDel="00000000" w:rsidP="00000000" w:rsidRDefault="00000000" w:rsidRPr="00000000" w14:paraId="0000005F">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lx1n6yrwxinz" w:id="26"/>
      <w:bookmarkEnd w:id="26"/>
      <w:r w:rsidDel="00000000" w:rsidR="00000000" w:rsidRPr="00000000">
        <w:rPr>
          <w:rFonts w:ascii="Times New Roman" w:cs="Times New Roman" w:eastAsia="Times New Roman" w:hAnsi="Times New Roman"/>
          <w:b w:val="1"/>
          <w:bCs w:val="1"/>
          <w:color w:val="000000"/>
          <w:sz w:val="22"/>
          <w:szCs w:val="22"/>
          <w:rtl w:val="0"/>
        </w:rPr>
        <w:t xml:space="preserve">Section 4.4  Common Units Not Intended as an Investment</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Common Units issued under this Agreement are ownership interests acquired solely to satisfy the ownership and participation requirements for the Program offered by the Company. The Common Units are not being issued as an investment. Program Unitholders acquire Common Units to obtain insurance coverage through the Program and not with any expectation of profit from the Company. The Company does not intend for Common Units to provide dividends or other distributions. No investor accreditation or financial suitability requirements are intended to apply to the acquisition of Common Units by Program Unitholders.</w:t>
      </w:r>
    </w:p>
    <w:p w:rsidR="00000000" w:rsidDel="00000000" w:rsidP="00000000" w:rsidRDefault="00000000" w:rsidRPr="00000000" w14:paraId="00000061">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mv6zd9o1aixe" w:id="27"/>
      <w:bookmarkEnd w:id="27"/>
      <w:r w:rsidDel="00000000" w:rsidR="00000000" w:rsidRPr="00000000">
        <w:rPr>
          <w:rFonts w:ascii="Times New Roman" w:cs="Times New Roman" w:eastAsia="Times New Roman" w:hAnsi="Times New Roman"/>
          <w:b w:val="1"/>
          <w:bCs w:val="1"/>
          <w:sz w:val="22"/>
          <w:szCs w:val="22"/>
          <w:rtl w:val="0"/>
        </w:rPr>
        <w:t xml:space="preserve">ARTICLE 5</w:t>
        <w:tab/>
      </w:r>
      <w:r w:rsidDel="00000000" w:rsidR="00000000" w:rsidRPr="00000000">
        <w:rPr>
          <w:rFonts w:ascii="Times New Roman" w:cs="Times New Roman" w:eastAsia="Times New Roman" w:hAnsi="Times New Roman"/>
          <w:sz w:val="22"/>
          <w:szCs w:val="22"/>
          <w:rtl w:val="0"/>
        </w:rPr>
        <w:t xml:space="preserve">DISTRIBUTIONS</w:t>
      </w:r>
    </w:p>
    <w:p w:rsidR="00000000" w:rsidDel="00000000" w:rsidP="00000000" w:rsidRDefault="00000000" w:rsidRPr="00000000" w14:paraId="00000062">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9pkl8m3symxi" w:id="28"/>
      <w:bookmarkEnd w:id="28"/>
      <w:r w:rsidDel="00000000" w:rsidR="00000000" w:rsidRPr="00000000">
        <w:rPr>
          <w:rFonts w:ascii="Times New Roman" w:cs="Times New Roman" w:eastAsia="Times New Roman" w:hAnsi="Times New Roman"/>
          <w:b w:val="1"/>
          <w:bCs w:val="1"/>
          <w:color w:val="000000"/>
          <w:sz w:val="22"/>
          <w:szCs w:val="22"/>
          <w:rtl w:val="0"/>
        </w:rPr>
        <w:t xml:space="preserve">Section 5.1  Distributions</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may, from time to time, authorize distributions in such amounts as determined by the Board in its discretion and as permitted by applicable law. Any distributions authorized by the Company are payable solely to the Founding Unitholder on a pro rata basis based on the number of Founder Units held by the Founding Unitholder.</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Program Unitholder acknowledges and agrees that the Program Unitholder is acquiring Common Units as part of the Program, and for the sole purpose of obtaining insurance coverage that may otherwise be unavailable, and is not making a Capital Contribution with the expectation of profiting from the operations of the Company or receiving distributions.</w:t>
      </w:r>
    </w:p>
    <w:p w:rsidR="00000000" w:rsidDel="00000000" w:rsidP="00000000" w:rsidRDefault="00000000" w:rsidRPr="00000000" w14:paraId="00000065">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sh0gz28d65bv" w:id="29"/>
      <w:bookmarkEnd w:id="29"/>
      <w:r w:rsidDel="00000000" w:rsidR="00000000" w:rsidRPr="00000000">
        <w:rPr>
          <w:rFonts w:ascii="Times New Roman" w:cs="Times New Roman" w:eastAsia="Times New Roman" w:hAnsi="Times New Roman"/>
          <w:b w:val="1"/>
          <w:bCs w:val="1"/>
          <w:sz w:val="22"/>
          <w:szCs w:val="22"/>
          <w:rtl w:val="0"/>
        </w:rPr>
        <w:t xml:space="preserve">ARTICLE 6</w:t>
        <w:tab/>
      </w:r>
      <w:r w:rsidDel="00000000" w:rsidR="00000000" w:rsidRPr="00000000">
        <w:rPr>
          <w:rFonts w:ascii="Times New Roman" w:cs="Times New Roman" w:eastAsia="Times New Roman" w:hAnsi="Times New Roman"/>
          <w:sz w:val="22"/>
          <w:szCs w:val="22"/>
          <w:rtl w:val="0"/>
        </w:rPr>
        <w:t xml:space="preserve">MANAGEMENT</w:t>
      </w:r>
    </w:p>
    <w:p w:rsidR="00000000" w:rsidDel="00000000" w:rsidP="00000000" w:rsidRDefault="00000000" w:rsidRPr="00000000" w14:paraId="00000066">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hpoakdtuwo0h" w:id="30"/>
      <w:bookmarkEnd w:id="30"/>
      <w:r w:rsidDel="00000000" w:rsidR="00000000" w:rsidRPr="00000000">
        <w:rPr>
          <w:rFonts w:ascii="Times New Roman" w:cs="Times New Roman" w:eastAsia="Times New Roman" w:hAnsi="Times New Roman"/>
          <w:b w:val="1"/>
          <w:bCs w:val="1"/>
          <w:color w:val="000000"/>
          <w:sz w:val="22"/>
          <w:szCs w:val="22"/>
          <w:rtl w:val="0"/>
        </w:rPr>
        <w:t xml:space="preserve">Section 6.1  Board of Managers</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otherwise provided in this Agreement, all management powers over the business and affairs of the Company are vested exclusively in the Board and, subject to the direction of the Board, the Officers. Except as otherwise provided in this Agreement, the authority and functions of the Board and the Officers are identical to the authority and functions of the managers and officers, respectively, of a manager-managed limited liability company organized under the Act. Except as otherwise specifically provided in this Agreement, the business and affairs of the Company will be managed under the direction of the Board, and the day-to-day activities of the Company will be conducted on the Company’s behalf by the Officers, who are agents of the Company.</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all other powers granted under this Agreement, the Board, subject to the restrictions set forth in this Agreement, and the Officers, subject to the restrictions set forth in this Agreement and the direction of the Board, have full power and authority to do all things on such terms as they deem reasonably necessary or appropriate to conduct, or cause to be conducted, the business and affairs of the Company in the best interest of the Company.</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Board consists of three Managers: Michael Davis, Alex Mormorunni, and Heber Beddes. The initial Board will serve until the Program is initiated and Program Unitholders are admitted to the Company.</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Program is initiated, the Board will consist of at least 3 and not more than 9 Managers. Each Manager will be elected by the holders of Founder Units entitled to vote at a meeting called for that purpose and will serve for 1 year or until a successor is elected and qualifies, or until earlier resignation or removal. Except as otherwise provided in this Agreement, the Board acts by the affirmative vote of a majority of the total number of Managers. Each Manager will perform duties in good faith, in a manner the Manager reasonably believes to be in the best interests of the Company, and with such care as an ordinarily prudent person in a like position would use under similar circumstances.</w:t>
      </w:r>
    </w:p>
    <w:p w:rsidR="00000000" w:rsidDel="00000000" w:rsidP="00000000" w:rsidRDefault="00000000" w:rsidRPr="00000000" w14:paraId="0000006B">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gsyg18odu2rz" w:id="31"/>
      <w:bookmarkEnd w:id="31"/>
      <w:r w:rsidDel="00000000" w:rsidR="00000000" w:rsidRPr="00000000">
        <w:rPr>
          <w:rFonts w:ascii="Times New Roman" w:cs="Times New Roman" w:eastAsia="Times New Roman" w:hAnsi="Times New Roman"/>
          <w:b w:val="1"/>
          <w:bCs w:val="1"/>
          <w:color w:val="000000"/>
          <w:sz w:val="22"/>
          <w:szCs w:val="22"/>
          <w:rtl w:val="0"/>
        </w:rPr>
        <w:t xml:space="preserve">Section 6.2  Meetings and Powers of the Board</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will establish meeting times, dates, and places, notice requirements, and rules or procedures consistent with this Agreement. Any action required or permitted to be taken at a meeting of the Board may be taken at a meeting held by conference telephone or similar communications equipment by which all persons participating can hear each other. Participation in that manner constitutes presence in person.</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anything to the contrary in this Article 6, the Board may take without a meeting any action that may be taken by the Board under this Agreement if that action is approved by the written consent of the number of Managers required under this Agreement to approve the action.</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otherwise provided in this Agreement, all powers to control and manage the business and affairs of the Company are exclusively vested in the Board. The Board may exercise all powers of the Company and do all lawful acts that are not, by statute, the Certificate of Organization, or this Agreement, directed or required to be exercised or done by the Unitholders. The Unitholders may amend this Agreement at any time and thereby broaden or limit the Board’s power and authority.</w:t>
      </w:r>
    </w:p>
    <w:p w:rsidR="00000000" w:rsidDel="00000000" w:rsidP="00000000" w:rsidRDefault="00000000" w:rsidRPr="00000000" w14:paraId="0000006F">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xlnxw91bqggr" w:id="32"/>
      <w:bookmarkEnd w:id="32"/>
      <w:r w:rsidDel="00000000" w:rsidR="00000000" w:rsidRPr="00000000">
        <w:rPr>
          <w:rFonts w:ascii="Times New Roman" w:cs="Times New Roman" w:eastAsia="Times New Roman" w:hAnsi="Times New Roman"/>
          <w:b w:val="1"/>
          <w:bCs w:val="1"/>
          <w:color w:val="000000"/>
          <w:sz w:val="22"/>
          <w:szCs w:val="22"/>
          <w:rtl w:val="0"/>
        </w:rPr>
        <w:t xml:space="preserve">Section 6.3  Officers</w:t>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will have Officers appointed by the Board. The Officers consist of a President, a Secretary, and a Treasurer. The initial Officers are Heber Beddes, President, Alex Mormorunni, Treasurer, and Michael Davis, Secretary. In the event of an Officer’s death, disability, resignation, or removal by the Board for Cause, the Board will appoint a successor.</w:t>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The President has, subject to the supervision, direction, and control of the Board, the general powers and duties of supervision, direction, and management of the affairs and business of the Company usually vested in the president or chief executive officer of a limited liability company, including all powers necessary to direct and control organizational and reporting relationships within the Company.</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The Secretary will attend meetings of the Board and meetings of the Unitholders and will record all votes and minutes of those proceedings in a book kept for that purpose. The Secretary has such other powers and performs such other duties that generally are incident to the position of secretary of a limited liability company or as may from time to time be assigned by the Board or the President.</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The Treasurer has custody of the Company’s funds and securities and will keep full and accurate accounts of receipts and disbursements in books belonging to the Company. The Treasurer will deposit or cause to be deposited money or other valuable effects in the name and to the credit of the Company in such depositories as may be designated by the President. The Treasurer will maintain adequate records of all assets, liabilities, and transactions of the Company. The Treasurer has such other powers and performs such other duties that generally are incident to the position of treasurer of a limited liability company or as may from time to time be assigned by the Board or the President.</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The Board may, at any time, by consent of two-thirds of the Managers, deliver notice to an Officer that the Officer is removed as an Officer of the Company for Cause. For purposes of this Section 6.3, Cause means a final determination by a court of competent jurisdiction or a government body, or an admission or plea of no contest by the Officer in settlement of a lawsuit, that the Officer has committed fraud, gross negligence, willful misconduct, a violation of federal securities laws, or breach of fiduciary duty.</w:t>
      </w:r>
    </w:p>
    <w:p w:rsidR="00000000" w:rsidDel="00000000" w:rsidP="00000000" w:rsidRDefault="00000000" w:rsidRPr="00000000" w14:paraId="00000075">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3qhl0cstrw43" w:id="33"/>
      <w:bookmarkEnd w:id="33"/>
      <w:r w:rsidDel="00000000" w:rsidR="00000000" w:rsidRPr="00000000">
        <w:rPr>
          <w:rFonts w:ascii="Times New Roman" w:cs="Times New Roman" w:eastAsia="Times New Roman" w:hAnsi="Times New Roman"/>
          <w:b w:val="1"/>
          <w:bCs w:val="1"/>
          <w:color w:val="000000"/>
          <w:sz w:val="22"/>
          <w:szCs w:val="22"/>
          <w:rtl w:val="0"/>
        </w:rPr>
        <w:t xml:space="preserve">Section 6.4  Role of Unitholders; Required Unitholder Consents</w:t>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Unitholders do not have any right or power to take part in the management or control of the Company or its business and affairs or to act for or bind the Company. Notwithstanding the foregoing, the Unitholders have the rights and powers specifically set forth in this Agreement and, to the extent not inconsistent with this Agreement, in the Act.</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any other provision of this Agreement, no action may be taken by the Company, whether by the Board or otherwise, in connection with any of the following matters without the prior unanimous written consent of the Managers and the consent of Unitholders holding at least 80 percent of the outstanding Founder Units:</w:t>
      </w:r>
    </w:p>
    <w:p w:rsidR="00000000" w:rsidDel="00000000" w:rsidP="00000000" w:rsidRDefault="00000000" w:rsidRPr="00000000" w14:paraId="00000078">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dissolution or liquidation, in whole or in part, of the Company, or the institution of proceedings to have the Company adjudicated bankrupt or insolvent;</w:t>
      </w:r>
    </w:p>
    <w:p w:rsidR="00000000" w:rsidDel="00000000" w:rsidP="00000000" w:rsidRDefault="00000000" w:rsidRPr="00000000" w14:paraId="00000079">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filing of a petition seeking or consenting to reorganization or relief under any applicable federal or state bankruptcy law;</w:t>
      </w:r>
    </w:p>
    <w:p w:rsidR="00000000" w:rsidDel="00000000" w:rsidP="00000000" w:rsidRDefault="00000000" w:rsidRPr="00000000" w14:paraId="0000007A">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consenting to the appointment of a receiver, liquidator, assignee, trustee, or other similar official of the Company or a substantial part of its property;</w:t>
      </w:r>
    </w:p>
    <w:p w:rsidR="00000000" w:rsidDel="00000000" w:rsidP="00000000" w:rsidRDefault="00000000" w:rsidRPr="00000000" w14:paraId="0000007B">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merger or consolidation of the Company with any other entity;</w:t>
      </w:r>
    </w:p>
    <w:p w:rsidR="00000000" w:rsidDel="00000000" w:rsidP="00000000" w:rsidRDefault="00000000" w:rsidRPr="00000000" w14:paraId="0000007C">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 of all or substantially all of the Company’s assets, including any sale or transfer of the Company; or</w:t>
      </w:r>
    </w:p>
    <w:p w:rsidR="00000000" w:rsidDel="00000000" w:rsidP="00000000" w:rsidRDefault="00000000" w:rsidRPr="00000000" w14:paraId="0000007D">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amendment of this Agreement, except as otherwise provided in Section 11.1.</w:t>
      </w:r>
    </w:p>
    <w:p w:rsidR="00000000" w:rsidDel="00000000" w:rsidP="00000000" w:rsidRDefault="00000000" w:rsidRPr="00000000" w14:paraId="0000007E">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fh5kg7bm0n0f" w:id="34"/>
      <w:bookmarkEnd w:id="34"/>
      <w:r w:rsidDel="00000000" w:rsidR="00000000" w:rsidRPr="00000000">
        <w:rPr>
          <w:rFonts w:ascii="Times New Roman" w:cs="Times New Roman" w:eastAsia="Times New Roman" w:hAnsi="Times New Roman"/>
          <w:b w:val="1"/>
          <w:bCs w:val="1"/>
          <w:color w:val="000000"/>
          <w:sz w:val="22"/>
          <w:szCs w:val="22"/>
          <w:rtl w:val="0"/>
        </w:rPr>
        <w:t xml:space="preserve">Section 6.5  Transactions with the Company</w:t>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Manager or any Person affiliated or associated with a Manager may act as surety, guarantor, endorser, or provider of collateral for, and may transact any kind of business with, the Company or any business or entity in which the Company invests, on such terms as agreed among the applicable parties. Nothing in this Agreement precludes a Manager from serving the Company in any other capacity, including as an Officer, employee, agent, or contractor, and receiving compensation and expense reimbursement for that service.</w:t>
      </w:r>
    </w:p>
    <w:p w:rsidR="00000000" w:rsidDel="00000000" w:rsidP="00000000" w:rsidRDefault="00000000" w:rsidRPr="00000000" w14:paraId="00000080">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io764nzcmkrs" w:id="35"/>
      <w:bookmarkEnd w:id="35"/>
      <w:r w:rsidDel="00000000" w:rsidR="00000000" w:rsidRPr="00000000">
        <w:rPr>
          <w:rFonts w:ascii="Times New Roman" w:cs="Times New Roman" w:eastAsia="Times New Roman" w:hAnsi="Times New Roman"/>
          <w:b w:val="1"/>
          <w:bCs w:val="1"/>
          <w:color w:val="000000"/>
          <w:sz w:val="22"/>
          <w:szCs w:val="22"/>
          <w:rtl w:val="0"/>
        </w:rPr>
        <w:t xml:space="preserve">Section 6.6  Indemnification</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Managers nor any of their agents, representatives, or Affiliates are personally liable for the return of any contribution made to the Company by a Unitholder. The Managers have no liability to the Company or to any Unitholder for any loss, cost, or expense suffered or incurred by the Company or its Unitholders that arises out of or relates to any action or inaction of the Managers or those Persons if the action or inaction was undertaken in good faith and upon a determination that the course of conduct was in the best interests of the Company.</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Managers will be indemnified by the Company against losses or threats of losses, judgments, liabilities, and expenses incurred in settling any claim or threatened action or incurred in any finally adjudicated legal proceeding, including reasonable attorneys’ fees, costs of removing liens affecting property of the indemnitees, and amounts paid in settlement of claims, in each case arising from or relating to the Company, provided that the same were not the result of gross negligence or willful misconduct on the part of the Managers or those Persons.</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the foregoing, no Manager or other Person offering or selling the securities of the Company may be indemnified against loss for violations of federal or state securities laws or for any other intentional or criminal wrongdoing. The Company will not incur the cost of any portion of insurance that insures any party against any liability as to which that party is prohibited from being indemnified under this Section 6.6.</w:t>
      </w:r>
    </w:p>
    <w:p w:rsidR="00000000" w:rsidDel="00000000" w:rsidP="00000000" w:rsidRDefault="00000000" w:rsidRPr="00000000" w14:paraId="0000008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Indemnification will be made solely from assets of the Company and no Unitholder is personally liable to any indemnitee.</w:t>
      </w:r>
    </w:p>
    <w:p w:rsidR="00000000" w:rsidDel="00000000" w:rsidP="00000000" w:rsidRDefault="00000000" w:rsidRPr="00000000" w14:paraId="0000008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6.6 inures to the benefit of the Managers, Officers, employees, Unitholders, and agents of the Company, and their respective heirs, executors, administrators, successors, and assigns.</w:t>
      </w:r>
    </w:p>
    <w:p w:rsidR="00000000" w:rsidDel="00000000" w:rsidP="00000000" w:rsidRDefault="00000000" w:rsidRPr="00000000" w14:paraId="00000086">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r9umrly0nrk5" w:id="36"/>
      <w:bookmarkEnd w:id="36"/>
      <w:r w:rsidDel="00000000" w:rsidR="00000000" w:rsidRPr="00000000">
        <w:rPr>
          <w:rFonts w:ascii="Times New Roman" w:cs="Times New Roman" w:eastAsia="Times New Roman" w:hAnsi="Times New Roman"/>
          <w:b w:val="1"/>
          <w:bCs w:val="1"/>
          <w:color w:val="000000"/>
          <w:sz w:val="22"/>
          <w:szCs w:val="22"/>
          <w:rtl w:val="0"/>
        </w:rPr>
        <w:t xml:space="preserve">Section 6.7  Compensation and Expenses</w:t>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or Affiliate of any Unitholder will receive any salary, fee, or draw for services rendered to or on behalf of the Company solely in that Person’s capacity as a Unitholder, nor will any Unitholder or Affiliate of any Unitholder be reimbursed for any expenses incurred on behalf of the Company solely in that Person’s capacity as a Unitholder.</w:t>
      </w:r>
    </w:p>
    <w:p w:rsidR="00000000" w:rsidDel="00000000" w:rsidP="00000000" w:rsidRDefault="00000000" w:rsidRPr="00000000" w14:paraId="00000088">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o7eleqc1h2mf" w:id="37"/>
      <w:bookmarkEnd w:id="37"/>
      <w:r w:rsidDel="00000000" w:rsidR="00000000" w:rsidRPr="00000000">
        <w:rPr>
          <w:rFonts w:ascii="Times New Roman" w:cs="Times New Roman" w:eastAsia="Times New Roman" w:hAnsi="Times New Roman"/>
          <w:b w:val="1"/>
          <w:bCs w:val="1"/>
          <w:sz w:val="22"/>
          <w:szCs w:val="22"/>
          <w:rtl w:val="0"/>
        </w:rPr>
        <w:t xml:space="preserve">ARTICLE 7</w:t>
        <w:tab/>
      </w:r>
      <w:r w:rsidDel="00000000" w:rsidR="00000000" w:rsidRPr="00000000">
        <w:rPr>
          <w:rFonts w:ascii="Times New Roman" w:cs="Times New Roman" w:eastAsia="Times New Roman" w:hAnsi="Times New Roman"/>
          <w:sz w:val="22"/>
          <w:szCs w:val="22"/>
          <w:rtl w:val="0"/>
        </w:rPr>
        <w:t xml:space="preserve">TREATMENT OF UNITS</w:t>
      </w:r>
    </w:p>
    <w:p w:rsidR="00000000" w:rsidDel="00000000" w:rsidP="00000000" w:rsidRDefault="00000000" w:rsidRPr="00000000" w14:paraId="00000089">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b1xt4tarxrfe" w:id="38"/>
      <w:bookmarkEnd w:id="38"/>
      <w:r w:rsidDel="00000000" w:rsidR="00000000" w:rsidRPr="00000000">
        <w:rPr>
          <w:rFonts w:ascii="Times New Roman" w:cs="Times New Roman" w:eastAsia="Times New Roman" w:hAnsi="Times New Roman"/>
          <w:b w:val="1"/>
          <w:bCs w:val="1"/>
          <w:color w:val="000000"/>
          <w:sz w:val="22"/>
          <w:szCs w:val="22"/>
          <w:rtl w:val="0"/>
        </w:rPr>
        <w:t xml:space="preserve">Section 7.1  Program Unitholder Representations and Warranties</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Program Unitholder represents and warrants to the Company that:</w:t>
      </w:r>
    </w:p>
    <w:p w:rsidR="00000000" w:rsidDel="00000000" w:rsidP="00000000" w:rsidRDefault="00000000" w:rsidRPr="00000000" w14:paraId="0000008B">
      <w:pPr>
        <w:numPr>
          <w:ilvl w:val="0"/>
          <w:numId w:val="7"/>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understands that the Units have not been registered under the Securities Act of 1933, as amended, or the securities or similar laws of any state, and are offered in reliance on exemptions therefrom;</w:t>
      </w:r>
    </w:p>
    <w:p w:rsidR="00000000" w:rsidDel="00000000" w:rsidP="00000000" w:rsidRDefault="00000000" w:rsidRPr="00000000" w14:paraId="0000008C">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understands that neither the Securities and Exchange Commission nor any other federal or state agency has recommended, approved, or endorsed the purchase of the Units or passed on the accuracy or adequacy of the information set forth in any Company documents;</w:t>
      </w:r>
    </w:p>
    <w:p w:rsidR="00000000" w:rsidDel="00000000" w:rsidP="00000000" w:rsidRDefault="00000000" w:rsidRPr="00000000" w14:paraId="0000008D">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is in a financial position to afford to, and intends to, hold its Units indefinitely and fulfill its obligations under this Agreement;</w:t>
      </w:r>
    </w:p>
    <w:p w:rsidR="00000000" w:rsidDel="00000000" w:rsidP="00000000" w:rsidRDefault="00000000" w:rsidRPr="00000000" w14:paraId="0000008E">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made available to the Program Unitholder and its advisors the opportunity to evaluate an acquisition of Units, to obtain additional information, and to ask questions of, and receive satisfactory answers from, representatives of the Company concerning the terms and conditions of the acquisition;</w:t>
      </w:r>
    </w:p>
    <w:p w:rsidR="00000000" w:rsidDel="00000000" w:rsidP="00000000" w:rsidRDefault="00000000" w:rsidRPr="00000000" w14:paraId="0000008F">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understands the risks involved in an acquisition of Units and recognizes that acquiring Units is speculative and involves substantial risk of loss;</w:t>
      </w:r>
    </w:p>
    <w:p w:rsidR="00000000" w:rsidDel="00000000" w:rsidP="00000000" w:rsidRDefault="00000000" w:rsidRPr="00000000" w14:paraId="00000090">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Unitholder’s knowledge and experience in financial and business matters are such that it is capable of evaluating the merits and risks of acquiring Units;</w:t>
      </w:r>
    </w:p>
    <w:p w:rsidR="00000000" w:rsidDel="00000000" w:rsidP="00000000" w:rsidRDefault="00000000" w:rsidRPr="00000000" w14:paraId="00000091">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is acquiring the Units solely for its own account and not with a view to distribution, sale, or subdivision, or for the account of any other Person;</w:t>
      </w:r>
    </w:p>
    <w:p w:rsidR="00000000" w:rsidDel="00000000" w:rsidP="00000000" w:rsidRDefault="00000000" w:rsidRPr="00000000" w14:paraId="00000092">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is acquiring the Common Units as part of the Program, and for the sole purpose of obtaining insurance coverage that may otherwise be unavailable to the Program Unitholder or its Affiliates, and the Program Unitholder is not making this acquisition with the expectation of profiting from the operations of the Company or from any sale, redemption, or repurchase of Units;</w:t>
      </w:r>
    </w:p>
    <w:p w:rsidR="00000000" w:rsidDel="00000000" w:rsidP="00000000" w:rsidRDefault="00000000" w:rsidRPr="00000000" w14:paraId="00000093">
      <w:pPr>
        <w:numPr>
          <w:ilvl w:val="0"/>
          <w:numId w:val="7"/>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recognizes that there will be no public market for the Units and that the transferability of the Units is restricted; and</w:t>
      </w:r>
    </w:p>
    <w:p w:rsidR="00000000" w:rsidDel="00000000" w:rsidP="00000000" w:rsidRDefault="00000000" w:rsidRPr="00000000" w14:paraId="00000094">
      <w:pPr>
        <w:numPr>
          <w:ilvl w:val="0"/>
          <w:numId w:val="7"/>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 is promising or guaranteeing that the Program Unitholder will receive a distribution, return, or profit from the acquisition of Units, nor is any such distribution, return, or profit expected or contemplated.</w:t>
      </w:r>
    </w:p>
    <w:p w:rsidR="00000000" w:rsidDel="00000000" w:rsidP="00000000" w:rsidRDefault="00000000" w:rsidRPr="00000000" w14:paraId="00000095">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o3fydu2sp9q7" w:id="39"/>
      <w:bookmarkEnd w:id="39"/>
      <w:r w:rsidDel="00000000" w:rsidR="00000000" w:rsidRPr="00000000">
        <w:rPr>
          <w:rFonts w:ascii="Times New Roman" w:cs="Times New Roman" w:eastAsia="Times New Roman" w:hAnsi="Times New Roman"/>
          <w:b w:val="1"/>
          <w:bCs w:val="1"/>
          <w:color w:val="000000"/>
          <w:sz w:val="22"/>
          <w:szCs w:val="22"/>
          <w:rtl w:val="0"/>
        </w:rPr>
        <w:t xml:space="preserve">Section 7.2  Partition</w:t>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Program Unitholder waives any and all rights it may have to maintain an action for partition of the property of the Company in which the Program Unitholder may have rights.</w:t>
      </w:r>
    </w:p>
    <w:p w:rsidR="00000000" w:rsidDel="00000000" w:rsidP="00000000" w:rsidRDefault="00000000" w:rsidRPr="00000000" w14:paraId="00000097">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98pdhis26sye" w:id="40"/>
      <w:bookmarkEnd w:id="40"/>
      <w:r w:rsidDel="00000000" w:rsidR="00000000" w:rsidRPr="00000000">
        <w:rPr>
          <w:rFonts w:ascii="Times New Roman" w:cs="Times New Roman" w:eastAsia="Times New Roman" w:hAnsi="Times New Roman"/>
          <w:b w:val="1"/>
          <w:bCs w:val="1"/>
          <w:sz w:val="22"/>
          <w:szCs w:val="22"/>
          <w:rtl w:val="0"/>
        </w:rPr>
        <w:t xml:space="preserve">ARTICLE 8</w:t>
        <w:tab/>
      </w:r>
      <w:r w:rsidDel="00000000" w:rsidR="00000000" w:rsidRPr="00000000">
        <w:rPr>
          <w:rFonts w:ascii="Times New Roman" w:cs="Times New Roman" w:eastAsia="Times New Roman" w:hAnsi="Times New Roman"/>
          <w:sz w:val="22"/>
          <w:szCs w:val="22"/>
          <w:rtl w:val="0"/>
        </w:rPr>
        <w:t xml:space="preserve">ADDITIONAL UNITHOLDERS; TRANSFERS OF UNITS</w:t>
      </w:r>
    </w:p>
    <w:p w:rsidR="00000000" w:rsidDel="00000000" w:rsidP="00000000" w:rsidRDefault="00000000" w:rsidRPr="00000000" w14:paraId="00000098">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n0zlxnfhpmkg" w:id="41"/>
      <w:bookmarkEnd w:id="41"/>
      <w:r w:rsidDel="00000000" w:rsidR="00000000" w:rsidRPr="00000000">
        <w:rPr>
          <w:rFonts w:ascii="Times New Roman" w:cs="Times New Roman" w:eastAsia="Times New Roman" w:hAnsi="Times New Roman"/>
          <w:b w:val="1"/>
          <w:bCs w:val="1"/>
          <w:color w:val="000000"/>
          <w:sz w:val="22"/>
          <w:szCs w:val="22"/>
          <w:rtl w:val="0"/>
        </w:rPr>
        <w:t xml:space="preserve">Section 8.1  Admission of Additional Program Unitholders</w:t>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 will be admitted as a Program Unitholder of the Company without becoming a participant in the Program. Upon admission to the Program, a Person will be admitted as a Program Unitholder upon the fulfillment of such additional conditions precedent as determined by the Board. All Program Unitholders must participate in the Program.</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admission of a Program Unitholder in accordance with this Agreement, and contemporaneous therewith, the Company will register, or cause to be registered, on the books and records of the Company, the name and contact information for the Program Unitholder and the number and class of Units held by that Program Unitholder.</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condition of admission, each new Program Unitholder will pay a subscription fee to the Company, which may be set at different amounts for different Program Unitholders in the discretion of the Board, in consideration for the issuance of Common Units to that Program Unitholder.</w:t>
      </w:r>
    </w:p>
    <w:p w:rsidR="00000000" w:rsidDel="00000000" w:rsidP="00000000" w:rsidRDefault="00000000" w:rsidRPr="00000000" w14:paraId="0000009C">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scybgbjo4zon" w:id="42"/>
      <w:bookmarkEnd w:id="42"/>
      <w:r w:rsidDel="00000000" w:rsidR="00000000" w:rsidRPr="00000000">
        <w:rPr>
          <w:rFonts w:ascii="Times New Roman" w:cs="Times New Roman" w:eastAsia="Times New Roman" w:hAnsi="Times New Roman"/>
          <w:b w:val="1"/>
          <w:bCs w:val="1"/>
          <w:color w:val="000000"/>
          <w:sz w:val="22"/>
          <w:szCs w:val="22"/>
          <w:rtl w:val="0"/>
        </w:rPr>
        <w:t xml:space="preserve">Section 8.2  Restriction on Transfers</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Units may not be pledged, sold, assigned, or otherwise transferred by any Program Unitholder, except that upon a Termination Event a Program Unitholder’s Common Units must be surrendered to or reacquired by the Company as provided in this Agreement. Any attempted transfer of Common Units other than back to the Company upon a Termination Event is null and void.</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may pledge, sell, assign, or otherwise transfer any Units without the unanimous consent of the Board and unless each of the following conditions is satisfied:</w:t>
      </w:r>
    </w:p>
    <w:p w:rsidR="00000000" w:rsidDel="00000000" w:rsidP="00000000" w:rsidRDefault="00000000" w:rsidRPr="00000000" w14:paraId="0000009F">
      <w:pPr>
        <w:numPr>
          <w:ilvl w:val="0"/>
          <w:numId w:val="6"/>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requested by the Company within 30 days of receiving notice from the transferor of the intended transfer, the Company receives an opinion of counsel satisfactory to the Company that the transfer will not require registration of the Units under any federal or state securities laws.</w:t>
      </w:r>
    </w:p>
    <w:p w:rsidR="00000000" w:rsidDel="00000000" w:rsidP="00000000" w:rsidRDefault="00000000" w:rsidRPr="00000000" w14:paraId="000000A0">
      <w:pPr>
        <w:numPr>
          <w:ilvl w:val="0"/>
          <w:numId w:val="6"/>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requested by the Company within 30 days of receiving notice from the transferor of the intended transfer, the Company receives an opinion of counsel satisfactory to the Company that the transfer will not result in the Company being subject to the Investment Company Act of 1940, as amended.</w:t>
      </w:r>
    </w:p>
    <w:p w:rsidR="00000000" w:rsidDel="00000000" w:rsidP="00000000" w:rsidRDefault="00000000" w:rsidRPr="00000000" w14:paraId="000000A1">
      <w:pPr>
        <w:numPr>
          <w:ilvl w:val="0"/>
          <w:numId w:val="6"/>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transferee delivers to the Company a written instrument agreeing to be bound by the terms of this Agreement.</w:t>
      </w:r>
    </w:p>
    <w:p w:rsidR="00000000" w:rsidDel="00000000" w:rsidP="00000000" w:rsidRDefault="00000000" w:rsidRPr="00000000" w14:paraId="000000A2">
      <w:pPr>
        <w:numPr>
          <w:ilvl w:val="0"/>
          <w:numId w:val="6"/>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transferor or the transferee provides to the Company the transferee’s taxpayer identification number.</w:t>
      </w:r>
    </w:p>
    <w:p w:rsidR="00000000" w:rsidDel="00000000" w:rsidP="00000000" w:rsidRDefault="00000000" w:rsidRPr="00000000" w14:paraId="000000A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vvufa11qwjql" w:id="43"/>
      <w:bookmarkEnd w:id="43"/>
      <w:r w:rsidDel="00000000" w:rsidR="00000000" w:rsidRPr="00000000">
        <w:rPr>
          <w:rFonts w:ascii="Times New Roman" w:cs="Times New Roman" w:eastAsia="Times New Roman" w:hAnsi="Times New Roman"/>
          <w:b w:val="1"/>
          <w:bCs w:val="1"/>
          <w:color w:val="000000"/>
          <w:sz w:val="22"/>
          <w:szCs w:val="22"/>
          <w:rtl w:val="0"/>
        </w:rPr>
        <w:t xml:space="preserve">Section 8.3  Right of Transferee to Become a Program Unitholder</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transferee to whom all or part of a Unit has been pledged, sold, assigned, or otherwise transferred pursuant to the conditions and consent requirement of Section 8.2 becomes a Program Unitholder when the conditions and consent requirement of Section 8.2 have been met and the transfer has been completed.</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transferee to whom all or part of a Unit has been pledged, sold, assigned, or otherwise transferred pursuant to the conditions of Section 8.2, but without the consent required by Section 8.2, will have any right to become a Program Unitholder or exercise any voting rights. However, such transferee may assume only the financial rights associated with the Units.</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pledge, sale, assignment, or other transfer of Units in violation of any of the conditions of Section 8.2 is invalid, null and void, and of no force or effect.</w:t>
      </w:r>
    </w:p>
    <w:p w:rsidR="00000000" w:rsidDel="00000000" w:rsidP="00000000" w:rsidRDefault="00000000" w:rsidRPr="00000000" w14:paraId="000000A7">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oqcobqnmfr4v" w:id="44"/>
      <w:bookmarkEnd w:id="44"/>
      <w:r w:rsidDel="00000000" w:rsidR="00000000" w:rsidRPr="00000000">
        <w:rPr>
          <w:rFonts w:ascii="Times New Roman" w:cs="Times New Roman" w:eastAsia="Times New Roman" w:hAnsi="Times New Roman"/>
          <w:b w:val="1"/>
          <w:bCs w:val="1"/>
          <w:color w:val="000000"/>
          <w:sz w:val="22"/>
          <w:szCs w:val="22"/>
          <w:rtl w:val="0"/>
        </w:rPr>
        <w:t xml:space="preserve">Section 8.4  Events of Cessation of Program Unitholder Status</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following events is a Termination Event and will cause the Program Unitholder’s status as a Program Unitholder to terminate immediately:</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Unitholder no longer satisfies the eligibility requirements established by the Company.</w:t>
      </w:r>
    </w:p>
    <w:p w:rsidR="00000000" w:rsidDel="00000000" w:rsidP="00000000" w:rsidRDefault="00000000" w:rsidRPr="00000000" w14:paraId="000000A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Program Unitholder nor any Affiliate of the Program Unitholder has a current policy of insurance in force with the Company, due to cancellation, nonrenewal, or for any other reason.</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death of an individual Program Unitholder or, if the Program Unitholder is an entity, the dissolution of the Program Unitholder.</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bankruptcy or insolvency of the Program Unitholder.</w:t>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transfer or attempted transfer of all or any part of the Program Unitholder’s Units other than as set forth in this Agreement.</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failure of the Program Unitholder to comply with this Agreement, including the requirements of Section 3.4.</w:t>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Termination Event is one described in Section 8.4(a) or Section 8.4(b), the Program Unitholder’s Common Units will be automatically forfeited to the Company, with no payment, consideration, or other reimbursement to the Program Unitholder. Any subscription fee or Capital Contribution paid by the Program Unitholder for the acquisition of Common Units is nonrefundable.</w:t>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Termination Event is one described in Section 8.4(c) through Section 8.4(f), the Program Unitholder will be required to sell, and the Company will be required to purchase, all of the Program Unitholder’s Units in accordance with Section 8.5.</w:t>
      </w:r>
    </w:p>
    <w:p w:rsidR="00000000" w:rsidDel="00000000" w:rsidP="00000000" w:rsidRDefault="00000000" w:rsidRPr="00000000" w14:paraId="000000B1">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nkpi3xshnzgp" w:id="45"/>
      <w:bookmarkEnd w:id="45"/>
      <w:r w:rsidDel="00000000" w:rsidR="00000000" w:rsidRPr="00000000">
        <w:rPr>
          <w:rFonts w:ascii="Times New Roman" w:cs="Times New Roman" w:eastAsia="Times New Roman" w:hAnsi="Times New Roman"/>
          <w:b w:val="1"/>
          <w:bCs w:val="1"/>
          <w:color w:val="000000"/>
          <w:sz w:val="22"/>
          <w:szCs w:val="22"/>
          <w:rtl w:val="0"/>
        </w:rPr>
        <w:t xml:space="preserve">Section 8.5  Terms of Redemption of Units</w:t>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 Termination Event described in Section 8.4(c) through Section 8.4(f), the Program Unitholder and any other holder of the Units to be transferred is referred to in this Agreement as the Transferor. The Transferor will assign the Transferor’s Units to the Company in order to effect the sale of the Units to the Company. The Company will purchase all Units owned by the Transferor for a purchase price equal to the Transferor’s Capital Contribution for those Units.</w:t>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8.5 does not apply to a Termination Event described in Section 8.4(a) or Section 8.4(b).</w:t>
      </w:r>
    </w:p>
    <w:p w:rsidR="00000000" w:rsidDel="00000000" w:rsidP="00000000" w:rsidRDefault="00000000" w:rsidRPr="00000000" w14:paraId="000000B4">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93on6gnc0b6r" w:id="46"/>
      <w:bookmarkEnd w:id="46"/>
      <w:r w:rsidDel="00000000" w:rsidR="00000000" w:rsidRPr="00000000">
        <w:rPr>
          <w:rFonts w:ascii="Times New Roman" w:cs="Times New Roman" w:eastAsia="Times New Roman" w:hAnsi="Times New Roman"/>
          <w:b w:val="1"/>
          <w:bCs w:val="1"/>
          <w:color w:val="000000"/>
          <w:sz w:val="22"/>
          <w:szCs w:val="22"/>
          <w:rtl w:val="0"/>
        </w:rPr>
        <w:t xml:space="preserve">Section 8.6  Persons Deemed Unitholders</w:t>
      </w:r>
    </w:p>
    <w:p w:rsidR="00000000" w:rsidDel="00000000" w:rsidP="00000000" w:rsidRDefault="00000000" w:rsidRPr="00000000" w14:paraId="000000B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may treat the Person in whose name Units are registered on the books and records of the Company as the owner of the Units for purposes of this Agreement and for all other purposes and will not be bound to recognize any equitable or other claim to or interest in the Units on the part of any other Person.</w:t>
      </w:r>
    </w:p>
    <w:p w:rsidR="00000000" w:rsidDel="00000000" w:rsidP="00000000" w:rsidRDefault="00000000" w:rsidRPr="00000000" w14:paraId="000000B6">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owxzjbdenke7" w:id="47"/>
      <w:bookmarkEnd w:id="47"/>
      <w:r w:rsidDel="00000000" w:rsidR="00000000" w:rsidRPr="00000000">
        <w:rPr>
          <w:rFonts w:ascii="Times New Roman" w:cs="Times New Roman" w:eastAsia="Times New Roman" w:hAnsi="Times New Roman"/>
          <w:b w:val="1"/>
          <w:bCs w:val="1"/>
          <w:color w:val="000000"/>
          <w:sz w:val="22"/>
          <w:szCs w:val="22"/>
          <w:rtl w:val="0"/>
        </w:rPr>
        <w:t xml:space="preserve">Section 8.7  Unitholders Bound by this Agreement</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that becomes a Program Unitholder will be deemed to assent to and be bound by the terms of this Agreement.</w:t>
      </w:r>
    </w:p>
    <w:p w:rsidR="00000000" w:rsidDel="00000000" w:rsidP="00000000" w:rsidRDefault="00000000" w:rsidRPr="00000000" w14:paraId="000000B8">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lkg851q730zn" w:id="48"/>
      <w:bookmarkEnd w:id="48"/>
      <w:r w:rsidDel="00000000" w:rsidR="00000000" w:rsidRPr="00000000">
        <w:rPr>
          <w:rFonts w:ascii="Times New Roman" w:cs="Times New Roman" w:eastAsia="Times New Roman" w:hAnsi="Times New Roman"/>
          <w:b w:val="1"/>
          <w:bCs w:val="1"/>
          <w:color w:val="000000"/>
          <w:sz w:val="22"/>
          <w:szCs w:val="22"/>
          <w:rtl w:val="0"/>
        </w:rPr>
        <w:t xml:space="preserve">Section 8.8  No Right to Withdraw</w:t>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otherwise specifically provided in this Agreement, no Program Unitholder has the right to voluntarily withdraw from the Company or to require or compel the redemption, repurchase, or sale of any Units.</w:t>
      </w:r>
    </w:p>
    <w:p w:rsidR="00000000" w:rsidDel="00000000" w:rsidP="00000000" w:rsidRDefault="00000000" w:rsidRPr="00000000" w14:paraId="000000BA">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cfvzszdlnbb7" w:id="49"/>
      <w:bookmarkEnd w:id="49"/>
      <w:r w:rsidDel="00000000" w:rsidR="00000000" w:rsidRPr="00000000">
        <w:rPr>
          <w:rFonts w:ascii="Times New Roman" w:cs="Times New Roman" w:eastAsia="Times New Roman" w:hAnsi="Times New Roman"/>
          <w:b w:val="1"/>
          <w:bCs w:val="1"/>
          <w:sz w:val="22"/>
          <w:szCs w:val="22"/>
          <w:rtl w:val="0"/>
        </w:rPr>
        <w:t xml:space="preserve">ARTICLE 9</w:t>
        <w:tab/>
      </w:r>
      <w:r w:rsidDel="00000000" w:rsidR="00000000" w:rsidRPr="00000000">
        <w:rPr>
          <w:rFonts w:ascii="Times New Roman" w:cs="Times New Roman" w:eastAsia="Times New Roman" w:hAnsi="Times New Roman"/>
          <w:sz w:val="22"/>
          <w:szCs w:val="22"/>
          <w:rtl w:val="0"/>
        </w:rPr>
        <w:t xml:space="preserve">DISSOLUTION AND WINDING UP</w:t>
      </w:r>
    </w:p>
    <w:p w:rsidR="00000000" w:rsidDel="00000000" w:rsidP="00000000" w:rsidRDefault="00000000" w:rsidRPr="00000000" w14:paraId="000000BB">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qxhfaaypkoor" w:id="50"/>
      <w:bookmarkEnd w:id="50"/>
      <w:r w:rsidDel="00000000" w:rsidR="00000000" w:rsidRPr="00000000">
        <w:rPr>
          <w:rFonts w:ascii="Times New Roman" w:cs="Times New Roman" w:eastAsia="Times New Roman" w:hAnsi="Times New Roman"/>
          <w:b w:val="1"/>
          <w:bCs w:val="1"/>
          <w:color w:val="000000"/>
          <w:sz w:val="22"/>
          <w:szCs w:val="22"/>
          <w:rtl w:val="0"/>
        </w:rPr>
        <w:t xml:space="preserve">Section 9.1  Generally</w:t>
      </w:r>
    </w:p>
    <w:p w:rsidR="00000000" w:rsidDel="00000000" w:rsidP="00000000" w:rsidRDefault="00000000" w:rsidRPr="00000000" w14:paraId="000000B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has the right to dissolve, terminate, wind up, or liquidate the Company, except as expressly provided in this Agreement or the Act.</w:t>
      </w:r>
    </w:p>
    <w:p w:rsidR="00000000" w:rsidDel="00000000" w:rsidP="00000000" w:rsidRDefault="00000000" w:rsidRPr="00000000" w14:paraId="000000BD">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kt56fkpsedzn" w:id="51"/>
      <w:bookmarkEnd w:id="51"/>
      <w:r w:rsidDel="00000000" w:rsidR="00000000" w:rsidRPr="00000000">
        <w:rPr>
          <w:rFonts w:ascii="Times New Roman" w:cs="Times New Roman" w:eastAsia="Times New Roman" w:hAnsi="Times New Roman"/>
          <w:b w:val="1"/>
          <w:bCs w:val="1"/>
          <w:color w:val="000000"/>
          <w:sz w:val="22"/>
          <w:szCs w:val="22"/>
          <w:rtl w:val="0"/>
        </w:rPr>
        <w:t xml:space="preserve">Section 9.2  Dissolution</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and affairs of the Company will be terminated and the Company will be dissolved and wound up upon the earlier of any of the following events. Each event described in this Section 9.2 is a Liquidating Event:</w:t>
      </w:r>
    </w:p>
    <w:p w:rsidR="00000000" w:rsidDel="00000000" w:rsidP="00000000" w:rsidRDefault="00000000" w:rsidRPr="00000000" w14:paraId="000000BF">
      <w:pPr>
        <w:numPr>
          <w:ilvl w:val="0"/>
          <w:numId w:val="1"/>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unanimous written consent of the Managers and the consent of Unitholders holding at least 80 percent of the outstanding Founder Units to terminate the business of the Company.</w:t>
      </w:r>
    </w:p>
    <w:p w:rsidR="00000000" w:rsidDel="00000000" w:rsidP="00000000" w:rsidRDefault="00000000" w:rsidRPr="00000000" w14:paraId="000000C0">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bankruptcy or insolvency of the Company.</w:t>
      </w:r>
    </w:p>
    <w:p w:rsidR="00000000" w:rsidDel="00000000" w:rsidP="00000000" w:rsidRDefault="00000000" w:rsidRPr="00000000" w14:paraId="000000C1">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 of all or substantially all of the property and assets of the Company.</w:t>
      </w:r>
    </w:p>
    <w:p w:rsidR="00000000" w:rsidDel="00000000" w:rsidP="00000000" w:rsidRDefault="00000000" w:rsidRPr="00000000" w14:paraId="000000C2">
      <w:pPr>
        <w:numPr>
          <w:ilvl w:val="0"/>
          <w:numId w:val="1"/>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event that, under the Act, causes the dissolution of the Company, excluding an event that can be cured by the filing of a certificate or the taking of other action which the Managers agree to undertake.</w:t>
      </w:r>
    </w:p>
    <w:p w:rsidR="00000000" w:rsidDel="00000000" w:rsidP="00000000" w:rsidRDefault="00000000" w:rsidRPr="00000000" w14:paraId="000000C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vmowc2fv773h" w:id="52"/>
      <w:bookmarkEnd w:id="52"/>
      <w:r w:rsidDel="00000000" w:rsidR="00000000" w:rsidRPr="00000000">
        <w:rPr>
          <w:rFonts w:ascii="Times New Roman" w:cs="Times New Roman" w:eastAsia="Times New Roman" w:hAnsi="Times New Roman"/>
          <w:b w:val="1"/>
          <w:bCs w:val="1"/>
          <w:color w:val="000000"/>
          <w:sz w:val="22"/>
          <w:szCs w:val="22"/>
          <w:rtl w:val="0"/>
        </w:rPr>
        <w:t xml:space="preserve">Section 9.3  Cessation of Unitholder Status</w:t>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will cease to be a Unitholder of the Company upon the occurrence of any event specified in the Act or upon the sale or other transfer of the Person’s Units in accordance with this Agreement and the Act.</w:t>
      </w:r>
    </w:p>
    <w:p w:rsidR="00000000" w:rsidDel="00000000" w:rsidP="00000000" w:rsidRDefault="00000000" w:rsidRPr="00000000" w14:paraId="000000C5">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b523zwe22v9h" w:id="53"/>
      <w:bookmarkEnd w:id="53"/>
      <w:r w:rsidDel="00000000" w:rsidR="00000000" w:rsidRPr="00000000">
        <w:rPr>
          <w:rFonts w:ascii="Times New Roman" w:cs="Times New Roman" w:eastAsia="Times New Roman" w:hAnsi="Times New Roman"/>
          <w:b w:val="1"/>
          <w:bCs w:val="1"/>
          <w:color w:val="000000"/>
          <w:sz w:val="22"/>
          <w:szCs w:val="22"/>
          <w:rtl w:val="0"/>
        </w:rPr>
        <w:t xml:space="preserve">Section 9.4  Liquidation</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expeditiously as possible after the occurrence of a Liquidating Event, the Company will continue solely for purposes of winding up and liquidating its business and affairs. The covenants and obligations of the Unitholders continue during the winding up and liquidation. The Company’s business and affairs will be wound up and liquidated under the direction of the Board.</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proceeds of liquidation of the Company will be distributed as follows:</w:t>
      </w:r>
    </w:p>
    <w:p w:rsidR="00000000" w:rsidDel="00000000" w:rsidP="00000000" w:rsidRDefault="00000000" w:rsidRPr="00000000" w14:paraId="000000C8">
      <w:pPr>
        <w:numPr>
          <w:ilvl w:val="0"/>
          <w:numId w:val="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to the payment and discharge of all of the Company’s debts and liabilities to creditors other than Unitholders;</w:t>
      </w:r>
    </w:p>
    <w:p w:rsidR="00000000" w:rsidDel="00000000" w:rsidP="00000000" w:rsidRDefault="00000000" w:rsidRPr="00000000" w14:paraId="000000C9">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to the payment and discharge of all of the Company’s debts and liabilities to Unitholders;</w:t>
      </w:r>
    </w:p>
    <w:p w:rsidR="00000000" w:rsidDel="00000000" w:rsidP="00000000" w:rsidRDefault="00000000" w:rsidRPr="00000000" w14:paraId="000000CA">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pro rata to the Unitholders to the extent of their Capital Contributions; and</w:t>
      </w:r>
    </w:p>
    <w:p w:rsidR="00000000" w:rsidDel="00000000" w:rsidP="00000000" w:rsidRDefault="00000000" w:rsidRPr="00000000" w14:paraId="000000CB">
      <w:pPr>
        <w:numPr>
          <w:ilvl w:val="0"/>
          <w:numId w:val="4"/>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Thereafter, pro rata to the Founding Unitholder based on the Founder Units held by the Founding Unitholder.</w:t>
      </w:r>
    </w:p>
    <w:p w:rsidR="00000000" w:rsidDel="00000000" w:rsidP="00000000" w:rsidRDefault="00000000" w:rsidRPr="00000000" w14:paraId="000000CC">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fp24hlnn1xry" w:id="54"/>
      <w:bookmarkEnd w:id="54"/>
      <w:r w:rsidDel="00000000" w:rsidR="00000000" w:rsidRPr="00000000">
        <w:rPr>
          <w:rFonts w:ascii="Times New Roman" w:cs="Times New Roman" w:eastAsia="Times New Roman" w:hAnsi="Times New Roman"/>
          <w:b w:val="1"/>
          <w:bCs w:val="1"/>
          <w:color w:val="000000"/>
          <w:sz w:val="22"/>
          <w:szCs w:val="22"/>
          <w:rtl w:val="0"/>
        </w:rPr>
        <w:t xml:space="preserve">Section 9.5  Articles of Dissolution</w:t>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liquidation proceeds are distributed, the Company will file articles of dissolution with the Utah Division of Corporations and Commercial Code.</w:t>
      </w:r>
    </w:p>
    <w:p w:rsidR="00000000" w:rsidDel="00000000" w:rsidP="00000000" w:rsidRDefault="00000000" w:rsidRPr="00000000" w14:paraId="000000CE">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qaa6mzlgwrgw" w:id="55"/>
      <w:bookmarkEnd w:id="55"/>
      <w:r w:rsidDel="00000000" w:rsidR="00000000" w:rsidRPr="00000000">
        <w:rPr>
          <w:rFonts w:ascii="Times New Roman" w:cs="Times New Roman" w:eastAsia="Times New Roman" w:hAnsi="Times New Roman"/>
          <w:b w:val="1"/>
          <w:bCs w:val="1"/>
          <w:color w:val="000000"/>
          <w:sz w:val="22"/>
          <w:szCs w:val="22"/>
          <w:rtl w:val="0"/>
        </w:rPr>
        <w:t xml:space="preserve">Section 9.6  Reasonable Time for Winding Up</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will wind up the affairs of the Company in a reasonable period of time.</w:t>
      </w:r>
    </w:p>
    <w:p w:rsidR="00000000" w:rsidDel="00000000" w:rsidP="00000000" w:rsidRDefault="00000000" w:rsidRPr="00000000" w14:paraId="000000D0">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t3gux7ivnps2" w:id="56"/>
      <w:bookmarkEnd w:id="56"/>
      <w:r w:rsidDel="00000000" w:rsidR="00000000" w:rsidRPr="00000000">
        <w:rPr>
          <w:rFonts w:ascii="Times New Roman" w:cs="Times New Roman" w:eastAsia="Times New Roman" w:hAnsi="Times New Roman"/>
          <w:b w:val="1"/>
          <w:bCs w:val="1"/>
          <w:color w:val="000000"/>
          <w:sz w:val="22"/>
          <w:szCs w:val="22"/>
          <w:rtl w:val="0"/>
        </w:rPr>
        <w:t xml:space="preserve">Section 9.7  Return of Capital</w:t>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Unitholder is liable for the return of any other Unitholder’s Capital Contributions. Return of Capital Contributions is made solely from the assets of the Company.</w:t>
      </w:r>
    </w:p>
    <w:p w:rsidR="00000000" w:rsidDel="00000000" w:rsidP="00000000" w:rsidRDefault="00000000" w:rsidRPr="00000000" w14:paraId="000000D2">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5i9fr7a0kmli" w:id="57"/>
      <w:bookmarkEnd w:id="57"/>
      <w:r w:rsidDel="00000000" w:rsidR="00000000" w:rsidRPr="00000000">
        <w:rPr>
          <w:rFonts w:ascii="Times New Roman" w:cs="Times New Roman" w:eastAsia="Times New Roman" w:hAnsi="Times New Roman"/>
          <w:b w:val="1"/>
          <w:bCs w:val="1"/>
          <w:sz w:val="22"/>
          <w:szCs w:val="22"/>
          <w:rtl w:val="0"/>
        </w:rPr>
        <w:t xml:space="preserve">ARTICLE 10</w:t>
        <w:tab/>
      </w:r>
      <w:r w:rsidDel="00000000" w:rsidR="00000000" w:rsidRPr="00000000">
        <w:rPr>
          <w:rFonts w:ascii="Times New Roman" w:cs="Times New Roman" w:eastAsia="Times New Roman" w:hAnsi="Times New Roman"/>
          <w:sz w:val="22"/>
          <w:szCs w:val="22"/>
          <w:rtl w:val="0"/>
        </w:rPr>
        <w:t xml:space="preserve">ACCOUNTING AND RECORDS</w:t>
      </w:r>
    </w:p>
    <w:p w:rsidR="00000000" w:rsidDel="00000000" w:rsidP="00000000" w:rsidRDefault="00000000" w:rsidRPr="00000000" w14:paraId="000000D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1vh0x5ihdktp" w:id="58"/>
      <w:bookmarkEnd w:id="58"/>
      <w:r w:rsidDel="00000000" w:rsidR="00000000" w:rsidRPr="00000000">
        <w:rPr>
          <w:rFonts w:ascii="Times New Roman" w:cs="Times New Roman" w:eastAsia="Times New Roman" w:hAnsi="Times New Roman"/>
          <w:b w:val="1"/>
          <w:bCs w:val="1"/>
          <w:color w:val="000000"/>
          <w:sz w:val="22"/>
          <w:szCs w:val="22"/>
          <w:rtl w:val="0"/>
        </w:rPr>
        <w:t xml:space="preserve">Section 10.1  Books and Records</w:t>
      </w:r>
    </w:p>
    <w:p w:rsidR="00000000" w:rsidDel="00000000" w:rsidP="00000000" w:rsidRDefault="00000000" w:rsidRPr="00000000" w14:paraId="000000D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Company’s books and records will be kept at its principal place of business and in accordance with such method of accounting as the Board may determine. The Company will keep accurate and complete books, records, and accounts of all Company operations, transactions, and affairs.</w:t>
      </w:r>
    </w:p>
    <w:p w:rsidR="00000000" w:rsidDel="00000000" w:rsidP="00000000" w:rsidRDefault="00000000" w:rsidRPr="00000000" w14:paraId="000000D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books and records of the Company may be inspected and copied by any Unitholder, at the Unitholder’s expense, during ordinary business hours. Such inspection will be made only after reasonable notice to the Company and for purposes reasonably related to the Unitholder’s interest as a Unitholder.</w:t>
      </w:r>
    </w:p>
    <w:p w:rsidR="00000000" w:rsidDel="00000000" w:rsidP="00000000" w:rsidRDefault="00000000" w:rsidRPr="00000000" w14:paraId="000000D6">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s48v27wb2yav" w:id="59"/>
      <w:bookmarkEnd w:id="59"/>
      <w:r w:rsidDel="00000000" w:rsidR="00000000" w:rsidRPr="00000000">
        <w:rPr>
          <w:rFonts w:ascii="Times New Roman" w:cs="Times New Roman" w:eastAsia="Times New Roman" w:hAnsi="Times New Roman"/>
          <w:b w:val="1"/>
          <w:bCs w:val="1"/>
          <w:color w:val="000000"/>
          <w:sz w:val="22"/>
          <w:szCs w:val="22"/>
          <w:rtl w:val="0"/>
        </w:rPr>
        <w:t xml:space="preserve">Section 10.2  Fiscal Year</w:t>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Fiscal Year of the Company ends on December 31 of each year.</w:t>
      </w:r>
    </w:p>
    <w:p w:rsidR="00000000" w:rsidDel="00000000" w:rsidP="00000000" w:rsidRDefault="00000000" w:rsidRPr="00000000" w14:paraId="000000D8">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mw2k1mxy4ent" w:id="60"/>
      <w:bookmarkEnd w:id="60"/>
      <w:r w:rsidDel="00000000" w:rsidR="00000000" w:rsidRPr="00000000">
        <w:rPr>
          <w:rFonts w:ascii="Times New Roman" w:cs="Times New Roman" w:eastAsia="Times New Roman" w:hAnsi="Times New Roman"/>
          <w:b w:val="1"/>
          <w:bCs w:val="1"/>
          <w:color w:val="000000"/>
          <w:sz w:val="22"/>
          <w:szCs w:val="22"/>
          <w:rtl w:val="0"/>
        </w:rPr>
        <w:t xml:space="preserve">Section 10.3  Bank Accounts</w:t>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bank accounts of the Company will be maintained in such banking institutions as determined by the President. Withdrawals will be made only in the regular course of Company business and as otherwise authorized in this Agreement on such signature or signatures as the President may determine. The funds of the Company will not be commingled with the funds of any other Person or employed in any manner except for the benefit of the Company.</w:t>
      </w:r>
    </w:p>
    <w:p w:rsidR="00000000" w:rsidDel="00000000" w:rsidP="00000000" w:rsidRDefault="00000000" w:rsidRPr="00000000" w14:paraId="000000DA">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c9zb04vs122x" w:id="61"/>
      <w:bookmarkEnd w:id="61"/>
      <w:r w:rsidDel="00000000" w:rsidR="00000000" w:rsidRPr="00000000">
        <w:rPr>
          <w:rFonts w:ascii="Times New Roman" w:cs="Times New Roman" w:eastAsia="Times New Roman" w:hAnsi="Times New Roman"/>
          <w:b w:val="1"/>
          <w:bCs w:val="1"/>
          <w:color w:val="000000"/>
          <w:sz w:val="22"/>
          <w:szCs w:val="22"/>
          <w:rtl w:val="0"/>
        </w:rPr>
        <w:t xml:space="preserve">Section 10.4  Contracts</w:t>
      </w:r>
    </w:p>
    <w:p w:rsidR="00000000" w:rsidDel="00000000" w:rsidP="00000000" w:rsidRDefault="00000000" w:rsidRPr="00000000" w14:paraId="000000D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may authorize any Officer or agent of the Company to enter into any contract or execute any instrument in the name of and on behalf of the Company consistent with the provisions of this Agreement, and such authority may be general or confined to specific instances.</w:t>
      </w:r>
    </w:p>
    <w:p w:rsidR="00000000" w:rsidDel="00000000" w:rsidP="00000000" w:rsidRDefault="00000000" w:rsidRPr="00000000" w14:paraId="000000DC">
      <w:pPr>
        <w:pStyle w:val="Heading1"/>
        <w:keepNext w:val="0"/>
        <w:keepLines w:val="0"/>
        <w:spacing w:before="480" w:line="276" w:lineRule="auto"/>
        <w:jc w:val="both"/>
        <w:rPr>
          <w:rFonts w:ascii="Times New Roman" w:cs="Times New Roman" w:eastAsia="Times New Roman" w:hAnsi="Times New Roman"/>
          <w:sz w:val="22"/>
          <w:szCs w:val="22"/>
        </w:rPr>
      </w:pPr>
      <w:bookmarkStart w:colFirst="0" w:colLast="0" w:name="_j2iv614xk9g0" w:id="62"/>
      <w:bookmarkEnd w:id="62"/>
      <w:r w:rsidDel="00000000" w:rsidR="00000000" w:rsidRPr="00000000">
        <w:rPr>
          <w:rFonts w:ascii="Times New Roman" w:cs="Times New Roman" w:eastAsia="Times New Roman" w:hAnsi="Times New Roman"/>
          <w:b w:val="1"/>
          <w:bCs w:val="1"/>
          <w:sz w:val="22"/>
          <w:szCs w:val="22"/>
          <w:rtl w:val="0"/>
        </w:rPr>
        <w:t xml:space="preserve">ARTICLE 11</w:t>
        <w:tab/>
      </w:r>
      <w:r w:rsidDel="00000000" w:rsidR="00000000" w:rsidRPr="00000000">
        <w:rPr>
          <w:rFonts w:ascii="Times New Roman" w:cs="Times New Roman" w:eastAsia="Times New Roman" w:hAnsi="Times New Roman"/>
          <w:sz w:val="22"/>
          <w:szCs w:val="22"/>
          <w:rtl w:val="0"/>
        </w:rPr>
        <w:t xml:space="preserve">MISCELLANEOUS</w:t>
      </w:r>
    </w:p>
    <w:p w:rsidR="00000000" w:rsidDel="00000000" w:rsidP="00000000" w:rsidRDefault="00000000" w:rsidRPr="00000000" w14:paraId="000000DD">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ep03urg2an69" w:id="63"/>
      <w:bookmarkEnd w:id="63"/>
      <w:r w:rsidDel="00000000" w:rsidR="00000000" w:rsidRPr="00000000">
        <w:rPr>
          <w:rFonts w:ascii="Times New Roman" w:cs="Times New Roman" w:eastAsia="Times New Roman" w:hAnsi="Times New Roman"/>
          <w:b w:val="1"/>
          <w:bCs w:val="1"/>
          <w:color w:val="000000"/>
          <w:sz w:val="22"/>
          <w:szCs w:val="22"/>
          <w:rtl w:val="0"/>
        </w:rPr>
        <w:t xml:space="preserve">Section 11.1  Amendments</w:t>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amendment, alteration, or modification of this Agreement will be effective unless made in accordance with Section 6.4; provided that no amendment, alteration, or modification that materially adversely affects the rights of one or more, but not all, Unitholders will be made without the unanimous consent of the adversely affected Unitholders.</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the foregoing, the Board may, without the consent of the Unitholders, amend this Agreement to the extent necessary to add representations, duties, or obligations of Managers, correct any typographical error, cure any ambiguity, correct or supplement any provision that is inconsistent with any other provision, or add any other provisions that the Board considers are necessary and that are not inconsistent with this Agreement, in each case provided that such amendment does not materially adversely affect the interests of the Unitholders.</w:t>
      </w:r>
    </w:p>
    <w:p w:rsidR="00000000" w:rsidDel="00000000" w:rsidP="00000000" w:rsidRDefault="00000000" w:rsidRPr="00000000" w14:paraId="000000E0">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rtg8trxuzn4g" w:id="64"/>
      <w:bookmarkEnd w:id="64"/>
      <w:r w:rsidDel="00000000" w:rsidR="00000000" w:rsidRPr="00000000">
        <w:rPr>
          <w:rFonts w:ascii="Times New Roman" w:cs="Times New Roman" w:eastAsia="Times New Roman" w:hAnsi="Times New Roman"/>
          <w:b w:val="1"/>
          <w:bCs w:val="1"/>
          <w:color w:val="000000"/>
          <w:sz w:val="22"/>
          <w:szCs w:val="22"/>
          <w:rtl w:val="0"/>
        </w:rPr>
        <w:t xml:space="preserve">Section 11.2  Addresses and Notices</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Unitholder will provide the Company with an address and other contact information. Any notice, request, consent, demand, claim, or other communication under this Agreement will be in writing and will be delivered to the receiving party at the address set forth in the Company’s records.</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Notices will be deemed to have been given when delivered personally or by private courier service, on the next business day if delivered by email or other written electronic means, on the next business day if delivered by overnight courier, or 3 business days after deposit in the United States mail with postage prepaid, addressed as required.</w:t>
      </w:r>
    </w:p>
    <w:p w:rsidR="00000000" w:rsidDel="00000000" w:rsidP="00000000" w:rsidRDefault="00000000" w:rsidRPr="00000000" w14:paraId="000000E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hwsaf44s7xgp" w:id="65"/>
      <w:bookmarkEnd w:id="65"/>
      <w:r w:rsidDel="00000000" w:rsidR="00000000" w:rsidRPr="00000000">
        <w:rPr>
          <w:rFonts w:ascii="Times New Roman" w:cs="Times New Roman" w:eastAsia="Times New Roman" w:hAnsi="Times New Roman"/>
          <w:b w:val="1"/>
          <w:bCs w:val="1"/>
          <w:color w:val="000000"/>
          <w:sz w:val="22"/>
          <w:szCs w:val="22"/>
          <w:rtl w:val="0"/>
        </w:rPr>
        <w:t xml:space="preserve">Section 11.3  Applicable Law</w:t>
      </w:r>
    </w:p>
    <w:p w:rsidR="00000000" w:rsidDel="00000000" w:rsidP="00000000" w:rsidRDefault="00000000" w:rsidRPr="00000000" w14:paraId="000000E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and the rights of the parties are governed by and interpreted in accordance with the laws of the State of Utah, without giving effect to conflict of law principles.</w:t>
      </w:r>
    </w:p>
    <w:p w:rsidR="00000000" w:rsidDel="00000000" w:rsidP="00000000" w:rsidRDefault="00000000" w:rsidRPr="00000000" w14:paraId="000000E5">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lm243p2k1g45" w:id="66"/>
      <w:bookmarkEnd w:id="66"/>
      <w:r w:rsidDel="00000000" w:rsidR="00000000" w:rsidRPr="00000000">
        <w:rPr>
          <w:rFonts w:ascii="Times New Roman" w:cs="Times New Roman" w:eastAsia="Times New Roman" w:hAnsi="Times New Roman"/>
          <w:b w:val="1"/>
          <w:bCs w:val="1"/>
          <w:color w:val="000000"/>
          <w:sz w:val="22"/>
          <w:szCs w:val="22"/>
          <w:rtl w:val="0"/>
        </w:rPr>
        <w:t xml:space="preserve">Section 11.4  Company Property; No Partition</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property, real, personal, and mixed, of the Company is owned by the Company and not by the Unitholders individually. A Unitholder has no direct ownership interest in any specific Company property. No Unitholder may demand partition of the Company’s property. A Unitholder’s creditors have no claim against, and may not directly attach or execute upon, Company property. A Unitholder’s creditors may only seek satisfaction from the Unitholder’s Units in accordance with applicable law.</w:t>
      </w:r>
    </w:p>
    <w:p w:rsidR="00000000" w:rsidDel="00000000" w:rsidP="00000000" w:rsidRDefault="00000000" w:rsidRPr="00000000" w14:paraId="000000E7">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qst839g8icii" w:id="67"/>
      <w:bookmarkEnd w:id="67"/>
      <w:r w:rsidDel="00000000" w:rsidR="00000000" w:rsidRPr="00000000">
        <w:rPr>
          <w:rFonts w:ascii="Times New Roman" w:cs="Times New Roman" w:eastAsia="Times New Roman" w:hAnsi="Times New Roman"/>
          <w:b w:val="1"/>
          <w:bCs w:val="1"/>
          <w:color w:val="000000"/>
          <w:sz w:val="22"/>
          <w:szCs w:val="22"/>
          <w:rtl w:val="0"/>
        </w:rPr>
        <w:t xml:space="preserve">Section 11.5  No Benefit to Third Parties</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is entered into for the benefit of the Company and the Unitholders. No other Person is an intended beneficiary of this Agreement.</w:t>
      </w:r>
    </w:p>
    <w:p w:rsidR="00000000" w:rsidDel="00000000" w:rsidP="00000000" w:rsidRDefault="00000000" w:rsidRPr="00000000" w14:paraId="000000E9">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m0xzknql573f" w:id="68"/>
      <w:bookmarkEnd w:id="68"/>
      <w:r w:rsidDel="00000000" w:rsidR="00000000" w:rsidRPr="00000000">
        <w:rPr>
          <w:rFonts w:ascii="Times New Roman" w:cs="Times New Roman" w:eastAsia="Times New Roman" w:hAnsi="Times New Roman"/>
          <w:b w:val="1"/>
          <w:bCs w:val="1"/>
          <w:color w:val="000000"/>
          <w:sz w:val="22"/>
          <w:szCs w:val="22"/>
          <w:rtl w:val="0"/>
        </w:rPr>
        <w:t xml:space="preserve">Section 11.6  Binding Effect</w:t>
      </w:r>
    </w:p>
    <w:p w:rsidR="00000000" w:rsidDel="00000000" w:rsidP="00000000" w:rsidRDefault="00000000" w:rsidRPr="00000000" w14:paraId="000000E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is binding upon and inures to the benefit of the Company, the Unitholders, the Managers, and their respective successors and permitted assigns.</w:t>
      </w:r>
    </w:p>
    <w:p w:rsidR="00000000" w:rsidDel="00000000" w:rsidP="00000000" w:rsidRDefault="00000000" w:rsidRPr="00000000" w14:paraId="000000EB">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uidh1jtuwbm6" w:id="69"/>
      <w:bookmarkEnd w:id="69"/>
      <w:r w:rsidDel="00000000" w:rsidR="00000000" w:rsidRPr="00000000">
        <w:rPr>
          <w:rFonts w:ascii="Times New Roman" w:cs="Times New Roman" w:eastAsia="Times New Roman" w:hAnsi="Times New Roman"/>
          <w:b w:val="1"/>
          <w:bCs w:val="1"/>
          <w:color w:val="000000"/>
          <w:sz w:val="22"/>
          <w:szCs w:val="22"/>
          <w:rtl w:val="0"/>
        </w:rPr>
        <w:t xml:space="preserve">Section 11.7  Headings</w:t>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Headings are for convenience of reference only and do not affect the interpretation of this Agreement.</w:t>
      </w:r>
    </w:p>
    <w:p w:rsidR="00000000" w:rsidDel="00000000" w:rsidP="00000000" w:rsidRDefault="00000000" w:rsidRPr="00000000" w14:paraId="000000ED">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sw2hsxzc9c3s" w:id="70"/>
      <w:bookmarkEnd w:id="70"/>
      <w:r w:rsidDel="00000000" w:rsidR="00000000" w:rsidRPr="00000000">
        <w:rPr>
          <w:rFonts w:ascii="Times New Roman" w:cs="Times New Roman" w:eastAsia="Times New Roman" w:hAnsi="Times New Roman"/>
          <w:b w:val="1"/>
          <w:bCs w:val="1"/>
          <w:color w:val="000000"/>
          <w:sz w:val="22"/>
          <w:szCs w:val="22"/>
          <w:rtl w:val="0"/>
        </w:rPr>
        <w:t xml:space="preserve">Section 11.8  Additional Documents</w:t>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Unitholder will execute and deliver such documents and instruments and take such actions as may be reasonably necessary to carry out the purposes and intent of this Agreement.</w:t>
      </w:r>
    </w:p>
    <w:p w:rsidR="00000000" w:rsidDel="00000000" w:rsidP="00000000" w:rsidRDefault="00000000" w:rsidRPr="00000000" w14:paraId="000000EF">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1gv2op6it486" w:id="71"/>
      <w:bookmarkEnd w:id="71"/>
      <w:r w:rsidDel="00000000" w:rsidR="00000000" w:rsidRPr="00000000">
        <w:rPr>
          <w:rFonts w:ascii="Times New Roman" w:cs="Times New Roman" w:eastAsia="Times New Roman" w:hAnsi="Times New Roman"/>
          <w:b w:val="1"/>
          <w:bCs w:val="1"/>
          <w:color w:val="000000"/>
          <w:sz w:val="22"/>
          <w:szCs w:val="22"/>
          <w:rtl w:val="0"/>
        </w:rPr>
        <w:t xml:space="preserve">Section 11.9  Interpretation</w:t>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importing the singular include the plural and words importing the plural include the singular. References to a Person include any individual or entity.</w:t>
      </w:r>
    </w:p>
    <w:p w:rsidR="00000000" w:rsidDel="00000000" w:rsidP="00000000" w:rsidRDefault="00000000" w:rsidRPr="00000000" w14:paraId="000000F1">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8hjvxh6wu5pb" w:id="72"/>
      <w:bookmarkEnd w:id="72"/>
      <w:r w:rsidDel="00000000" w:rsidR="00000000" w:rsidRPr="00000000">
        <w:rPr>
          <w:rFonts w:ascii="Times New Roman" w:cs="Times New Roman" w:eastAsia="Times New Roman" w:hAnsi="Times New Roman"/>
          <w:b w:val="1"/>
          <w:bCs w:val="1"/>
          <w:color w:val="000000"/>
          <w:sz w:val="22"/>
          <w:szCs w:val="22"/>
          <w:rtl w:val="0"/>
        </w:rPr>
        <w:t xml:space="preserve">Section 11.10  Counterpart Execution</w:t>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be executed in any number of counterparts, each of which is an original, and all of which, when taken together, constitute one and the same agreement.</w:t>
      </w:r>
    </w:p>
    <w:p w:rsidR="00000000" w:rsidDel="00000000" w:rsidP="00000000" w:rsidRDefault="00000000" w:rsidRPr="00000000" w14:paraId="000000F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6nylvlqndynh" w:id="73"/>
      <w:bookmarkEnd w:id="73"/>
      <w:r w:rsidDel="00000000" w:rsidR="00000000" w:rsidRPr="00000000">
        <w:rPr>
          <w:rFonts w:ascii="Times New Roman" w:cs="Times New Roman" w:eastAsia="Times New Roman" w:hAnsi="Times New Roman"/>
          <w:b w:val="1"/>
          <w:bCs w:val="1"/>
          <w:color w:val="000000"/>
          <w:sz w:val="22"/>
          <w:szCs w:val="22"/>
          <w:rtl w:val="0"/>
        </w:rPr>
        <w:t xml:space="preserve">Section 11.11  Severability</w:t>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this Agreement, or the application of any provision to any Person or circumstance, is determined to be invalid or unenforceable to any extent, the remainder of this Agreement and the application of such provision to other Persons or circumstances will not be affected and will be enforced to the greatest extent permitted by law.</w:t>
      </w:r>
    </w:p>
    <w:p w:rsidR="00000000" w:rsidDel="00000000" w:rsidP="00000000" w:rsidRDefault="00000000" w:rsidRPr="00000000" w14:paraId="000000F5">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ig476dr8nh8e" w:id="74"/>
      <w:bookmarkEnd w:id="74"/>
      <w:r w:rsidDel="00000000" w:rsidR="00000000" w:rsidRPr="00000000">
        <w:rPr>
          <w:rFonts w:ascii="Times New Roman" w:cs="Times New Roman" w:eastAsia="Times New Roman" w:hAnsi="Times New Roman"/>
          <w:b w:val="1"/>
          <w:bCs w:val="1"/>
          <w:sz w:val="22"/>
          <w:szCs w:val="22"/>
          <w:rtl w:val="0"/>
        </w:rPr>
        <w:t xml:space="preserve">SCHEDULE 1</w:t>
        <w:tab/>
        <w:tab/>
      </w:r>
      <w:r w:rsidDel="00000000" w:rsidR="00000000" w:rsidRPr="00000000">
        <w:rPr>
          <w:rFonts w:ascii="Times New Roman" w:cs="Times New Roman" w:eastAsia="Times New Roman" w:hAnsi="Times New Roman"/>
          <w:sz w:val="22"/>
          <w:szCs w:val="22"/>
          <w:rtl w:val="0"/>
        </w:rPr>
        <w:t xml:space="preserve">SCHEDULE OF UNITS</w:t>
      </w:r>
    </w:p>
    <w:tbl>
      <w:tblPr>
        <w:tblStyle w:val="Table1"/>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155"/>
        <w:tblGridChange w:id="0">
          <w:tblGrid>
            <w:gridCol w:w="1700"/>
            <w:gridCol w:w="3155"/>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of Units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Authorized Units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FC">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1xx76eesv57f" w:id="75"/>
      <w:bookmarkEnd w:id="75"/>
      <w:r w:rsidDel="00000000" w:rsidR="00000000" w:rsidRPr="00000000">
        <w:rPr>
          <w:rtl w:val="0"/>
        </w:rPr>
      </w:r>
    </w:p>
    <w:p w:rsidR="00000000" w:rsidDel="00000000" w:rsidP="00000000" w:rsidRDefault="00000000" w:rsidRPr="00000000" w14:paraId="000000FD">
      <w:pPr>
        <w:pStyle w:val="Heading1"/>
        <w:keepNext w:val="0"/>
        <w:keepLines w:val="0"/>
        <w:spacing w:before="480" w:line="276" w:lineRule="auto"/>
        <w:rPr>
          <w:rFonts w:ascii="Times New Roman" w:cs="Times New Roman" w:eastAsia="Times New Roman" w:hAnsi="Times New Roman"/>
          <w:sz w:val="22"/>
          <w:szCs w:val="22"/>
        </w:rPr>
      </w:pPr>
      <w:bookmarkStart w:colFirst="0" w:colLast="0" w:name="_4cj1purzmitm" w:id="76"/>
      <w:bookmarkEnd w:id="76"/>
      <w:r w:rsidDel="00000000" w:rsidR="00000000" w:rsidRPr="00000000">
        <w:rPr>
          <w:rFonts w:ascii="Times New Roman" w:cs="Times New Roman" w:eastAsia="Times New Roman" w:hAnsi="Times New Roman"/>
          <w:sz w:val="22"/>
          <w:szCs w:val="22"/>
          <w:rtl w:val="0"/>
        </w:rPr>
        <w:t xml:space="preserve">[SIGNATURE PAGE FOLLOWS]</w:t>
      </w:r>
    </w:p>
    <w:p w:rsidR="00000000" w:rsidDel="00000000" w:rsidP="00000000" w:rsidRDefault="00000000" w:rsidRPr="00000000" w14:paraId="000000F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Company and the Founding Unitholder have executed this Agreement as of the Effective Date.</w:t>
      </w:r>
    </w:p>
    <w:p w:rsidR="00000000" w:rsidDel="00000000" w:rsidP="00000000" w:rsidRDefault="00000000" w:rsidRPr="00000000" w14:paraId="0000011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Insurance Management Group, LLC</w:t>
      </w:r>
      <w:r w:rsidDel="00000000" w:rsidR="00000000" w:rsidRPr="00000000">
        <w:rPr>
          <w:rtl w:val="0"/>
        </w:rPr>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____________________________________</w:t>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Nicolas Scott Laqua</w:t>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President &amp; Treasurer</w:t>
      </w:r>
    </w:p>
    <w:p w:rsidR="00000000" w:rsidDel="00000000" w:rsidP="00000000" w:rsidRDefault="00000000" w:rsidRPr="00000000" w14:paraId="00000117">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FOUNDING UNITHOLDER:</w:t>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Administration, LLC</w:t>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____________________________________</w:t>
      </w:r>
    </w:p>
    <w:p w:rsidR="00000000" w:rsidDel="00000000" w:rsidP="00000000" w:rsidRDefault="00000000" w:rsidRPr="00000000" w14:paraId="000001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Michael Davis</w:t>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President</w:t>
      </w:r>
    </w:p>
    <w:p w:rsidR="00000000" w:rsidDel="00000000" w:rsidP="00000000" w:rsidRDefault="00000000" w:rsidRPr="00000000" w14:paraId="0000011D">
      <w:pPr>
        <w:spacing w:after="200" w:line="276"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E">
      <w:pPr>
        <w:rPr>
          <w:highlight w:val="yellow"/>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Operating Agreement</w:t>
    </w:r>
  </w:p>
  <w:p w:rsidR="00000000" w:rsidDel="00000000" w:rsidP="00000000" w:rsidRDefault="00000000" w:rsidRPr="00000000" w14:paraId="00000120">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Insurance Management Group, LLC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