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DIRECTORS/MANAGERS AND OFFICERS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Directors and Officers of Sports and Entertainment Insurance Company, Inc. (SEIC) are as follows below. Biographical Affidavits (on the Utah Captive Insurers form) for each of the proposed Directors and Officers of SEIC are included in the application.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Officers: </w:t>
      </w:r>
    </w:p>
    <w:p w:rsidR="00000000" w:rsidDel="00000000" w:rsidP="00000000" w:rsidRDefault="00000000" w:rsidRPr="00000000" w14:paraId="000000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Nicolas Scott Laqua – President</w:t>
      </w:r>
    </w:p>
    <w:p w:rsidR="00000000" w:rsidDel="00000000" w:rsidP="00000000" w:rsidRDefault="00000000" w:rsidRPr="00000000" w14:paraId="000000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Emily Zeng Yuan – Vice President, Secretary</w:t>
      </w:r>
    </w:p>
    <w:p w:rsidR="00000000" w:rsidDel="00000000" w:rsidP="00000000" w:rsidRDefault="00000000" w:rsidRPr="00000000" w14:paraId="000000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Seth Heber Beddes – Assistant Secretary</w:t>
      </w:r>
    </w:p>
    <w:p w:rsidR="00000000" w:rsidDel="00000000" w:rsidP="00000000" w:rsidRDefault="00000000" w:rsidRPr="00000000" w14:paraId="000000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Michael Brown – Treasurer</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w:t>
      </w:r>
    </w:p>
    <w:p w:rsidR="00000000" w:rsidDel="00000000" w:rsidP="00000000" w:rsidRDefault="00000000" w:rsidRPr="00000000" w14:paraId="000000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Nicolas Scott Laqua, Director</w:t>
      </w:r>
    </w:p>
    <w:p w:rsidR="00000000" w:rsidDel="00000000" w:rsidP="00000000" w:rsidRDefault="00000000" w:rsidRPr="00000000" w14:paraId="000000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Emily Zeng Yuan, Director</w:t>
      </w:r>
    </w:p>
    <w:p w:rsidR="00000000" w:rsidDel="00000000" w:rsidP="00000000" w:rsidRDefault="00000000" w:rsidRPr="00000000" w14:paraId="0000000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Seth Heber Beddes, Director</w:t>
      </w:r>
    </w:p>
    <w:p w:rsidR="00000000" w:rsidDel="00000000" w:rsidP="00000000" w:rsidRDefault="00000000" w:rsidRPr="00000000" w14:paraId="000000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Michael Brown, Director</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Sports Insurance Management Group, LLC (SIMG) are as follows below.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Officers: </w:t>
      </w:r>
    </w:p>
    <w:p w:rsidR="00000000" w:rsidDel="00000000" w:rsidP="00000000" w:rsidRDefault="00000000" w:rsidRPr="00000000" w14:paraId="0000001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Nicolas Scott Laqua – President</w:t>
      </w:r>
    </w:p>
    <w:p w:rsidR="00000000" w:rsidDel="00000000" w:rsidP="00000000" w:rsidRDefault="00000000" w:rsidRPr="00000000" w14:paraId="0000001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Emily Zeng Yuan – Vice President, Secretary</w:t>
      </w:r>
    </w:p>
    <w:p w:rsidR="00000000" w:rsidDel="00000000" w:rsidP="00000000" w:rsidRDefault="00000000" w:rsidRPr="00000000" w14:paraId="0000001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Seth Heber Beddes – Assistant Secretary</w:t>
      </w:r>
    </w:p>
    <w:p w:rsidR="00000000" w:rsidDel="00000000" w:rsidP="00000000" w:rsidRDefault="00000000" w:rsidRPr="00000000" w14:paraId="000000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Michael Brown – Treasurer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Directors: </w:t>
      </w:r>
    </w:p>
    <w:p w:rsidR="00000000" w:rsidDel="00000000" w:rsidP="00000000" w:rsidRDefault="00000000" w:rsidRPr="00000000" w14:paraId="0000001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Nicolas Scott Laqua, Director</w:t>
      </w:r>
    </w:p>
    <w:p w:rsidR="00000000" w:rsidDel="00000000" w:rsidP="00000000" w:rsidRDefault="00000000" w:rsidRPr="00000000" w14:paraId="000000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Emily Zeng Yuan, Director</w:t>
      </w:r>
    </w:p>
    <w:p w:rsidR="00000000" w:rsidDel="00000000" w:rsidP="00000000" w:rsidRDefault="00000000" w:rsidRPr="00000000" w14:paraId="000000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Seth Heber Beddes, Director</w:t>
      </w:r>
    </w:p>
    <w:p w:rsidR="00000000" w:rsidDel="00000000" w:rsidP="00000000" w:rsidRDefault="00000000" w:rsidRPr="00000000" w14:paraId="000000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Michael Brown, Director</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tabs>
        <w:tab w:val="right" w:leader="none" w:pos="9360"/>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Sports and Entertainment Insurance Company, Inc.</w:t>
      <w:tab/>
      <w:t xml:space="preserve">Directors/Managers and Officers</w:t>
    </w:r>
  </w:p>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