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E2A54" w14:textId="77777777" w:rsidR="00013A44" w:rsidRDefault="00CC1905">
      <w:pPr>
        <w:spacing w:after="152" w:line="259" w:lineRule="auto"/>
        <w:ind w:left="0" w:firstLine="0"/>
        <w:jc w:val="center"/>
      </w:pPr>
      <w:r>
        <w:rPr>
          <w:sz w:val="34"/>
        </w:rPr>
        <w:t>Midterm Exam</w:t>
      </w:r>
    </w:p>
    <w:p w14:paraId="6F3AB31A" w14:textId="77777777" w:rsidR="00013A44" w:rsidRDefault="00CC1905">
      <w:pPr>
        <w:spacing w:after="724" w:line="259" w:lineRule="auto"/>
        <w:ind w:left="0" w:firstLine="0"/>
        <w:jc w:val="center"/>
      </w:pPr>
      <w:r>
        <w:rPr>
          <w:sz w:val="24"/>
        </w:rPr>
        <w:t>CSCI 2897 - Calculating Biological Quantities - Larremore - Spring 2021</w:t>
      </w:r>
    </w:p>
    <w:p w14:paraId="39F5DD70" w14:textId="77777777" w:rsidR="00013A44" w:rsidRDefault="00CC1905">
      <w:pPr>
        <w:pStyle w:val="Heading1"/>
        <w:numPr>
          <w:ilvl w:val="0"/>
          <w:numId w:val="0"/>
        </w:numPr>
        <w:ind w:left="-5"/>
      </w:pPr>
      <w:r>
        <w:t>Instructions</w:t>
      </w:r>
    </w:p>
    <w:p w14:paraId="283CE83B" w14:textId="77777777" w:rsidR="00013A44" w:rsidRDefault="00CC1905">
      <w:pPr>
        <w:numPr>
          <w:ilvl w:val="0"/>
          <w:numId w:val="1"/>
        </w:numPr>
        <w:ind w:hanging="218"/>
      </w:pPr>
      <w:r>
        <w:t>This exam needs to be taken live, while you’re on Zoom for class.</w:t>
      </w:r>
    </w:p>
    <w:p w14:paraId="43A5F168" w14:textId="77777777" w:rsidR="00013A44" w:rsidRDefault="00CC1905">
      <w:pPr>
        <w:numPr>
          <w:ilvl w:val="0"/>
          <w:numId w:val="1"/>
        </w:numPr>
        <w:ind w:hanging="218"/>
      </w:pPr>
      <w:r>
        <w:t>This exam is open note and open textbook.</w:t>
      </w:r>
    </w:p>
    <w:p w14:paraId="502AF1AE" w14:textId="77777777" w:rsidR="00013A44" w:rsidRDefault="00CC1905">
      <w:pPr>
        <w:numPr>
          <w:ilvl w:val="0"/>
          <w:numId w:val="1"/>
        </w:numPr>
        <w:ind w:hanging="218"/>
      </w:pPr>
      <w:r>
        <w:t>Collaboration with others in the class during the exam will be considered cheating. Please do this exam on your own.</w:t>
      </w:r>
    </w:p>
    <w:p w14:paraId="1A868451" w14:textId="77777777" w:rsidR="00013A44" w:rsidRDefault="00CC1905">
      <w:pPr>
        <w:numPr>
          <w:ilvl w:val="0"/>
          <w:numId w:val="1"/>
        </w:numPr>
        <w:ind w:hanging="218"/>
      </w:pPr>
      <w:r>
        <w:t>If you have questions, please DM me on Zoom.</w:t>
      </w:r>
    </w:p>
    <w:p w14:paraId="358EE4AE" w14:textId="77777777" w:rsidR="00013A44" w:rsidRDefault="00CC1905">
      <w:pPr>
        <w:numPr>
          <w:ilvl w:val="0"/>
          <w:numId w:val="1"/>
        </w:numPr>
        <w:ind w:hanging="218"/>
      </w:pPr>
      <w:r>
        <w:t>Your completed exam should be submitted at the end of class via Canvas.</w:t>
      </w:r>
    </w:p>
    <w:p w14:paraId="45E7A51A" w14:textId="77777777" w:rsidR="00013A44" w:rsidRDefault="00CC1905">
      <w:pPr>
        <w:numPr>
          <w:ilvl w:val="0"/>
          <w:numId w:val="1"/>
        </w:numPr>
        <w:ind w:hanging="218"/>
      </w:pPr>
      <w:r>
        <w:t xml:space="preserve">The Canvas submission window will close at the end of class +10 minutes, </w:t>
      </w:r>
      <w:proofErr w:type="gramStart"/>
      <w:r>
        <w:t>i.e.</w:t>
      </w:r>
      <w:proofErr w:type="gramEnd"/>
      <w:r>
        <w:t xml:space="preserve"> 9:25 A.M.</w:t>
      </w:r>
    </w:p>
    <w:p w14:paraId="62B5B1A2" w14:textId="77777777" w:rsidR="00013A44" w:rsidRDefault="00CC1905">
      <w:pPr>
        <w:numPr>
          <w:ilvl w:val="0"/>
          <w:numId w:val="1"/>
        </w:numPr>
        <w:ind w:hanging="218"/>
      </w:pPr>
      <w:r>
        <w:t>Please show your work for the math. One way to do this would be to write on a tablet. Another way would be to write on paper and then snap a photo. You can drag the photo into MS Word, for instance.</w:t>
      </w:r>
    </w:p>
    <w:p w14:paraId="6F6C6FDC" w14:textId="77777777" w:rsidR="00013A44" w:rsidRDefault="00CC1905">
      <w:pPr>
        <w:numPr>
          <w:ilvl w:val="0"/>
          <w:numId w:val="1"/>
        </w:numPr>
        <w:spacing w:after="1163"/>
        <w:ind w:hanging="218"/>
      </w:pPr>
      <w:r>
        <w:t>I appreciate your cooperation with this non-traditional exam format. It’s not my first choice either, but I am impressed with how flexible everyone (really, everyone!) has been in CSCI 2897 this semester through COVID-19. Thank you!</w:t>
      </w:r>
    </w:p>
    <w:p w14:paraId="2E0C4D39" w14:textId="77777777" w:rsidR="00013A44" w:rsidRDefault="00CC1905">
      <w:pPr>
        <w:spacing w:after="353" w:line="259" w:lineRule="auto"/>
        <w:ind w:left="0" w:firstLine="0"/>
        <w:jc w:val="left"/>
      </w:pPr>
      <w:r>
        <w:rPr>
          <w:noProof/>
        </w:rPr>
        <mc:AlternateContent>
          <mc:Choice Requires="wpg">
            <w:drawing>
              <wp:inline distT="0" distB="0" distL="0" distR="0" wp14:anchorId="6CB3FF45" wp14:editId="5054F3F0">
                <wp:extent cx="5943600" cy="5055"/>
                <wp:effectExtent l="0" t="0" r="0" b="0"/>
                <wp:docPr id="3403" name="Group 340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9" name="Shape 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3" style="width:468pt;height:0.398pt;mso-position-horizontal-relative:char;mso-position-vertical-relative:line" coordsize="59436,50">
                <v:shape id="Shape 29" style="position:absolute;width:59436;height:0;left:0;top:0;" coordsize="5943600,0" path="m0,0l5943600,0">
                  <v:stroke weight="0.398pt" endcap="flat" joinstyle="miter" miterlimit="10" on="true" color="#000000"/>
                  <v:fill on="false" color="#000000" opacity="0"/>
                </v:shape>
              </v:group>
            </w:pict>
          </mc:Fallback>
        </mc:AlternateContent>
      </w:r>
    </w:p>
    <w:p w14:paraId="28FB58C1" w14:textId="77777777" w:rsidR="00013A44" w:rsidRDefault="00CC1905">
      <w:pPr>
        <w:spacing w:after="4"/>
        <w:ind w:left="-5"/>
      </w:pPr>
      <w:r>
        <w:t>Name:</w:t>
      </w:r>
    </w:p>
    <w:p w14:paraId="4D889DCF" w14:textId="77777777" w:rsidR="00013A44" w:rsidRDefault="00CC1905">
      <w:pPr>
        <w:spacing w:after="356" w:line="259" w:lineRule="auto"/>
        <w:ind w:left="0" w:firstLine="0"/>
        <w:jc w:val="left"/>
      </w:pPr>
      <w:r>
        <w:rPr>
          <w:noProof/>
        </w:rPr>
        <mc:AlternateContent>
          <mc:Choice Requires="wpg">
            <w:drawing>
              <wp:inline distT="0" distB="0" distL="0" distR="0" wp14:anchorId="661F15C7" wp14:editId="51935A18">
                <wp:extent cx="5943600" cy="5055"/>
                <wp:effectExtent l="0" t="0" r="0" b="0"/>
                <wp:docPr id="3404" name="Group 340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1" name="Shape 3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4" style="width:468pt;height:0.398pt;mso-position-horizontal-relative:char;mso-position-vertical-relative:line" coordsize="59436,50">
                <v:shape id="Shape 31" style="position:absolute;width:59436;height:0;left:0;top:0;" coordsize="5943600,0" path="m0,0l5943600,0">
                  <v:stroke weight="0.398pt" endcap="flat" joinstyle="miter" miterlimit="10" on="true" color="#000000"/>
                  <v:fill on="false" color="#000000" opacity="0"/>
                </v:shape>
              </v:group>
            </w:pict>
          </mc:Fallback>
        </mc:AlternateContent>
      </w:r>
    </w:p>
    <w:p w14:paraId="0D1AE2CC" w14:textId="77777777" w:rsidR="00013A44" w:rsidRDefault="00CC1905">
      <w:pPr>
        <w:spacing w:after="397"/>
        <w:ind w:left="-5"/>
      </w:pPr>
      <w:r>
        <w:t>Honor Code: “On my honor, as a University of Colorado Boulder student I have neither given nor received unauthorized assistance.”</w:t>
      </w:r>
    </w:p>
    <w:p w14:paraId="5B7B625B" w14:textId="77777777" w:rsidR="00013A44" w:rsidRDefault="00CC1905">
      <w:pPr>
        <w:spacing w:after="4"/>
        <w:ind w:left="-5"/>
      </w:pPr>
      <w:r>
        <w:t>By signing my name here, I commit to the Honor Code above:</w:t>
      </w:r>
    </w:p>
    <w:p w14:paraId="27792A61" w14:textId="20B0F816" w:rsidR="00EE7555" w:rsidRDefault="00CC1905">
      <w:pPr>
        <w:spacing w:after="0" w:line="259" w:lineRule="auto"/>
        <w:ind w:left="0" w:firstLine="0"/>
        <w:jc w:val="left"/>
      </w:pPr>
      <w:r>
        <w:rPr>
          <w:noProof/>
        </w:rPr>
        <mc:AlternateContent>
          <mc:Choice Requires="wpg">
            <w:drawing>
              <wp:inline distT="0" distB="0" distL="0" distR="0" wp14:anchorId="1CF42CA7" wp14:editId="5E61C5A7">
                <wp:extent cx="5943600" cy="5055"/>
                <wp:effectExtent l="0" t="0" r="0" b="0"/>
                <wp:docPr id="3405" name="Group 340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5" name="Shape 3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5" style="width:468pt;height:0.398pt;mso-position-horizontal-relative:char;mso-position-vertical-relative:line" coordsize="59436,50">
                <v:shape id="Shape 35" style="position:absolute;width:59436;height:0;left:0;top:0;" coordsize="5943600,0" path="m0,0l5943600,0">
                  <v:stroke weight="0.398pt" endcap="flat" joinstyle="miter" miterlimit="10" on="true" color="#000000"/>
                  <v:fill on="false" color="#000000" opacity="0"/>
                </v:shape>
              </v:group>
            </w:pict>
          </mc:Fallback>
        </mc:AlternateContent>
      </w:r>
    </w:p>
    <w:p w14:paraId="402A2F25" w14:textId="77777777" w:rsidR="00EE7555" w:rsidRDefault="00EE7555">
      <w:pPr>
        <w:spacing w:after="0" w:line="240" w:lineRule="auto"/>
        <w:ind w:left="0" w:firstLine="0"/>
        <w:jc w:val="left"/>
      </w:pPr>
      <w:r>
        <w:br w:type="page"/>
      </w:r>
    </w:p>
    <w:p w14:paraId="234B7414" w14:textId="77777777" w:rsidR="00013A44" w:rsidRDefault="00013A44">
      <w:pPr>
        <w:spacing w:after="0" w:line="259" w:lineRule="auto"/>
        <w:ind w:left="0" w:firstLine="0"/>
        <w:jc w:val="left"/>
      </w:pPr>
    </w:p>
    <w:p w14:paraId="6E5BA599" w14:textId="77777777" w:rsidR="00013A44" w:rsidRDefault="00CC1905">
      <w:pPr>
        <w:pStyle w:val="Heading1"/>
        <w:ind w:left="415" w:hanging="430"/>
      </w:pPr>
      <w:r>
        <w:t>Ralphie</w:t>
      </w:r>
    </w:p>
    <w:p w14:paraId="4CECE108" w14:textId="77777777" w:rsidR="00013A44" w:rsidRDefault="00CC1905">
      <w:pPr>
        <w:spacing w:after="129"/>
        <w:ind w:left="-5"/>
      </w:pPr>
      <w:r>
        <w:t xml:space="preserve">Ralphie stands alone in a field. A cold wind blows off the high plains as the winter sun slides toward the Rocky Mountains. Ralphie feels neither the sun nor the wind, protected by her shaggy winter coat. She is an unquestionably majestic beast, but also super humble, which you wouldn’t expect, for a 500 kg </w:t>
      </w:r>
      <w:r>
        <w:rPr>
          <w:i/>
        </w:rPr>
        <w:t>B. bison.</w:t>
      </w:r>
    </w:p>
    <w:p w14:paraId="3681D2E3" w14:textId="5CA60BAD" w:rsidR="00013A44" w:rsidRDefault="00CC1905">
      <w:pPr>
        <w:ind w:left="-5"/>
      </w:pPr>
      <w:r>
        <w:t xml:space="preserve">Being a bit of a Ralphie buff, yourself, you know a thing or two about the coat of a bison. For instance, you know that a bison’s coat can be quite heavy, because it is always growing at a rate of </w:t>
      </w:r>
      <w:r>
        <w:rPr>
          <w:rFonts w:ascii="Cambria" w:eastAsia="Cambria" w:hAnsi="Cambria" w:cs="Cambria"/>
        </w:rPr>
        <w:t xml:space="preserve">1 </w:t>
      </w:r>
      <w:r>
        <w:t>kg per day. However, you also know that because bison love to wallow</w:t>
      </w:r>
      <w:r>
        <w:rPr>
          <w:color w:val="FF0000"/>
          <w:vertAlign w:val="superscript"/>
        </w:rPr>
        <w:footnoteReference w:id="1"/>
      </w:r>
      <w:r>
        <w:t>, they also shed 5% of their fur every day.</w:t>
      </w:r>
    </w:p>
    <w:p w14:paraId="2D842648" w14:textId="77777777" w:rsidR="00013A44" w:rsidRDefault="00CC1905">
      <w:pPr>
        <w:ind w:left="-5"/>
      </w:pPr>
      <w:r>
        <w:t xml:space="preserve">You take note: Ralphie has been practicing with her Handlers for a pre-season spring football match, which you can tell because her fur has been shorn rather short by their grooming. In fact, you can tell that, as of today, her whole coat weighs a nimble </w:t>
      </w:r>
      <w:r>
        <w:rPr>
          <w:rFonts w:ascii="Cambria" w:eastAsia="Cambria" w:hAnsi="Cambria" w:cs="Cambria"/>
        </w:rPr>
        <w:t xml:space="preserve">5 </w:t>
      </w:r>
      <w:r>
        <w:t>kg.</w:t>
      </w:r>
    </w:p>
    <w:p w14:paraId="41BD6D80" w14:textId="77777777" w:rsidR="00013A44" w:rsidRDefault="00CC1905">
      <w:pPr>
        <w:numPr>
          <w:ilvl w:val="0"/>
          <w:numId w:val="2"/>
        </w:numPr>
        <w:ind w:left="546" w:hanging="273"/>
      </w:pPr>
      <w:r>
        <w:t xml:space="preserve">(5 points) Draw and label a flow diagram for </w:t>
      </w:r>
      <w:r>
        <w:rPr>
          <w:rFonts w:ascii="Cambria" w:eastAsia="Cambria" w:hAnsi="Cambria" w:cs="Cambria"/>
          <w:i/>
        </w:rPr>
        <w:t>w</w:t>
      </w:r>
      <w:r>
        <w:rPr>
          <w:rFonts w:ascii="Cambria" w:eastAsia="Cambria" w:hAnsi="Cambria" w:cs="Cambria"/>
        </w:rPr>
        <w:t>(</w:t>
      </w:r>
      <w:r>
        <w:rPr>
          <w:rFonts w:ascii="Cambria" w:eastAsia="Cambria" w:hAnsi="Cambria" w:cs="Cambria"/>
          <w:i/>
        </w:rPr>
        <w:t>t</w:t>
      </w:r>
      <w:r>
        <w:rPr>
          <w:rFonts w:ascii="Cambria" w:eastAsia="Cambria" w:hAnsi="Cambria" w:cs="Cambria"/>
        </w:rPr>
        <w:t>)</w:t>
      </w:r>
      <w:r>
        <w:t>, the weight of Ralphie’s fur.</w:t>
      </w:r>
    </w:p>
    <w:p w14:paraId="1B1E9D12" w14:textId="77777777" w:rsidR="00013A44" w:rsidRDefault="00CC1905">
      <w:pPr>
        <w:numPr>
          <w:ilvl w:val="0"/>
          <w:numId w:val="2"/>
        </w:numPr>
        <w:ind w:left="546" w:hanging="273"/>
      </w:pPr>
      <w:r>
        <w:t xml:space="preserve">(5 points) Use your diagram to write a differential equation for the rate of change of </w:t>
      </w:r>
      <w:r>
        <w:rPr>
          <w:rFonts w:ascii="Cambria" w:eastAsia="Cambria" w:hAnsi="Cambria" w:cs="Cambria"/>
          <w:i/>
        </w:rPr>
        <w:t>w</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over time. Be sure to also specify the initial condition for this problem.</w:t>
      </w:r>
    </w:p>
    <w:p w14:paraId="007C7FA7" w14:textId="77777777" w:rsidR="00013A44" w:rsidRDefault="00CC1905">
      <w:pPr>
        <w:numPr>
          <w:ilvl w:val="0"/>
          <w:numId w:val="2"/>
        </w:numPr>
        <w:ind w:left="546" w:hanging="273"/>
      </w:pPr>
      <w:r>
        <w:t>(5 points) At steady state</w:t>
      </w:r>
      <w:r>
        <w:rPr>
          <w:color w:val="FF0000"/>
          <w:vertAlign w:val="superscript"/>
        </w:rPr>
        <w:footnoteReference w:id="2"/>
      </w:r>
      <w:r>
        <w:t>, how heavy is Ralphie’s majestic coat?</w:t>
      </w:r>
    </w:p>
    <w:p w14:paraId="4339E16A" w14:textId="77777777" w:rsidR="00013A44" w:rsidRDefault="00CC1905">
      <w:pPr>
        <w:numPr>
          <w:ilvl w:val="0"/>
          <w:numId w:val="2"/>
        </w:numPr>
        <w:ind w:left="546" w:hanging="273"/>
      </w:pPr>
      <w:r>
        <w:t xml:space="preserve">(5 points) Solve your differential equation using the initial condition </w:t>
      </w:r>
      <w:proofErr w:type="gramStart"/>
      <w:r>
        <w:t>above, and</w:t>
      </w:r>
      <w:proofErr w:type="gramEnd"/>
      <w:r>
        <w:t xml:space="preserve"> be sure to state the name of method that you use to solve.</w:t>
      </w:r>
    </w:p>
    <w:p w14:paraId="1E897EBF" w14:textId="77777777" w:rsidR="00013A44" w:rsidRDefault="00CC1905">
      <w:pPr>
        <w:numPr>
          <w:ilvl w:val="0"/>
          <w:numId w:val="2"/>
        </w:numPr>
        <w:spacing w:after="273"/>
        <w:ind w:left="546" w:hanging="273"/>
      </w:pPr>
      <w:r>
        <w:t>(5 points) In your model for the weight of Ralphie’s coat, what is the time scale?</w:t>
      </w:r>
    </w:p>
    <w:p w14:paraId="1BD01F29" w14:textId="77777777" w:rsidR="00013A44" w:rsidRDefault="00CC1905">
      <w:pPr>
        <w:spacing w:after="234"/>
        <w:ind w:left="-5"/>
      </w:pPr>
      <w:r>
        <w:t xml:space="preserve">Fast forward a week, and you’re back at the corral. You just can’t get enough of Ralphie, which is not surprising given that </w:t>
      </w:r>
      <w:r>
        <w:rPr>
          <w:i/>
        </w:rPr>
        <w:t xml:space="preserve">B. bison </w:t>
      </w:r>
      <w:r>
        <w:t xml:space="preserve">is both the University of Colorado Boulder’s mascot </w:t>
      </w:r>
      <w:r>
        <w:rPr>
          <w:i/>
        </w:rPr>
        <w:t xml:space="preserve">and </w:t>
      </w:r>
      <w:r>
        <w:t xml:space="preserve">the National Mammal of the United States. While at the corral, taking measurements, you notice that, actually, Ralphie’s coat is </w:t>
      </w:r>
      <w:r>
        <w:rPr>
          <w:i/>
        </w:rPr>
        <w:t xml:space="preserve">not </w:t>
      </w:r>
      <w:r>
        <w:t>growing at a constant rate, but is instead slowing its growth, adding slightly less each day. You eyeball the growth rate of new fur to be given by</w:t>
      </w:r>
    </w:p>
    <w:p w14:paraId="1A481D19" w14:textId="77777777" w:rsidR="00013A44" w:rsidRDefault="00CC1905">
      <w:pPr>
        <w:spacing w:after="240" w:line="259" w:lineRule="auto"/>
        <w:ind w:left="0" w:firstLine="0"/>
        <w:jc w:val="center"/>
      </w:pPr>
      <w:r>
        <w:t>daily fur growth</w:t>
      </w:r>
      <w:r>
        <w:rPr>
          <w:rFonts w:ascii="Cambria" w:eastAsia="Cambria" w:hAnsi="Cambria" w:cs="Cambria"/>
        </w:rPr>
        <w:t>(</w:t>
      </w:r>
      <w:r>
        <w:rPr>
          <w:rFonts w:ascii="Cambria" w:eastAsia="Cambria" w:hAnsi="Cambria" w:cs="Cambria"/>
          <w:i/>
        </w:rPr>
        <w:t>t</w:t>
      </w:r>
      <w:r>
        <w:rPr>
          <w:rFonts w:ascii="Cambria" w:eastAsia="Cambria" w:hAnsi="Cambria" w:cs="Cambria"/>
        </w:rPr>
        <w:t xml:space="preserve">) = 1 − </w:t>
      </w:r>
      <w:r>
        <w:rPr>
          <w:rFonts w:ascii="Cambria" w:eastAsia="Cambria" w:hAnsi="Cambria" w:cs="Cambria"/>
          <w:i/>
        </w:rPr>
        <w:t>αt,</w:t>
      </w:r>
    </w:p>
    <w:p w14:paraId="5B90FA35" w14:textId="77777777" w:rsidR="00013A44" w:rsidRDefault="00CC1905">
      <w:pPr>
        <w:ind w:left="-5"/>
      </w:pPr>
      <w:r>
        <w:t xml:space="preserve">in kg, where </w:t>
      </w:r>
      <w:r>
        <w:rPr>
          <w:rFonts w:ascii="Cambria" w:eastAsia="Cambria" w:hAnsi="Cambria" w:cs="Cambria"/>
          <w:i/>
        </w:rPr>
        <w:t xml:space="preserve">α </w:t>
      </w:r>
      <w:r>
        <w:t>is a positive constant.</w:t>
      </w:r>
    </w:p>
    <w:p w14:paraId="63DBB0F2" w14:textId="77777777" w:rsidR="00013A44" w:rsidRDefault="00CC1905">
      <w:pPr>
        <w:numPr>
          <w:ilvl w:val="0"/>
          <w:numId w:val="2"/>
        </w:numPr>
        <w:ind w:left="546" w:hanging="273"/>
      </w:pPr>
      <w:r>
        <w:t>(5 points) Write a new differential equation with this information. You may assume that while Ralphie’s hair growth differs from your previous analysis, her wallowing behavior and its effects on her coat’s weight are unchanged.</w:t>
      </w:r>
    </w:p>
    <w:p w14:paraId="7E20311E" w14:textId="3CE78C72" w:rsidR="00013A44" w:rsidRDefault="00CC1905">
      <w:pPr>
        <w:numPr>
          <w:ilvl w:val="0"/>
          <w:numId w:val="2"/>
        </w:numPr>
        <w:ind w:left="546" w:hanging="273"/>
      </w:pPr>
      <w:r>
        <w:t xml:space="preserve">(5 points) Use a method discussed in class to solve this equation. Do not plug in the initial condition, but instead leave the constant of integration in your solution. </w:t>
      </w:r>
      <w:r>
        <w:rPr>
          <w:color w:val="FF0000"/>
          <w:vertAlign w:val="superscript"/>
        </w:rPr>
        <w:footnoteReference w:id="3"/>
      </w:r>
    </w:p>
    <w:p w14:paraId="7326F35F" w14:textId="77777777" w:rsidR="001458D9" w:rsidRDefault="001458D9">
      <w:pPr>
        <w:spacing w:after="0" w:line="240" w:lineRule="auto"/>
        <w:ind w:left="0" w:firstLine="0"/>
        <w:jc w:val="left"/>
        <w:rPr>
          <w:sz w:val="29"/>
        </w:rPr>
      </w:pPr>
      <w:r>
        <w:br w:type="page"/>
      </w:r>
    </w:p>
    <w:p w14:paraId="340939BF" w14:textId="55CB4BC7" w:rsidR="00013A44" w:rsidRDefault="00CC1905">
      <w:pPr>
        <w:pStyle w:val="Heading1"/>
        <w:ind w:left="415" w:hanging="430"/>
      </w:pPr>
      <w:r>
        <w:lastRenderedPageBreak/>
        <w:t>Short Answers</w:t>
      </w:r>
    </w:p>
    <w:p w14:paraId="60F912F3" w14:textId="77777777" w:rsidR="00013A44" w:rsidRDefault="00CC1905">
      <w:pPr>
        <w:ind w:left="-5"/>
      </w:pPr>
      <w:r>
        <w:t>Answer the following in complete sentences.</w:t>
      </w:r>
    </w:p>
    <w:p w14:paraId="4E58E7D1" w14:textId="77777777" w:rsidR="00013A44" w:rsidRDefault="00CC1905">
      <w:pPr>
        <w:numPr>
          <w:ilvl w:val="0"/>
          <w:numId w:val="3"/>
        </w:numPr>
        <w:ind w:left="546" w:hanging="382"/>
      </w:pPr>
      <w:r>
        <w:t>(10 points) When modeling a dynamic process, what is the difference between a recursion equation and a difference equation, and how are they related? Is Euler’s method a difference equation or a recursion?</w:t>
      </w:r>
    </w:p>
    <w:p w14:paraId="43C21A36" w14:textId="77777777" w:rsidR="00013A44" w:rsidRDefault="00CC1905">
      <w:pPr>
        <w:numPr>
          <w:ilvl w:val="0"/>
          <w:numId w:val="3"/>
        </w:numPr>
        <w:ind w:left="546" w:hanging="382"/>
      </w:pPr>
      <w:r>
        <w:t>(10 points) Consider the haploid model for selection that we discussed in class.</w:t>
      </w:r>
    </w:p>
    <w:p w14:paraId="087468EE" w14:textId="77777777" w:rsidR="00013A44" w:rsidRDefault="00CC1905">
      <w:pPr>
        <w:tabs>
          <w:tab w:val="center" w:pos="3212"/>
          <w:tab w:val="center" w:pos="6239"/>
        </w:tabs>
        <w:spacing w:after="171" w:line="259" w:lineRule="auto"/>
        <w:ind w:left="0" w:firstLine="0"/>
        <w:jc w:val="left"/>
      </w:pPr>
      <w:r>
        <w:tab/>
      </w:r>
      <w:r>
        <w:rPr>
          <w:noProof/>
        </w:rPr>
        <w:drawing>
          <wp:inline distT="0" distB="0" distL="0" distR="0" wp14:anchorId="3C6ADAE4" wp14:editId="6A5C41D4">
            <wp:extent cx="1264920" cy="289560"/>
            <wp:effectExtent l="0" t="0" r="0" b="0"/>
            <wp:docPr id="4261" name="Picture 4261"/>
            <wp:cNvGraphicFramePr/>
            <a:graphic xmlns:a="http://schemas.openxmlformats.org/drawingml/2006/main">
              <a:graphicData uri="http://schemas.openxmlformats.org/drawingml/2006/picture">
                <pic:pic xmlns:pic="http://schemas.openxmlformats.org/drawingml/2006/picture">
                  <pic:nvPicPr>
                    <pic:cNvPr id="4261" name="Picture 4261"/>
                    <pic:cNvPicPr/>
                  </pic:nvPicPr>
                  <pic:blipFill>
                    <a:blip r:embed="rId7"/>
                    <a:stretch>
                      <a:fillRect/>
                    </a:stretch>
                  </pic:blipFill>
                  <pic:spPr>
                    <a:xfrm>
                      <a:off x="0" y="0"/>
                      <a:ext cx="1264920" cy="28956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 xml:space="preserve">with </w:t>
      </w:r>
      <w:proofErr w:type="spellStart"/>
      <w:r>
        <w:rPr>
          <w:rFonts w:ascii="Cambria" w:eastAsia="Cambria" w:hAnsi="Cambria" w:cs="Cambria"/>
          <w:i/>
        </w:rPr>
        <w:t>s</w:t>
      </w:r>
      <w:r>
        <w:rPr>
          <w:rFonts w:ascii="Cambria" w:eastAsia="Cambria" w:hAnsi="Cambria" w:cs="Cambria"/>
          <w:i/>
          <w:vertAlign w:val="subscript"/>
        </w:rPr>
        <w:t>c</w:t>
      </w:r>
      <w:proofErr w:type="spellEnd"/>
      <w:r>
        <w:rPr>
          <w:rFonts w:ascii="Cambria" w:eastAsia="Cambria" w:hAnsi="Cambria" w:cs="Cambria"/>
          <w:i/>
          <w:vertAlign w:val="subscript"/>
        </w:rPr>
        <w:t xml:space="preserve"> </w:t>
      </w:r>
      <w:r>
        <w:rPr>
          <w:rFonts w:ascii="Cambria" w:eastAsia="Cambria" w:hAnsi="Cambria" w:cs="Cambria"/>
        </w:rPr>
        <w:t>= (</w:t>
      </w:r>
      <w:proofErr w:type="spellStart"/>
      <w:r>
        <w:rPr>
          <w:rFonts w:ascii="Cambria" w:eastAsia="Cambria" w:hAnsi="Cambria" w:cs="Cambria"/>
          <w:i/>
        </w:rPr>
        <w:t>b</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bscript"/>
        </w:rPr>
        <w:t>A</w:t>
      </w:r>
      <w:proofErr w:type="spellEnd"/>
      <w:r>
        <w:rPr>
          <w:rFonts w:ascii="Cambria" w:eastAsia="Cambria" w:hAnsi="Cambria" w:cs="Cambria"/>
        </w:rPr>
        <w:t>) − (</w:t>
      </w:r>
      <w:proofErr w:type="spellStart"/>
      <w:r>
        <w:rPr>
          <w:rFonts w:ascii="Cambria" w:eastAsia="Cambria" w:hAnsi="Cambria" w:cs="Cambria"/>
          <w:i/>
        </w:rPr>
        <w:t>b</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d</w:t>
      </w:r>
      <w:r>
        <w:rPr>
          <w:rFonts w:ascii="Cambria" w:eastAsia="Cambria" w:hAnsi="Cambria" w:cs="Cambria"/>
          <w:i/>
          <w:vertAlign w:val="subscript"/>
        </w:rPr>
        <w:t>a</w:t>
      </w:r>
      <w:r>
        <w:rPr>
          <w:rFonts w:ascii="Cambria" w:eastAsia="Cambria" w:hAnsi="Cambria" w:cs="Cambria"/>
        </w:rPr>
        <w:t>)</w:t>
      </w:r>
      <w:r>
        <w:rPr>
          <w:rFonts w:ascii="Cambria" w:eastAsia="Cambria" w:hAnsi="Cambria" w:cs="Cambria"/>
          <w:i/>
        </w:rPr>
        <w:t>.</w:t>
      </w:r>
    </w:p>
    <w:p w14:paraId="74EA27BB" w14:textId="77777777" w:rsidR="00013A44" w:rsidRDefault="00CC1905">
      <w:pPr>
        <w:ind w:left="555"/>
      </w:pPr>
      <w:r>
        <w:t xml:space="preserve">What are the two equilibria of this system, and how does </w:t>
      </w:r>
      <w:proofErr w:type="spellStart"/>
      <w:r>
        <w:rPr>
          <w:rFonts w:ascii="Cambria" w:eastAsia="Cambria" w:hAnsi="Cambria" w:cs="Cambria"/>
          <w:i/>
        </w:rPr>
        <w:t>s</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affect which of the equilibria the system will go toward?</w:t>
      </w:r>
    </w:p>
    <w:p w14:paraId="560336C1" w14:textId="77777777" w:rsidR="00013A44" w:rsidRDefault="00CC1905">
      <w:pPr>
        <w:numPr>
          <w:ilvl w:val="0"/>
          <w:numId w:val="3"/>
        </w:numPr>
        <w:spacing w:after="239"/>
        <w:ind w:left="546" w:hanging="382"/>
      </w:pPr>
      <w:r>
        <w:t>(10 points) The exponential growth model is</w:t>
      </w:r>
    </w:p>
    <w:p w14:paraId="545873D6" w14:textId="77777777" w:rsidR="00013A44" w:rsidRDefault="00CC1905">
      <w:pPr>
        <w:spacing w:after="253" w:line="259" w:lineRule="auto"/>
        <w:ind w:left="545" w:firstLine="0"/>
        <w:jc w:val="center"/>
      </w:pPr>
      <w:proofErr w:type="gramStart"/>
      <w:r>
        <w:rPr>
          <w:rFonts w:ascii="Cambria" w:eastAsia="Cambria" w:hAnsi="Cambria" w:cs="Cambria"/>
          <w:i/>
        </w:rPr>
        <w:t>n</w:t>
      </w:r>
      <w:r>
        <w:rPr>
          <w:rFonts w:ascii="Cambria" w:eastAsia="Cambria" w:hAnsi="Cambria" w:cs="Cambria"/>
        </w:rPr>
        <w:t>(</w:t>
      </w:r>
      <w:proofErr w:type="gramEnd"/>
      <w:r>
        <w:rPr>
          <w:rFonts w:ascii="Cambria" w:eastAsia="Cambria" w:hAnsi="Cambria" w:cs="Cambria"/>
          <w:i/>
        </w:rPr>
        <w:t xml:space="preserve">t </w:t>
      </w:r>
      <w:r>
        <w:rPr>
          <w:rFonts w:ascii="Cambria" w:eastAsia="Cambria" w:hAnsi="Cambria" w:cs="Cambria"/>
        </w:rPr>
        <w:t xml:space="preserve">+ 1) = </w:t>
      </w:r>
      <w:r>
        <w:rPr>
          <w:rFonts w:ascii="Cambria" w:eastAsia="Cambria" w:hAnsi="Cambria" w:cs="Cambria"/>
          <w:i/>
        </w:rPr>
        <w:t>R n</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w:t>
      </w:r>
    </w:p>
    <w:p w14:paraId="6060BDE5" w14:textId="77777777" w:rsidR="00013A44" w:rsidRDefault="00CC1905">
      <w:pPr>
        <w:ind w:left="555"/>
      </w:pPr>
      <w:r>
        <w:t xml:space="preserve">In words and description, can you explain conceptually how the </w:t>
      </w:r>
      <w:r>
        <w:rPr>
          <w:rFonts w:ascii="Cambria" w:eastAsia="Cambria" w:hAnsi="Cambria" w:cs="Cambria"/>
          <w:i/>
        </w:rPr>
        <w:t xml:space="preserve">R </w:t>
      </w:r>
      <w:r>
        <w:t>term can be modified to arrive at the logistic growth model?</w:t>
      </w:r>
    </w:p>
    <w:p w14:paraId="7A61DC45" w14:textId="77777777" w:rsidR="00013A44" w:rsidRDefault="00CC1905">
      <w:pPr>
        <w:numPr>
          <w:ilvl w:val="0"/>
          <w:numId w:val="3"/>
        </w:numPr>
        <w:ind w:left="546" w:hanging="382"/>
      </w:pPr>
      <w:r>
        <w:t>(10 points) Assuming a regular paycheck and expenses, would you rather model the amount of money in a checking account using a model in continuous time or in discrete time, and what might be a reasonable timescale for such a model? Explain.</w:t>
      </w:r>
    </w:p>
    <w:p w14:paraId="174C3A5B" w14:textId="77777777" w:rsidR="00013A44" w:rsidRDefault="00CC1905">
      <w:pPr>
        <w:numPr>
          <w:ilvl w:val="0"/>
          <w:numId w:val="3"/>
        </w:numPr>
        <w:ind w:left="546" w:hanging="382"/>
      </w:pPr>
      <w:r>
        <w:t xml:space="preserve">Extra credit (+5 points): with reference to question 9, explain what would happen to the proportions of alleles </w:t>
      </w:r>
      <w:r>
        <w:rPr>
          <w:rFonts w:ascii="Cambria" w:eastAsia="Cambria" w:hAnsi="Cambria" w:cs="Cambria"/>
          <w:i/>
        </w:rPr>
        <w:t xml:space="preserve">A </w:t>
      </w:r>
      <w:r>
        <w:t xml:space="preserve">and </w:t>
      </w:r>
      <w:proofErr w:type="spellStart"/>
      <w:proofErr w:type="gramStart"/>
      <w:r>
        <w:rPr>
          <w:rFonts w:ascii="Cambria" w:eastAsia="Cambria" w:hAnsi="Cambria" w:cs="Cambria"/>
          <w:i/>
        </w:rPr>
        <w:t>a</w:t>
      </w:r>
      <w:proofErr w:type="spellEnd"/>
      <w:proofErr w:type="gramEnd"/>
      <w:r>
        <w:rPr>
          <w:rFonts w:ascii="Cambria" w:eastAsia="Cambria" w:hAnsi="Cambria" w:cs="Cambria"/>
          <w:i/>
        </w:rPr>
        <w:t xml:space="preserve"> </w:t>
      </w:r>
      <w:r>
        <w:t xml:space="preserve">if </w:t>
      </w:r>
      <w:proofErr w:type="spellStart"/>
      <w:r>
        <w:rPr>
          <w:rFonts w:ascii="Cambria" w:eastAsia="Cambria" w:hAnsi="Cambria" w:cs="Cambria"/>
          <w:i/>
        </w:rPr>
        <w:t>b</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d</w:t>
      </w:r>
      <w:r>
        <w:rPr>
          <w:rFonts w:ascii="Cambria" w:eastAsia="Cambria" w:hAnsi="Cambria" w:cs="Cambria"/>
          <w:i/>
          <w:vertAlign w:val="subscript"/>
        </w:rPr>
        <w:t>a</w:t>
      </w:r>
      <w:r>
        <w:t>. What would it mean, biologically, for that equality to hold?</w:t>
      </w:r>
    </w:p>
    <w:p w14:paraId="29705721" w14:textId="77777777" w:rsidR="001458D9" w:rsidRDefault="001458D9">
      <w:pPr>
        <w:spacing w:after="0" w:line="240" w:lineRule="auto"/>
        <w:ind w:left="0" w:firstLine="0"/>
        <w:jc w:val="left"/>
        <w:rPr>
          <w:sz w:val="29"/>
        </w:rPr>
      </w:pPr>
      <w:r>
        <w:br w:type="page"/>
      </w:r>
    </w:p>
    <w:p w14:paraId="62676F20" w14:textId="27209E94" w:rsidR="00013A44" w:rsidRDefault="00CC1905">
      <w:pPr>
        <w:pStyle w:val="Heading1"/>
        <w:spacing w:after="181"/>
        <w:ind w:left="415" w:hanging="430"/>
      </w:pPr>
      <w:r>
        <w:lastRenderedPageBreak/>
        <w:t>Multiple choice</w:t>
      </w:r>
    </w:p>
    <w:p w14:paraId="351F1610" w14:textId="09D2D996" w:rsidR="00013A44" w:rsidRDefault="00CC1905">
      <w:pPr>
        <w:numPr>
          <w:ilvl w:val="0"/>
          <w:numId w:val="4"/>
        </w:numPr>
        <w:ind w:left="546" w:hanging="382"/>
      </w:pPr>
      <w:r>
        <w:t xml:space="preserve">(5 points) Choose three of the following options. The differential </w:t>
      </w:r>
      <w:proofErr w:type="gramStart"/>
      <w:r>
        <w:t>equation</w:t>
      </w:r>
      <w:r w:rsidR="001458D9">
        <w:t xml:space="preserve"> </w:t>
      </w:r>
      <w:r w:rsidR="00EE7555">
        <w:t xml:space="preserve"> </w:t>
      </w:r>
      <w:r w:rsidR="00EE7555">
        <w:rPr>
          <w:rFonts w:ascii="Cambria" w:eastAsia="Cambria" w:hAnsi="Cambria" w:cs="Cambria"/>
        </w:rPr>
        <w:t>y</w:t>
      </w:r>
      <w:proofErr w:type="gramEnd"/>
      <w:r w:rsidR="00EE7555">
        <w:rPr>
          <w:rFonts w:ascii="Cambria" w:eastAsia="Cambria" w:hAnsi="Cambria" w:cs="Cambria"/>
        </w:rPr>
        <w:t>’</w:t>
      </w:r>
      <w:r>
        <w:rPr>
          <w:rFonts w:ascii="Cambria" w:eastAsia="Cambria" w:hAnsi="Cambria" w:cs="Cambria"/>
        </w:rPr>
        <w:t>−3</w:t>
      </w:r>
      <w:r>
        <w:rPr>
          <w:rFonts w:ascii="Cambria" w:eastAsia="Cambria" w:hAnsi="Cambria" w:cs="Cambria"/>
          <w:i/>
        </w:rPr>
        <w:t>y</w:t>
      </w:r>
      <w:r>
        <w:rPr>
          <w:rFonts w:ascii="Cambria" w:eastAsia="Cambria" w:hAnsi="Cambria" w:cs="Cambria"/>
          <w:vertAlign w:val="superscript"/>
        </w:rPr>
        <w:t xml:space="preserve">2 </w:t>
      </w:r>
      <w:r>
        <w:rPr>
          <w:rFonts w:ascii="Cambria" w:eastAsia="Cambria" w:hAnsi="Cambria" w:cs="Cambria"/>
        </w:rPr>
        <w:t xml:space="preserve">= 2 </w:t>
      </w:r>
      <w:r>
        <w:t>is:</w:t>
      </w:r>
    </w:p>
    <w:p w14:paraId="049E2BD3" w14:textId="77777777" w:rsidR="00013A44" w:rsidRDefault="00CC1905">
      <w:pPr>
        <w:numPr>
          <w:ilvl w:val="1"/>
          <w:numId w:val="4"/>
        </w:numPr>
        <w:ind w:hanging="321"/>
      </w:pPr>
      <w:r>
        <w:t>first order</w:t>
      </w:r>
    </w:p>
    <w:p w14:paraId="4303E01F" w14:textId="77777777" w:rsidR="00013A44" w:rsidRDefault="00CC1905">
      <w:pPr>
        <w:numPr>
          <w:ilvl w:val="1"/>
          <w:numId w:val="4"/>
        </w:numPr>
        <w:ind w:hanging="321"/>
      </w:pPr>
      <w:r>
        <w:t>second order</w:t>
      </w:r>
    </w:p>
    <w:p w14:paraId="06B9CE05" w14:textId="77777777" w:rsidR="00013A44" w:rsidRDefault="00CC1905">
      <w:pPr>
        <w:numPr>
          <w:ilvl w:val="1"/>
          <w:numId w:val="4"/>
        </w:numPr>
        <w:ind w:hanging="321"/>
      </w:pPr>
      <w:r>
        <w:t>linear</w:t>
      </w:r>
    </w:p>
    <w:p w14:paraId="2121579B" w14:textId="77777777" w:rsidR="00013A44" w:rsidRDefault="00CC1905">
      <w:pPr>
        <w:numPr>
          <w:ilvl w:val="1"/>
          <w:numId w:val="4"/>
        </w:numPr>
        <w:ind w:hanging="321"/>
      </w:pPr>
      <w:r>
        <w:t>nonlinear</w:t>
      </w:r>
    </w:p>
    <w:p w14:paraId="172A9B38" w14:textId="2BC5A9AD" w:rsidR="00013A44" w:rsidRDefault="00CC1905">
      <w:pPr>
        <w:numPr>
          <w:ilvl w:val="1"/>
          <w:numId w:val="4"/>
        </w:numPr>
        <w:spacing w:after="0" w:line="399" w:lineRule="auto"/>
        <w:ind w:hanging="321"/>
      </w:pPr>
      <w:r>
        <w:t>separable F. not separable</w:t>
      </w:r>
    </w:p>
    <w:p w14:paraId="590B0998" w14:textId="77777777" w:rsidR="008012B0" w:rsidRDefault="008012B0" w:rsidP="008012B0">
      <w:pPr>
        <w:spacing w:after="0" w:line="399" w:lineRule="auto"/>
        <w:ind w:left="1452" w:firstLine="0"/>
      </w:pPr>
    </w:p>
    <w:p w14:paraId="589178E0" w14:textId="77777777" w:rsidR="00013A44" w:rsidRDefault="00CC1905">
      <w:pPr>
        <w:numPr>
          <w:ilvl w:val="0"/>
          <w:numId w:val="4"/>
        </w:numPr>
        <w:spacing w:after="0"/>
        <w:ind w:left="546" w:hanging="382"/>
      </w:pPr>
      <w:r>
        <w:t xml:space="preserve">(10 points) Prof. Joel </w:t>
      </w:r>
      <w:proofErr w:type="spellStart"/>
      <w:r>
        <w:t>Kralj</w:t>
      </w:r>
      <w:proofErr w:type="spellEnd"/>
      <w:r>
        <w:t xml:space="preserve"> is doing an experiment modeling antibiotic persistence, the phenomenon where antibiotics fail to kill all the bacteria in a population because some of the bacteria are effectively dormant, and thus do not take up the antibiotics. He writes down the following life cycle diagram for an experiment in which bacteria are repeatedly subjected to antibiotics.</w:t>
      </w:r>
    </w:p>
    <w:p w14:paraId="5FD718CB" w14:textId="77777777" w:rsidR="00013A44" w:rsidRDefault="00CC1905">
      <w:pPr>
        <w:spacing w:after="258" w:line="259" w:lineRule="auto"/>
        <w:ind w:left="545" w:firstLine="0"/>
        <w:jc w:val="left"/>
      </w:pPr>
      <w:r>
        <w:rPr>
          <w:noProof/>
        </w:rPr>
        <w:drawing>
          <wp:inline distT="0" distB="0" distL="0" distR="0" wp14:anchorId="70565C85" wp14:editId="3C2859D8">
            <wp:extent cx="3358098" cy="2493382"/>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3358098" cy="2493382"/>
                    </a:xfrm>
                    <a:prstGeom prst="rect">
                      <a:avLst/>
                    </a:prstGeom>
                  </pic:spPr>
                </pic:pic>
              </a:graphicData>
            </a:graphic>
          </wp:inline>
        </w:drawing>
      </w:r>
    </w:p>
    <w:p w14:paraId="2C4B014B" w14:textId="77777777" w:rsidR="001458D9" w:rsidRDefault="00CC1905">
      <w:pPr>
        <w:spacing w:after="0" w:line="300" w:lineRule="auto"/>
        <w:ind w:left="1119" w:right="1875" w:hanging="574"/>
        <w:jc w:val="left"/>
      </w:pPr>
      <w:r>
        <w:t xml:space="preserve">Which one of the following could be a good recursion for Prof. </w:t>
      </w:r>
      <w:proofErr w:type="spellStart"/>
      <w:r>
        <w:t>Kralj’s</w:t>
      </w:r>
      <w:proofErr w:type="spellEnd"/>
      <w:r>
        <w:t xml:space="preserve"> system? </w:t>
      </w:r>
    </w:p>
    <w:p w14:paraId="1CF4EE8F" w14:textId="7B70AA87" w:rsidR="001458D9" w:rsidRDefault="00CC1905">
      <w:pPr>
        <w:spacing w:after="0" w:line="300" w:lineRule="auto"/>
        <w:ind w:left="1119" w:right="1875" w:hanging="574"/>
        <w:jc w:val="left"/>
      </w:pPr>
      <w:r>
        <w:t xml:space="preserve">A. </w:t>
      </w:r>
      <w:r>
        <w:rPr>
          <w:noProof/>
        </w:rPr>
        <w:drawing>
          <wp:inline distT="0" distB="0" distL="0" distR="0" wp14:anchorId="730B934D" wp14:editId="1E1ED707">
            <wp:extent cx="2453640" cy="170688"/>
            <wp:effectExtent l="0" t="0" r="0" b="0"/>
            <wp:docPr id="4262" name="Picture 4262"/>
            <wp:cNvGraphicFramePr/>
            <a:graphic xmlns:a="http://schemas.openxmlformats.org/drawingml/2006/main">
              <a:graphicData uri="http://schemas.openxmlformats.org/drawingml/2006/picture">
                <pic:pic xmlns:pic="http://schemas.openxmlformats.org/drawingml/2006/picture">
                  <pic:nvPicPr>
                    <pic:cNvPr id="4262" name="Picture 4262"/>
                    <pic:cNvPicPr/>
                  </pic:nvPicPr>
                  <pic:blipFill>
                    <a:blip r:embed="rId9"/>
                    <a:stretch>
                      <a:fillRect/>
                    </a:stretch>
                  </pic:blipFill>
                  <pic:spPr>
                    <a:xfrm>
                      <a:off x="0" y="0"/>
                      <a:ext cx="2453640" cy="170688"/>
                    </a:xfrm>
                    <a:prstGeom prst="rect">
                      <a:avLst/>
                    </a:prstGeom>
                  </pic:spPr>
                </pic:pic>
              </a:graphicData>
            </a:graphic>
          </wp:inline>
        </w:drawing>
      </w:r>
    </w:p>
    <w:p w14:paraId="59DF0168" w14:textId="367761EF" w:rsidR="00013A44" w:rsidRDefault="00CC1905">
      <w:pPr>
        <w:spacing w:after="0" w:line="300" w:lineRule="auto"/>
        <w:ind w:left="1119" w:right="1875" w:hanging="574"/>
        <w:jc w:val="left"/>
      </w:pPr>
      <w:r>
        <w:t xml:space="preserve">B. </w:t>
      </w:r>
      <w:r>
        <w:rPr>
          <w:noProof/>
        </w:rPr>
        <w:drawing>
          <wp:inline distT="0" distB="0" distL="0" distR="0" wp14:anchorId="202BEA4E" wp14:editId="4FC8861B">
            <wp:extent cx="2462784" cy="167640"/>
            <wp:effectExtent l="0" t="0" r="0" b="0"/>
            <wp:docPr id="4263" name="Picture 4263"/>
            <wp:cNvGraphicFramePr/>
            <a:graphic xmlns:a="http://schemas.openxmlformats.org/drawingml/2006/main">
              <a:graphicData uri="http://schemas.openxmlformats.org/drawingml/2006/picture">
                <pic:pic xmlns:pic="http://schemas.openxmlformats.org/drawingml/2006/picture">
                  <pic:nvPicPr>
                    <pic:cNvPr id="4263" name="Picture 4263"/>
                    <pic:cNvPicPr/>
                  </pic:nvPicPr>
                  <pic:blipFill>
                    <a:blip r:embed="rId10"/>
                    <a:stretch>
                      <a:fillRect/>
                    </a:stretch>
                  </pic:blipFill>
                  <pic:spPr>
                    <a:xfrm>
                      <a:off x="0" y="0"/>
                      <a:ext cx="2462784" cy="167640"/>
                    </a:xfrm>
                    <a:prstGeom prst="rect">
                      <a:avLst/>
                    </a:prstGeom>
                  </pic:spPr>
                </pic:pic>
              </a:graphicData>
            </a:graphic>
          </wp:inline>
        </w:drawing>
      </w:r>
    </w:p>
    <w:p w14:paraId="5B45CE91" w14:textId="547D64A6" w:rsidR="00013A44" w:rsidRDefault="00CC1905" w:rsidP="001458D9">
      <w:r>
        <w:t xml:space="preserve">C. </w:t>
      </w:r>
      <w:r>
        <w:rPr>
          <w:noProof/>
        </w:rPr>
        <w:drawing>
          <wp:inline distT="0" distB="0" distL="0" distR="0" wp14:anchorId="5ACD967E" wp14:editId="1C135411">
            <wp:extent cx="2045208" cy="170688"/>
            <wp:effectExtent l="0" t="0" r="0" b="0"/>
            <wp:docPr id="4264" name="Picture 4264"/>
            <wp:cNvGraphicFramePr/>
            <a:graphic xmlns:a="http://schemas.openxmlformats.org/drawingml/2006/main">
              <a:graphicData uri="http://schemas.openxmlformats.org/drawingml/2006/picture">
                <pic:pic xmlns:pic="http://schemas.openxmlformats.org/drawingml/2006/picture">
                  <pic:nvPicPr>
                    <pic:cNvPr id="4264" name="Picture 4264"/>
                    <pic:cNvPicPr/>
                  </pic:nvPicPr>
                  <pic:blipFill>
                    <a:blip r:embed="rId11"/>
                    <a:stretch>
                      <a:fillRect/>
                    </a:stretch>
                  </pic:blipFill>
                  <pic:spPr>
                    <a:xfrm>
                      <a:off x="0" y="0"/>
                      <a:ext cx="2045208" cy="170688"/>
                    </a:xfrm>
                    <a:prstGeom prst="rect">
                      <a:avLst/>
                    </a:prstGeom>
                  </pic:spPr>
                </pic:pic>
              </a:graphicData>
            </a:graphic>
          </wp:inline>
        </w:drawing>
      </w:r>
    </w:p>
    <w:p w14:paraId="20127E13" w14:textId="77777777" w:rsidR="00013A44" w:rsidRDefault="00CC1905">
      <w:pPr>
        <w:numPr>
          <w:ilvl w:val="1"/>
          <w:numId w:val="5"/>
        </w:numPr>
        <w:ind w:left="1452" w:hanging="321"/>
      </w:pPr>
      <w:r>
        <w:t>The limit does not exist.</w:t>
      </w:r>
    </w:p>
    <w:p w14:paraId="007B59E0" w14:textId="77777777" w:rsidR="00013A44" w:rsidRDefault="00CC1905">
      <w:pPr>
        <w:numPr>
          <w:ilvl w:val="1"/>
          <w:numId w:val="5"/>
        </w:numPr>
        <w:ind w:left="1452" w:hanging="321"/>
      </w:pPr>
      <w:r>
        <w:t>None of the above.</w:t>
      </w:r>
    </w:p>
    <w:p w14:paraId="716ABEA4" w14:textId="77777777" w:rsidR="001458D9" w:rsidRDefault="001458D9">
      <w:pPr>
        <w:spacing w:after="0" w:line="240" w:lineRule="auto"/>
        <w:ind w:left="0" w:firstLine="0"/>
        <w:jc w:val="left"/>
        <w:rPr>
          <w:sz w:val="29"/>
        </w:rPr>
      </w:pPr>
      <w:r>
        <w:br w:type="page"/>
      </w:r>
    </w:p>
    <w:p w14:paraId="173397FB" w14:textId="5CC7A0A5" w:rsidR="00013A44" w:rsidRDefault="00CC1905">
      <w:pPr>
        <w:pStyle w:val="Heading1"/>
        <w:spacing w:after="157"/>
        <w:ind w:left="415" w:hanging="430"/>
      </w:pPr>
      <w:r>
        <w:lastRenderedPageBreak/>
        <w:t>Discussion</w:t>
      </w:r>
    </w:p>
    <w:p w14:paraId="315A351A" w14:textId="77777777" w:rsidR="00013A44" w:rsidRDefault="00CC1905">
      <w:pPr>
        <w:ind w:left="546" w:hanging="382"/>
      </w:pPr>
      <w:r>
        <w:t xml:space="preserve">15. (10 points) Both consumer-resource models (CR; Lecture 8) and </w:t>
      </w:r>
      <w:proofErr w:type="spellStart"/>
      <w:r>
        <w:t>Lotka</w:t>
      </w:r>
      <w:proofErr w:type="spellEnd"/>
      <w:r>
        <w:t xml:space="preserve">-Volterra Competition models (LV; Lecture 7) are examples of models in which we have two interacting species. What are some key assumptions that are made by each kind of model, which might help you decide when the LV model or the CR model is more appropriate? Choose your favorite between the </w:t>
      </w:r>
      <w:proofErr w:type="gramStart"/>
      <w:r>
        <w:t>two, and</w:t>
      </w:r>
      <w:proofErr w:type="gramEnd"/>
      <w:r>
        <w:t xml:space="preserve"> give an example of a biological system (not including examples discussed in class) that you could study using that model, and explain why that model would be a good fit.</w:t>
      </w:r>
    </w:p>
    <w:sectPr w:rsidR="00013A44" w:rsidSect="001458D9">
      <w:footerReference w:type="even" r:id="rId12"/>
      <w:footerReference w:type="default" r:id="rId13"/>
      <w:footerReference w:type="first" r:id="rId14"/>
      <w:footnotePr>
        <w:numRestart w:val="eachPage"/>
      </w:footnotePr>
      <w:pgSz w:w="12240" w:h="15840"/>
      <w:pgMar w:top="720" w:right="720" w:bottom="720" w:left="720" w:header="720" w:footer="13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DEC6E" w14:textId="77777777" w:rsidR="00A721F7" w:rsidRDefault="00A721F7">
      <w:pPr>
        <w:spacing w:after="0" w:line="240" w:lineRule="auto"/>
      </w:pPr>
      <w:r>
        <w:separator/>
      </w:r>
    </w:p>
  </w:endnote>
  <w:endnote w:type="continuationSeparator" w:id="0">
    <w:p w14:paraId="72C3FFBC" w14:textId="77777777" w:rsidR="00A721F7" w:rsidRDefault="00A7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AA227" w14:textId="77777777" w:rsidR="00013A44" w:rsidRDefault="00CC190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3EE8" w14:textId="77777777" w:rsidR="00013A44" w:rsidRDefault="00CC190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EA4FC" w14:textId="77777777" w:rsidR="00013A44" w:rsidRDefault="00CC190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9BAD5" w14:textId="77777777" w:rsidR="00A721F7" w:rsidRDefault="00A721F7">
      <w:pPr>
        <w:spacing w:after="22" w:line="259" w:lineRule="auto"/>
        <w:ind w:left="253" w:firstLine="0"/>
        <w:jc w:val="left"/>
      </w:pPr>
      <w:r>
        <w:separator/>
      </w:r>
    </w:p>
  </w:footnote>
  <w:footnote w:type="continuationSeparator" w:id="0">
    <w:p w14:paraId="636ABD4D" w14:textId="77777777" w:rsidR="00A721F7" w:rsidRDefault="00A721F7">
      <w:pPr>
        <w:spacing w:after="22" w:line="259" w:lineRule="auto"/>
        <w:ind w:left="253" w:firstLine="0"/>
        <w:jc w:val="left"/>
      </w:pPr>
      <w:r>
        <w:continuationSeparator/>
      </w:r>
    </w:p>
  </w:footnote>
  <w:footnote w:id="1">
    <w:p w14:paraId="0304EBB3" w14:textId="77777777" w:rsidR="00013A44" w:rsidRDefault="00CC1905">
      <w:pPr>
        <w:pStyle w:val="footnotedescription"/>
        <w:spacing w:after="22"/>
      </w:pPr>
      <w:r>
        <w:rPr>
          <w:rStyle w:val="footnotemark"/>
        </w:rPr>
        <w:footnoteRef/>
      </w:r>
      <w:r>
        <w:t xml:space="preserve"> A bison wallow is a shallow depression in the soil. Bison roll in these depressions, covering themselves with dust or mud.</w:t>
      </w:r>
    </w:p>
  </w:footnote>
  <w:footnote w:id="2">
    <w:p w14:paraId="6ED2D790" w14:textId="77777777" w:rsidR="00013A44" w:rsidRDefault="00CC1905">
      <w:pPr>
        <w:pStyle w:val="footnotedescription"/>
        <w:spacing w:after="25"/>
      </w:pPr>
      <w:r>
        <w:rPr>
          <w:rStyle w:val="footnotemark"/>
        </w:rPr>
        <w:footnoteRef/>
      </w:r>
      <w:r>
        <w:t xml:space="preserve"> Also called “equilibrium”</w:t>
      </w:r>
    </w:p>
  </w:footnote>
  <w:footnote w:id="3">
    <w:p w14:paraId="2DF12393" w14:textId="1D1AFF7D" w:rsidR="00013A44" w:rsidRDefault="00CC1905" w:rsidP="001458D9">
      <w:pPr>
        <w:pStyle w:val="footnotedescription"/>
        <w:spacing w:after="296"/>
      </w:pPr>
      <w:r>
        <w:rPr>
          <w:rStyle w:val="footnotemark"/>
        </w:rPr>
        <w:footnoteRef/>
      </w:r>
      <w:r>
        <w:t xml:space="preserve"> By the way, it may interest you to know these facts:</w:t>
      </w:r>
      <w:r w:rsidR="001458D9">
        <w:rPr>
          <w:noProof/>
        </w:rPr>
        <w:t xml:space="preserve"> </w:t>
      </w:r>
      <w:r w:rsidR="001458D9">
        <w:rPr>
          <w:noProof/>
        </w:rPr>
        <w:drawing>
          <wp:inline distT="0" distB="0" distL="0" distR="0" wp14:anchorId="110F96CF" wp14:editId="21C926F0">
            <wp:extent cx="5943600" cy="58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943600" cy="589915"/>
                    </a:xfrm>
                    <a:prstGeom prst="rect">
                      <a:avLst/>
                    </a:prstGeom>
                  </pic:spPr>
                </pic:pic>
              </a:graphicData>
            </a:graphic>
          </wp:inline>
        </w:drawing>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4061"/>
    <w:multiLevelType w:val="hybridMultilevel"/>
    <w:tmpl w:val="115C42FE"/>
    <w:lvl w:ilvl="0" w:tplc="82580CB8">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DA872B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184A31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0454B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8E233E8">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FFCD40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F10290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A9EF6E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ECAF47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28365A"/>
    <w:multiLevelType w:val="hybridMultilevel"/>
    <w:tmpl w:val="94D061C2"/>
    <w:lvl w:ilvl="0" w:tplc="ECE4647C">
      <w:start w:val="8"/>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EEE76C">
      <w:start w:val="1"/>
      <w:numFmt w:val="lowerLetter"/>
      <w:lvlText w:val="%2"/>
      <w:lvlJc w:val="left"/>
      <w:pPr>
        <w:ind w:left="1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9E414A">
      <w:start w:val="1"/>
      <w:numFmt w:val="lowerRoman"/>
      <w:lvlText w:val="%3"/>
      <w:lvlJc w:val="left"/>
      <w:pPr>
        <w:ind w:left="2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7EAAD4">
      <w:start w:val="1"/>
      <w:numFmt w:val="decimal"/>
      <w:lvlText w:val="%4"/>
      <w:lvlJc w:val="left"/>
      <w:pPr>
        <w:ind w:left="2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E46D2E">
      <w:start w:val="1"/>
      <w:numFmt w:val="lowerLetter"/>
      <w:lvlText w:val="%5"/>
      <w:lvlJc w:val="left"/>
      <w:pPr>
        <w:ind w:left="3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E8BDD8">
      <w:start w:val="1"/>
      <w:numFmt w:val="lowerRoman"/>
      <w:lvlText w:val="%6"/>
      <w:lvlJc w:val="left"/>
      <w:pPr>
        <w:ind w:left="4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AE9A0C">
      <w:start w:val="1"/>
      <w:numFmt w:val="decimal"/>
      <w:lvlText w:val="%7"/>
      <w:lvlJc w:val="left"/>
      <w:pPr>
        <w:ind w:left="4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3C7378">
      <w:start w:val="1"/>
      <w:numFmt w:val="lowerLetter"/>
      <w:lvlText w:val="%8"/>
      <w:lvlJc w:val="left"/>
      <w:pPr>
        <w:ind w:left="5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6E7B6">
      <w:start w:val="1"/>
      <w:numFmt w:val="lowerRoman"/>
      <w:lvlText w:val="%9"/>
      <w:lvlJc w:val="left"/>
      <w:pPr>
        <w:ind w:left="6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2B5362"/>
    <w:multiLevelType w:val="hybridMultilevel"/>
    <w:tmpl w:val="42A62CC4"/>
    <w:lvl w:ilvl="0" w:tplc="BBBA54E0">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6A6BF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E49AF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AEE9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4E5FC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AEC27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3ECF8C">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1AF95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DC92D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66781D"/>
    <w:multiLevelType w:val="hybridMultilevel"/>
    <w:tmpl w:val="952E73EA"/>
    <w:lvl w:ilvl="0" w:tplc="7958C0F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F4C26DB0">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4C2809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46E7EA">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A4690DE">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15A835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5C743246">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90667C2">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DE62DB10">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7BF54DA"/>
    <w:multiLevelType w:val="hybridMultilevel"/>
    <w:tmpl w:val="0EAC1AE2"/>
    <w:lvl w:ilvl="0" w:tplc="D97848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766562">
      <w:start w:val="4"/>
      <w:numFmt w:val="upperLetter"/>
      <w:lvlText w:val="%2."/>
      <w:lvlJc w:val="left"/>
      <w:pPr>
        <w:ind w:left="1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0ECE8">
      <w:start w:val="1"/>
      <w:numFmt w:val="lowerRoman"/>
      <w:lvlText w:val="%3"/>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9A4DA6">
      <w:start w:val="1"/>
      <w:numFmt w:val="decimal"/>
      <w:lvlText w:val="%4"/>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0CE40E">
      <w:start w:val="1"/>
      <w:numFmt w:val="lowerLetter"/>
      <w:lvlText w:val="%5"/>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9E1020">
      <w:start w:val="1"/>
      <w:numFmt w:val="lowerRoman"/>
      <w:lvlText w:val="%6"/>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DAA8D8">
      <w:start w:val="1"/>
      <w:numFmt w:val="decimal"/>
      <w:lvlText w:val="%7"/>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6CE78C">
      <w:start w:val="1"/>
      <w:numFmt w:val="lowerLetter"/>
      <w:lvlText w:val="%8"/>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A8AE">
      <w:start w:val="1"/>
      <w:numFmt w:val="lowerRoman"/>
      <w:lvlText w:val="%9"/>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B577F0"/>
    <w:multiLevelType w:val="hybridMultilevel"/>
    <w:tmpl w:val="FD5663E8"/>
    <w:lvl w:ilvl="0" w:tplc="55087B40">
      <w:start w:val="13"/>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6AA5B8">
      <w:start w:val="1"/>
      <w:numFmt w:val="upperLetter"/>
      <w:lvlText w:val="%2."/>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3AD9F2">
      <w:start w:val="1"/>
      <w:numFmt w:val="lowerRoman"/>
      <w:lvlText w:val="%3"/>
      <w:lvlJc w:val="left"/>
      <w:pPr>
        <w:ind w:left="2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00C00E">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C0A172">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F84F64">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14FEC4">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7C09D8">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48C9FE">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44"/>
    <w:rsid w:val="00013A44"/>
    <w:rsid w:val="001458D9"/>
    <w:rsid w:val="008012B0"/>
    <w:rsid w:val="00A721F7"/>
    <w:rsid w:val="00CC1905"/>
    <w:rsid w:val="00E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70B48"/>
  <w15:docId w15:val="{C715D9EB-4E9E-BC48-98BA-D5558856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5" w:lineRule="auto"/>
      <w:ind w:left="337"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128" w:line="259" w:lineRule="auto"/>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4" w:line="259" w:lineRule="auto"/>
      <w:ind w:left="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Larremore</dc:creator>
  <cp:keywords>  </cp:keywords>
  <cp:lastModifiedBy>Daniel Larremore</cp:lastModifiedBy>
  <cp:revision>4</cp:revision>
  <dcterms:created xsi:type="dcterms:W3CDTF">2021-03-04T14:57:00Z</dcterms:created>
  <dcterms:modified xsi:type="dcterms:W3CDTF">2021-03-04T14:58:00Z</dcterms:modified>
</cp:coreProperties>
</file>