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5935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Truth Collective Multistage Engineering Evaluation Overview</w:t>
      </w:r>
    </w:p>
    <w:p w14:paraId="39E4148E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Benchmarking Standards — Volume XII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 Collective — Engineering Standards Division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1.0 — August 2026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Daniel Reid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 Public / Technical Reference</w:t>
      </w:r>
    </w:p>
    <w:p w14:paraId="7DF55E4E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Triple</w:t>
      </w: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Stage Engineering Evaluation Framework</w:t>
      </w:r>
    </w:p>
    <w:p w14:paraId="492FC48E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Truth Collective uses a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stage engineering evaluation model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eliminate bias, marketing influence, and subjective opinion. This framework ensures that every product is evaluated using measurable, </w:t>
      </w:r>
      <w:proofErr w:type="gramStart"/>
      <w:r w:rsidRPr="00785F86">
        <w:rPr>
          <w:rFonts w:ascii="Times New Roman" w:eastAsia="Times New Roman" w:hAnsi="Times New Roman" w:cs="Times New Roman"/>
          <w:kern w:val="0"/>
          <w14:ligatures w14:val="none"/>
        </w:rPr>
        <w:t>standards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</w:r>
      <w:proofErr w:type="gramEnd"/>
      <w:r w:rsidRPr="00785F86">
        <w:rPr>
          <w:rFonts w:ascii="Times New Roman" w:eastAsia="Times New Roman" w:hAnsi="Times New Roman" w:cs="Times New Roman"/>
          <w:kern w:val="0"/>
          <w14:ligatures w14:val="none"/>
        </w:rPr>
        <w:t>based, category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specific, and page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criteria.</w:t>
      </w:r>
    </w:p>
    <w:p w14:paraId="48945CEB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1 — Standards</w:t>
      </w:r>
      <w:r w:rsidRPr="00785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Based Engineering Assessment</w:t>
      </w:r>
    </w:p>
    <w:p w14:paraId="7EBD7B55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Products are evaluated against internationally recognized engineering and manufacturing standards, including:</w:t>
      </w:r>
    </w:p>
    <w:p w14:paraId="46317586" w14:textId="77777777" w:rsidR="00785F86" w:rsidRPr="00785F86" w:rsidRDefault="00785F86" w:rsidP="00785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 / IEC</w:t>
      </w:r>
    </w:p>
    <w:p w14:paraId="72766314" w14:textId="77777777" w:rsidR="00785F86" w:rsidRPr="00785F86" w:rsidRDefault="00785F86" w:rsidP="00785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 / ETL / CSA</w:t>
      </w:r>
    </w:p>
    <w:p w14:paraId="42C3E875" w14:textId="77777777" w:rsidR="00785F86" w:rsidRPr="00785F86" w:rsidRDefault="00785F86" w:rsidP="00785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ASTM / BIFMA / AWI / NHLA</w:t>
      </w:r>
    </w:p>
    <w:p w14:paraId="70B9A372" w14:textId="77777777" w:rsidR="00785F86" w:rsidRPr="00785F86" w:rsidRDefault="00785F86" w:rsidP="00785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AES / CIE / IEEE / JEDEC / PCI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SIG</w:t>
      </w:r>
    </w:p>
    <w:p w14:paraId="1CC04F8B" w14:textId="77777777" w:rsidR="00785F86" w:rsidRPr="00785F86" w:rsidRDefault="00785F86" w:rsidP="00785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FCC / CE / RoHS / Energy Star</w:t>
      </w:r>
    </w:p>
    <w:p w14:paraId="18B8362E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This establishes the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 definition of quality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for each product category.</w:t>
      </w:r>
    </w:p>
    <w:p w14:paraId="6E033C67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2 — Category</w:t>
      </w:r>
      <w:r w:rsidRPr="00785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Specific Technical Scoring (Master Document)</w:t>
      </w:r>
    </w:p>
    <w:p w14:paraId="0D313661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Each product category contains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critical engineering criteria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tailored to its function. Only components that materially affect performance, longevity, and structural integrity are included.</w:t>
      </w:r>
    </w:p>
    <w:p w14:paraId="33FFDD90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9E3AB3C" w14:textId="77777777" w:rsidR="00785F86" w:rsidRPr="00785F86" w:rsidRDefault="00785F86" w:rsidP="00785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Desks: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frame material, joinery method, desktop composition</w:t>
      </w:r>
    </w:p>
    <w:p w14:paraId="2E2D1967" w14:textId="77777777" w:rsidR="00785F86" w:rsidRPr="00785F86" w:rsidRDefault="00785F86" w:rsidP="00785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Speakers: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driver quality, cabinet construction, internal bracing</w:t>
      </w:r>
    </w:p>
    <w:p w14:paraId="133460F5" w14:textId="77777777" w:rsidR="00785F86" w:rsidRPr="00785F86" w:rsidRDefault="00785F86" w:rsidP="00785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Lighting: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LED binning, CRI accuracy, driver reliability</w:t>
      </w:r>
    </w:p>
    <w:p w14:paraId="5B7856FE" w14:textId="77777777" w:rsidR="00785F86" w:rsidRPr="00785F86" w:rsidRDefault="00785F86" w:rsidP="00785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Automation: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protocol reliability, sensor accuracy, firmware stability</w:t>
      </w:r>
    </w:p>
    <w:p w14:paraId="32AE2CC2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This stage defines the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weighted scoring model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for each category.</w:t>
      </w:r>
    </w:p>
    <w:p w14:paraId="5EF7EA30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3 — Page</w:t>
      </w:r>
      <w:r w:rsidRPr="00785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Specific Selection Metrics</w:t>
      </w:r>
    </w:p>
    <w:p w14:paraId="67E019DD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Every individual product page, book page, or editorial page undergoes a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 layer of evaluation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unique to its subject matter.</w:t>
      </w:r>
    </w:p>
    <w:p w14:paraId="1B4D18BE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Where Stage 1 and Stage 2 define broad category standards,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3 defines the exact criteria for the specific item being evaluated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77BAE240" w14:textId="77777777" w:rsidR="00785F86" w:rsidRPr="00785F86" w:rsidRDefault="00785F86" w:rsidP="00785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Governing bodies relevant to that item</w:t>
      </w:r>
    </w:p>
    <w:p w14:paraId="5786980D" w14:textId="77777777" w:rsidR="00785F86" w:rsidRPr="00785F86" w:rsidRDefault="00785F86" w:rsidP="00785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Mission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critical components specific to that item</w:t>
      </w:r>
    </w:p>
    <w:p w14:paraId="61840CA7" w14:textId="77777777" w:rsidR="00785F86" w:rsidRPr="00785F86" w:rsidRDefault="00785F86" w:rsidP="00785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Comparative metrics</w:t>
      </w:r>
    </w:p>
    <w:p w14:paraId="21E64C05" w14:textId="77777777" w:rsidR="00785F86" w:rsidRPr="00785F86" w:rsidRDefault="00785F86" w:rsidP="00785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Selection rationale</w:t>
      </w:r>
    </w:p>
    <w:p w14:paraId="1AFF1E21" w14:textId="77777777" w:rsidR="00785F86" w:rsidRPr="00785F86" w:rsidRDefault="00785F86" w:rsidP="00785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Divergence from category norms (when necessary)</w:t>
      </w:r>
    </w:p>
    <w:p w14:paraId="4833A850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accuracy at the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recommendation level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, not just consistency at the category level.</w:t>
      </w:r>
    </w:p>
    <w:p w14:paraId="00CCD41E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Mission</w:t>
      </w: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Critical Component Analysis</w:t>
      </w:r>
    </w:p>
    <w:p w14:paraId="4CF22836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Every product category contains mission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critical components that determine long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term durability, performance, and engineering integrity.</w:t>
      </w:r>
    </w:p>
    <w:p w14:paraId="00FD8AFF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9C9FC61" w14:textId="77777777" w:rsidR="00785F86" w:rsidRPr="00785F86" w:rsidRDefault="00785F86" w:rsidP="00785F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Desks: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frame material, desktop composition, joinery method, finish durability</w:t>
      </w:r>
    </w:p>
    <w:p w14:paraId="74E3E15D" w14:textId="77777777" w:rsidR="00785F86" w:rsidRPr="00785F86" w:rsidRDefault="00785F86" w:rsidP="00785F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Speakers: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driver quality, cabinet construction, internal bracing, frequency response</w:t>
      </w:r>
    </w:p>
    <w:p w14:paraId="6549A71B" w14:textId="77777777" w:rsidR="00785F86" w:rsidRPr="00785F86" w:rsidRDefault="00785F86" w:rsidP="00785F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Lighting: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LED binning, CRI accuracy, driver quality, thermal management</w:t>
      </w:r>
    </w:p>
    <w:p w14:paraId="559C91D8" w14:textId="77777777" w:rsidR="00785F86" w:rsidRPr="00785F86" w:rsidRDefault="00785F86" w:rsidP="00785F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Automation: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protocol reliability, sensor accuracy, firmware stability</w:t>
      </w:r>
    </w:p>
    <w:p w14:paraId="7293FFE8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Cosmetic or marketing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 features are excluded.</w:t>
      </w:r>
    </w:p>
    <w:p w14:paraId="32CD4B76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Weighted Quality Scoring Model</w:t>
      </w:r>
    </w:p>
    <w:p w14:paraId="08D4C22A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Truth Collective </w:t>
      </w:r>
      <w:proofErr w:type="gramStart"/>
      <w:r w:rsidRPr="00785F86">
        <w:rPr>
          <w:rFonts w:ascii="Times New Roman" w:eastAsia="Times New Roman" w:hAnsi="Times New Roman" w:cs="Times New Roman"/>
          <w:kern w:val="0"/>
          <w14:ligatures w14:val="none"/>
        </w:rPr>
        <w:t>applies</w:t>
      </w:r>
      <w:proofErr w:type="gramEnd"/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a weighted scoring system that prioritizes engineering significance:</w:t>
      </w:r>
    </w:p>
    <w:p w14:paraId="652985FE" w14:textId="77777777" w:rsidR="00785F86" w:rsidRPr="00785F86" w:rsidRDefault="00785F86" w:rsidP="00785F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Critical Components — Highest Weight</w:t>
      </w:r>
    </w:p>
    <w:p w14:paraId="05065F15" w14:textId="77777777" w:rsidR="00785F86" w:rsidRPr="00785F86" w:rsidRDefault="00785F86" w:rsidP="00785F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Components — Medium Weight</w:t>
      </w:r>
    </w:p>
    <w:p w14:paraId="607A5B21" w14:textId="77777777" w:rsidR="00785F86" w:rsidRPr="00785F86" w:rsidRDefault="00785F86" w:rsidP="00785F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Minor Components — Low Weight</w:t>
      </w:r>
    </w:p>
    <w:p w14:paraId="5106EB29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gramStart"/>
      <w:r w:rsidRPr="00785F86">
        <w:rPr>
          <w:rFonts w:ascii="Times New Roman" w:eastAsia="Times New Roman" w:hAnsi="Times New Roman" w:cs="Times New Roman"/>
          <w:kern w:val="0"/>
          <w14:ligatures w14:val="none"/>
        </w:rPr>
        <w:t>prevents feature</w:t>
      </w:r>
      <w:proofErr w:type="gramEnd"/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inflation and ensures the final grade reflects true engineering merit.</w:t>
      </w:r>
    </w:p>
    <w:p w14:paraId="11786C7F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Standards</w:t>
      </w: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Based Material &amp; Manufacturing Evaluation</w:t>
      </w:r>
    </w:p>
    <w:p w14:paraId="53E70D7E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Products are evaluated on both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 quality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manufacturing </w:t>
      </w:r>
      <w:proofErr w:type="gramStart"/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</w:t>
      </w:r>
      <w:proofErr w:type="gramEnd"/>
      <w:r w:rsidRPr="00785F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FD6DF1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Material Quality Includes:</w:t>
      </w:r>
    </w:p>
    <w:p w14:paraId="526FA837" w14:textId="77777777" w:rsidR="00785F86" w:rsidRPr="00785F86" w:rsidRDefault="00785F86" w:rsidP="0078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Steel gauge</w:t>
      </w:r>
    </w:p>
    <w:p w14:paraId="209534E0" w14:textId="77777777" w:rsidR="00785F86" w:rsidRPr="00785F86" w:rsidRDefault="00785F86" w:rsidP="0078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Aluminum grade</w:t>
      </w:r>
    </w:p>
    <w:p w14:paraId="171A48A0" w14:textId="77777777" w:rsidR="00785F86" w:rsidRPr="00785F86" w:rsidRDefault="00785F86" w:rsidP="0078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Hardwood species</w:t>
      </w:r>
    </w:p>
    <w:p w14:paraId="6660CE08" w14:textId="77777777" w:rsidR="00785F86" w:rsidRPr="00785F86" w:rsidRDefault="00785F86" w:rsidP="0078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Polymer purity</w:t>
      </w:r>
    </w:p>
    <w:p w14:paraId="2ACCF3AE" w14:textId="77777777" w:rsidR="00785F86" w:rsidRPr="00785F86" w:rsidRDefault="00785F86" w:rsidP="0078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LED binning</w:t>
      </w:r>
    </w:p>
    <w:p w14:paraId="13AD2DD5" w14:textId="77777777" w:rsidR="00785F86" w:rsidRPr="00785F86" w:rsidRDefault="00785F86" w:rsidP="0078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Driver composition</w:t>
      </w:r>
    </w:p>
    <w:p w14:paraId="75C41320" w14:textId="77777777" w:rsidR="00785F86" w:rsidRPr="00785F86" w:rsidRDefault="00785F86" w:rsidP="0078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Wiring gauge</w:t>
      </w:r>
    </w:p>
    <w:p w14:paraId="7E1EAF27" w14:textId="77777777" w:rsidR="00785F86" w:rsidRPr="00785F86" w:rsidRDefault="00785F86" w:rsidP="00785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Insulation quality</w:t>
      </w:r>
    </w:p>
    <w:p w14:paraId="7A32672C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Manufacturing Method Includes:</w:t>
      </w:r>
    </w:p>
    <w:p w14:paraId="7AACF47F" w14:textId="77777777" w:rsidR="00785F86" w:rsidRPr="00785F86" w:rsidRDefault="00785F86" w:rsidP="00785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CNC </w:t>
      </w:r>
      <w:proofErr w:type="gramStart"/>
      <w:r w:rsidRPr="00785F86">
        <w:rPr>
          <w:rFonts w:ascii="Times New Roman" w:eastAsia="Times New Roman" w:hAnsi="Times New Roman" w:cs="Times New Roman"/>
          <w:kern w:val="0"/>
          <w14:ligatures w14:val="none"/>
        </w:rPr>
        <w:t>machining</w:t>
      </w:r>
      <w:proofErr w:type="gramEnd"/>
    </w:p>
    <w:p w14:paraId="582CB388" w14:textId="77777777" w:rsidR="00785F86" w:rsidRPr="00785F86" w:rsidRDefault="00785F86" w:rsidP="00785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Cold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rolled steel forming</w:t>
      </w:r>
    </w:p>
    <w:p w14:paraId="45F04AF0" w14:textId="77777777" w:rsidR="00785F86" w:rsidRPr="00785F86" w:rsidRDefault="00785F86" w:rsidP="00785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Die casting</w:t>
      </w:r>
    </w:p>
    <w:p w14:paraId="2E77AD8F" w14:textId="77777777" w:rsidR="00785F86" w:rsidRPr="00785F86" w:rsidRDefault="00785F86" w:rsidP="00785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Injection molding</w:t>
      </w:r>
    </w:p>
    <w:p w14:paraId="404A0EA8" w14:textId="77777777" w:rsidR="00785F86" w:rsidRPr="00785F86" w:rsidRDefault="00785F86" w:rsidP="00785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Additive manufacturing</w:t>
      </w:r>
    </w:p>
    <w:p w14:paraId="74211659" w14:textId="77777777" w:rsidR="00785F86" w:rsidRPr="00785F86" w:rsidRDefault="00785F86" w:rsidP="00785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Joinery methodology</w:t>
      </w:r>
    </w:p>
    <w:p w14:paraId="346353F0" w14:textId="77777777" w:rsidR="00785F86" w:rsidRPr="00785F86" w:rsidRDefault="00785F86" w:rsidP="00785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PCB quality</w:t>
      </w:r>
    </w:p>
    <w:p w14:paraId="6197DE8D" w14:textId="77777777" w:rsidR="00785F86" w:rsidRPr="00785F86" w:rsidRDefault="00785F86" w:rsidP="00785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Soldering standards</w:t>
      </w:r>
    </w:p>
    <w:p w14:paraId="1A41A230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Each method is scored against industry benchmarks for precision, durability, and structural integrity.</w:t>
      </w:r>
    </w:p>
    <w:p w14:paraId="62F7D28B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Performance &amp; Reliability Metrics</w:t>
      </w:r>
    </w:p>
    <w:p w14:paraId="585506CC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Products are evaluated using objective, measurable performance criteria such as:</w:t>
      </w:r>
    </w:p>
    <w:p w14:paraId="50F293F4" w14:textId="77777777" w:rsidR="00785F86" w:rsidRPr="00785F86" w:rsidRDefault="00785F86" w:rsidP="00785F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Acoustic distortion</w:t>
      </w:r>
    </w:p>
    <w:p w14:paraId="0522DB4D" w14:textId="77777777" w:rsidR="00785F86" w:rsidRPr="00785F86" w:rsidRDefault="00785F86" w:rsidP="00785F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Frequency response accuracy</w:t>
      </w:r>
    </w:p>
    <w:p w14:paraId="2543BC6A" w14:textId="77777777" w:rsidR="00785F86" w:rsidRPr="00785F86" w:rsidRDefault="00785F86" w:rsidP="00785F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Thermal dissipation efficiency</w:t>
      </w:r>
    </w:p>
    <w:p w14:paraId="32A00520" w14:textId="77777777" w:rsidR="00785F86" w:rsidRPr="00785F86" w:rsidRDefault="00785F86" w:rsidP="00785F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Load capacity</w:t>
      </w:r>
    </w:p>
    <w:p w14:paraId="3FF17591" w14:textId="77777777" w:rsidR="00785F86" w:rsidRPr="00785F86" w:rsidRDefault="00785F86" w:rsidP="00785F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Stability and vibration control</w:t>
      </w:r>
    </w:p>
    <w:p w14:paraId="2D380675" w14:textId="77777777" w:rsidR="00785F86" w:rsidRPr="00785F86" w:rsidRDefault="00785F86" w:rsidP="00785F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Power efficiency</w:t>
      </w:r>
    </w:p>
    <w:p w14:paraId="595C749E" w14:textId="77777777" w:rsidR="00785F86" w:rsidRPr="00785F86" w:rsidRDefault="00785F86" w:rsidP="00785F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Firmware reliability</w:t>
      </w:r>
    </w:p>
    <w:p w14:paraId="4AF2C17E" w14:textId="77777777" w:rsidR="00785F86" w:rsidRPr="00785F86" w:rsidRDefault="00785F86" w:rsidP="00785F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Environmental resistance</w:t>
      </w:r>
    </w:p>
    <w:p w14:paraId="5DF5CE6C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These metrics determine real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world performance and long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term reliability.</w:t>
      </w:r>
    </w:p>
    <w:p w14:paraId="39FCE24C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Compliance &amp; Safety Verification</w:t>
      </w:r>
    </w:p>
    <w:p w14:paraId="35824804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Truth Collective verifies compliance with:</w:t>
      </w:r>
    </w:p>
    <w:p w14:paraId="62118317" w14:textId="77777777" w:rsidR="00785F86" w:rsidRPr="00785F86" w:rsidRDefault="00785F86" w:rsidP="00785F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 / ETL / CSA</w:t>
      </w:r>
    </w:p>
    <w:p w14:paraId="54DEE7B0" w14:textId="77777777" w:rsidR="00785F86" w:rsidRPr="00785F86" w:rsidRDefault="00785F86" w:rsidP="00785F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FCC</w:t>
      </w:r>
    </w:p>
    <w:p w14:paraId="066B3F15" w14:textId="77777777" w:rsidR="00785F86" w:rsidRPr="00785F86" w:rsidRDefault="00785F86" w:rsidP="00785F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</w:t>
      </w:r>
    </w:p>
    <w:p w14:paraId="5B5FAA92" w14:textId="77777777" w:rsidR="00785F86" w:rsidRPr="00785F86" w:rsidRDefault="00785F86" w:rsidP="00785F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RoHS</w:t>
      </w:r>
    </w:p>
    <w:p w14:paraId="001F87BF" w14:textId="77777777" w:rsidR="00785F86" w:rsidRPr="00785F86" w:rsidRDefault="00785F86" w:rsidP="00785F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Star</w:t>
      </w:r>
    </w:p>
    <w:p w14:paraId="54A762A8" w14:textId="77777777" w:rsidR="00785F86" w:rsidRPr="00785F86" w:rsidRDefault="00785F86" w:rsidP="00785F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BIFMA</w:t>
      </w:r>
    </w:p>
    <w:p w14:paraId="3480B0AF" w14:textId="77777777" w:rsidR="00785F86" w:rsidRPr="00785F86" w:rsidRDefault="00785F86" w:rsidP="00785F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IEC electrical safety</w:t>
      </w:r>
    </w:p>
    <w:p w14:paraId="4806EFC8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Products lacking proper compliance automatically receive reduced scores.</w:t>
      </w:r>
    </w:p>
    <w:p w14:paraId="4D29AD10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Longevity &amp; Lifecycle Expectations</w:t>
      </w:r>
    </w:p>
    <w:p w14:paraId="52E11DBF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Each product is evaluated for:</w:t>
      </w:r>
    </w:p>
    <w:p w14:paraId="213F078C" w14:textId="77777777" w:rsidR="00785F86" w:rsidRPr="00785F86" w:rsidRDefault="00785F86" w:rsidP="00785F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Expected lifespan</w:t>
      </w:r>
    </w:p>
    <w:p w14:paraId="0A115390" w14:textId="77777777" w:rsidR="00785F86" w:rsidRPr="00785F86" w:rsidRDefault="00785F86" w:rsidP="00785F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Component fatigue resistance</w:t>
      </w:r>
    </w:p>
    <w:p w14:paraId="55BF7CA6" w14:textId="77777777" w:rsidR="00785F86" w:rsidRPr="00785F86" w:rsidRDefault="00785F86" w:rsidP="00785F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Wear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cycle durability</w:t>
      </w:r>
    </w:p>
    <w:p w14:paraId="2E1DD521" w14:textId="77777777" w:rsidR="00785F86" w:rsidRPr="00785F86" w:rsidRDefault="00785F86" w:rsidP="00785F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Serviceability and </w:t>
      </w:r>
      <w:proofErr w:type="gramStart"/>
      <w:r w:rsidRPr="00785F86">
        <w:rPr>
          <w:rFonts w:ascii="Times New Roman" w:eastAsia="Times New Roman" w:hAnsi="Times New Roman" w:cs="Times New Roman"/>
          <w:kern w:val="0"/>
          <w14:ligatures w14:val="none"/>
        </w:rPr>
        <w:t>repairability</w:t>
      </w:r>
      <w:proofErr w:type="gramEnd"/>
    </w:p>
    <w:p w14:paraId="4986313F" w14:textId="77777777" w:rsidR="00785F86" w:rsidRPr="00785F86" w:rsidRDefault="00785F86" w:rsidP="00785F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Warranty strength</w:t>
      </w:r>
    </w:p>
    <w:p w14:paraId="3C1C2B0F" w14:textId="77777777" w:rsidR="00785F86" w:rsidRPr="00785F86" w:rsidRDefault="00785F86" w:rsidP="00785F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Manufacturer support</w:t>
      </w:r>
    </w:p>
    <w:p w14:paraId="1FACAAE1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Lifecycle expectations determine long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term value and reliability.</w:t>
      </w:r>
    </w:p>
    <w:p w14:paraId="3E2437B4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Final Quality Band Classification</w:t>
      </w:r>
    </w:p>
    <w:p w14:paraId="0E79D68D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After all engineering metrics are evaluated, products are placed into one of six quality bands:</w:t>
      </w:r>
    </w:p>
    <w:p w14:paraId="732890BF" w14:textId="77777777" w:rsidR="00785F86" w:rsidRPr="00785F86" w:rsidRDefault="00785F86" w:rsidP="00785F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</w:t>
      </w:r>
    </w:p>
    <w:p w14:paraId="7645F20F" w14:textId="77777777" w:rsidR="00785F86" w:rsidRPr="00785F86" w:rsidRDefault="00785F86" w:rsidP="00785F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High</w:t>
      </w:r>
    </w:p>
    <w:p w14:paraId="74642142" w14:textId="77777777" w:rsidR="00785F86" w:rsidRPr="00785F86" w:rsidRDefault="00785F86" w:rsidP="00785F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</w:t>
      </w:r>
    </w:p>
    <w:p w14:paraId="405CCBE6" w14:textId="77777777" w:rsidR="00785F86" w:rsidRPr="00785F86" w:rsidRDefault="00785F86" w:rsidP="00785F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Middle</w:t>
      </w:r>
    </w:p>
    <w:p w14:paraId="43071830" w14:textId="77777777" w:rsidR="00785F86" w:rsidRPr="00785F86" w:rsidRDefault="00785F86" w:rsidP="00785F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</w:t>
      </w:r>
    </w:p>
    <w:p w14:paraId="0237B6EB" w14:textId="77777777" w:rsidR="00785F86" w:rsidRPr="00785F86" w:rsidRDefault="00785F86" w:rsidP="00785F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/ Basic</w:t>
      </w:r>
    </w:p>
    <w:p w14:paraId="2E7101CE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These bands reflect engineering merit, not marketing influence.</w:t>
      </w:r>
    </w:p>
    <w:p w14:paraId="405F0AAA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What Consumers See</w:t>
      </w:r>
    </w:p>
    <w:p w14:paraId="1928E989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Truth Collective does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display internal math, weighting formulas, scoring algorithms, engineering calculations, or code logic.</w:t>
      </w:r>
    </w:p>
    <w:p w14:paraId="5193F513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Consumers only see:</w:t>
      </w:r>
    </w:p>
    <w:p w14:paraId="342DBE9B" w14:textId="77777777" w:rsidR="00785F86" w:rsidRPr="00785F86" w:rsidRDefault="00785F86" w:rsidP="00785F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Final grade</w:t>
      </w:r>
    </w:p>
    <w:p w14:paraId="59F61EF1" w14:textId="77777777" w:rsidR="00785F86" w:rsidRPr="00785F86" w:rsidRDefault="00785F86" w:rsidP="00785F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Reasons to buy</w:t>
      </w:r>
    </w:p>
    <w:p w14:paraId="520DED33" w14:textId="77777777" w:rsidR="00785F86" w:rsidRPr="00785F86" w:rsidRDefault="00785F86" w:rsidP="00785F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Reasons to avoid</w:t>
      </w:r>
    </w:p>
    <w:p w14:paraId="7B519BB5" w14:textId="77777777" w:rsidR="00785F86" w:rsidRPr="00785F86" w:rsidRDefault="00785F86" w:rsidP="00785F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Key specifications</w:t>
      </w:r>
    </w:p>
    <w:p w14:paraId="04CF7B53" w14:textId="77777777" w:rsidR="00785F86" w:rsidRPr="00785F86" w:rsidRDefault="00785F86" w:rsidP="00785F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Short technical summary</w:t>
      </w:r>
    </w:p>
    <w:p w14:paraId="26BAC957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maintains clarity while protecting proprietary evaluation logic.</w:t>
      </w:r>
    </w:p>
    <w:p w14:paraId="66CACC32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Literature &amp; Editorial Vetting Standard</w:t>
      </w:r>
    </w:p>
    <w:p w14:paraId="0D087FD8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Sections 1–8 govern engineered products. Literature and editorial content undergo a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distinct but equally rigorous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vetting process.</w:t>
      </w:r>
    </w:p>
    <w:p w14:paraId="1A1D479B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Research Phase</w:t>
      </w:r>
    </w:p>
    <w:p w14:paraId="7050B962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Books are identified through:</w:t>
      </w:r>
    </w:p>
    <w:p w14:paraId="63E4C7A8" w14:textId="77777777" w:rsidR="00785F86" w:rsidRPr="00785F86" w:rsidRDefault="00785F86" w:rsidP="00785F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Category relevance</w:t>
      </w:r>
    </w:p>
    <w:p w14:paraId="5ACC56F7" w14:textId="77777777" w:rsidR="00785F86" w:rsidRPr="00785F86" w:rsidRDefault="00785F86" w:rsidP="00785F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Bestseller performance</w:t>
      </w:r>
    </w:p>
    <w:p w14:paraId="6C3120E3" w14:textId="77777777" w:rsidR="00785F86" w:rsidRPr="00785F86" w:rsidRDefault="00785F86" w:rsidP="00785F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Critical reception</w:t>
      </w:r>
    </w:p>
    <w:p w14:paraId="33C79888" w14:textId="77777777" w:rsidR="00785F86" w:rsidRPr="00785F86" w:rsidRDefault="00785F86" w:rsidP="00785F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Author credentials</w:t>
      </w:r>
    </w:p>
    <w:p w14:paraId="0B335AD2" w14:textId="77777777" w:rsidR="00785F86" w:rsidRPr="00785F86" w:rsidRDefault="00785F86" w:rsidP="00785F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Subject relevance</w:t>
      </w:r>
    </w:p>
    <w:p w14:paraId="4C2FF3B8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Typically,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to six candidates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are researched for every one book selected.</w:t>
      </w:r>
    </w:p>
    <w:p w14:paraId="66A5B3FB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Reading &amp; Review Phase</w:t>
      </w:r>
    </w:p>
    <w:p w14:paraId="7DF691BA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Candidates that clear research undergo direct review, often including:</w:t>
      </w:r>
    </w:p>
    <w:p w14:paraId="77417BD6" w14:textId="77777777" w:rsidR="00785F86" w:rsidRPr="00785F86" w:rsidRDefault="00785F86" w:rsidP="00785F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Full readthrough</w:t>
      </w:r>
    </w:p>
    <w:p w14:paraId="2638B6E8" w14:textId="77777777" w:rsidR="00785F86" w:rsidRPr="00785F86" w:rsidRDefault="00785F86" w:rsidP="00785F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Accuracy verification</w:t>
      </w:r>
    </w:p>
    <w:p w14:paraId="68CDA6FD" w14:textId="77777777" w:rsidR="00785F86" w:rsidRPr="00785F86" w:rsidRDefault="00785F86" w:rsidP="00785F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Depth assessment</w:t>
      </w:r>
    </w:p>
    <w:p w14:paraId="348C2768" w14:textId="77777777" w:rsidR="00785F86" w:rsidRPr="00785F86" w:rsidRDefault="00785F86" w:rsidP="00785F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Category alignment</w:t>
      </w:r>
    </w:p>
    <w:p w14:paraId="7FD07F0B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Truth Collective does not rely on summaries or marketing descriptions.</w:t>
      </w:r>
    </w:p>
    <w:p w14:paraId="7CA6C706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10.3 Twenty</w:t>
      </w: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One</w:t>
      </w: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Point Qualitative Selection Metric</w:t>
      </w:r>
    </w:p>
    <w:p w14:paraId="252E1F1A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Books and editorial content are evaluated using Truth Collective’s 21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point qualitative metric, including:</w:t>
      </w:r>
    </w:p>
    <w:p w14:paraId="756BEDE7" w14:textId="77777777" w:rsidR="00785F86" w:rsidRPr="00785F86" w:rsidRDefault="00785F86" w:rsidP="00785F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Author authority</w:t>
      </w:r>
    </w:p>
    <w:p w14:paraId="48929F5E" w14:textId="77777777" w:rsidR="00785F86" w:rsidRPr="00785F86" w:rsidRDefault="00785F86" w:rsidP="00785F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Subject expertise</w:t>
      </w:r>
    </w:p>
    <w:p w14:paraId="3BF8BB15" w14:textId="77777777" w:rsidR="00785F86" w:rsidRPr="00785F86" w:rsidRDefault="00785F86" w:rsidP="00785F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Critical and reader reception</w:t>
      </w:r>
    </w:p>
    <w:p w14:paraId="502DD79D" w14:textId="77777777" w:rsidR="00785F86" w:rsidRPr="00785F86" w:rsidRDefault="00785F86" w:rsidP="00785F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Depth and accuracy</w:t>
      </w:r>
    </w:p>
    <w:p w14:paraId="09B58AB7" w14:textId="77777777" w:rsidR="00785F86" w:rsidRPr="00785F86" w:rsidRDefault="00785F86" w:rsidP="00785F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Clarity and accessibility</w:t>
      </w:r>
    </w:p>
    <w:p w14:paraId="14973871" w14:textId="77777777" w:rsidR="00785F86" w:rsidRPr="00785F86" w:rsidRDefault="00785F86" w:rsidP="00785F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Category alignment</w:t>
      </w:r>
    </w:p>
    <w:p w14:paraId="085D161B" w14:textId="77777777" w:rsidR="00785F86" w:rsidRPr="00785F86" w:rsidRDefault="00785F86" w:rsidP="00785F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Continued relevance</w:t>
      </w:r>
    </w:p>
    <w:p w14:paraId="7625AF1F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Only candidates meeting the required threshold are featured.</w:t>
      </w:r>
    </w:p>
    <w:p w14:paraId="1EBC23A3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10.4 Non</w:t>
      </w: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Monetized &amp; Editorial Content</w:t>
      </w:r>
    </w:p>
    <w:p w14:paraId="32AFE2EE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monetized pages (Self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Help, Mental Wellness, editorial series) are held to the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qualitative standard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as monetized content.</w:t>
      </w:r>
    </w:p>
    <w:p w14:paraId="20A19F93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Vetting rigor is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 contingent on monetization.</w:t>
      </w:r>
    </w:p>
    <w:p w14:paraId="73739F71" w14:textId="77777777" w:rsidR="00785F86" w:rsidRPr="00785F86" w:rsidRDefault="00785F86" w:rsidP="00785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5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Why This System Is Different</w:t>
      </w:r>
    </w:p>
    <w:p w14:paraId="35B8B879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Truth Collective’s grading models are:</w:t>
      </w:r>
    </w:p>
    <w:p w14:paraId="0A89CEB4" w14:textId="77777777" w:rsidR="00785F86" w:rsidRPr="00785F86" w:rsidRDefault="00785F86" w:rsidP="00785F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Objective</w:t>
      </w:r>
    </w:p>
    <w:p w14:paraId="63CB9393" w14:textId="77777777" w:rsidR="00785F86" w:rsidRPr="00785F86" w:rsidRDefault="00785F86" w:rsidP="00785F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Engineering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</w:t>
      </w:r>
    </w:p>
    <w:p w14:paraId="13E9537C" w14:textId="77777777" w:rsidR="00785F86" w:rsidRPr="00785F86" w:rsidRDefault="00785F86" w:rsidP="00785F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Standards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</w:t>
      </w:r>
    </w:p>
    <w:p w14:paraId="793470CB" w14:textId="77777777" w:rsidR="00785F86" w:rsidRPr="00785F86" w:rsidRDefault="00785F86" w:rsidP="00785F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influenced by marketing</w:t>
      </w:r>
    </w:p>
    <w:p w14:paraId="6BD81727" w14:textId="77777777" w:rsidR="00785F86" w:rsidRPr="00785F86" w:rsidRDefault="00785F86" w:rsidP="00785F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Independent of popularity or star ratings</w:t>
      </w:r>
    </w:p>
    <w:p w14:paraId="5BFD134D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They are built on:</w:t>
      </w:r>
    </w:p>
    <w:p w14:paraId="16DA4C9D" w14:textId="77777777" w:rsidR="00785F86" w:rsidRPr="00785F86" w:rsidRDefault="00785F86" w:rsidP="00785F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International engineering standards</w:t>
      </w:r>
    </w:p>
    <w:p w14:paraId="4FB9DC21" w14:textId="77777777" w:rsidR="00785F86" w:rsidRPr="00785F86" w:rsidRDefault="00785F86" w:rsidP="00785F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Mission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noBreakHyphen/>
        <w:t>critical component weighting</w:t>
      </w:r>
    </w:p>
    <w:p w14:paraId="283EC790" w14:textId="77777777" w:rsidR="00785F86" w:rsidRPr="00785F86" w:rsidRDefault="00785F86" w:rsidP="00785F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Material science</w:t>
      </w:r>
    </w:p>
    <w:p w14:paraId="0B7AB688" w14:textId="77777777" w:rsidR="00785F86" w:rsidRPr="00785F86" w:rsidRDefault="00785F86" w:rsidP="00785F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Manufacturing methodology</w:t>
      </w:r>
    </w:p>
    <w:p w14:paraId="7DB9435D" w14:textId="77777777" w:rsidR="00785F86" w:rsidRPr="00785F86" w:rsidRDefault="00785F86" w:rsidP="00785F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Performance metrics</w:t>
      </w:r>
    </w:p>
    <w:p w14:paraId="475A3D52" w14:textId="77777777" w:rsidR="00785F86" w:rsidRPr="00785F86" w:rsidRDefault="00785F86" w:rsidP="00785F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Compliance verification</w:t>
      </w:r>
    </w:p>
    <w:p w14:paraId="6BEF5A6A" w14:textId="77777777" w:rsidR="00785F86" w:rsidRPr="00785F86" w:rsidRDefault="00785F86" w:rsidP="00785F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Literature qualitative metrics</w:t>
      </w:r>
    </w:p>
    <w:p w14:paraId="586C765D" w14:textId="77777777" w:rsidR="00785F86" w:rsidRPr="00785F86" w:rsidRDefault="00785F86" w:rsidP="00785F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Lifecycle durability</w:t>
      </w:r>
    </w:p>
    <w:p w14:paraId="5405B051" w14:textId="77777777" w:rsidR="00785F86" w:rsidRPr="00785F86" w:rsidRDefault="00785F86" w:rsidP="00785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F86">
        <w:rPr>
          <w:rFonts w:ascii="Times New Roman" w:eastAsia="Times New Roman" w:hAnsi="Times New Roman" w:cs="Times New Roman"/>
          <w:kern w:val="0"/>
          <w14:ligatures w14:val="none"/>
        </w:rPr>
        <w:t xml:space="preserve">This is what makes Truth Collective’s rankings </w:t>
      </w:r>
      <w:r w:rsidRPr="00785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trustworthy, technical, and uncompromising</w:t>
      </w:r>
      <w:r w:rsidRPr="00785F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03ADFC" w14:textId="77777777" w:rsidR="00785F86" w:rsidRDefault="00785F86"/>
    <w:sectPr w:rsidR="00785F8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ED3DA" w14:textId="77777777" w:rsidR="006A6E31" w:rsidRDefault="006A6E31" w:rsidP="00785F86">
      <w:pPr>
        <w:spacing w:after="0" w:line="240" w:lineRule="auto"/>
      </w:pPr>
      <w:r>
        <w:separator/>
      </w:r>
    </w:p>
  </w:endnote>
  <w:endnote w:type="continuationSeparator" w:id="0">
    <w:p w14:paraId="275CE5A6" w14:textId="77777777" w:rsidR="006A6E31" w:rsidRDefault="006A6E31" w:rsidP="00785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57BF7" w14:textId="77777777" w:rsidR="006A6E31" w:rsidRDefault="006A6E31" w:rsidP="00785F86">
      <w:pPr>
        <w:spacing w:after="0" w:line="240" w:lineRule="auto"/>
      </w:pPr>
      <w:r>
        <w:separator/>
      </w:r>
    </w:p>
  </w:footnote>
  <w:footnote w:type="continuationSeparator" w:id="0">
    <w:p w14:paraId="0B083160" w14:textId="77777777" w:rsidR="006A6E31" w:rsidRDefault="006A6E31" w:rsidP="00785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356698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CC6A260" w14:textId="264B6D1B" w:rsidR="00785F86" w:rsidRDefault="00785F86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5679E93" w14:textId="77777777" w:rsidR="00785F86" w:rsidRDefault="00785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45B8"/>
    <w:multiLevelType w:val="multilevel"/>
    <w:tmpl w:val="E28C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80DDB"/>
    <w:multiLevelType w:val="multilevel"/>
    <w:tmpl w:val="7682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67183"/>
    <w:multiLevelType w:val="multilevel"/>
    <w:tmpl w:val="F03E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9684C"/>
    <w:multiLevelType w:val="multilevel"/>
    <w:tmpl w:val="0B82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654C4"/>
    <w:multiLevelType w:val="multilevel"/>
    <w:tmpl w:val="3580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801BD"/>
    <w:multiLevelType w:val="multilevel"/>
    <w:tmpl w:val="D3B2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F0925"/>
    <w:multiLevelType w:val="multilevel"/>
    <w:tmpl w:val="DCFE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26093"/>
    <w:multiLevelType w:val="multilevel"/>
    <w:tmpl w:val="593E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906E8"/>
    <w:multiLevelType w:val="multilevel"/>
    <w:tmpl w:val="5942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53CEC"/>
    <w:multiLevelType w:val="multilevel"/>
    <w:tmpl w:val="CB9C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A70EE"/>
    <w:multiLevelType w:val="multilevel"/>
    <w:tmpl w:val="761C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368AB"/>
    <w:multiLevelType w:val="multilevel"/>
    <w:tmpl w:val="802E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D239B"/>
    <w:multiLevelType w:val="multilevel"/>
    <w:tmpl w:val="39CC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46AC8"/>
    <w:multiLevelType w:val="multilevel"/>
    <w:tmpl w:val="7266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F1545"/>
    <w:multiLevelType w:val="multilevel"/>
    <w:tmpl w:val="6AF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211E2"/>
    <w:multiLevelType w:val="multilevel"/>
    <w:tmpl w:val="65A2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1A04DC"/>
    <w:multiLevelType w:val="multilevel"/>
    <w:tmpl w:val="5CEC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780083">
    <w:abstractNumId w:val="8"/>
  </w:num>
  <w:num w:numId="2" w16cid:durableId="818763703">
    <w:abstractNumId w:val="7"/>
  </w:num>
  <w:num w:numId="3" w16cid:durableId="1559973981">
    <w:abstractNumId w:val="9"/>
  </w:num>
  <w:num w:numId="4" w16cid:durableId="1760053745">
    <w:abstractNumId w:val="5"/>
  </w:num>
  <w:num w:numId="5" w16cid:durableId="12267634">
    <w:abstractNumId w:val="11"/>
  </w:num>
  <w:num w:numId="6" w16cid:durableId="1945069564">
    <w:abstractNumId w:val="6"/>
  </w:num>
  <w:num w:numId="7" w16cid:durableId="1071347894">
    <w:abstractNumId w:val="14"/>
  </w:num>
  <w:num w:numId="8" w16cid:durableId="243345742">
    <w:abstractNumId w:val="3"/>
  </w:num>
  <w:num w:numId="9" w16cid:durableId="2145812013">
    <w:abstractNumId w:val="10"/>
  </w:num>
  <w:num w:numId="10" w16cid:durableId="28385915">
    <w:abstractNumId w:val="13"/>
  </w:num>
  <w:num w:numId="11" w16cid:durableId="139276620">
    <w:abstractNumId w:val="15"/>
  </w:num>
  <w:num w:numId="12" w16cid:durableId="1865315988">
    <w:abstractNumId w:val="16"/>
  </w:num>
  <w:num w:numId="13" w16cid:durableId="1670644290">
    <w:abstractNumId w:val="12"/>
  </w:num>
  <w:num w:numId="14" w16cid:durableId="2080323618">
    <w:abstractNumId w:val="4"/>
  </w:num>
  <w:num w:numId="15" w16cid:durableId="1739739615">
    <w:abstractNumId w:val="2"/>
  </w:num>
  <w:num w:numId="16" w16cid:durableId="320811551">
    <w:abstractNumId w:val="0"/>
  </w:num>
  <w:num w:numId="17" w16cid:durableId="1278215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F86"/>
    <w:rsid w:val="006A6E31"/>
    <w:rsid w:val="00785F86"/>
    <w:rsid w:val="008C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D0264"/>
  <w15:chartTrackingRefBased/>
  <w15:docId w15:val="{534FD8A1-1727-4BD5-BB4B-2E0F39DB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F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5F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F86"/>
  </w:style>
  <w:style w:type="paragraph" w:styleId="Footer">
    <w:name w:val="footer"/>
    <w:basedOn w:val="Normal"/>
    <w:link w:val="FooterChar"/>
    <w:uiPriority w:val="99"/>
    <w:unhideWhenUsed/>
    <w:rsid w:val="00785F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1005</Words>
  <Characters>5731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Reid</dc:creator>
  <cp:keywords/>
  <dc:description/>
  <cp:lastModifiedBy>Daniel Reid</cp:lastModifiedBy>
  <cp:revision>1</cp:revision>
  <dcterms:created xsi:type="dcterms:W3CDTF">2026-08-08T17:12:00Z</dcterms:created>
  <dcterms:modified xsi:type="dcterms:W3CDTF">2026-08-08T17:16:00Z</dcterms:modified>
</cp:coreProperties>
</file>