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6D2E" w14:textId="73E38A0D" w:rsidR="005E24F6" w:rsidRPr="0010643B" w:rsidRDefault="005E24F6" w:rsidP="005E24F6">
      <w:pPr>
        <w:jc w:val="center"/>
        <w:rPr>
          <w:b/>
          <w:bCs/>
          <w:sz w:val="32"/>
          <w:szCs w:val="32"/>
        </w:rPr>
      </w:pPr>
      <w:r w:rsidRPr="0010643B">
        <w:rPr>
          <w:b/>
          <w:bCs/>
          <w:sz w:val="32"/>
          <w:szCs w:val="32"/>
        </w:rPr>
        <w:t>Diabetes Prediction</w:t>
      </w:r>
    </w:p>
    <w:p w14:paraId="71F20DA4" w14:textId="6E023028" w:rsidR="0010643B" w:rsidRPr="0010643B" w:rsidRDefault="001A3D5E" w:rsidP="001A3D5E">
      <w:pPr>
        <w:rPr>
          <w:sz w:val="28"/>
          <w:szCs w:val="28"/>
        </w:rPr>
      </w:pPr>
      <w:r w:rsidRPr="0010643B">
        <w:rPr>
          <w:b/>
          <w:bCs/>
          <w:sz w:val="28"/>
          <w:szCs w:val="28"/>
        </w:rPr>
        <w:t>Abstract</w:t>
      </w:r>
      <w:r w:rsidRPr="0010643B">
        <w:rPr>
          <w:sz w:val="28"/>
          <w:szCs w:val="28"/>
        </w:rPr>
        <w:t xml:space="preserve"> </w:t>
      </w:r>
    </w:p>
    <w:p w14:paraId="43604F79" w14:textId="3C219054" w:rsidR="0034249F" w:rsidRDefault="001A3D5E" w:rsidP="00600E63">
      <w:pPr>
        <w:ind w:firstLine="720"/>
      </w:pPr>
      <w:r w:rsidRPr="004D5ADD">
        <w:t xml:space="preserve">This study aimed to predict diabetes outcomes using data mining techniques and the Behavioral Risk Factor Surveillance System (BRFSS) 2014 dataset from Kaggle. A range of machine learning models was explored, including logistic regression, decision trees, gradient boosting, bagging classifiers, and deep neural networks (DNNs). </w:t>
      </w:r>
      <w:r w:rsidR="00600E63" w:rsidRPr="004D5ADD">
        <w:t xml:space="preserve">Model performance was evaluated using F1-scores, precision, and recall. After further analysis, ** was identified as the best-performing model due to its high precision and recall. The logistic regression model </w:t>
      </w:r>
      <w:r w:rsidR="004D5ADD">
        <w:t>performed</w:t>
      </w:r>
      <w:r w:rsidR="00600E63" w:rsidRPr="004D5ADD">
        <w:t xml:space="preserve"> </w:t>
      </w:r>
      <w:proofErr w:type="gramStart"/>
      <w:r w:rsidR="00600E63" w:rsidRPr="004D5ADD">
        <w:t>fairly close</w:t>
      </w:r>
      <w:proofErr w:type="gramEnd"/>
      <w:r w:rsidR="00600E63" w:rsidRPr="004D5ADD">
        <w:t xml:space="preserve"> </w:t>
      </w:r>
      <w:r w:rsidR="004D5ADD">
        <w:t xml:space="preserve">to </w:t>
      </w:r>
      <w:r w:rsidR="00600E63" w:rsidRPr="004D5ADD">
        <w:t xml:space="preserve">the evaluation metrics as **. The logistic regression shows us that </w:t>
      </w:r>
    </w:p>
    <w:p w14:paraId="28781771" w14:textId="475E8FC2" w:rsidR="00D1543B" w:rsidRPr="00D1543B" w:rsidRDefault="00D1543B" w:rsidP="00600E63">
      <w:pPr>
        <w:ind w:firstLine="720"/>
        <w:rPr>
          <w:b/>
          <w:bCs/>
        </w:rPr>
      </w:pPr>
      <w:r>
        <w:rPr>
          <w:b/>
          <w:bCs/>
        </w:rPr>
        <w:t xml:space="preserve">Best model </w:t>
      </w:r>
    </w:p>
    <w:p w14:paraId="19D3F962" w14:textId="13AA556A" w:rsidR="0010643B" w:rsidRDefault="001A3D5E" w:rsidP="001A3D5E">
      <w:r w:rsidRPr="0010643B">
        <w:rPr>
          <w:b/>
          <w:bCs/>
          <w:sz w:val="28"/>
          <w:szCs w:val="28"/>
        </w:rPr>
        <w:t>Introduction</w:t>
      </w:r>
    </w:p>
    <w:p w14:paraId="1A8C5696" w14:textId="7412E363" w:rsidR="001A3D5E" w:rsidRPr="001A3D5E" w:rsidRDefault="001A3D5E" w:rsidP="00B9174B">
      <w:pPr>
        <w:ind w:firstLine="720"/>
      </w:pPr>
      <w:r w:rsidRPr="001A3D5E">
        <w:t xml:space="preserve">Diabetes is a chronic disease with significant health and economic impacts. Predicting the onset of diabetes, particularly type 2 diabetes, is vital for early intervention. Type 2 diabetes is influenced by lifestyle and demographic factors such as obesity, physical inactivity, and age. This project used survey data from BRFSS to build predictive models that identify </w:t>
      </w:r>
      <w:r w:rsidR="00801503">
        <w:t>at-risk individuals</w:t>
      </w:r>
      <w:r w:rsidRPr="001A3D5E">
        <w:t xml:space="preserve"> and explored the relationships between various risk factors and diabetes outcomes.</w:t>
      </w:r>
    </w:p>
    <w:p w14:paraId="4DDD427B" w14:textId="5E4DB13D" w:rsidR="0010643B" w:rsidRPr="005A6C9E" w:rsidRDefault="001A3D5E" w:rsidP="001A3D5E">
      <w:pPr>
        <w:rPr>
          <w:sz w:val="28"/>
          <w:szCs w:val="28"/>
        </w:rPr>
      </w:pPr>
      <w:r w:rsidRPr="005A6C9E">
        <w:rPr>
          <w:b/>
          <w:bCs/>
          <w:sz w:val="28"/>
          <w:szCs w:val="28"/>
        </w:rPr>
        <w:t>Methodology</w:t>
      </w:r>
    </w:p>
    <w:p w14:paraId="11537651" w14:textId="079DAFF8" w:rsidR="009E3547" w:rsidRPr="005C764F" w:rsidRDefault="00D02CC4" w:rsidP="00D02CC4">
      <w:pPr>
        <w:ind w:firstLine="720"/>
      </w:pPr>
      <w:r w:rsidRPr="005C764F">
        <w:t xml:space="preserve">Before training models, it was important to explore the dataset using data visualization techniques. This helped </w:t>
      </w:r>
      <w:r w:rsidR="005C764F">
        <w:t>understand the relationships between variables and detect</w:t>
      </w:r>
      <w:r w:rsidRPr="005C764F">
        <w:t xml:space="preserve"> potential issues such as class imbalance, outliers, and correlations. Correlation analysis was conducted to identify redundant features that could introduce </w:t>
      </w:r>
      <w:r w:rsidR="005C764F">
        <w:t>model bias</w:t>
      </w:r>
      <w:r w:rsidRPr="005C764F">
        <w:t>.</w:t>
      </w:r>
      <w:r w:rsidR="00D1543B">
        <w:t xml:space="preserve"> </w:t>
      </w:r>
      <w:r w:rsidRPr="005C764F">
        <w:t xml:space="preserve">A correlation heatmap was generated using Pearson’s correlation coefficient. BMI (Body Mass Index) is a key health indicator, but the distribution in the dataset was </w:t>
      </w:r>
      <w:r w:rsidR="00472754" w:rsidRPr="005C764F">
        <w:t>right skewed</w:t>
      </w:r>
      <w:r w:rsidRPr="005C764F">
        <w:t xml:space="preserve"> with extreme values (outliers). B</w:t>
      </w:r>
      <w:r w:rsidR="00472754" w:rsidRPr="005C764F">
        <w:t>MI</w:t>
      </w:r>
      <w:r w:rsidRPr="005C764F">
        <w:t xml:space="preserve"> </w:t>
      </w:r>
      <w:r w:rsidR="00600E63" w:rsidRPr="005C764F">
        <w:t>was</w:t>
      </w:r>
      <w:r w:rsidRPr="005C764F">
        <w:t xml:space="preserve"> scaled using Z score normalization.  </w:t>
      </w:r>
      <w:r w:rsidR="00600E63" w:rsidRPr="005C764F">
        <w:t>Ordinal variables, such as mental and physical health, were binned into three categories to decrease computational workload.</w:t>
      </w:r>
    </w:p>
    <w:p w14:paraId="2A6406F1" w14:textId="0301086E" w:rsidR="00704321" w:rsidRDefault="00297D54" w:rsidP="00D02CC4">
      <w:pPr>
        <w:ind w:firstLine="720"/>
      </w:pPr>
      <w:r w:rsidRPr="005C764F">
        <w:t xml:space="preserve">Nearly 85% of the dataset was of responses </w:t>
      </w:r>
      <w:r w:rsidR="00472754" w:rsidRPr="005C764F">
        <w:t>from</w:t>
      </w:r>
      <w:r w:rsidRPr="005C764F">
        <w:t xml:space="preserve"> people not having </w:t>
      </w:r>
      <w:r w:rsidR="00E21CD9" w:rsidRPr="005C764F">
        <w:t>diabetes</w:t>
      </w:r>
      <w:r w:rsidRPr="005C764F">
        <w:t xml:space="preserve">, </w:t>
      </w:r>
      <w:r w:rsidR="00472754" w:rsidRPr="005C764F">
        <w:t>approximately</w:t>
      </w:r>
      <w:r w:rsidRPr="005C764F">
        <w:t xml:space="preserve"> 14% with diabetes, and 1.8% with prediabetes</w:t>
      </w:r>
      <w:r w:rsidR="009B3B69" w:rsidRPr="005C764F">
        <w:t xml:space="preserve">. </w:t>
      </w:r>
      <w:r w:rsidR="00600E63" w:rsidRPr="005C764F">
        <w:t xml:space="preserve">The dataset was then split into 70% training and 30% testing for evaluation. To mitigate class imbalance effects, the training set was sampled using random splitting, </w:t>
      </w:r>
      <w:r w:rsidR="005C764F">
        <w:t>under-sampling</w:t>
      </w:r>
      <w:r w:rsidR="00600E63" w:rsidRPr="005C764F">
        <w:t>, and a hybrid approach combining both oversampling (SMOTE)</w:t>
      </w:r>
      <w:r w:rsidR="005C764F">
        <w:t xml:space="preserve"> of prediabetes</w:t>
      </w:r>
      <w:r w:rsidR="00600E63" w:rsidRPr="005C764F">
        <w:t xml:space="preserve"> and </w:t>
      </w:r>
      <w:r w:rsidR="005C764F">
        <w:t>under-sampling of no diabetes and diabetes</w:t>
      </w:r>
      <w:r w:rsidR="00600E63" w:rsidRPr="005C764F">
        <w:t xml:space="preserve">. </w:t>
      </w:r>
      <w:r w:rsidR="00D02CC4" w:rsidRPr="005C764F">
        <w:t>The testing data remained the same from the original</w:t>
      </w:r>
      <w:r w:rsidR="00D1543B">
        <w:t xml:space="preserve"> train/</w:t>
      </w:r>
      <w:r w:rsidR="00D02CC4" w:rsidRPr="005C764F">
        <w:t>test split.</w:t>
      </w:r>
    </w:p>
    <w:p w14:paraId="59F9E002" w14:textId="45517F33" w:rsidR="009A79DC" w:rsidRDefault="009A79DC" w:rsidP="00D02CC4">
      <w:pPr>
        <w:ind w:firstLine="720"/>
      </w:pPr>
      <w:r>
        <w:t>T</w:t>
      </w:r>
      <w:r w:rsidRPr="009A79DC">
        <w:t>he models will be evaluated using F1-scores, which represent the harmonic mean of precision and recall. This metric effectively balances Type I (false positive) and Type II (false negative) errors, ensuring a trade-off between identifying positive cases and minimizing false alarms.</w:t>
      </w:r>
    </w:p>
    <w:p w14:paraId="20A8755A" w14:textId="77777777" w:rsidR="002D385E" w:rsidRDefault="002D385E" w:rsidP="001A3D5E">
      <w:pPr>
        <w:rPr>
          <w:b/>
          <w:bCs/>
          <w:i/>
          <w:iCs/>
        </w:rPr>
      </w:pPr>
      <w:r w:rsidRPr="005A6C9E">
        <w:rPr>
          <w:b/>
          <w:bCs/>
          <w:i/>
          <w:iCs/>
        </w:rPr>
        <w:t xml:space="preserve">Logistic Model: </w:t>
      </w:r>
    </w:p>
    <w:p w14:paraId="4EE4A3EB" w14:textId="20FA5EF9" w:rsidR="00600E63" w:rsidRDefault="000169A1" w:rsidP="00D1543B">
      <w:pPr>
        <w:ind w:firstLine="720"/>
      </w:pPr>
      <w:r>
        <w:lastRenderedPageBreak/>
        <w:t xml:space="preserve">Variance inflation factors for all predictor variables were evaluated and the highest values were iteratively removed until all values were less than ten in preparation for the logistic regression model. </w:t>
      </w:r>
      <w:r w:rsidR="0079235E" w:rsidRPr="005C764F">
        <w:t xml:space="preserve">The logistic model used was </w:t>
      </w:r>
      <w:r w:rsidR="00E62507" w:rsidRPr="005C764F">
        <w:t xml:space="preserve">the </w:t>
      </w:r>
      <w:r w:rsidR="007057C7" w:rsidRPr="005C764F">
        <w:t>multinomial logistic regression model</w:t>
      </w:r>
      <w:r w:rsidR="00CA6ECB" w:rsidRPr="005C764F">
        <w:t>, a multivariate logistic regression model</w:t>
      </w:r>
      <w:r w:rsidR="00232FB7" w:rsidRPr="005C764F">
        <w:t xml:space="preserve"> with the Stats model library</w:t>
      </w:r>
      <w:r w:rsidR="007057C7" w:rsidRPr="005C764F">
        <w:t>.</w:t>
      </w:r>
      <w:r w:rsidR="00600E63" w:rsidRPr="005C764F">
        <w:t xml:space="preserve"> The </w:t>
      </w:r>
      <w:r w:rsidR="00D1543B" w:rsidRPr="005C764F">
        <w:t>SoftMax</w:t>
      </w:r>
      <w:r w:rsidR="00600E63" w:rsidRPr="005C764F">
        <w:t xml:space="preserve"> function was</w:t>
      </w:r>
      <w:r w:rsidR="00D1543B">
        <w:t xml:space="preserve"> applied to the </w:t>
      </w:r>
      <w:r w:rsidR="00600E63" w:rsidRPr="005C764F">
        <w:t>probability-based predictions</w:t>
      </w:r>
      <w:r w:rsidR="00D1543B">
        <w:t xml:space="preserve"> to get the predicted class</w:t>
      </w:r>
      <w:r w:rsidR="00600E63" w:rsidRPr="005C764F">
        <w:t>.</w:t>
      </w:r>
      <w:r w:rsidR="00047525">
        <w:t xml:space="preserve"> The logistic regression model was fitted and variables with high p-values, greater than .05, were iteratively removed from the highest until all p-values were lower than .05. </w:t>
      </w:r>
      <w:r w:rsidR="00A61EE8">
        <w:t xml:space="preserve">The number of variables left in the model </w:t>
      </w:r>
      <w:r w:rsidR="00D1543B">
        <w:t>was</w:t>
      </w:r>
      <w:r w:rsidR="00A61EE8">
        <w:t xml:space="preserve"> eight, not including the constant, which is not overly complex for the </w:t>
      </w:r>
      <w:r w:rsidR="00361C78">
        <w:t>number</w:t>
      </w:r>
      <w:r w:rsidR="00A61EE8">
        <w:t xml:space="preserve"> of </w:t>
      </w:r>
      <w:r w:rsidR="00D1543B">
        <w:t>observations</w:t>
      </w:r>
      <w:r w:rsidR="00361C78">
        <w:t xml:space="preserve"> it was</w:t>
      </w:r>
      <w:r w:rsidR="00D1543B">
        <w:t xml:space="preserve"> trained</w:t>
      </w:r>
      <w:r w:rsidR="00361C78">
        <w:t xml:space="preserve"> and tested on</w:t>
      </w:r>
      <w:r w:rsidR="00A61EE8">
        <w:t xml:space="preserve">. The model's coefficients are negative for the constant, heavy alcohol consumption, Income, and number of days exercised in a month. The variables with positive coefficients are high blood pressure(binary), high cholesterol (binary), general health, age, and standardized BMI. </w:t>
      </w:r>
      <w:r w:rsidR="00600E63" w:rsidRPr="005C764F">
        <w:t xml:space="preserve">The logistic regression model performed well when trained on the original training set but suffered from lower validation metrics (accuracy, F1-score, and recall) when trained on the </w:t>
      </w:r>
      <w:r w:rsidR="00FF52BC">
        <w:t>under-sampled</w:t>
      </w:r>
      <w:r w:rsidR="00600E63" w:rsidRPr="005C764F">
        <w:t xml:space="preserve"> and SMOTE-enhanced datasets.</w:t>
      </w:r>
    </w:p>
    <w:p w14:paraId="4AFDF1A7" w14:textId="4059C4EE" w:rsidR="00D02CC4" w:rsidRPr="005A69D4" w:rsidRDefault="00C3570C" w:rsidP="00600E63">
      <w:pPr>
        <w:rPr>
          <w:b/>
          <w:bCs/>
          <w:i/>
          <w:iCs/>
        </w:rPr>
      </w:pPr>
      <w:r w:rsidRPr="005A69D4">
        <w:rPr>
          <w:b/>
          <w:bCs/>
          <w:i/>
          <w:iCs/>
        </w:rPr>
        <w:t>Decision Tree</w:t>
      </w:r>
    </w:p>
    <w:p w14:paraId="03596299" w14:textId="77B43D61" w:rsidR="00256482" w:rsidRDefault="00704321" w:rsidP="00EE74C7">
      <w:pPr>
        <w:ind w:firstLine="720"/>
      </w:pPr>
      <w:r w:rsidRPr="005C764F">
        <w:t>Each training set was optimized using GridSearchCV, with hyperparameters tuned based on the macro F1-score.</w:t>
      </w:r>
      <w:r w:rsidR="00BD3560" w:rsidRPr="005C764F">
        <w:t xml:space="preserve"> </w:t>
      </w:r>
      <w:r w:rsidR="00A61EE8">
        <w:t xml:space="preserve">The hyperparameters used were </w:t>
      </w:r>
      <w:r w:rsidR="008B0DB4">
        <w:t xml:space="preserve">a criterion, max depth, min samples per leaf, and minimum sample split. </w:t>
      </w:r>
      <w:r w:rsidR="00BD3560" w:rsidRPr="005C764F">
        <w:t xml:space="preserve">Class weight balance </w:t>
      </w:r>
      <w:r w:rsidR="008B0DB4">
        <w:t xml:space="preserve">was </w:t>
      </w:r>
      <w:r w:rsidR="00BD3560" w:rsidRPr="005C764F">
        <w:t>used</w:t>
      </w:r>
      <w:r w:rsidR="008B0DB4">
        <w:t xml:space="preserve"> as a hyperparameter</w:t>
      </w:r>
      <w:r w:rsidR="00BD3560" w:rsidRPr="005C764F">
        <w:t xml:space="preserve"> for th</w:t>
      </w:r>
      <w:r w:rsidR="008B0DB4">
        <w:t>ese</w:t>
      </w:r>
      <w:r w:rsidR="00BD3560" w:rsidRPr="005C764F">
        <w:t xml:space="preserve"> model</w:t>
      </w:r>
      <w:r w:rsidR="008B0DB4">
        <w:t>s</w:t>
      </w:r>
      <w:r w:rsidR="00BD3560" w:rsidRPr="005C764F">
        <w:t xml:space="preserve"> which </w:t>
      </w:r>
      <w:r w:rsidR="00232FB7" w:rsidRPr="005C764F">
        <w:t>can handle class imbalance</w:t>
      </w:r>
      <w:r w:rsidR="00BD3560" w:rsidRPr="005C764F">
        <w:t xml:space="preserve">. </w:t>
      </w:r>
      <w:r w:rsidR="005E245D">
        <w:t xml:space="preserve"> </w:t>
      </w:r>
      <w:r w:rsidR="008B0DB4">
        <w:t xml:space="preserve">All variables in the dataset were used in the models. </w:t>
      </w:r>
      <w:r w:rsidR="00232FB7" w:rsidRPr="005C764F">
        <w:t>All</w:t>
      </w:r>
      <w:r w:rsidR="00BD3560" w:rsidRPr="005C764F">
        <w:t xml:space="preserve"> the training sets were used</w:t>
      </w:r>
      <w:r w:rsidR="00A61EE8">
        <w:t>, and the results were</w:t>
      </w:r>
      <w:r w:rsidR="00BD3560" w:rsidRPr="005C764F">
        <w:t xml:space="preserve"> </w:t>
      </w:r>
      <w:r w:rsidR="00B31DB3" w:rsidRPr="005C764F">
        <w:t>less-than-ideal</w:t>
      </w:r>
      <w:r w:rsidR="00232FB7" w:rsidRPr="005C764F">
        <w:t xml:space="preserve"> models</w:t>
      </w:r>
      <w:r w:rsidR="00B31DB3" w:rsidRPr="005C764F">
        <w:t>.</w:t>
      </w:r>
      <w:r w:rsidR="00EE74C7">
        <w:t xml:space="preserve"> </w:t>
      </w:r>
      <w:r w:rsidR="00256482">
        <w:t xml:space="preserve">The best decision tree was trained on the under-sampled smote hybrid training data with </w:t>
      </w:r>
      <w:r w:rsidR="00EE74C7">
        <w:t>an</w:t>
      </w:r>
      <w:r w:rsidR="00256482" w:rsidRPr="00D1543B">
        <w:t xml:space="preserve"> F1-score of .</w:t>
      </w:r>
      <w:r w:rsidR="00256482">
        <w:t>8</w:t>
      </w:r>
      <w:r w:rsidR="00256482" w:rsidRPr="00D1543B">
        <w:t xml:space="preserve"> for 'No Diabetes' and .</w:t>
      </w:r>
      <w:r w:rsidR="00256482">
        <w:t>43</w:t>
      </w:r>
      <w:r w:rsidR="00256482" w:rsidRPr="00D1543B">
        <w:t xml:space="preserve"> for 'Diabetes'</w:t>
      </w:r>
      <w:r w:rsidR="00EE74C7">
        <w:t>.</w:t>
      </w:r>
    </w:p>
    <w:p w14:paraId="558D8405" w14:textId="5BCC1027" w:rsidR="00297D54" w:rsidRDefault="002F43CA" w:rsidP="001A3D5E">
      <w:r w:rsidRPr="00297D54">
        <w:rPr>
          <w:b/>
          <w:bCs/>
          <w:i/>
          <w:iCs/>
        </w:rPr>
        <w:t>Grad</w:t>
      </w:r>
      <w:r w:rsidR="009A79DC">
        <w:rPr>
          <w:b/>
          <w:bCs/>
          <w:i/>
          <w:iCs/>
        </w:rPr>
        <w:t>ient</w:t>
      </w:r>
      <w:r w:rsidRPr="00297D54">
        <w:rPr>
          <w:b/>
          <w:bCs/>
          <w:i/>
          <w:iCs/>
        </w:rPr>
        <w:t xml:space="preserve"> boosting</w:t>
      </w:r>
    </w:p>
    <w:p w14:paraId="12042635" w14:textId="53A61F76" w:rsidR="005E245D" w:rsidRDefault="00FF52BC" w:rsidP="00EE74C7">
      <w:pPr>
        <w:ind w:firstLine="720"/>
      </w:pPr>
      <w:r>
        <w:t>For each</w:t>
      </w:r>
      <w:r w:rsidR="00704321" w:rsidRPr="005C764F">
        <w:t xml:space="preserve"> training set, the gradient boosting model was optimized using Optuna, with hyperparameters tuned to maximize accuracy. </w:t>
      </w:r>
      <w:r w:rsidR="008B0DB4">
        <w:t xml:space="preserve">The hyperparameters used were </w:t>
      </w:r>
      <w:r w:rsidR="00372E51">
        <w:t xml:space="preserve">the </w:t>
      </w:r>
      <w:r w:rsidR="008B0DB4">
        <w:t xml:space="preserve">number of estimators, learning rate, max depth, and subsample. </w:t>
      </w:r>
      <w:r>
        <w:t>All</w:t>
      </w:r>
      <w:r w:rsidR="008B0DB4">
        <w:t xml:space="preserve"> the variables were used in</w:t>
      </w:r>
      <w:r>
        <w:t xml:space="preserve"> training</w:t>
      </w:r>
      <w:r w:rsidR="008B0DB4">
        <w:t xml:space="preserve"> the model. </w:t>
      </w:r>
      <w:r w:rsidR="00704321" w:rsidRPr="005C764F">
        <w:t xml:space="preserve">The resulting model </w:t>
      </w:r>
      <w:r w:rsidR="008B0DB4">
        <w:t>o</w:t>
      </w:r>
      <w:r w:rsidR="00EE74C7">
        <w:t>f</w:t>
      </w:r>
      <w:r w:rsidR="008B0DB4">
        <w:t xml:space="preserve"> the original training set was the best model with a</w:t>
      </w:r>
      <w:r w:rsidR="00EE74C7">
        <w:t>n</w:t>
      </w:r>
      <w:r w:rsidR="00EE74C7" w:rsidRPr="00D1543B">
        <w:t xml:space="preserve"> F1-score of .</w:t>
      </w:r>
      <w:r w:rsidR="00EE74C7">
        <w:t>9</w:t>
      </w:r>
      <w:r w:rsidR="00A979A2">
        <w:t>1</w:t>
      </w:r>
      <w:r w:rsidR="00EE74C7" w:rsidRPr="00D1543B">
        <w:t xml:space="preserve"> for 'No Diabetes' and .</w:t>
      </w:r>
      <w:r w:rsidR="00EE74C7">
        <w:t>28</w:t>
      </w:r>
      <w:r w:rsidR="00EE74C7" w:rsidRPr="00D1543B">
        <w:t xml:space="preserve"> for 'Diabetes'</w:t>
      </w:r>
      <w:r w:rsidR="00EE74C7">
        <w:t>.</w:t>
      </w:r>
    </w:p>
    <w:p w14:paraId="13F26479" w14:textId="4E7EFE53" w:rsidR="00C346E8" w:rsidRPr="00372E51" w:rsidRDefault="00297D54" w:rsidP="001A3D5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Random </w:t>
      </w:r>
      <w:r w:rsidR="00C346E8">
        <w:rPr>
          <w:b/>
          <w:bCs/>
          <w:i/>
          <w:iCs/>
        </w:rPr>
        <w:t>F</w:t>
      </w:r>
      <w:r>
        <w:rPr>
          <w:b/>
          <w:bCs/>
          <w:i/>
          <w:iCs/>
        </w:rPr>
        <w:t>orest</w:t>
      </w:r>
    </w:p>
    <w:p w14:paraId="0C698909" w14:textId="401A34A6" w:rsidR="00945027" w:rsidRDefault="00704321" w:rsidP="009A79DC">
      <w:pPr>
        <w:ind w:firstLine="720"/>
      </w:pPr>
      <w:r w:rsidRPr="005C764F">
        <w:t>Randomized Search Cross-Validation was used to optimize hyperparameters with the macro F1-score as the evaluation metric.</w:t>
      </w:r>
      <w:r w:rsidR="00372E51">
        <w:t xml:space="preserve"> The hyperparameters tuned were the number of estimators, minimum sample leaf, minimum sample split, maximum depth, and bootstrapping. </w:t>
      </w:r>
      <w:proofErr w:type="gramStart"/>
      <w:r w:rsidR="00372E51">
        <w:t>All of</w:t>
      </w:r>
      <w:proofErr w:type="gramEnd"/>
      <w:r w:rsidR="00372E51">
        <w:t xml:space="preserve"> the variables from the dataset were used. Based on the weighted f1-score the model trained with the original dataset performed the best and even predicted a few prediabetes observations correctly</w:t>
      </w:r>
      <w:r w:rsidR="00A957FB" w:rsidRPr="005C764F">
        <w:t xml:space="preserve"> </w:t>
      </w:r>
      <w:r w:rsidR="00232FB7" w:rsidRPr="005C764F">
        <w:t xml:space="preserve">without suffering a significant loss of accuracy. </w:t>
      </w:r>
      <w:r w:rsidR="00945027">
        <w:t xml:space="preserve"> The best model </w:t>
      </w:r>
      <w:r w:rsidR="009A79DC">
        <w:t xml:space="preserve">was trained on the original data and had </w:t>
      </w:r>
      <w:r w:rsidR="00945027">
        <w:t>an</w:t>
      </w:r>
      <w:r w:rsidR="00945027" w:rsidRPr="00D1543B">
        <w:t xml:space="preserve"> F1-score of .</w:t>
      </w:r>
      <w:r w:rsidR="00945027">
        <w:t>8</w:t>
      </w:r>
      <w:r w:rsidR="00945027" w:rsidRPr="00D1543B">
        <w:t xml:space="preserve"> for 'No Diabetes'</w:t>
      </w:r>
      <w:r w:rsidR="00945027">
        <w:t>, .01 for ‘Prediabetes’</w:t>
      </w:r>
      <w:r w:rsidR="00361C78">
        <w:t>,</w:t>
      </w:r>
      <w:r w:rsidR="00945027" w:rsidRPr="00D1543B">
        <w:t xml:space="preserve"> and .</w:t>
      </w:r>
      <w:r w:rsidR="00945027">
        <w:t>43</w:t>
      </w:r>
      <w:r w:rsidR="00945027" w:rsidRPr="00D1543B">
        <w:t xml:space="preserve"> for 'Diabetes', </w:t>
      </w:r>
      <w:r w:rsidR="00945027">
        <w:t xml:space="preserve"> </w:t>
      </w:r>
    </w:p>
    <w:p w14:paraId="165B5CA6" w14:textId="14958D82" w:rsidR="0037008D" w:rsidRPr="005A6C9E" w:rsidRDefault="0037008D" w:rsidP="001A3D5E">
      <w:pPr>
        <w:rPr>
          <w:b/>
          <w:bCs/>
          <w:i/>
          <w:iCs/>
        </w:rPr>
      </w:pPr>
      <w:r w:rsidRPr="005A6C9E">
        <w:rPr>
          <w:b/>
          <w:bCs/>
          <w:i/>
          <w:iCs/>
        </w:rPr>
        <w:t xml:space="preserve">DNN: </w:t>
      </w:r>
    </w:p>
    <w:p w14:paraId="33881FFD" w14:textId="6E14CA8A" w:rsidR="009E3547" w:rsidRPr="00D1543B" w:rsidRDefault="00FF52BC" w:rsidP="00CB39D8">
      <w:pPr>
        <w:ind w:firstLine="720"/>
      </w:pPr>
      <w:r w:rsidRPr="00775591">
        <w:t xml:space="preserve">Two types of models were created a deep neural network and a </w:t>
      </w:r>
      <w:r w:rsidR="00CB39D8" w:rsidRPr="00775591">
        <w:t>two</w:t>
      </w:r>
      <w:r w:rsidRPr="00775591">
        <w:t xml:space="preserve">-layer neural network with hyperparameter tuning. </w:t>
      </w:r>
      <w:r w:rsidR="00B31DB3" w:rsidRPr="00775591">
        <w:t xml:space="preserve">The TensorFlow library was used to create </w:t>
      </w:r>
      <w:r w:rsidR="00847396" w:rsidRPr="00775591">
        <w:t xml:space="preserve">neural network </w:t>
      </w:r>
      <w:r w:rsidR="00B31DB3" w:rsidRPr="00775591">
        <w:t>model</w:t>
      </w:r>
      <w:r w:rsidR="0012600E" w:rsidRPr="00775591">
        <w:t>s</w:t>
      </w:r>
      <w:r w:rsidR="00B31DB3" w:rsidRPr="00775591">
        <w:t>.</w:t>
      </w:r>
      <w:r w:rsidR="0012600E" w:rsidRPr="00775591">
        <w:t xml:space="preserve"> </w:t>
      </w:r>
      <w:r w:rsidR="00775591" w:rsidRPr="00775591">
        <w:t xml:space="preserve">The deep neural network consisted of a 64-unit dense layer, followed by a dropout rate of 0.1, another </w:t>
      </w:r>
      <w:r w:rsidR="00775591" w:rsidRPr="00775591">
        <w:lastRenderedPageBreak/>
        <w:t xml:space="preserve">64-unit dense layer with a 0.1 dropout, and a 32-unit dense layer, all preceding the final SoftMax output layer. </w:t>
      </w:r>
      <w:r w:rsidR="00704321" w:rsidRPr="00775591">
        <w:t xml:space="preserve">Hyperparameter tuning was conducted using </w:t>
      </w:r>
      <w:r w:rsidR="005C764F" w:rsidRPr="00775591">
        <w:t xml:space="preserve">the </w:t>
      </w:r>
      <w:r w:rsidR="00704321" w:rsidRPr="00775591">
        <w:t xml:space="preserve">Keras Tuner, optimizing the model for the macro </w:t>
      </w:r>
      <w:r w:rsidR="005C764F" w:rsidRPr="00775591">
        <w:t>F1 score</w:t>
      </w:r>
      <w:r w:rsidR="00775591">
        <w:t xml:space="preserve"> for the number of neurons and learning rate</w:t>
      </w:r>
      <w:r w:rsidR="00704321" w:rsidRPr="00775591">
        <w:t xml:space="preserve">. </w:t>
      </w:r>
      <w:r w:rsidR="00B31DB3" w:rsidRPr="00775591">
        <w:t xml:space="preserve">The </w:t>
      </w:r>
      <w:r w:rsidR="00847396" w:rsidRPr="00775591">
        <w:t>under-sampled</w:t>
      </w:r>
      <w:r w:rsidR="00B31DB3" w:rsidRPr="00775591">
        <w:t xml:space="preserve"> </w:t>
      </w:r>
      <w:r w:rsidR="00CB39D8" w:rsidRPr="00775591">
        <w:t xml:space="preserve">hyperparameter-tuned </w:t>
      </w:r>
      <w:r w:rsidR="00B31DB3" w:rsidRPr="00775591">
        <w:t xml:space="preserve">model </w:t>
      </w:r>
      <w:r w:rsidR="00847396" w:rsidRPr="00775591">
        <w:t>performed</w:t>
      </w:r>
      <w:r w:rsidR="00B31DB3" w:rsidRPr="00775591">
        <w:t xml:space="preserve"> the best with an increased f1-score in diabetes predictions. </w:t>
      </w:r>
      <w:r w:rsidR="00D1543B" w:rsidRPr="00D1543B">
        <w:t>After hyperparameter tuning, the DNN achieved an F1-score of .9</w:t>
      </w:r>
      <w:r w:rsidR="00A979A2">
        <w:t>1</w:t>
      </w:r>
      <w:r w:rsidR="00D1543B" w:rsidRPr="00D1543B">
        <w:t xml:space="preserve"> for 'No Diabetes' and .28 for 'Diabetes', matching the gradient boosting model's performance.</w:t>
      </w:r>
    </w:p>
    <w:p w14:paraId="5589A635" w14:textId="77777777" w:rsidR="0037008D" w:rsidRDefault="0037008D" w:rsidP="001A3D5E"/>
    <w:p w14:paraId="2C10ABFE" w14:textId="24011C71" w:rsidR="0037008D" w:rsidRPr="005A6C9E" w:rsidRDefault="00297D54" w:rsidP="001A3D5E">
      <w:pPr>
        <w:rPr>
          <w:b/>
          <w:bCs/>
          <w:i/>
          <w:iCs/>
        </w:rPr>
      </w:pPr>
      <w:r>
        <w:rPr>
          <w:b/>
          <w:bCs/>
          <w:i/>
          <w:iCs/>
        </w:rPr>
        <w:t>Overfitting</w:t>
      </w:r>
      <w:r w:rsidR="0037008D" w:rsidRPr="005A6C9E">
        <w:rPr>
          <w:b/>
          <w:bCs/>
          <w:i/>
          <w:iCs/>
        </w:rPr>
        <w:t xml:space="preserve">: </w:t>
      </w:r>
    </w:p>
    <w:p w14:paraId="00B25BA2" w14:textId="4845741B" w:rsidR="00D1543B" w:rsidRPr="005C764F" w:rsidRDefault="00AF6552" w:rsidP="009A79DC">
      <w:pPr>
        <w:ind w:firstLine="720"/>
      </w:pPr>
      <w:r w:rsidRPr="005C764F">
        <w:t xml:space="preserve">Cross-validation was done with five folds with the best testing </w:t>
      </w:r>
      <w:r w:rsidR="0012600E">
        <w:t xml:space="preserve">macro </w:t>
      </w:r>
      <w:r w:rsidR="008B7934">
        <w:t>F</w:t>
      </w:r>
      <w:r w:rsidRPr="005C764F">
        <w:t>1</w:t>
      </w:r>
      <w:r w:rsidR="008B7934">
        <w:t xml:space="preserve"> </w:t>
      </w:r>
      <w:r w:rsidRPr="005C764F">
        <w:t xml:space="preserve">scores models. </w:t>
      </w:r>
      <w:r w:rsidR="00704321" w:rsidRPr="005C764F">
        <w:t>Cross-validation results demonstrated that the models were robust, with mean accuracies closely matching test accuracies and exhibiting low variance.</w:t>
      </w:r>
      <w:r w:rsidR="00CB39D8">
        <w:t xml:space="preserve"> </w:t>
      </w:r>
      <w:r w:rsidR="00D1543B" w:rsidRPr="00D1543B">
        <w:t>To reduce overfitting, dropout layers (0.1) were added to the neural network, and L1/L2 regularization was tested.</w:t>
      </w:r>
    </w:p>
    <w:p w14:paraId="52B27698" w14:textId="3CC81121" w:rsidR="0010643B" w:rsidRDefault="001A3D5E" w:rsidP="00DF1B34">
      <w:pPr>
        <w:rPr>
          <w:b/>
          <w:bCs/>
          <w:sz w:val="28"/>
          <w:szCs w:val="28"/>
        </w:rPr>
      </w:pPr>
      <w:r w:rsidRPr="0010643B">
        <w:rPr>
          <w:b/>
          <w:bCs/>
          <w:sz w:val="28"/>
          <w:szCs w:val="28"/>
        </w:rPr>
        <w:t>Results</w:t>
      </w:r>
    </w:p>
    <w:p w14:paraId="0655E977" w14:textId="38766646" w:rsidR="005C764F" w:rsidRDefault="00B31DB3" w:rsidP="009A79DC">
      <w:pPr>
        <w:ind w:firstLine="720"/>
      </w:pPr>
      <w:r>
        <w:t xml:space="preserve">The </w:t>
      </w:r>
      <w:r w:rsidR="00847396">
        <w:t>gradient-boosted</w:t>
      </w:r>
      <w:r>
        <w:t xml:space="preserve"> model and the deep neural network had nearly the same evaluation metrics on the testing set</w:t>
      </w:r>
      <w:r w:rsidR="00847396">
        <w:t>. With f1-scores of .9</w:t>
      </w:r>
      <w:r w:rsidR="00A979A2">
        <w:t>2</w:t>
      </w:r>
      <w:r w:rsidR="00847396">
        <w:t xml:space="preserve"> for no diabetes, 0 for prediabetes, and .28 for diabetes</w:t>
      </w:r>
      <w:r w:rsidR="00CB39D8">
        <w:t xml:space="preserve"> on the testing data</w:t>
      </w:r>
      <w:r w:rsidR="00847396">
        <w:t xml:space="preserve">. </w:t>
      </w:r>
    </w:p>
    <w:p w14:paraId="67BF01F3" w14:textId="7CCF5557" w:rsidR="00F227E4" w:rsidRPr="0010643B" w:rsidRDefault="00F227E4" w:rsidP="00DF1B34">
      <w:pPr>
        <w:rPr>
          <w:b/>
          <w:bCs/>
          <w:sz w:val="28"/>
          <w:szCs w:val="28"/>
        </w:rPr>
      </w:pPr>
      <w:r w:rsidRPr="0010643B">
        <w:rPr>
          <w:b/>
          <w:bCs/>
          <w:sz w:val="28"/>
          <w:szCs w:val="28"/>
        </w:rPr>
        <w:t>Further analysis</w:t>
      </w:r>
    </w:p>
    <w:p w14:paraId="284CF0D8" w14:textId="064196A6" w:rsidR="005C1FA3" w:rsidRPr="005C1FA3" w:rsidRDefault="005C1FA3" w:rsidP="003E1DA6">
      <w:pPr>
        <w:ind w:firstLine="720"/>
      </w:pPr>
      <w:r w:rsidRPr="005C1FA3">
        <w:t xml:space="preserve">To improve performance, the </w:t>
      </w:r>
      <w:r w:rsidR="009A79DC" w:rsidRPr="005C1FA3">
        <w:t>SoftMax</w:t>
      </w:r>
      <w:r w:rsidRPr="005C1FA3">
        <w:t xml:space="preserve"> approach in multinomial logistic regression could be modified to prioritize recall for underrepresented classes. A one-vs-all logistic regression model could allow different predictors for 'Diabetes' and 'Prediabetes.' Additionally, ensemble methods such as stacking could improve overall classification by first distinguishing 'No Diabetes' vs. 'Diabetes/Prediabetes' and then refining the prediction between the latter two categories</w:t>
      </w:r>
    </w:p>
    <w:p w14:paraId="4248BB5D" w14:textId="4A5700F5" w:rsidR="00CB51AF" w:rsidRDefault="00AF6552" w:rsidP="00CB39D8">
      <w:pPr>
        <w:ind w:firstLine="720"/>
      </w:pPr>
      <w:r>
        <w:t xml:space="preserve"> </w:t>
      </w:r>
      <w:r w:rsidR="00047525">
        <w:t xml:space="preserve">Sourcing new variables, which are not highly correlated with the variables. </w:t>
      </w:r>
      <w:r w:rsidR="00CB51AF">
        <w:t xml:space="preserve">These new variables could be genetic marker inferences such as asking if parents have diabetes. </w:t>
      </w:r>
      <w:r w:rsidR="00047525">
        <w:t xml:space="preserve">Various dummy variables could be used to </w:t>
      </w:r>
      <w:r w:rsidR="004D134A">
        <w:t>i</w:t>
      </w:r>
      <w:r w:rsidR="00047525">
        <w:t xml:space="preserve">dentify class patterns but </w:t>
      </w:r>
      <w:r w:rsidR="004D134A">
        <w:t xml:space="preserve">could lead to high complexity, which is why this method was avoided in the analysis. A better approach would be to try methods </w:t>
      </w:r>
      <w:r w:rsidR="00CB51AF">
        <w:t xml:space="preserve">to segment the categorical variables such as k-mode clustering to create a new variable </w:t>
      </w:r>
      <w:proofErr w:type="gramStart"/>
      <w:r w:rsidR="00CB51AF">
        <w:t>similar to</w:t>
      </w:r>
      <w:proofErr w:type="gramEnd"/>
      <w:r w:rsidR="00CB51AF">
        <w:t xml:space="preserve"> </w:t>
      </w:r>
      <w:r w:rsidR="005C1FA3">
        <w:t>principal</w:t>
      </w:r>
      <w:r w:rsidR="00CB51AF">
        <w:t xml:space="preserve"> component analysis. </w:t>
      </w:r>
      <w:r w:rsidR="003E1DA6">
        <w:t xml:space="preserve">Additionally, Stacking or ensemble models with the pre-existing or new models could be created. Stacking or ensemble models could be created, but cross-validation would be crucial for this. Other sampling techniques could be tried such as adaptive synthetic sampling. </w:t>
      </w:r>
    </w:p>
    <w:p w14:paraId="492EFF3A" w14:textId="0D773785" w:rsidR="0010643B" w:rsidRPr="0010643B" w:rsidRDefault="001A3D5E">
      <w:pPr>
        <w:rPr>
          <w:sz w:val="28"/>
          <w:szCs w:val="28"/>
        </w:rPr>
      </w:pPr>
      <w:r w:rsidRPr="0010643B">
        <w:rPr>
          <w:b/>
          <w:bCs/>
          <w:sz w:val="28"/>
          <w:szCs w:val="28"/>
        </w:rPr>
        <w:t>Conclusion</w:t>
      </w:r>
    </w:p>
    <w:p w14:paraId="4ADBC55B" w14:textId="5F544104" w:rsidR="00CB51AF" w:rsidRDefault="005C764F" w:rsidP="005C1FA3">
      <w:pPr>
        <w:ind w:firstLine="720"/>
      </w:pPr>
      <w:r w:rsidRPr="003E1DA6">
        <w:t xml:space="preserve">The severe class imbalance (84.2% No Diabetes, 1.8% Prediabetes, 13.9% Diabetes) made it difficult for models to detect the minority class (Prediabetes). To address this, different resampling techniques were tested which included class weighting within models, </w:t>
      </w:r>
      <w:r w:rsidR="003E1DA6" w:rsidRPr="003E1DA6">
        <w:t>under-sampling</w:t>
      </w:r>
      <w:r w:rsidRPr="003E1DA6">
        <w:t xml:space="preserve"> of </w:t>
      </w:r>
      <w:r w:rsidR="003E1DA6" w:rsidRPr="003E1DA6">
        <w:t xml:space="preserve">the </w:t>
      </w:r>
      <w:r w:rsidRPr="003E1DA6">
        <w:t xml:space="preserve">majority class, and </w:t>
      </w:r>
      <w:r w:rsidR="003E1DA6" w:rsidRPr="003E1DA6">
        <w:t>under-sampling</w:t>
      </w:r>
      <w:r w:rsidRPr="003E1DA6">
        <w:t xml:space="preserve"> combined with oversampling. Despite these adjustments, prediabetes recall remained low across models, indicating the need for additional feature engineering, or sourcing additional variables</w:t>
      </w:r>
      <w:r w:rsidR="00047525" w:rsidRPr="003E1DA6">
        <w:t xml:space="preserve"> to better identify prediabetes.</w:t>
      </w:r>
      <w:r w:rsidR="005C1FA3">
        <w:t xml:space="preserve"> </w:t>
      </w:r>
      <w:r w:rsidR="005C1FA3" w:rsidRPr="005C1FA3">
        <w:t xml:space="preserve">Gradient </w:t>
      </w:r>
      <w:r w:rsidR="005C1FA3" w:rsidRPr="005C1FA3">
        <w:lastRenderedPageBreak/>
        <w:t xml:space="preserve">boosting and deep neural networks achieved the highest </w:t>
      </w:r>
      <w:r w:rsidR="005C1FA3">
        <w:t>F1 scores</w:t>
      </w:r>
      <w:r w:rsidR="005C1FA3" w:rsidRPr="005C1FA3">
        <w:t xml:space="preserve"> for 'Diabetes,' while logistic regression remained the most interpretable model. However, all models struggled to detect 'Prediabetes,' indicating a need for improved feature selection and resampling techniques</w:t>
      </w:r>
      <w:r w:rsidR="005C1FA3">
        <w:t xml:space="preserve">. </w:t>
      </w:r>
      <w:r w:rsidR="00CB39D8" w:rsidRPr="001A3D5E">
        <w:t>Future work includes improving sensitivity for underrepresented outcomes and exploring additional features for better generalization.</w:t>
      </w:r>
    </w:p>
    <w:p w14:paraId="71CD69D9" w14:textId="685E8FAB" w:rsidR="005C1FA3" w:rsidRDefault="005C1FA3" w:rsidP="00775591">
      <w:pPr>
        <w:ind w:firstLine="720"/>
      </w:pPr>
    </w:p>
    <w:p w14:paraId="610E10CC" w14:textId="20D17453" w:rsidR="009A79DC" w:rsidRPr="009A79DC" w:rsidRDefault="009A79DC" w:rsidP="009A79DC">
      <w:pPr>
        <w:rPr>
          <w:b/>
          <w:bCs/>
          <w:sz w:val="28"/>
          <w:szCs w:val="28"/>
        </w:rPr>
      </w:pPr>
      <w:r w:rsidRPr="009A79DC">
        <w:rPr>
          <w:b/>
          <w:bCs/>
          <w:sz w:val="28"/>
          <w:szCs w:val="28"/>
        </w:rPr>
        <w:t>Index</w:t>
      </w:r>
    </w:p>
    <w:p w14:paraId="74994995" w14:textId="328E5C1F" w:rsidR="009A79DC" w:rsidRDefault="009A79DC" w:rsidP="009A79DC">
      <w:pPr>
        <w:rPr>
          <w:b/>
          <w:bCs/>
          <w:i/>
          <w:iCs/>
        </w:rPr>
      </w:pPr>
      <w:r w:rsidRPr="009A79DC">
        <w:rPr>
          <w:b/>
          <w:bCs/>
          <w:i/>
          <w:iCs/>
        </w:rPr>
        <w:t>DNN evaluation metrics on testing set:</w:t>
      </w:r>
    </w:p>
    <w:p w14:paraId="14ADF20E" w14:textId="77777777" w:rsidR="007E7C28" w:rsidRPr="007E7C28" w:rsidRDefault="007E7C28" w:rsidP="007E7C28">
      <w:pPr>
        <w:ind w:left="720"/>
      </w:pPr>
      <w:r w:rsidRPr="007E7C28">
        <w:t>Accuracy: 0.8508</w:t>
      </w:r>
    </w:p>
    <w:p w14:paraId="702BBBA7" w14:textId="77777777" w:rsidR="007E7C28" w:rsidRPr="007E7C28" w:rsidRDefault="007E7C28" w:rsidP="007E7C28">
      <w:pPr>
        <w:ind w:left="720"/>
      </w:pPr>
      <w:r w:rsidRPr="007E7C28">
        <w:t>Confusion Matrix:</w:t>
      </w:r>
    </w:p>
    <w:p w14:paraId="58CAFB30" w14:textId="77777777" w:rsidR="007E7C28" w:rsidRPr="007E7C28" w:rsidRDefault="007E7C28" w:rsidP="007E7C28">
      <w:pPr>
        <w:ind w:left="720"/>
      </w:pPr>
      <w:r w:rsidRPr="007E7C28">
        <w:t xml:space="preserve"> [[62754     </w:t>
      </w:r>
      <w:proofErr w:type="gramStart"/>
      <w:r w:rsidRPr="007E7C28">
        <w:t>0  1350</w:t>
      </w:r>
      <w:proofErr w:type="gramEnd"/>
      <w:r w:rsidRPr="007E7C28">
        <w:t>]</w:t>
      </w:r>
    </w:p>
    <w:p w14:paraId="7E1354A6" w14:textId="77777777" w:rsidR="007E7C28" w:rsidRPr="007E7C28" w:rsidRDefault="007E7C28" w:rsidP="007E7C28">
      <w:pPr>
        <w:ind w:left="720"/>
      </w:pPr>
      <w:r w:rsidRPr="007E7C28">
        <w:t xml:space="preserve"> [ 1216     0   132]</w:t>
      </w:r>
    </w:p>
    <w:p w14:paraId="46A359F1" w14:textId="77777777" w:rsidR="007E7C28" w:rsidRPr="007E7C28" w:rsidRDefault="007E7C28" w:rsidP="007E7C28">
      <w:pPr>
        <w:ind w:left="720"/>
      </w:pPr>
      <w:r w:rsidRPr="007E7C28">
        <w:t xml:space="preserve"> [ 8658     </w:t>
      </w:r>
      <w:proofErr w:type="gramStart"/>
      <w:r w:rsidRPr="007E7C28">
        <w:t>0  1994</w:t>
      </w:r>
      <w:proofErr w:type="gramEnd"/>
      <w:r w:rsidRPr="007E7C28">
        <w:t>]]</w:t>
      </w:r>
    </w:p>
    <w:p w14:paraId="03BE534A" w14:textId="77777777" w:rsidR="007E7C28" w:rsidRPr="007E7C28" w:rsidRDefault="007E7C28" w:rsidP="007E7C28">
      <w:pPr>
        <w:ind w:left="720"/>
      </w:pPr>
      <w:r w:rsidRPr="007E7C28">
        <w:t>Classification Report:</w:t>
      </w:r>
    </w:p>
    <w:p w14:paraId="378DDE1A" w14:textId="77777777" w:rsidR="007E7C28" w:rsidRPr="007E7C28" w:rsidRDefault="007E7C28" w:rsidP="007E7C28">
      <w:pPr>
        <w:ind w:left="720"/>
      </w:pPr>
      <w:r w:rsidRPr="007E7C28">
        <w:t xml:space="preserve">               precision    </w:t>
      </w:r>
      <w:proofErr w:type="gramStart"/>
      <w:r w:rsidRPr="007E7C28">
        <w:t>recall  f</w:t>
      </w:r>
      <w:proofErr w:type="gramEnd"/>
      <w:r w:rsidRPr="007E7C28">
        <w:t>1-score   support</w:t>
      </w:r>
    </w:p>
    <w:p w14:paraId="588E6954" w14:textId="77777777" w:rsidR="007E7C28" w:rsidRPr="007E7C28" w:rsidRDefault="007E7C28" w:rsidP="007E7C28">
      <w:pPr>
        <w:ind w:left="720"/>
      </w:pPr>
    </w:p>
    <w:p w14:paraId="6A6BAC35" w14:textId="77777777" w:rsidR="007E7C28" w:rsidRPr="007E7C28" w:rsidRDefault="007E7C28" w:rsidP="007E7C28">
      <w:pPr>
        <w:ind w:left="720"/>
      </w:pPr>
      <w:r w:rsidRPr="007E7C28">
        <w:t xml:space="preserve">         0.0     0.8640    0.9789    0.9179     64104</w:t>
      </w:r>
    </w:p>
    <w:p w14:paraId="3FBA4E49" w14:textId="77777777" w:rsidR="007E7C28" w:rsidRPr="007E7C28" w:rsidRDefault="007E7C28" w:rsidP="007E7C28">
      <w:pPr>
        <w:ind w:left="720"/>
      </w:pPr>
      <w:r w:rsidRPr="007E7C28">
        <w:t xml:space="preserve">         1.0     0.0000    0.0000    0.0000      1348</w:t>
      </w:r>
    </w:p>
    <w:p w14:paraId="695A28F9" w14:textId="77777777" w:rsidR="007E7C28" w:rsidRPr="007E7C28" w:rsidRDefault="007E7C28" w:rsidP="007E7C28">
      <w:pPr>
        <w:ind w:left="720"/>
      </w:pPr>
      <w:r w:rsidRPr="007E7C28">
        <w:t xml:space="preserve">         2.0     0.5736    0.1872    0.2823     10652</w:t>
      </w:r>
    </w:p>
    <w:p w14:paraId="42E2CC39" w14:textId="77777777" w:rsidR="007E7C28" w:rsidRPr="007E7C28" w:rsidRDefault="007E7C28" w:rsidP="007E7C28">
      <w:pPr>
        <w:ind w:left="720"/>
      </w:pPr>
    </w:p>
    <w:p w14:paraId="11C1728A" w14:textId="77777777" w:rsidR="007E7C28" w:rsidRPr="007E7C28" w:rsidRDefault="007E7C28" w:rsidP="007E7C28">
      <w:pPr>
        <w:ind w:left="720"/>
      </w:pPr>
      <w:r w:rsidRPr="007E7C28">
        <w:t xml:space="preserve">    accuracy                         0.8508     76104</w:t>
      </w:r>
    </w:p>
    <w:p w14:paraId="4553C4B7" w14:textId="77777777" w:rsidR="007E7C28" w:rsidRPr="007E7C28" w:rsidRDefault="007E7C28" w:rsidP="007E7C28">
      <w:pPr>
        <w:ind w:left="720"/>
      </w:pPr>
      <w:r w:rsidRPr="007E7C28">
        <w:t xml:space="preserve">   macro avg     0.4792    0.3887    0.4001     76104</w:t>
      </w:r>
    </w:p>
    <w:p w14:paraId="03EF8710" w14:textId="39AE7D3E" w:rsidR="007E7C28" w:rsidRPr="007E7C28" w:rsidRDefault="007E7C28" w:rsidP="007E7C28">
      <w:pPr>
        <w:ind w:left="720"/>
      </w:pPr>
      <w:r w:rsidRPr="007E7C28">
        <w:t>weighted avg     0.8081    0.8508    0.8127     76104</w:t>
      </w:r>
    </w:p>
    <w:p w14:paraId="31A8B5BD" w14:textId="26800914" w:rsidR="009A79DC" w:rsidRPr="009A79DC" w:rsidRDefault="009A79DC" w:rsidP="009A79DC">
      <w:pPr>
        <w:rPr>
          <w:b/>
          <w:bCs/>
          <w:i/>
          <w:iCs/>
        </w:rPr>
      </w:pPr>
      <w:r>
        <w:rPr>
          <w:b/>
          <w:bCs/>
          <w:i/>
          <w:iCs/>
        </w:rPr>
        <w:t>Gradient Boosting</w:t>
      </w:r>
      <w:r w:rsidRPr="009A79DC">
        <w:rPr>
          <w:b/>
          <w:bCs/>
          <w:i/>
          <w:iCs/>
        </w:rPr>
        <w:t xml:space="preserve"> </w:t>
      </w:r>
      <w:r w:rsidRPr="009A79DC">
        <w:rPr>
          <w:b/>
          <w:bCs/>
          <w:i/>
          <w:iCs/>
        </w:rPr>
        <w:t>evaluation metrics on testing set:</w:t>
      </w:r>
    </w:p>
    <w:p w14:paraId="50E35893" w14:textId="77777777" w:rsidR="007E7C28" w:rsidRPr="007E7C28" w:rsidRDefault="007E7C28" w:rsidP="007E7C28">
      <w:pPr>
        <w:ind w:firstLine="720"/>
      </w:pPr>
      <w:r w:rsidRPr="007E7C28">
        <w:t>Accuracy: 0.8508</w:t>
      </w:r>
    </w:p>
    <w:p w14:paraId="3CC9D1C0" w14:textId="77777777" w:rsidR="007E7C28" w:rsidRPr="007E7C28" w:rsidRDefault="007E7C28" w:rsidP="007E7C28">
      <w:pPr>
        <w:ind w:firstLine="720"/>
      </w:pPr>
      <w:r w:rsidRPr="007E7C28">
        <w:t>Confusion Matrix:</w:t>
      </w:r>
    </w:p>
    <w:p w14:paraId="25807E21" w14:textId="77777777" w:rsidR="007E7C28" w:rsidRPr="007E7C28" w:rsidRDefault="007E7C28" w:rsidP="007E7C28">
      <w:pPr>
        <w:ind w:firstLine="720"/>
      </w:pPr>
      <w:r w:rsidRPr="007E7C28">
        <w:t xml:space="preserve"> [[62715     </w:t>
      </w:r>
      <w:proofErr w:type="gramStart"/>
      <w:r w:rsidRPr="007E7C28">
        <w:t>3  1386</w:t>
      </w:r>
      <w:proofErr w:type="gramEnd"/>
      <w:r w:rsidRPr="007E7C28">
        <w:t>]</w:t>
      </w:r>
    </w:p>
    <w:p w14:paraId="4D73877D" w14:textId="77777777" w:rsidR="007E7C28" w:rsidRPr="007E7C28" w:rsidRDefault="007E7C28" w:rsidP="007E7C28">
      <w:pPr>
        <w:ind w:firstLine="720"/>
      </w:pPr>
      <w:r w:rsidRPr="007E7C28">
        <w:t xml:space="preserve"> [ 1215     1   132]</w:t>
      </w:r>
    </w:p>
    <w:p w14:paraId="64219588" w14:textId="77777777" w:rsidR="007E7C28" w:rsidRPr="007E7C28" w:rsidRDefault="007E7C28" w:rsidP="007E7C28">
      <w:pPr>
        <w:ind w:firstLine="720"/>
      </w:pPr>
      <w:r w:rsidRPr="007E7C28">
        <w:t xml:space="preserve"> [ 8621     </w:t>
      </w:r>
      <w:proofErr w:type="gramStart"/>
      <w:r w:rsidRPr="007E7C28">
        <w:t>1  2030</w:t>
      </w:r>
      <w:proofErr w:type="gramEnd"/>
      <w:r w:rsidRPr="007E7C28">
        <w:t>]]</w:t>
      </w:r>
    </w:p>
    <w:p w14:paraId="77727B6A" w14:textId="77777777" w:rsidR="007E7C28" w:rsidRPr="007E7C28" w:rsidRDefault="007E7C28" w:rsidP="007E7C28">
      <w:pPr>
        <w:ind w:firstLine="720"/>
      </w:pPr>
      <w:r w:rsidRPr="007E7C28">
        <w:t>Classification Report:</w:t>
      </w:r>
    </w:p>
    <w:p w14:paraId="7DF578C1" w14:textId="77777777" w:rsidR="007E7C28" w:rsidRPr="007E7C28" w:rsidRDefault="007E7C28" w:rsidP="007E7C28">
      <w:pPr>
        <w:ind w:firstLine="720"/>
      </w:pPr>
      <w:r w:rsidRPr="007E7C28">
        <w:lastRenderedPageBreak/>
        <w:t xml:space="preserve">               precision    </w:t>
      </w:r>
      <w:proofErr w:type="gramStart"/>
      <w:r w:rsidRPr="007E7C28">
        <w:t>recall  f</w:t>
      </w:r>
      <w:proofErr w:type="gramEnd"/>
      <w:r w:rsidRPr="007E7C28">
        <w:t>1-score   support</w:t>
      </w:r>
    </w:p>
    <w:p w14:paraId="4D269001" w14:textId="77777777" w:rsidR="007E7C28" w:rsidRPr="007E7C28" w:rsidRDefault="007E7C28" w:rsidP="007E7C28">
      <w:pPr>
        <w:ind w:firstLine="720"/>
      </w:pPr>
    </w:p>
    <w:p w14:paraId="5B6F54FF" w14:textId="77777777" w:rsidR="007E7C28" w:rsidRPr="007E7C28" w:rsidRDefault="007E7C28" w:rsidP="007E7C28">
      <w:pPr>
        <w:ind w:firstLine="720"/>
      </w:pPr>
      <w:r w:rsidRPr="007E7C28">
        <w:t xml:space="preserve">         0.0     0.8644    0.9783    0.9179     64104</w:t>
      </w:r>
    </w:p>
    <w:p w14:paraId="591CA449" w14:textId="77777777" w:rsidR="007E7C28" w:rsidRPr="007E7C28" w:rsidRDefault="007E7C28" w:rsidP="007E7C28">
      <w:pPr>
        <w:ind w:firstLine="720"/>
      </w:pPr>
      <w:r w:rsidRPr="007E7C28">
        <w:t xml:space="preserve">         1.0     0.2000    0.0007    0.0015      1348</w:t>
      </w:r>
    </w:p>
    <w:p w14:paraId="3AD762B4" w14:textId="77777777" w:rsidR="007E7C28" w:rsidRPr="007E7C28" w:rsidRDefault="007E7C28" w:rsidP="007E7C28">
      <w:pPr>
        <w:ind w:firstLine="720"/>
      </w:pPr>
      <w:r w:rsidRPr="007E7C28">
        <w:t xml:space="preserve">         2.0     0.5722    0.1906    0.2859     10652</w:t>
      </w:r>
    </w:p>
    <w:p w14:paraId="73F27997" w14:textId="77777777" w:rsidR="007E7C28" w:rsidRPr="007E7C28" w:rsidRDefault="007E7C28" w:rsidP="007E7C28">
      <w:pPr>
        <w:ind w:firstLine="720"/>
      </w:pPr>
    </w:p>
    <w:p w14:paraId="382F8CC4" w14:textId="77777777" w:rsidR="007E7C28" w:rsidRPr="007E7C28" w:rsidRDefault="007E7C28" w:rsidP="007E7C28">
      <w:pPr>
        <w:ind w:firstLine="720"/>
      </w:pPr>
      <w:r w:rsidRPr="007E7C28">
        <w:t xml:space="preserve">    accuracy                         0.8508     76104</w:t>
      </w:r>
    </w:p>
    <w:p w14:paraId="13381F3C" w14:textId="77777777" w:rsidR="007E7C28" w:rsidRPr="007E7C28" w:rsidRDefault="007E7C28" w:rsidP="007E7C28">
      <w:pPr>
        <w:ind w:firstLine="720"/>
      </w:pPr>
      <w:r w:rsidRPr="007E7C28">
        <w:t xml:space="preserve">   macro avg     0.5455    0.3899    0.4018     76104</w:t>
      </w:r>
    </w:p>
    <w:p w14:paraId="2B8BDAFC" w14:textId="6B130714" w:rsidR="009A79DC" w:rsidRDefault="007E7C28" w:rsidP="007E7C28">
      <w:pPr>
        <w:ind w:firstLine="720"/>
      </w:pPr>
      <w:r w:rsidRPr="007E7C28">
        <w:t>weighted avg     0.8117    0.8508    0.8132     76104</w:t>
      </w:r>
    </w:p>
    <w:p w14:paraId="5624D3C7" w14:textId="4A61FBF4" w:rsidR="00A979A2" w:rsidRPr="00A979A2" w:rsidRDefault="00A979A2" w:rsidP="00A979A2">
      <w:pPr>
        <w:rPr>
          <w:b/>
          <w:bCs/>
          <w:i/>
          <w:iCs/>
        </w:rPr>
      </w:pPr>
      <w:r w:rsidRPr="00A979A2">
        <w:rPr>
          <w:b/>
          <w:bCs/>
          <w:i/>
          <w:iCs/>
        </w:rPr>
        <w:t>Logistic Regression</w:t>
      </w:r>
      <w:r>
        <w:rPr>
          <w:b/>
          <w:bCs/>
          <w:i/>
          <w:iCs/>
        </w:rPr>
        <w:t>:</w:t>
      </w:r>
    </w:p>
    <w:p w14:paraId="7F3EFF82" w14:textId="77777777" w:rsidR="00A979A2" w:rsidRPr="00A979A2" w:rsidRDefault="00A979A2" w:rsidP="00A979A2">
      <w:r w:rsidRPr="00A979A2">
        <w:t>Confusion Matrix:</w:t>
      </w:r>
    </w:p>
    <w:p w14:paraId="2EDD1AAF" w14:textId="77777777" w:rsidR="00A979A2" w:rsidRPr="00A979A2" w:rsidRDefault="00A979A2" w:rsidP="00A979A2">
      <w:r w:rsidRPr="00A979A2">
        <w:t xml:space="preserve"> [[62652     </w:t>
      </w:r>
      <w:proofErr w:type="gramStart"/>
      <w:r w:rsidRPr="00A979A2">
        <w:t>0  1452</w:t>
      </w:r>
      <w:proofErr w:type="gramEnd"/>
      <w:r w:rsidRPr="00A979A2">
        <w:t>]</w:t>
      </w:r>
    </w:p>
    <w:p w14:paraId="73557A2C" w14:textId="77777777" w:rsidR="00A979A2" w:rsidRPr="00A979A2" w:rsidRDefault="00A979A2" w:rsidP="00A979A2">
      <w:r w:rsidRPr="00A979A2">
        <w:t xml:space="preserve"> [ 1242     0   106]</w:t>
      </w:r>
    </w:p>
    <w:p w14:paraId="313CD894" w14:textId="77777777" w:rsidR="00A979A2" w:rsidRPr="00A979A2" w:rsidRDefault="00A979A2" w:rsidP="00A979A2">
      <w:r w:rsidRPr="00A979A2">
        <w:t xml:space="preserve"> [ 8935     </w:t>
      </w:r>
      <w:proofErr w:type="gramStart"/>
      <w:r w:rsidRPr="00A979A2">
        <w:t>0  1717</w:t>
      </w:r>
      <w:proofErr w:type="gramEnd"/>
      <w:r w:rsidRPr="00A979A2">
        <w:t>]]</w:t>
      </w:r>
    </w:p>
    <w:p w14:paraId="064D8381" w14:textId="77777777" w:rsidR="00A979A2" w:rsidRPr="00A979A2" w:rsidRDefault="00A979A2" w:rsidP="00A979A2">
      <w:r w:rsidRPr="00A979A2">
        <w:t>Classification Report:</w:t>
      </w:r>
    </w:p>
    <w:p w14:paraId="66BAA841" w14:textId="77777777" w:rsidR="00A979A2" w:rsidRPr="00A979A2" w:rsidRDefault="00A979A2" w:rsidP="00A979A2">
      <w:r w:rsidRPr="00A979A2">
        <w:t xml:space="preserve">               precision    </w:t>
      </w:r>
      <w:proofErr w:type="gramStart"/>
      <w:r w:rsidRPr="00A979A2">
        <w:t>recall  f</w:t>
      </w:r>
      <w:proofErr w:type="gramEnd"/>
      <w:r w:rsidRPr="00A979A2">
        <w:t>1-score   support</w:t>
      </w:r>
    </w:p>
    <w:p w14:paraId="21D5AEE4" w14:textId="77777777" w:rsidR="00A979A2" w:rsidRPr="00A979A2" w:rsidRDefault="00A979A2" w:rsidP="00A979A2"/>
    <w:p w14:paraId="1DA31C2C" w14:textId="77777777" w:rsidR="00A979A2" w:rsidRPr="00A979A2" w:rsidRDefault="00A979A2" w:rsidP="00A979A2">
      <w:r w:rsidRPr="00A979A2">
        <w:t xml:space="preserve">         0.0       0.86      0.98      0.92     64104</w:t>
      </w:r>
    </w:p>
    <w:p w14:paraId="157C986E" w14:textId="77777777" w:rsidR="00A979A2" w:rsidRPr="00A979A2" w:rsidRDefault="00A979A2" w:rsidP="00A979A2">
      <w:r w:rsidRPr="00A979A2">
        <w:t xml:space="preserve">         1.0       0.00      0.00      0.00      1348</w:t>
      </w:r>
    </w:p>
    <w:p w14:paraId="67F082A2" w14:textId="77777777" w:rsidR="00A979A2" w:rsidRPr="00A979A2" w:rsidRDefault="00A979A2" w:rsidP="00A979A2">
      <w:r w:rsidRPr="00A979A2">
        <w:t xml:space="preserve">         2.0       0.52      0.16      0.25     10652</w:t>
      </w:r>
    </w:p>
    <w:p w14:paraId="10D0766B" w14:textId="77777777" w:rsidR="00A979A2" w:rsidRPr="00A979A2" w:rsidRDefault="00A979A2" w:rsidP="00A979A2"/>
    <w:p w14:paraId="285B9A20" w14:textId="77777777" w:rsidR="00A979A2" w:rsidRPr="00A979A2" w:rsidRDefault="00A979A2" w:rsidP="00A979A2">
      <w:r w:rsidRPr="00A979A2">
        <w:t xml:space="preserve">    accuracy                           0.85     76104</w:t>
      </w:r>
    </w:p>
    <w:p w14:paraId="5D347A64" w14:textId="77777777" w:rsidR="00A979A2" w:rsidRPr="00A979A2" w:rsidRDefault="00A979A2" w:rsidP="00A979A2">
      <w:r w:rsidRPr="00A979A2">
        <w:t xml:space="preserve">   macro avg       0.46      0.38      0.39     76104</w:t>
      </w:r>
    </w:p>
    <w:p w14:paraId="4AD6A669" w14:textId="41483415" w:rsidR="00A979A2" w:rsidRDefault="00A979A2" w:rsidP="00A979A2">
      <w:r w:rsidRPr="00A979A2">
        <w:t>weighted avg       0.80      0.85      0.81     76104</w:t>
      </w:r>
    </w:p>
    <w:sectPr w:rsidR="00A9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84E3E"/>
    <w:multiLevelType w:val="multilevel"/>
    <w:tmpl w:val="D1D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FD"/>
    <w:rsid w:val="00004AAC"/>
    <w:rsid w:val="000169A1"/>
    <w:rsid w:val="00047525"/>
    <w:rsid w:val="000565A1"/>
    <w:rsid w:val="00071D6F"/>
    <w:rsid w:val="00071F72"/>
    <w:rsid w:val="00082D4B"/>
    <w:rsid w:val="000925D3"/>
    <w:rsid w:val="000939FD"/>
    <w:rsid w:val="000B17E0"/>
    <w:rsid w:val="0010643B"/>
    <w:rsid w:val="0012600E"/>
    <w:rsid w:val="00126D4D"/>
    <w:rsid w:val="001A3D5E"/>
    <w:rsid w:val="001B7E44"/>
    <w:rsid w:val="001D756E"/>
    <w:rsid w:val="001E1B5D"/>
    <w:rsid w:val="001E3892"/>
    <w:rsid w:val="00232FB7"/>
    <w:rsid w:val="00256482"/>
    <w:rsid w:val="0026717C"/>
    <w:rsid w:val="0029694C"/>
    <w:rsid w:val="00297D54"/>
    <w:rsid w:val="002A374E"/>
    <w:rsid w:val="002B2740"/>
    <w:rsid w:val="002D385E"/>
    <w:rsid w:val="002E1A72"/>
    <w:rsid w:val="002F43CA"/>
    <w:rsid w:val="002F5192"/>
    <w:rsid w:val="00311B6F"/>
    <w:rsid w:val="00330E24"/>
    <w:rsid w:val="0034249F"/>
    <w:rsid w:val="0035654C"/>
    <w:rsid w:val="00361C78"/>
    <w:rsid w:val="00363466"/>
    <w:rsid w:val="0037008D"/>
    <w:rsid w:val="00372E51"/>
    <w:rsid w:val="0038186A"/>
    <w:rsid w:val="00394243"/>
    <w:rsid w:val="003D699A"/>
    <w:rsid w:val="003D73D9"/>
    <w:rsid w:val="003E0804"/>
    <w:rsid w:val="003E1DA6"/>
    <w:rsid w:val="003F5FD3"/>
    <w:rsid w:val="00440F84"/>
    <w:rsid w:val="004722B9"/>
    <w:rsid w:val="00472754"/>
    <w:rsid w:val="004827C9"/>
    <w:rsid w:val="004D134A"/>
    <w:rsid w:val="004D5ADD"/>
    <w:rsid w:val="004E31D9"/>
    <w:rsid w:val="004F14B2"/>
    <w:rsid w:val="004F76C8"/>
    <w:rsid w:val="00506199"/>
    <w:rsid w:val="00506323"/>
    <w:rsid w:val="005203B2"/>
    <w:rsid w:val="00522B5B"/>
    <w:rsid w:val="00527B5D"/>
    <w:rsid w:val="00533241"/>
    <w:rsid w:val="0055364C"/>
    <w:rsid w:val="005A69D4"/>
    <w:rsid w:val="005A6C9E"/>
    <w:rsid w:val="005B3F6F"/>
    <w:rsid w:val="005C1FA3"/>
    <w:rsid w:val="005C764F"/>
    <w:rsid w:val="005E245D"/>
    <w:rsid w:val="005E24F6"/>
    <w:rsid w:val="00600E63"/>
    <w:rsid w:val="006536EF"/>
    <w:rsid w:val="00674642"/>
    <w:rsid w:val="00686194"/>
    <w:rsid w:val="00696D36"/>
    <w:rsid w:val="006A468B"/>
    <w:rsid w:val="006E46B0"/>
    <w:rsid w:val="00701352"/>
    <w:rsid w:val="00704321"/>
    <w:rsid w:val="007057C7"/>
    <w:rsid w:val="007241EA"/>
    <w:rsid w:val="00752AFA"/>
    <w:rsid w:val="0077467D"/>
    <w:rsid w:val="00775591"/>
    <w:rsid w:val="0079235E"/>
    <w:rsid w:val="007954F9"/>
    <w:rsid w:val="007A422A"/>
    <w:rsid w:val="007A7F70"/>
    <w:rsid w:val="007E7C28"/>
    <w:rsid w:val="007F1AEF"/>
    <w:rsid w:val="00801503"/>
    <w:rsid w:val="00805656"/>
    <w:rsid w:val="00810E18"/>
    <w:rsid w:val="0083008F"/>
    <w:rsid w:val="00842699"/>
    <w:rsid w:val="00847396"/>
    <w:rsid w:val="00862F73"/>
    <w:rsid w:val="008842DC"/>
    <w:rsid w:val="008A46C8"/>
    <w:rsid w:val="008B0DB4"/>
    <w:rsid w:val="008B7934"/>
    <w:rsid w:val="008E0F10"/>
    <w:rsid w:val="008E404C"/>
    <w:rsid w:val="008E4EA7"/>
    <w:rsid w:val="009071A9"/>
    <w:rsid w:val="00907BBC"/>
    <w:rsid w:val="00924B7D"/>
    <w:rsid w:val="0093406C"/>
    <w:rsid w:val="00945027"/>
    <w:rsid w:val="00955FBA"/>
    <w:rsid w:val="00967B8A"/>
    <w:rsid w:val="00983E0F"/>
    <w:rsid w:val="00992C89"/>
    <w:rsid w:val="009A79DC"/>
    <w:rsid w:val="009B3B69"/>
    <w:rsid w:val="009E3547"/>
    <w:rsid w:val="00A075C2"/>
    <w:rsid w:val="00A2113D"/>
    <w:rsid w:val="00A35609"/>
    <w:rsid w:val="00A61EE8"/>
    <w:rsid w:val="00A65569"/>
    <w:rsid w:val="00A777A1"/>
    <w:rsid w:val="00A957FB"/>
    <w:rsid w:val="00A979A2"/>
    <w:rsid w:val="00AA68C5"/>
    <w:rsid w:val="00AD0865"/>
    <w:rsid w:val="00AF6552"/>
    <w:rsid w:val="00B05F91"/>
    <w:rsid w:val="00B25ED9"/>
    <w:rsid w:val="00B31DB3"/>
    <w:rsid w:val="00B43AD5"/>
    <w:rsid w:val="00B67F74"/>
    <w:rsid w:val="00B81C01"/>
    <w:rsid w:val="00B8750D"/>
    <w:rsid w:val="00B9174B"/>
    <w:rsid w:val="00BA10A0"/>
    <w:rsid w:val="00BD3560"/>
    <w:rsid w:val="00BE6EC6"/>
    <w:rsid w:val="00C32404"/>
    <w:rsid w:val="00C337CA"/>
    <w:rsid w:val="00C346E8"/>
    <w:rsid w:val="00C3570C"/>
    <w:rsid w:val="00C623E6"/>
    <w:rsid w:val="00C76BBB"/>
    <w:rsid w:val="00C76C5D"/>
    <w:rsid w:val="00CA4A43"/>
    <w:rsid w:val="00CA6ECB"/>
    <w:rsid w:val="00CB39D8"/>
    <w:rsid w:val="00CB51AF"/>
    <w:rsid w:val="00D02CC4"/>
    <w:rsid w:val="00D06761"/>
    <w:rsid w:val="00D073DC"/>
    <w:rsid w:val="00D106E4"/>
    <w:rsid w:val="00D1543B"/>
    <w:rsid w:val="00D207EC"/>
    <w:rsid w:val="00D44025"/>
    <w:rsid w:val="00D73C7A"/>
    <w:rsid w:val="00D8127A"/>
    <w:rsid w:val="00D87492"/>
    <w:rsid w:val="00D94658"/>
    <w:rsid w:val="00DB312A"/>
    <w:rsid w:val="00DD2579"/>
    <w:rsid w:val="00DE7245"/>
    <w:rsid w:val="00DF1B34"/>
    <w:rsid w:val="00E03038"/>
    <w:rsid w:val="00E21CD9"/>
    <w:rsid w:val="00E359D4"/>
    <w:rsid w:val="00E56CAF"/>
    <w:rsid w:val="00E62507"/>
    <w:rsid w:val="00E76FFF"/>
    <w:rsid w:val="00EE74C7"/>
    <w:rsid w:val="00F02FC1"/>
    <w:rsid w:val="00F07678"/>
    <w:rsid w:val="00F227E4"/>
    <w:rsid w:val="00F51F47"/>
    <w:rsid w:val="00F75042"/>
    <w:rsid w:val="00F810BD"/>
    <w:rsid w:val="00FA7069"/>
    <w:rsid w:val="00FD2F55"/>
    <w:rsid w:val="00FF083C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210CE"/>
  <w15:chartTrackingRefBased/>
  <w15:docId w15:val="{23585819-3230-4346-96B0-1F42E567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5</Pages>
  <Words>1604</Words>
  <Characters>9352</Characters>
  <Application>Microsoft Office Word</Application>
  <DocSecurity>0</DocSecurity>
  <Lines>179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corkren</dc:creator>
  <cp:keywords/>
  <dc:description/>
  <cp:lastModifiedBy>grant corkren</cp:lastModifiedBy>
  <cp:revision>14</cp:revision>
  <dcterms:created xsi:type="dcterms:W3CDTF">2025-03-02T00:18:00Z</dcterms:created>
  <dcterms:modified xsi:type="dcterms:W3CDTF">2025-03-06T22:51:00Z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3d60ab54-5372-4aa6-8525-7c2d2981c6f6</vt:lpwstr>
  </property>
</Properties>
</file>