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E7D5C" w14:textId="77777777" w:rsidR="00A36E6B" w:rsidRPr="00A36E6B" w:rsidRDefault="00A36E6B" w:rsidP="00A36E6B">
      <w:pPr>
        <w:spacing w:line="360" w:lineRule="auto"/>
        <w:jc w:val="center"/>
        <w:rPr>
          <w:rFonts w:ascii="Times New Roman" w:hAnsi="Times New Roman" w:cs="Times New Roman"/>
          <w:b/>
          <w:iCs/>
          <w:sz w:val="44"/>
          <w:szCs w:val="44"/>
          <w:lang w:val="uz-Cyrl-UZ"/>
        </w:rPr>
      </w:pPr>
      <w:r w:rsidRPr="00A36E6B">
        <w:rPr>
          <w:rFonts w:ascii="Times New Roman" w:hAnsi="Times New Roman" w:cs="Times New Roman"/>
          <w:b/>
          <w:iCs/>
          <w:sz w:val="44"/>
          <w:szCs w:val="44"/>
          <w:lang w:val="uz-Cyrl-UZ"/>
        </w:rPr>
        <w:t>“I”</w:t>
      </w:r>
    </w:p>
    <w:p w14:paraId="06BC01A0" w14:textId="77777777" w:rsidR="00A36E6B" w:rsidRPr="00A36E6B" w:rsidRDefault="00A36E6B" w:rsidP="00A36E6B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36E6B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Iqtisodiy faol aholi (Ishchi kuchi)</w:t>
      </w:r>
      <w:r w:rsidRPr="00A36E6B">
        <w:rPr>
          <w:rFonts w:ascii="Times New Roman" w:hAnsi="Times New Roman" w:cs="Times New Roman"/>
          <w:sz w:val="32"/>
          <w:szCs w:val="32"/>
          <w:lang w:val="uz-Cyrl-UZ"/>
        </w:rPr>
        <w:t xml:space="preserve"> -  aholining  maxsulot  ishlab  chiqarish va  xizmat korsatish  uchun  zarur  ishchi  kuchi  ehtiyojini  qoplaydigan  qismi. </w:t>
      </w: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Iqtisodiy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faol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aholi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ishlovchilar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ishsizlar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majmuasini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ifodalaydi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atlasda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iqtisodiy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faol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aholi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mehnat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band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bolganlar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ishaga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joylashishga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muhtoj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ishsizlar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kesimida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keltirilgan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5970A5F" w14:textId="77777777" w:rsidR="00A36E6B" w:rsidRPr="00A36E6B" w:rsidRDefault="00A36E6B" w:rsidP="00A36E6B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E75E801" w14:textId="77777777" w:rsidR="00A36E6B" w:rsidRPr="00A36E6B" w:rsidRDefault="00A36E6B" w:rsidP="00A36E6B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Iqtisodiy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faol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aholi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aholining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ishchi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kuchi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tarkibiga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kirmaydigan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U </w:t>
      </w: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quyidagi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toifalarga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bo`linadi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C525431" w14:textId="77777777" w:rsidR="00A36E6B" w:rsidRPr="00A36E6B" w:rsidRDefault="00A36E6B" w:rsidP="00A36E6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chiqarishdan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ajralgan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holda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talim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olayotgan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haqqi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mehnat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daromatiga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bolmagan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o`quvchilar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talabalar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D74AFE0" w14:textId="77777777" w:rsidR="00A36E6B" w:rsidRPr="00A36E6B" w:rsidRDefault="00A36E6B" w:rsidP="00A36E6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Ishlamaydigan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3-</w:t>
      </w:r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guruh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nogironlari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08BD035" w14:textId="77777777" w:rsidR="00A36E6B" w:rsidRPr="00A36E6B" w:rsidRDefault="00A36E6B" w:rsidP="00A36E6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Uy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bekalari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bolalar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parvarish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band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bolgan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ishlamayotgan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ayollar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EBF6510" w14:textId="77777777" w:rsidR="00A36E6B" w:rsidRPr="00A36E6B" w:rsidRDefault="00A36E6B" w:rsidP="00A36E6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Ko`chirib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bo`ladigan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( mol</w:t>
      </w:r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dunyo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)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ko`chmas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mulk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imorat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shu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kabilar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) dan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daromat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olayotgan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ishlamayotgan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shaxslar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</w:p>
    <w:p w14:paraId="2F94C831" w14:textId="77777777" w:rsidR="00A36E6B" w:rsidRPr="00A36E6B" w:rsidRDefault="00A36E6B" w:rsidP="00A36E6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Ixtiyoriy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ravishda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mehnat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band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bo`lmagan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shaxslar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9D0CE2C" w14:textId="77777777" w:rsidR="00A36E6B" w:rsidRPr="00A36E6B" w:rsidRDefault="00A36E6B" w:rsidP="00A36E6B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A826E09" w14:textId="77777777" w:rsidR="00A36E6B" w:rsidRPr="00A36E6B" w:rsidRDefault="00A36E6B" w:rsidP="00A36E6B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Ishsizlik</w:t>
      </w:r>
      <w:proofErr w:type="spellEnd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mamlakatda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yaroqli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ammo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topolmayotgan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iqtisodiy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faol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aholining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qismini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etuvchi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odamlarning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mavjudligi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8C43971" w14:textId="77777777" w:rsidR="00A36E6B" w:rsidRPr="00A36E6B" w:rsidRDefault="00A36E6B" w:rsidP="00A36E6B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ADC8CA6" w14:textId="77777777" w:rsidR="00A36E6B" w:rsidRPr="00A36E6B" w:rsidRDefault="00A36E6B" w:rsidP="00A36E6B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Ishsizlik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darajasi</w:t>
      </w:r>
      <w:r w:rsidRPr="00A36E6B">
        <w:rPr>
          <w:rFonts w:ascii="Times New Roman" w:hAnsi="Times New Roman" w:cs="Times New Roman"/>
          <w:sz w:val="32"/>
          <w:szCs w:val="32"/>
          <w:lang w:val="en-US"/>
        </w:rPr>
        <w:t>-aholining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miqdori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ishsizlikni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mamlakatlar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mamlakat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hududlari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mamlakatning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davrlari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)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taqqoslash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imkonini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beruvchi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miqdoriy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ko`rsatkich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.  </w:t>
      </w: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lastRenderedPageBreak/>
        <w:t>Ishsizlik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darajasi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ishsizlar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sonining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iqtisodiy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faol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aholining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soniga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aholining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qiziqish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guruhlari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soniga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nisbati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A0CAC05" w14:textId="77777777" w:rsidR="00A36E6B" w:rsidRPr="00A36E6B" w:rsidRDefault="00A36E6B" w:rsidP="00A36E6B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330356D" w14:textId="77777777" w:rsidR="00A36E6B" w:rsidRPr="00A36E6B" w:rsidRDefault="00A36E6B" w:rsidP="00A36E6B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Ichki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migratsiya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–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insonlarning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mamlakat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doirasida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hududdan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boshqasiga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o`tib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yurishi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tushiniladi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migratsiya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aholi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miqratsiyasi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shakllaridan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biridir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migratsiyaning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sabablari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odatda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iqtisodiy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omillar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daromad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xarajatlar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darajasi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Ko`pgina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mamlakatlarga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xos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</w:t>
      </w:r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>`lgan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migratsiya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urbanizatsiya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ya’ni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aholining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qishloqlardan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shaharlarga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ko`chishi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B7E68F1" w14:textId="77777777" w:rsidR="00A36E6B" w:rsidRPr="00A36E6B" w:rsidRDefault="00A36E6B" w:rsidP="00A36E6B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B8CD74B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36E6B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Iliq oqimlar</w:t>
      </w:r>
      <w:r w:rsidRPr="00A36E6B">
        <w:rPr>
          <w:rFonts w:ascii="Times New Roman" w:hAnsi="Times New Roman" w:cs="Times New Roman"/>
          <w:sz w:val="32"/>
          <w:szCs w:val="32"/>
          <w:lang w:val="uz-Cyrl-UZ"/>
        </w:rPr>
        <w:t xml:space="preserve"> - oqib kelgan suv u yetib borgan hududlardagi suvdan iliq bo’lgan oqimlar. </w:t>
      </w:r>
    </w:p>
    <w:p w14:paraId="252C27E6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36E6B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Ilmiy  geografik ishlar bosqichi -</w:t>
      </w:r>
      <w:r w:rsidRPr="00A36E6B">
        <w:rPr>
          <w:rFonts w:ascii="Times New Roman" w:hAnsi="Times New Roman" w:cs="Times New Roman"/>
          <w:sz w:val="32"/>
          <w:szCs w:val="32"/>
          <w:lang w:val="uz-Cyrl-UZ"/>
        </w:rPr>
        <w:t xml:space="preserve">XVII-XIX asrlarni o’z ichiga oladi, maxsus ilmiy ekspeditsiyalar uyushtirilgan, ilmiy ishlar asosan mamlakatshunoslik yo’nalishida olib borilgan. </w:t>
      </w:r>
    </w:p>
    <w:p w14:paraId="2A035941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Ichki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suvlar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hududiy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dengizdan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tashqari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mamlakat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hududining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suvli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suvlarga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daryolar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irmoqlar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ko’llar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havzalari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shu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jumladan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mamlakat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hududiga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to’g’ri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keladigan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chegaradosh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davlatlarning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ham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kiradi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D83DD04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Iqlim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yuzasi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biror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joyi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ob-havosining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ko’p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yillik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rejimi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Iqlim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radiatsiyasi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yuzasining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holati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atmosferadagi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harakatlari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hosilasidir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Iqlim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qiluvchi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omillar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Iqlim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ob-havodan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farq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qilib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barqaror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U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yillar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asrlar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mobaynida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o’zgaradi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6C2CA75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Iqlim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mintaqalari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-</w:t>
      </w:r>
      <w:proofErr w:type="spellStart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yuzasida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haroratning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notekis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taqsimlanishi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keladiga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kenglik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19DDA27A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Ilm  </w:t>
      </w:r>
      <w:r w:rsidRPr="00A36E6B">
        <w:rPr>
          <w:rFonts w:ascii="Times New Roman" w:hAnsi="Times New Roman" w:cs="Times New Roman"/>
          <w:sz w:val="32"/>
          <w:szCs w:val="32"/>
          <w:lang w:val="en-US"/>
        </w:rPr>
        <w:t>–</w:t>
      </w:r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insonning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muayyan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sohada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tadqiqotlar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olib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borib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yangi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bilimlarni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aniqlash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maqsadida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olib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boradigan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faoliyat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turi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Ilmiy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faoliyatning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mahsuli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bilim”dir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14:paraId="66AEF018" w14:textId="77777777" w:rsidR="00A36E6B" w:rsidRPr="00A36E6B" w:rsidRDefault="00A36E6B" w:rsidP="00A36E6B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Ichki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turizm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ko`</w:t>
      </w:r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rilayotgan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mamlakatning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doimiy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yashovchisi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bolgan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tashrif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buyuruvchining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mamlakat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doirasidagi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chiqaruvchi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sayyohlik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safariga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doir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faoliyatni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o`z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03DB763" w14:textId="77777777" w:rsidR="00A36E6B" w:rsidRPr="00A36E6B" w:rsidRDefault="00A36E6B" w:rsidP="00A36E6B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AB135AB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Irrigatsiya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eroziyasi</w:t>
      </w:r>
      <w:proofErr w:type="spellEnd"/>
      <w:proofErr w:type="gram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sug’oriladigan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yerlarda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qoidalari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me’yorlariga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rioya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qilmaslik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keladigan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tuproqlar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eroziyalari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turlaridan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Noto’g’ri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yetishtirilgan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(tik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jarliklar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me’yorsiz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sug’orilishi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tuproqning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qavati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yuvilib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ketadi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ba’zida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jarliklar</w:t>
      </w:r>
      <w:proofErr w:type="spellEnd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yuzaga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Irrigatsiya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eroziyasi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mamlakatning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paxtaga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ixtisoslashgan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rayonlaridagi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haydalgan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yerlarda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yuzaga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B64BFC2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Izobara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yunoncha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izos-barobar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baryus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og’irlik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)–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sinoptik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meteorologik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kartalarda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yuzasidagi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bosimi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joylarni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tutashtiruvchi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chiziq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31D38C4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Izobata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-  (</w:t>
      </w:r>
      <w:proofErr w:type="spellStart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>yunoncha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izos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–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barobar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batos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,–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chuqurlik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)–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kartalarda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havzalari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(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okeanlar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dengizlar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ko’llar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daryolar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omborlari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chuqurliklari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joylarini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tutashtiruvchi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chiziqlar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33176F07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Izogieta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iqlim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kartalarida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miqdorda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yog’in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yog’adigan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joylarni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tutashtiruvchi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chiziqlar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Ko’zga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aniq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tashlanishi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izogietalar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oralig’i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turlicha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to’qlikdagi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ranglarda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bo’yaladi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50B1F62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Izotaxa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tezlik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shamol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h. k.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tezligi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nuqtalarni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birlashtiruvchi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chiziqlar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Sokin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ob-havoda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suvining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tezligi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ko’ndalang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kesim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chuqurligining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1/16,5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qismidan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atrofga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chuqurga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yuqoriga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tomon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kamaya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boradi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6BFC326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Izoterma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36E6B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 (</w:t>
      </w:r>
      <w:proofErr w:type="spellStart"/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>yunoncha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izos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barobar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terme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issiqlik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)–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sinoptik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meteorologik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kartalarda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ma’lum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vaqtda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harorati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joylarni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tutashtiruvchi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chiziqlar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75AE6CC2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Izоklinlаr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mаgnit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enkаyishi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хil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bo’lgаn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chiziqlаr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gramStart"/>
      <w:r w:rsidRPr="00A36E6B">
        <w:rPr>
          <w:rFonts w:ascii="Times New Roman" w:hAnsi="Times New Roman" w:cs="Times New Roman"/>
          <w:sz w:val="32"/>
          <w:szCs w:val="32"/>
          <w:lang w:val="en-US"/>
        </w:rPr>
        <w:t>Jar  tik</w:t>
      </w:r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uzun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cho’zilagan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botiq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yonbag’irlari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tik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o’simliklarsiz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F8F3428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proofErr w:type="spellStart"/>
      <w:proofErr w:type="gram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Ilg‘</w:t>
      </w:r>
      <w:proofErr w:type="gram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or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” 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yangi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” 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pedagogik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texnologiyalar-</w:t>
      </w:r>
      <w:r w:rsidRPr="00A36E6B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shakllarini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qulaylashtirish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maqsadida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masofaviy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o‘qitish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kompyuter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axborot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texnologiyalardan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audio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video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vositalaridan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multimediyadan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foydalanib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o‘qitish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bilim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o‘zlashtirishning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jarayonlarini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yaratish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3D0A8BC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Individual (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yakkama-yakka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tartibda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) </w:t>
      </w:r>
      <w:proofErr w:type="spellStart"/>
      <w:proofErr w:type="gram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masofaviy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о</w:t>
      </w:r>
      <w:proofErr w:type="gram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‘qitish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-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telekommunikatsiya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ta’limni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ta’minlash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zarur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dasturiy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vositalariga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bо‘lgan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masofa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6E63C12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Innovatsiya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–</w:t>
      </w:r>
      <w:proofErr w:type="gram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(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ingliz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tilidan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olingan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Innavation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”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yangilik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kiritish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 )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yangidan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kiritilgan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tushunchalar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tartib-qoidalar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texnologiya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yangiliklar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99B371C" w14:textId="77777777" w:rsidR="00A36E6B" w:rsidRPr="00A36E6B" w:rsidRDefault="00A36E6B" w:rsidP="00A36E6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Iqtisodiy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>geografiya</w:t>
      </w:r>
      <w:proofErr w:type="spellEnd"/>
      <w:r w:rsidRPr="00A36E6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jamiyat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ularni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joylashtirish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qonuniyatlarini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36E6B">
        <w:rPr>
          <w:rFonts w:ascii="Times New Roman" w:hAnsi="Times New Roman" w:cs="Times New Roman"/>
          <w:sz w:val="32"/>
          <w:szCs w:val="32"/>
          <w:lang w:val="en-US"/>
        </w:rPr>
        <w:t>o'rganadi</w:t>
      </w:r>
      <w:proofErr w:type="spellEnd"/>
      <w:r w:rsidRPr="00A36E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3A455C2" w14:textId="77777777" w:rsidR="008B1A0C" w:rsidRPr="00A36E6B" w:rsidRDefault="008B1A0C" w:rsidP="00A36E6B">
      <w:pPr>
        <w:spacing w:line="360" w:lineRule="auto"/>
        <w:jc w:val="both"/>
        <w:rPr>
          <w:sz w:val="32"/>
          <w:szCs w:val="32"/>
          <w:lang w:val="en-US"/>
        </w:rPr>
      </w:pPr>
    </w:p>
    <w:sectPr w:rsidR="008B1A0C" w:rsidRPr="00A36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055A2"/>
    <w:multiLevelType w:val="hybridMultilevel"/>
    <w:tmpl w:val="7674A42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ED"/>
    <w:rsid w:val="000F29A2"/>
    <w:rsid w:val="001B3FFE"/>
    <w:rsid w:val="001C3A99"/>
    <w:rsid w:val="00301FD7"/>
    <w:rsid w:val="003A2A0E"/>
    <w:rsid w:val="00405386"/>
    <w:rsid w:val="00502AD8"/>
    <w:rsid w:val="00567630"/>
    <w:rsid w:val="005A33B7"/>
    <w:rsid w:val="005F2717"/>
    <w:rsid w:val="007849E8"/>
    <w:rsid w:val="007A46ED"/>
    <w:rsid w:val="008728A2"/>
    <w:rsid w:val="008B1A0C"/>
    <w:rsid w:val="009801FD"/>
    <w:rsid w:val="00A051C5"/>
    <w:rsid w:val="00A36E6B"/>
    <w:rsid w:val="00AC3998"/>
    <w:rsid w:val="00AC552A"/>
    <w:rsid w:val="00B95E58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4DBF1-0754-4020-A833-EAFA7EC5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6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2023-04-27T13:24:00Z</dcterms:created>
  <dcterms:modified xsi:type="dcterms:W3CDTF">2023-04-27T13:24:00Z</dcterms:modified>
</cp:coreProperties>
</file>