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B75A" w14:textId="77777777" w:rsidR="003256D0" w:rsidRPr="003256D0" w:rsidRDefault="003256D0" w:rsidP="003256D0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</w:pPr>
      <w:r w:rsidRPr="003256D0"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  <w:t>“Q”</w:t>
      </w:r>
    </w:p>
    <w:p w14:paraId="2324E1CC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Qalqonlar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kristal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fundamentning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betiga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chiqib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joylari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58F70A60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Qirg’oq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chizig’i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urilma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to’lqin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o’yiqdan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qiya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yuza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855F8B8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Qirg'oq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bo'yi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lotarial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dengizlarning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qurumi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5335747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Qirg’oq bari</w:t>
      </w:r>
      <w:r w:rsidRPr="003256D0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- </w:t>
      </w:r>
      <w:r w:rsidRPr="003256D0">
        <w:rPr>
          <w:rFonts w:ascii="Times New Roman" w:hAnsi="Times New Roman" w:cs="Times New Roman"/>
          <w:sz w:val="32"/>
          <w:szCs w:val="32"/>
          <w:lang w:val="uz-Cyrl-UZ"/>
        </w:rPr>
        <w:t>qirg’oqdan birmuncha narida qirg’oq bo’ylab cho’zilib ketgan kambar oqiziqlar polosasi.</w:t>
      </w:r>
    </w:p>
    <w:p w14:paraId="0DA80D9F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Qo’y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peshonalari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qutbiy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muzliklar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relyef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shaklari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31F438A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chizig’i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yoqqan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erib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ulgurmaydigan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ya’ni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yig’iladigan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muzlik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balandlikning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16EB024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Qonuniyatlar</w:t>
      </w:r>
      <w:proofErr w:type="spellEnd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borliq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obyekt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xodisa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jarayonlar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o’rtasida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mustahkam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aloqa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bog’liqlarni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aks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etiradi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E6838F5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Qum tillari</w:t>
      </w:r>
      <w:r w:rsidRPr="003256D0">
        <w:rPr>
          <w:rFonts w:ascii="Times New Roman" w:hAnsi="Times New Roman" w:cs="Times New Roman"/>
          <w:sz w:val="32"/>
          <w:szCs w:val="32"/>
          <w:lang w:val="uz-Cyrl-UZ"/>
        </w:rPr>
        <w:t xml:space="preserve">- oqiziq qumlardan hosil bo’lgan kambar qumloq palasalar.  </w:t>
      </w:r>
    </w:p>
    <w:p w14:paraId="2F5E04B8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Qutb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dоirаsi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chizig’i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spellStart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>kеngligi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o’qining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qiyaligigа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tеng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bo’lgаn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pаrаllеl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qutb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dоirаsi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chiziqlаri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qutbiy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tun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kunning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tаrqаlish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chеgаrаlаri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(66,50) </w:t>
      </w:r>
    </w:p>
    <w:p w14:paraId="44E7C81B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Qutblar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o‘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>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o‘qi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aylanishi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 ta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o'zgarmas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nuqta.</w:t>
      </w:r>
    </w:p>
    <w:p w14:paraId="0AF495AB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proofErr w:type="gram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а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Yer</w:t>
      </w:r>
      <w:proofErr w:type="spellEnd"/>
      <w:proofErr w:type="gram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аlоqаlаri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Quyoshdаgi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dоg’lаrning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o’zgаrishigа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аks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tа’siri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41E7D23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Quyosh-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koinotdagi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yaqin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yulduz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0B39484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Quyosh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toji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tashqi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atmosferasi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siyrak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ionlashgan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gazlardan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55358B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shamoli-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tojining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tashqi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qatlamlari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koinotga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toj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gazlarini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tarqatishi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3F3C1B4" w14:textId="77777777" w:rsidR="003256D0" w:rsidRPr="003256D0" w:rsidRDefault="003256D0" w:rsidP="003256D0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xo’jalik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ekinlari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yalpi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hosili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faoliyatini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oshiruvchi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tashkilotlar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fermer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xo`jaliklari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dehqon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shaxsiy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yordamchi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xo`jaliklari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fuqorolar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yig`ini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hisobotlari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shakllantiriladi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95B022C" w14:textId="77777777" w:rsidR="003256D0" w:rsidRPr="003256D0" w:rsidRDefault="003256D0" w:rsidP="003256D0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36F1C2A" w14:textId="77777777" w:rsidR="003256D0" w:rsidRPr="003256D0" w:rsidRDefault="003256D0" w:rsidP="003256D0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xo’jalik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yerlari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maxsulotlarini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yetishtirish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ravishta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foydalaniladigan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maydonlari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tarkibiga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haydaladigan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>`z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ko`p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daraxtzorlar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pichanzorlar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yaylovlar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>`jaligi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yerlarida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faoliyatini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oshiruvchi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tashkilotlar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;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dehqon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shaxsiy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yordamchi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xo`jaliklari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fermer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xo`jaliklari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foydalanishida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ijara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mulk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bo`ladi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8984A5B" w14:textId="77777777" w:rsidR="003256D0" w:rsidRPr="003256D0" w:rsidRDefault="003256D0" w:rsidP="003256D0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5694965" w14:textId="77777777" w:rsidR="003256D0" w:rsidRPr="003256D0" w:rsidRDefault="003256D0" w:rsidP="003256D0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Qurilish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tashkilotlari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ularga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qurilish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iqtisoslashtirilgan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tashkilotlar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mexanizatsiya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boshqarmalari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ishga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tushirish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sozlash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tashkilotlari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;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neft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gaz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qidiruv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quduqlari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qo`yilmalar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xisobiga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qurilayotgan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neft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gaz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rksplutatsiya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quduqlari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qurili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shug`ullanuvchi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bug`lanish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tashkilotlari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3317458" w14:textId="77777777" w:rsidR="003256D0" w:rsidRPr="003256D0" w:rsidRDefault="003256D0" w:rsidP="003256D0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4926D7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Qattiq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maishiy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chiqindilar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kundalik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hayotda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ishlatib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bo’lmaydigan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oziq-ovqat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qoldiqlari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kerakli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mollardir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Qattiq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chiqindilari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tarkibining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turli-tumanligi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xarakterlanadi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lastRenderedPageBreak/>
        <w:t>Axlatni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insonlar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yashaydigan,sanoat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tijorat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obyektlari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chiqaradi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Qattiq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maishiy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chiqindilar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qog’oz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karton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mahsulotlari,metallar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>,plastik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oziq-ovqat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chiqindilari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yog’och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buyumlar,matolar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shisha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siniqlari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rezina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elementlardan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tashqari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inson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salomatligi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o’ta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xavfli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moddalar-batareykalar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kosmetika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buyumlari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asboblari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maishiy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texnika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buyumlari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bo’yoq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moddalar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tibbiyot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chiqindilari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pastetsidlar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lak-boyoq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buyumlari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o’g’itlar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ximikatlar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tarkibida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simob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moddasi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buyumlarni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uchratish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Bular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havoni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ifloslantiradi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mavjudotlar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sog’lig’iga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ziyon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yetkazadi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063DBE6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Qayir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toshgan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paytda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vodiy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tubining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bosadigan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zaminni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allyuviylaridan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toshqini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paytida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oqizib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keltiriladigan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cho’kindi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jinslaridan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1F7DF93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Qayta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tiklanadigan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resurslar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jarayonlarning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kechishi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vaqtida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insonlar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biologik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resurslar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resurslari,havo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resurslar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to’liq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qisman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tiklanadi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Qaytib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tiklab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bo’lmaydigan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sharoitlarda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tiklanmaydigan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resurslar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toifasiga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o’tadi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Xullas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biologik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resurslar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ko’payishi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urchishi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tiklanishi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ammo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turlarining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yo’qolib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ketishi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oqibatida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sifati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tiklanmaydi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genofondning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yo’qolishi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1D48B5CA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Qir-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atrofidagi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yerlardan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biroz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ko’tarilib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yassi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salgina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gumbazsimon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balandlik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tepalik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platolar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972C062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Qizil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kitob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yo’qolib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borayotgan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yo’qolish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xafida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noyob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hayvon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turlarini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qayd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hujjat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 “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Qizil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kitob”da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hayvon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sonining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kamayishi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areallarining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qisqarib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lastRenderedPageBreak/>
        <w:t>sabablari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yoritiladi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ularni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saqlab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tavsiyalar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berib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boriladi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1948-yilda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etilgan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resurslarni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ittifoqi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kamyob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yo’qolib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xavfida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hayvon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turlarining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ro’yxatini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tuzish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g’oyasini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oshirishga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kirishdi.Turlarni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saqlab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komissiya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tuzilib,1996-yildan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boshlab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tabiatni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tashkilotlari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hamkorlikda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xo’jaligining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dunyo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mintaqalar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florasiga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bag’ishlangan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nashrlar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chop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etila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boshlandi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O’zbekistonning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noyob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kamayib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borayotgan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hayvonlari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to’g’risidagi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ma’lumotlar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1974-yilda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ta’sis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etilgan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Qizil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kitob”da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aksini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.”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Qizil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kitob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”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davriy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nashr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24B2A59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Qor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-havo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0C dan </w:t>
      </w:r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past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bo’lganda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bulutlardan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kiristallchalari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tarzida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yog’adigan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yogin.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kiristallchalari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negizini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olti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burchakli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plastinkalar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olti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qirrali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ustuncha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8A45B64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Qorasovuqlar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-havoning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o’rtacha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sutkalik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musbat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qoplami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qatlamining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0 c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. Bu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hodisa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berganda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burglar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sovuq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Shuning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bahor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erta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kuzda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sovuqni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dehqonlar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qorasovuq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ataydilar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Qorasovuq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xavfi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boshlanishi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muddati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davomiyligiga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navi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rivojlanish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fazasi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agrotexnikasi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sharoitlariga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bog’liq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Qorasovuqning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qaysi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muddatlarda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berishi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joyning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relyefiga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xususiyatiga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ta’sir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ko’rsatadi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52FAFA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qoplami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yog’ishi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qoplami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qoplami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lastRenderedPageBreak/>
        <w:t>necha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kundan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erib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ketadoigan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turg’un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erimaydi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).Bu</w:t>
      </w:r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qoplam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haddan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ziyod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sovub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ketishidan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kuzda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ekilgan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ekinlarni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muzlab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qolishidan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saqlaydi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qoplamining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ko’payib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tog’larda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ko’chkisi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tekisliklarda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uyumlarini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to’planishiga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E72EEA8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Qotgan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Atrofdagi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qoplamlari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erib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ketgandan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kunlar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isib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ketgungacha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saqlanib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muzlarning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harakatsiz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uyumlari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tog’lardan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ko’chib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tushadigan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uyumlarining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to’planib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qolishidan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oftob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nuridan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pana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(soya)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joylarda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kamroq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erigani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A3A98D2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Qurg’oqchilik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-bug’lanishi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yog’ingarchilikdan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sharoitlarda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kechadigan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davrli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ob-havo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Bunday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sharoitda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zaxirasi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tez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sarflanib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ketadi.Bu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ekinlari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yaylov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o’simliklarining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rivojlanishi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mahsuldorligiga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salbiy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ta’sir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ko’rsatadi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Qurg’oqchillik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tuproqdaki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fiziologik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o’zlashtiriladigan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yo’qligini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xarakterlovchi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qurg’oqchilligi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transpiratsiya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bug’lanish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oshib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ketganligini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ifodalaydigan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qurg’oqchilligiga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bo’linadi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qurg’oqchilligi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O’rta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Osiyoda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deyarli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takrorlanib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odatiy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5057872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radiatsiyasi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elektromagnit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korpuskulyar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zarra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nurlanishi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radiatsiyasi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deyarli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jarayonlarning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energiya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manbayi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Korpuskulyar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radiatsiyasi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protonlardan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sharidagi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, 300-1500 km/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sek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o’rtacha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konsentratsiyasi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5-80 ion/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sm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tushadigan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kosmik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nurlar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chaqnashini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radiatsiyasi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ifodalaydi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EA842E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Quyosh</w:t>
      </w:r>
      <w:proofErr w:type="spellEnd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turishi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gardishi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markazi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ekliptikasining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janubiy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nuqtasidan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o’tish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paytlariga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Bu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paytlarda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og’ishlariga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ravishda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-23c -27c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+23c +27c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paytlariga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yaqin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kunlarda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ekvatorga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deyarli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parallel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ko’rinma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harakatlanadi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Natijadaquyoshning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tush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paytidagi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deyarli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o’zgarmaydi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Hozirgi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kunda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yozgi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nuqtasidan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calendar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yilining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21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22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iyunda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(astronomic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yoz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nuqtasidan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21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22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dekabrda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(astronomic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qish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boshlanadi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o’tadi</w:t>
      </w:r>
      <w:proofErr w:type="spellEnd"/>
      <w:proofErr w:type="gram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8DDBF97" w14:textId="77777777" w:rsidR="003256D0" w:rsidRPr="003256D0" w:rsidRDefault="003256D0" w:rsidP="003256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56D0">
        <w:rPr>
          <w:rFonts w:ascii="Times New Roman" w:hAnsi="Times New Roman" w:cs="Times New Roman"/>
          <w:b/>
          <w:bCs/>
          <w:sz w:val="32"/>
          <w:szCs w:val="32"/>
          <w:lang w:val="en-US"/>
        </w:rPr>
        <w:t>Qo’riqxonalar</w:t>
      </w:r>
      <w:r w:rsidRPr="003256D0">
        <w:rPr>
          <w:rFonts w:ascii="Times New Roman" w:hAnsi="Times New Roman" w:cs="Times New Roman"/>
          <w:sz w:val="32"/>
          <w:szCs w:val="32"/>
          <w:lang w:val="en-US"/>
        </w:rPr>
        <w:t>-belgilangan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qonunga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muvofiq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davlat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ajratilgan,alohida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madaniy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ahamiyatga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tipik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noyob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o’simliklar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hayvonot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dunyosi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qazilmalar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boshhqalar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obyekt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(hudud)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kengliklari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;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ilmiy-tadqiqot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madaniy-ma’rifiy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maqsadlar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muddatga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ajratilgan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to’laligicha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ishlaridan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holi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majmua.O’zbekistonbda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qo’riqxonalarning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qilinishi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ta’minoti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muhofazasi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O’zbekiston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Respublikasining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2004-yil 3-dekabrdagi ,,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etiladigan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tabbiy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hududlar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to’g’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risida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’’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gi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qonuni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tartibga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solinadi.Qo’riqxonalarda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reja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ilmi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tadqiqot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ishlari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boriladi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yilnomalari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hisobotlar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56D0">
        <w:rPr>
          <w:rFonts w:ascii="Times New Roman" w:hAnsi="Times New Roman" w:cs="Times New Roman"/>
          <w:sz w:val="32"/>
          <w:szCs w:val="32"/>
          <w:lang w:val="en-US"/>
        </w:rPr>
        <w:t>tuziladi</w:t>
      </w:r>
      <w:proofErr w:type="spellEnd"/>
      <w:r w:rsidRPr="003256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40684F" w14:textId="77777777" w:rsidR="008B1A0C" w:rsidRPr="003256D0" w:rsidRDefault="008B1A0C" w:rsidP="003256D0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325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9F"/>
    <w:rsid w:val="000F29A2"/>
    <w:rsid w:val="001B3FFE"/>
    <w:rsid w:val="001C3A99"/>
    <w:rsid w:val="00301FD7"/>
    <w:rsid w:val="003256D0"/>
    <w:rsid w:val="003A2A0E"/>
    <w:rsid w:val="00405386"/>
    <w:rsid w:val="00502AD8"/>
    <w:rsid w:val="00567630"/>
    <w:rsid w:val="005A33B7"/>
    <w:rsid w:val="005F2717"/>
    <w:rsid w:val="007849E8"/>
    <w:rsid w:val="008728A2"/>
    <w:rsid w:val="008B1A0C"/>
    <w:rsid w:val="009801FD"/>
    <w:rsid w:val="00A051C5"/>
    <w:rsid w:val="00AC3998"/>
    <w:rsid w:val="00AC552A"/>
    <w:rsid w:val="00B95E58"/>
    <w:rsid w:val="00ED109F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BDB46-BDC6-42D9-A535-17EDE16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5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2023-04-27T13:32:00Z</dcterms:created>
  <dcterms:modified xsi:type="dcterms:W3CDTF">2023-04-27T13:32:00Z</dcterms:modified>
</cp:coreProperties>
</file>