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r w:rsidR="00A52E5A" w:rsidRPr="00136F3B">
        <w:rPr>
          <w:rFonts w:ascii="Times New Roman" w:hAnsi="Times New Roman" w:cs="Times New Roman"/>
          <w:color w:val="FF0000"/>
          <w:sz w:val="24"/>
          <w:szCs w:val="24"/>
          <w:lang w:val="en-US"/>
        </w:rPr>
        <w:t>116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</w:rPr>
        <w:t>MIF FILKOM-UB/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  <w:lang w:val="en-US"/>
        </w:rPr>
        <w:t>PSDM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  <w:lang w:val="en-US"/>
        </w:rPr>
        <w:t>IF ELSE/B/VI</w:t>
      </w:r>
      <w:r w:rsidR="00A67F35" w:rsidRPr="00136F3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A52E5A" w:rsidRPr="00136F3B">
        <w:rPr>
          <w:rFonts w:ascii="Times New Roman" w:hAnsi="Times New Roman" w:cs="Times New Roman"/>
          <w:color w:val="FF0000"/>
          <w:sz w:val="24"/>
          <w:szCs w:val="24"/>
          <w:lang w:val="en-US"/>
        </w:rPr>
        <w:t>I/2019</w:t>
      </w:r>
      <w:bookmarkEnd w:id="0"/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 w:rsidRPr="00507A85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AC5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7A64" w:rsidRDefault="00517A64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17A64">
        <w:rPr>
          <w:rFonts w:ascii="Times New Roman" w:hAnsi="Times New Roman" w:cs="Times New Roman"/>
          <w:sz w:val="24"/>
          <w:szCs w:val="24"/>
          <w:lang w:val="en-ID"/>
        </w:rPr>
        <w:t xml:space="preserve">Herman Tolle, </w:t>
      </w:r>
      <w:proofErr w:type="spellStart"/>
      <w:r w:rsidRPr="00517A64">
        <w:rPr>
          <w:rFonts w:ascii="Times New Roman" w:hAnsi="Times New Roman" w:cs="Times New Roman"/>
          <w:sz w:val="24"/>
          <w:szCs w:val="24"/>
          <w:lang w:val="en-ID"/>
        </w:rPr>
        <w:t>Dr.</w:t>
      </w:r>
      <w:proofErr w:type="spellEnd"/>
      <w:r w:rsidRPr="00517A64">
        <w:rPr>
          <w:rFonts w:ascii="Times New Roman" w:hAnsi="Times New Roman" w:cs="Times New Roman"/>
          <w:sz w:val="24"/>
          <w:szCs w:val="24"/>
          <w:lang w:val="en-ID"/>
        </w:rPr>
        <w:t xml:space="preserve"> Eng., S.T, M.T</w:t>
      </w:r>
    </w:p>
    <w:p w:rsidR="00517A64" w:rsidRPr="00517A64" w:rsidRDefault="00517A64" w:rsidP="003E2B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Fakultas Ilmu Komputer</w:t>
      </w:r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17A64">
        <w:rPr>
          <w:rFonts w:ascii="Times New Roman" w:hAnsi="Times New Roman" w:cs="Times New Roman"/>
          <w:sz w:val="24"/>
          <w:szCs w:val="24"/>
        </w:rPr>
        <w:t>09.50</w:t>
      </w:r>
      <w:r w:rsidR="00273CC0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7A85">
        <w:rPr>
          <w:rFonts w:ascii="Times New Roman" w:hAnsi="Times New Roman" w:cs="Times New Roman"/>
          <w:sz w:val="24"/>
          <w:szCs w:val="24"/>
        </w:rPr>
        <w:t>Lantai 1 dan 2 Gedung G Fakultas Ilmu Komputer</w:t>
      </w:r>
    </w:p>
    <w:p w:rsidR="00B25CE1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CD24F1">
        <w:rPr>
          <w:rFonts w:ascii="Times New Roman" w:hAnsi="Times New Roman" w:cs="Times New Roman"/>
          <w:sz w:val="24"/>
          <w:szCs w:val="24"/>
        </w:rPr>
        <w:t xml:space="preserve">sebagai pemateri </w:t>
      </w:r>
      <w:r w:rsidR="00CD24F1" w:rsidRPr="00CD24F1">
        <w:rPr>
          <w:rFonts w:ascii="Times New Roman" w:hAnsi="Times New Roman" w:cs="Times New Roman"/>
          <w:sz w:val="24"/>
          <w:szCs w:val="24"/>
        </w:rPr>
        <w:t>Informatics Education and Learning for Society Enhancement</w:t>
      </w:r>
      <w:r w:rsidR="00CD24F1">
        <w:rPr>
          <w:rFonts w:ascii="Times New Roman" w:hAnsi="Times New Roman" w:cs="Times New Roman"/>
          <w:sz w:val="24"/>
          <w:szCs w:val="24"/>
        </w:rPr>
        <w:t xml:space="preserve"> dengan tema “</w:t>
      </w:r>
      <w:r w:rsidR="00517A64">
        <w:rPr>
          <w:rFonts w:ascii="Times New Roman" w:hAnsi="Times New Roman" w:cs="Times New Roman"/>
          <w:sz w:val="24"/>
          <w:szCs w:val="24"/>
        </w:rPr>
        <w:t>Angkatan 2019 Luar Biasa</w:t>
      </w:r>
      <w:r w:rsidR="00CD24F1">
        <w:rPr>
          <w:rFonts w:ascii="Times New Roman" w:hAnsi="Times New Roman" w:cs="Times New Roman"/>
          <w:sz w:val="24"/>
          <w:szCs w:val="24"/>
        </w:rPr>
        <w:t>”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</w:t>
      </w:r>
      <w:r w:rsidRPr="00CD24F1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CD24F1" w:rsidRPr="00517A64" w:rsidRDefault="00CD24F1" w:rsidP="00517A64">
      <w:pPr>
        <w:tabs>
          <w:tab w:val="left" w:pos="540"/>
        </w:tabs>
        <w:spacing w:after="0" w:line="276" w:lineRule="auto"/>
        <w:ind w:left="22" w:hanging="22"/>
        <w:jc w:val="both"/>
        <w:rPr>
          <w:rFonts w:ascii="Times New Roman" w:hAnsi="Times New Roman" w:cs="Times New Roman"/>
          <w:sz w:val="10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AD1B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 w:rsidR="007000C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E7" w:rsidRDefault="00A173E7" w:rsidP="00612635">
      <w:pPr>
        <w:spacing w:after="0" w:line="240" w:lineRule="auto"/>
      </w:pPr>
      <w:r>
        <w:separator/>
      </w:r>
    </w:p>
  </w:endnote>
  <w:endnote w:type="continuationSeparator" w:id="0">
    <w:p w:rsidR="00A173E7" w:rsidRDefault="00A173E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E7" w:rsidRDefault="00A173E7" w:rsidP="00612635">
      <w:pPr>
        <w:spacing w:after="0" w:line="240" w:lineRule="auto"/>
      </w:pPr>
      <w:r>
        <w:separator/>
      </w:r>
    </w:p>
  </w:footnote>
  <w:footnote w:type="continuationSeparator" w:id="0">
    <w:p w:rsidR="00A173E7" w:rsidRDefault="00A173E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36F3B"/>
    <w:rsid w:val="001428C4"/>
    <w:rsid w:val="00155F22"/>
    <w:rsid w:val="001D3E75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07A85"/>
    <w:rsid w:val="00517A64"/>
    <w:rsid w:val="005C4AC5"/>
    <w:rsid w:val="00612635"/>
    <w:rsid w:val="0067245F"/>
    <w:rsid w:val="007000C7"/>
    <w:rsid w:val="00734F9B"/>
    <w:rsid w:val="007819A7"/>
    <w:rsid w:val="007959A7"/>
    <w:rsid w:val="007A1F53"/>
    <w:rsid w:val="00875DEC"/>
    <w:rsid w:val="008E35AE"/>
    <w:rsid w:val="009635DA"/>
    <w:rsid w:val="00A173E7"/>
    <w:rsid w:val="00A25538"/>
    <w:rsid w:val="00A42A47"/>
    <w:rsid w:val="00A52E5A"/>
    <w:rsid w:val="00A61621"/>
    <w:rsid w:val="00A67F35"/>
    <w:rsid w:val="00AA4AB4"/>
    <w:rsid w:val="00AD1B4C"/>
    <w:rsid w:val="00B25CE1"/>
    <w:rsid w:val="00BA1685"/>
    <w:rsid w:val="00BC7D22"/>
    <w:rsid w:val="00BD2EC2"/>
    <w:rsid w:val="00BE4534"/>
    <w:rsid w:val="00CC4B7A"/>
    <w:rsid w:val="00CD24F1"/>
    <w:rsid w:val="00D6194D"/>
    <w:rsid w:val="00E72DEF"/>
    <w:rsid w:val="00E87F89"/>
    <w:rsid w:val="00EF0DF9"/>
    <w:rsid w:val="00F12331"/>
    <w:rsid w:val="00F3417E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E4B7-3E8A-4D9C-8ADD-8E4EFD08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18</cp:revision>
  <dcterms:created xsi:type="dcterms:W3CDTF">2019-08-09T10:49:00Z</dcterms:created>
  <dcterms:modified xsi:type="dcterms:W3CDTF">2019-08-25T09:49:00Z</dcterms:modified>
</cp:coreProperties>
</file>