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2"/>
        </w:rPr>
        <w:t>測試作業基金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業務收入1億2,000萬元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業務外收入2,000萬元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業務成本與費用9,000萬元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業務外費用1,000萬元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業務總收支相抵後，計賸餘2,000萬元。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