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6B71D" w14:textId="587544FA" w:rsidR="003C0780" w:rsidRDefault="003C0780" w:rsidP="003C0780">
      <w:pPr>
        <w:autoSpaceDE w:val="0"/>
        <w:autoSpaceDN w:val="0"/>
        <w:adjustRightInd w:val="0"/>
        <w:spacing w:after="0" w:line="240" w:lineRule="auto"/>
        <w:rPr>
          <w:rFonts w:ascii="Calibri-Bold" w:hAnsi="Calibri-Bold" w:cs="Calibri-Bold"/>
          <w:b/>
          <w:bCs/>
          <w:sz w:val="24"/>
          <w:szCs w:val="24"/>
        </w:rPr>
      </w:pPr>
      <w:r>
        <w:rPr>
          <w:rFonts w:ascii="Calibri-Bold" w:hAnsi="Calibri-Bold" w:cs="Calibri-Bold"/>
          <w:b/>
          <w:bCs/>
          <w:sz w:val="24"/>
          <w:szCs w:val="24"/>
        </w:rPr>
        <w:t>Weill Cornell Physician Organization AUC Conflict of Interest/Bio</w:t>
      </w:r>
      <w:r w:rsidR="00AC7F15">
        <w:rPr>
          <w:rFonts w:ascii="Calibri-Bold" w:hAnsi="Calibri-Bold" w:cs="Calibri-Bold"/>
          <w:b/>
          <w:bCs/>
          <w:sz w:val="24"/>
          <w:szCs w:val="24"/>
        </w:rPr>
        <w:t xml:space="preserve"> </w:t>
      </w:r>
      <w:r>
        <w:rPr>
          <w:rFonts w:ascii="Calibri-Bold" w:hAnsi="Calibri-Bold" w:cs="Calibri-Bold"/>
          <w:b/>
          <w:bCs/>
          <w:sz w:val="24"/>
          <w:szCs w:val="24"/>
        </w:rPr>
        <w:t>Form: (20</w:t>
      </w:r>
      <w:r w:rsidR="0020464D">
        <w:rPr>
          <w:rFonts w:ascii="Calibri-Bold" w:hAnsi="Calibri-Bold" w:cs="Calibri-Bold"/>
          <w:b/>
          <w:bCs/>
          <w:sz w:val="24"/>
          <w:szCs w:val="24"/>
        </w:rPr>
        <w:t>20</w:t>
      </w:r>
      <w:r>
        <w:rPr>
          <w:rFonts w:ascii="Calibri-Bold" w:hAnsi="Calibri-Bold" w:cs="Calibri-Bold"/>
          <w:b/>
          <w:bCs/>
          <w:sz w:val="24"/>
          <w:szCs w:val="24"/>
        </w:rPr>
        <w:t>) Please provide</w:t>
      </w:r>
    </w:p>
    <w:p w14:paraId="008BC129" w14:textId="77777777" w:rsidR="0026676A" w:rsidRDefault="003C0780" w:rsidP="003C0780">
      <w:pPr>
        <w:autoSpaceDE w:val="0"/>
        <w:autoSpaceDN w:val="0"/>
        <w:adjustRightInd w:val="0"/>
        <w:spacing w:after="0" w:line="240" w:lineRule="auto"/>
        <w:rPr>
          <w:rFonts w:ascii="Calibri-Bold" w:hAnsi="Calibri-Bold" w:cs="Calibri-Bold"/>
          <w:b/>
          <w:bCs/>
          <w:sz w:val="24"/>
          <w:szCs w:val="24"/>
        </w:rPr>
      </w:pPr>
      <w:r>
        <w:rPr>
          <w:rFonts w:ascii="Calibri-Bold" w:hAnsi="Calibri-Bold" w:cs="Calibri-Bold"/>
          <w:b/>
          <w:bCs/>
          <w:sz w:val="24"/>
          <w:szCs w:val="24"/>
        </w:rPr>
        <w:t>Information as you would want to appear on the public facing website:</w:t>
      </w:r>
    </w:p>
    <w:p w14:paraId="0C7DEB7C" w14:textId="77777777" w:rsidR="003C0780" w:rsidRDefault="003C0780" w:rsidP="003C0780">
      <w:pPr>
        <w:autoSpaceDE w:val="0"/>
        <w:autoSpaceDN w:val="0"/>
        <w:adjustRightInd w:val="0"/>
        <w:spacing w:after="0" w:line="240" w:lineRule="auto"/>
        <w:rPr>
          <w:rFonts w:ascii="Calibri-Bold" w:hAnsi="Calibri-Bold" w:cs="Calibri-Bold"/>
          <w:b/>
          <w:bCs/>
          <w:sz w:val="24"/>
          <w:szCs w:val="24"/>
        </w:rPr>
      </w:pPr>
    </w:p>
    <w:p w14:paraId="55BFA041" w14:textId="77777777" w:rsidR="003C0780" w:rsidRPr="003C0780" w:rsidRDefault="003C0780" w:rsidP="003C0780">
      <w:pPr>
        <w:autoSpaceDE w:val="0"/>
        <w:autoSpaceDN w:val="0"/>
        <w:adjustRightInd w:val="0"/>
        <w:spacing w:after="0" w:line="240" w:lineRule="auto"/>
        <w:rPr>
          <w:rFonts w:ascii="Calibri-Bold" w:hAnsi="Calibri-Bold" w:cs="Calibri-Bold"/>
          <w:b/>
          <w:bCs/>
          <w:i/>
          <w:sz w:val="24"/>
          <w:szCs w:val="24"/>
        </w:rPr>
      </w:pPr>
    </w:p>
    <w:p w14:paraId="3373C966" w14:textId="6D5D5E0B" w:rsidR="003C0780" w:rsidRDefault="003C0780" w:rsidP="003C0780">
      <w:pPr>
        <w:autoSpaceDE w:val="0"/>
        <w:autoSpaceDN w:val="0"/>
        <w:adjustRightInd w:val="0"/>
        <w:spacing w:after="0" w:line="240" w:lineRule="auto"/>
        <w:rPr>
          <w:rFonts w:ascii="Calibri-Bold" w:hAnsi="Calibri-Bold" w:cs="Calibri-Bold"/>
          <w:bCs/>
          <w:i/>
          <w:sz w:val="24"/>
          <w:szCs w:val="24"/>
        </w:rPr>
      </w:pPr>
      <w:r w:rsidRPr="003C0780">
        <w:rPr>
          <w:rFonts w:ascii="Calibri-Bold" w:hAnsi="Calibri-Bold" w:cs="Calibri-Bold"/>
          <w:bCs/>
          <w:i/>
          <w:sz w:val="24"/>
          <w:szCs w:val="24"/>
        </w:rPr>
        <w:t>Name:</w:t>
      </w:r>
      <w:r w:rsidR="007D68BD">
        <w:rPr>
          <w:rFonts w:ascii="Calibri-Bold" w:hAnsi="Calibri-Bold" w:cs="Calibri-Bold"/>
          <w:bCs/>
          <w:i/>
          <w:sz w:val="24"/>
          <w:szCs w:val="24"/>
        </w:rPr>
        <w:t xml:space="preserve"> Thomas S Jessen, JD</w:t>
      </w:r>
    </w:p>
    <w:p w14:paraId="31EDAB3B" w14:textId="05CECB2E" w:rsidR="00AA70AA" w:rsidRDefault="00AA70AA" w:rsidP="003C0780">
      <w:pPr>
        <w:autoSpaceDE w:val="0"/>
        <w:autoSpaceDN w:val="0"/>
        <w:adjustRightInd w:val="0"/>
        <w:spacing w:after="0" w:line="240" w:lineRule="auto"/>
        <w:rPr>
          <w:rFonts w:ascii="Calibri-Bold" w:hAnsi="Calibri-Bold" w:cs="Calibri-Bold"/>
          <w:bCs/>
          <w:i/>
          <w:sz w:val="24"/>
          <w:szCs w:val="24"/>
        </w:rPr>
      </w:pPr>
    </w:p>
    <w:p w14:paraId="25C1FA98" w14:textId="77777777" w:rsidR="00095113" w:rsidRPr="00095113" w:rsidRDefault="00095113" w:rsidP="00095113">
      <w:pPr>
        <w:autoSpaceDE w:val="0"/>
        <w:autoSpaceDN w:val="0"/>
        <w:adjustRightInd w:val="0"/>
        <w:spacing w:after="0" w:line="240" w:lineRule="auto"/>
        <w:rPr>
          <w:rFonts w:ascii="Calibri-Bold" w:hAnsi="Calibri-Bold" w:cs="Calibri-Bold"/>
          <w:bCs/>
          <w:i/>
          <w:sz w:val="24"/>
          <w:szCs w:val="24"/>
        </w:rPr>
      </w:pPr>
      <w:r w:rsidRPr="00095113">
        <w:rPr>
          <w:rFonts w:ascii="Calibri-Bold" w:hAnsi="Calibri-Bold" w:cs="Calibri-Bold"/>
          <w:bCs/>
          <w:i/>
          <w:sz w:val="24"/>
          <w:szCs w:val="24"/>
        </w:rPr>
        <w:t>WCPO Imaging AUC Program Director</w:t>
      </w:r>
    </w:p>
    <w:p w14:paraId="1DB75E28" w14:textId="77777777" w:rsidR="00095113" w:rsidRPr="00095113" w:rsidRDefault="00095113" w:rsidP="00095113">
      <w:pPr>
        <w:autoSpaceDE w:val="0"/>
        <w:autoSpaceDN w:val="0"/>
        <w:adjustRightInd w:val="0"/>
        <w:spacing w:after="0" w:line="240" w:lineRule="auto"/>
        <w:rPr>
          <w:rFonts w:ascii="Calibri-Bold" w:hAnsi="Calibri-Bold" w:cs="Calibri-Bold"/>
          <w:bCs/>
          <w:i/>
          <w:sz w:val="24"/>
          <w:szCs w:val="24"/>
        </w:rPr>
      </w:pPr>
      <w:r w:rsidRPr="00095113">
        <w:rPr>
          <w:rFonts w:ascii="Calibri-Bold" w:hAnsi="Calibri-Bold" w:cs="Calibri-Bold"/>
          <w:bCs/>
          <w:i/>
          <w:sz w:val="24"/>
          <w:szCs w:val="24"/>
        </w:rPr>
        <w:t>Lead Informaticist</w:t>
      </w:r>
    </w:p>
    <w:p w14:paraId="7C021FDF" w14:textId="77777777" w:rsidR="003C0780" w:rsidRPr="003C0780" w:rsidRDefault="003C0780" w:rsidP="003C0780">
      <w:pPr>
        <w:autoSpaceDE w:val="0"/>
        <w:autoSpaceDN w:val="0"/>
        <w:adjustRightInd w:val="0"/>
        <w:spacing w:after="0" w:line="240" w:lineRule="auto"/>
        <w:rPr>
          <w:rFonts w:ascii="Calibri-Bold" w:hAnsi="Calibri-Bold" w:cs="Calibri-Bold"/>
          <w:bCs/>
          <w:i/>
          <w:sz w:val="24"/>
          <w:szCs w:val="24"/>
        </w:rPr>
      </w:pPr>
    </w:p>
    <w:p w14:paraId="788DBBB3" w14:textId="77777777" w:rsidR="003C0780" w:rsidRDefault="003C0780" w:rsidP="003C0780">
      <w:pPr>
        <w:autoSpaceDE w:val="0"/>
        <w:autoSpaceDN w:val="0"/>
        <w:adjustRightInd w:val="0"/>
        <w:spacing w:after="0" w:line="240" w:lineRule="auto"/>
        <w:rPr>
          <w:rFonts w:ascii="Calibri-Bold" w:hAnsi="Calibri-Bold" w:cs="Calibri-Bold"/>
          <w:bCs/>
          <w:i/>
          <w:sz w:val="24"/>
          <w:szCs w:val="24"/>
        </w:rPr>
      </w:pPr>
      <w:r w:rsidRPr="003C0780">
        <w:rPr>
          <w:rFonts w:ascii="Calibri-Bold" w:hAnsi="Calibri-Bold" w:cs="Calibri-Bold"/>
          <w:bCs/>
          <w:i/>
          <w:sz w:val="24"/>
          <w:szCs w:val="24"/>
        </w:rPr>
        <w:t>Brief Bio:</w:t>
      </w:r>
    </w:p>
    <w:p w14:paraId="7066AE72" w14:textId="77777777" w:rsidR="007D68BD" w:rsidRPr="003C0780" w:rsidRDefault="007D68BD" w:rsidP="003C0780">
      <w:pPr>
        <w:autoSpaceDE w:val="0"/>
        <w:autoSpaceDN w:val="0"/>
        <w:adjustRightInd w:val="0"/>
        <w:spacing w:after="0" w:line="240" w:lineRule="auto"/>
        <w:rPr>
          <w:rFonts w:ascii="Calibri-Bold" w:hAnsi="Calibri-Bold" w:cs="Calibri-Bold"/>
          <w:bCs/>
          <w:i/>
          <w:sz w:val="24"/>
          <w:szCs w:val="24"/>
        </w:rPr>
      </w:pPr>
    </w:p>
    <w:p w14:paraId="2E3F4553" w14:textId="35BA2844" w:rsidR="003C0780" w:rsidRPr="003C0780" w:rsidRDefault="007D68BD" w:rsidP="003C0780">
      <w:pPr>
        <w:autoSpaceDE w:val="0"/>
        <w:autoSpaceDN w:val="0"/>
        <w:adjustRightInd w:val="0"/>
        <w:spacing w:after="0" w:line="240" w:lineRule="auto"/>
        <w:rPr>
          <w:rFonts w:ascii="Calibri-Bold" w:hAnsi="Calibri-Bold" w:cs="Calibri-Bold"/>
          <w:bCs/>
          <w:i/>
          <w:sz w:val="24"/>
          <w:szCs w:val="24"/>
        </w:rPr>
      </w:pPr>
      <w:r>
        <w:rPr>
          <w:rFonts w:ascii="Calibri-Bold" w:hAnsi="Calibri-Bold" w:cs="Calibri-Bold"/>
          <w:bCs/>
          <w:i/>
          <w:sz w:val="24"/>
          <w:szCs w:val="24"/>
        </w:rPr>
        <w:t>Thomas is a healthcare informatic</w:t>
      </w:r>
      <w:r w:rsidR="00AA70AA">
        <w:rPr>
          <w:rFonts w:ascii="Calibri-Bold" w:hAnsi="Calibri-Bold" w:cs="Calibri-Bold"/>
          <w:bCs/>
          <w:i/>
          <w:sz w:val="24"/>
          <w:szCs w:val="24"/>
        </w:rPr>
        <w:t>ist</w:t>
      </w:r>
      <w:r>
        <w:rPr>
          <w:rFonts w:ascii="Calibri-Bold" w:hAnsi="Calibri-Bold" w:cs="Calibri-Bold"/>
          <w:bCs/>
          <w:i/>
          <w:sz w:val="24"/>
          <w:szCs w:val="24"/>
        </w:rPr>
        <w:t xml:space="preserve"> specializing in diagnostic imaging.  He has worked with healthcare organizations across the Unite</w:t>
      </w:r>
      <w:r w:rsidR="00AA70AA">
        <w:rPr>
          <w:rFonts w:ascii="Calibri-Bold" w:hAnsi="Calibri-Bold" w:cs="Calibri-Bold"/>
          <w:bCs/>
          <w:i/>
          <w:sz w:val="24"/>
          <w:szCs w:val="24"/>
        </w:rPr>
        <w:t>d</w:t>
      </w:r>
      <w:r>
        <w:rPr>
          <w:rFonts w:ascii="Calibri-Bold" w:hAnsi="Calibri-Bold" w:cs="Calibri-Bold"/>
          <w:bCs/>
          <w:i/>
          <w:sz w:val="24"/>
          <w:szCs w:val="24"/>
        </w:rPr>
        <w:t xml:space="preserve"> States including the Veterans Administration, </w:t>
      </w:r>
      <w:r w:rsidR="00AA70AA">
        <w:rPr>
          <w:rFonts w:ascii="Calibri-Bold" w:hAnsi="Calibri-Bold" w:cs="Calibri-Bold"/>
          <w:bCs/>
          <w:i/>
          <w:sz w:val="24"/>
          <w:szCs w:val="24"/>
        </w:rPr>
        <w:t xml:space="preserve">United States </w:t>
      </w:r>
      <w:r>
        <w:rPr>
          <w:rFonts w:ascii="Calibri-Bold" w:hAnsi="Calibri-Bold" w:cs="Calibri-Bold"/>
          <w:bCs/>
          <w:i/>
          <w:sz w:val="24"/>
          <w:szCs w:val="24"/>
        </w:rPr>
        <w:t>Air Force, Kaiser Permanente, New York Presbyterian Hospitals, University of California, University of Washington and University of Utah.</w:t>
      </w:r>
    </w:p>
    <w:p w14:paraId="4C534902" w14:textId="77777777" w:rsidR="003C0780" w:rsidRDefault="003C0780" w:rsidP="003C0780">
      <w:pPr>
        <w:autoSpaceDE w:val="0"/>
        <w:autoSpaceDN w:val="0"/>
        <w:adjustRightInd w:val="0"/>
        <w:spacing w:after="0" w:line="240" w:lineRule="auto"/>
        <w:rPr>
          <w:rFonts w:ascii="Calibri-Bold" w:hAnsi="Calibri-Bold" w:cs="Calibri-Bold"/>
          <w:bCs/>
          <w:i/>
          <w:sz w:val="24"/>
          <w:szCs w:val="24"/>
        </w:rPr>
      </w:pPr>
    </w:p>
    <w:p w14:paraId="3224B2FC" w14:textId="759621BF" w:rsidR="007D68BD" w:rsidRDefault="007D68BD" w:rsidP="003C0780">
      <w:pPr>
        <w:autoSpaceDE w:val="0"/>
        <w:autoSpaceDN w:val="0"/>
        <w:adjustRightInd w:val="0"/>
        <w:spacing w:after="0" w:line="240" w:lineRule="auto"/>
        <w:rPr>
          <w:rFonts w:ascii="Calibri-Bold" w:hAnsi="Calibri-Bold" w:cs="Calibri-Bold"/>
          <w:bCs/>
          <w:i/>
          <w:sz w:val="24"/>
          <w:szCs w:val="24"/>
        </w:rPr>
      </w:pPr>
      <w:r>
        <w:rPr>
          <w:rFonts w:ascii="Calibri-Bold" w:hAnsi="Calibri-Bold" w:cs="Calibri-Bold"/>
          <w:bCs/>
          <w:i/>
          <w:sz w:val="24"/>
          <w:szCs w:val="24"/>
        </w:rPr>
        <w:t>Thomas managed the CMS Medicare Demonstration Project at Weill Cornell Medical College and the University of Pennsylvania from 201</w:t>
      </w:r>
      <w:r w:rsidR="00095113">
        <w:rPr>
          <w:rFonts w:ascii="Calibri-Bold" w:hAnsi="Calibri-Bold" w:cs="Calibri-Bold"/>
          <w:bCs/>
          <w:i/>
          <w:sz w:val="24"/>
          <w:szCs w:val="24"/>
        </w:rPr>
        <w:t>1</w:t>
      </w:r>
      <w:r>
        <w:rPr>
          <w:rFonts w:ascii="Calibri-Bold" w:hAnsi="Calibri-Bold" w:cs="Calibri-Bold"/>
          <w:bCs/>
          <w:i/>
          <w:sz w:val="24"/>
          <w:szCs w:val="24"/>
        </w:rPr>
        <w:t xml:space="preserve"> through </w:t>
      </w:r>
      <w:r w:rsidR="002241CC">
        <w:rPr>
          <w:rFonts w:ascii="Calibri-Bold" w:hAnsi="Calibri-Bold" w:cs="Calibri-Bold"/>
          <w:bCs/>
          <w:i/>
          <w:sz w:val="24"/>
          <w:szCs w:val="24"/>
        </w:rPr>
        <w:t>2014</w:t>
      </w:r>
      <w:r>
        <w:rPr>
          <w:rFonts w:ascii="Calibri-Bold" w:hAnsi="Calibri-Bold" w:cs="Calibri-Bold"/>
          <w:bCs/>
          <w:i/>
          <w:sz w:val="24"/>
          <w:szCs w:val="24"/>
        </w:rPr>
        <w:t xml:space="preserve">.  He joined the Weill Cornell Medical College </w:t>
      </w:r>
      <w:r w:rsidR="003273CB">
        <w:rPr>
          <w:rFonts w:ascii="Calibri-Bold" w:hAnsi="Calibri-Bold" w:cs="Calibri-Bold"/>
          <w:bCs/>
          <w:i/>
          <w:sz w:val="24"/>
          <w:szCs w:val="24"/>
        </w:rPr>
        <w:t>Imaging I</w:t>
      </w:r>
      <w:r>
        <w:rPr>
          <w:rFonts w:ascii="Calibri-Bold" w:hAnsi="Calibri-Bold" w:cs="Calibri-Bold"/>
          <w:bCs/>
          <w:i/>
          <w:sz w:val="24"/>
          <w:szCs w:val="24"/>
        </w:rPr>
        <w:t xml:space="preserve">nformatics team in 2014 </w:t>
      </w:r>
      <w:r w:rsidR="003273CB">
        <w:rPr>
          <w:rFonts w:ascii="Calibri-Bold" w:hAnsi="Calibri-Bold" w:cs="Calibri-Bold"/>
          <w:bCs/>
          <w:i/>
          <w:sz w:val="24"/>
          <w:szCs w:val="24"/>
        </w:rPr>
        <w:t>focusing</w:t>
      </w:r>
      <w:r>
        <w:rPr>
          <w:rFonts w:ascii="Calibri-Bold" w:hAnsi="Calibri-Bold" w:cs="Calibri-Bold"/>
          <w:bCs/>
          <w:i/>
          <w:sz w:val="24"/>
          <w:szCs w:val="24"/>
        </w:rPr>
        <w:t xml:space="preserve"> on Clinical Decision Support, </w:t>
      </w:r>
      <w:r w:rsidR="003273CB">
        <w:rPr>
          <w:rFonts w:ascii="Calibri-Bold" w:hAnsi="Calibri-Bold" w:cs="Calibri-Bold"/>
          <w:bCs/>
          <w:i/>
          <w:sz w:val="24"/>
          <w:szCs w:val="24"/>
        </w:rPr>
        <w:t xml:space="preserve">Diagnostic and Interventional </w:t>
      </w:r>
      <w:r>
        <w:rPr>
          <w:rFonts w:ascii="Calibri-Bold" w:hAnsi="Calibri-Bold" w:cs="Calibri-Bold"/>
          <w:bCs/>
          <w:i/>
          <w:sz w:val="24"/>
          <w:szCs w:val="24"/>
        </w:rPr>
        <w:t>Imaging Workflow</w:t>
      </w:r>
      <w:r w:rsidR="003273CB">
        <w:rPr>
          <w:rFonts w:ascii="Calibri-Bold" w:hAnsi="Calibri-Bold" w:cs="Calibri-Bold"/>
          <w:bCs/>
          <w:i/>
          <w:sz w:val="24"/>
          <w:szCs w:val="24"/>
        </w:rPr>
        <w:t>s.</w:t>
      </w:r>
    </w:p>
    <w:p w14:paraId="44F33E8B" w14:textId="77777777" w:rsidR="007D68BD" w:rsidRDefault="007D68BD" w:rsidP="003C0780">
      <w:pPr>
        <w:autoSpaceDE w:val="0"/>
        <w:autoSpaceDN w:val="0"/>
        <w:adjustRightInd w:val="0"/>
        <w:spacing w:after="0" w:line="240" w:lineRule="auto"/>
        <w:rPr>
          <w:rFonts w:ascii="Calibri-Bold" w:hAnsi="Calibri-Bold" w:cs="Calibri-Bold"/>
          <w:bCs/>
          <w:i/>
          <w:sz w:val="24"/>
          <w:szCs w:val="24"/>
        </w:rPr>
      </w:pPr>
    </w:p>
    <w:p w14:paraId="42B341E6" w14:textId="77777777" w:rsidR="007D68BD" w:rsidRDefault="007D68BD" w:rsidP="003C0780">
      <w:pPr>
        <w:autoSpaceDE w:val="0"/>
        <w:autoSpaceDN w:val="0"/>
        <w:adjustRightInd w:val="0"/>
        <w:spacing w:after="0" w:line="240" w:lineRule="auto"/>
        <w:rPr>
          <w:rFonts w:ascii="Calibri-Bold" w:hAnsi="Calibri-Bold" w:cs="Calibri-Bold"/>
          <w:bCs/>
          <w:i/>
          <w:sz w:val="24"/>
          <w:szCs w:val="24"/>
        </w:rPr>
      </w:pPr>
      <w:r>
        <w:rPr>
          <w:rFonts w:ascii="Calibri-Bold" w:hAnsi="Calibri-Bold" w:cs="Calibri-Bold"/>
          <w:bCs/>
          <w:i/>
          <w:sz w:val="24"/>
          <w:szCs w:val="24"/>
        </w:rPr>
        <w:t xml:space="preserve"> Education;</w:t>
      </w:r>
    </w:p>
    <w:p w14:paraId="71F3E181" w14:textId="77777777" w:rsidR="007D68BD" w:rsidRDefault="007D68BD" w:rsidP="003C0780">
      <w:pPr>
        <w:autoSpaceDE w:val="0"/>
        <w:autoSpaceDN w:val="0"/>
        <w:adjustRightInd w:val="0"/>
        <w:spacing w:after="0" w:line="240" w:lineRule="auto"/>
        <w:rPr>
          <w:rFonts w:ascii="Calibri-Bold" w:hAnsi="Calibri-Bold" w:cs="Calibri-Bold"/>
          <w:bCs/>
          <w:i/>
          <w:sz w:val="24"/>
          <w:szCs w:val="24"/>
        </w:rPr>
      </w:pPr>
    </w:p>
    <w:p w14:paraId="341F009C" w14:textId="77777777" w:rsidR="007D68BD" w:rsidRDefault="007D68BD" w:rsidP="003C0780">
      <w:pPr>
        <w:autoSpaceDE w:val="0"/>
        <w:autoSpaceDN w:val="0"/>
        <w:adjustRightInd w:val="0"/>
        <w:spacing w:after="0" w:line="240" w:lineRule="auto"/>
        <w:rPr>
          <w:rFonts w:ascii="Calibri-Bold" w:hAnsi="Calibri-Bold" w:cs="Calibri-Bold"/>
          <w:bCs/>
          <w:i/>
          <w:sz w:val="24"/>
          <w:szCs w:val="24"/>
        </w:rPr>
      </w:pPr>
      <w:r>
        <w:rPr>
          <w:rFonts w:ascii="Calibri-Bold" w:hAnsi="Calibri-Bold" w:cs="Calibri-Bold"/>
          <w:bCs/>
          <w:i/>
          <w:sz w:val="24"/>
          <w:szCs w:val="24"/>
        </w:rPr>
        <w:t>Bachelor of Arts, University of Nebraska</w:t>
      </w:r>
    </w:p>
    <w:p w14:paraId="24672622" w14:textId="77777777" w:rsidR="007D68BD" w:rsidRPr="003C0780" w:rsidRDefault="007D68BD" w:rsidP="003C0780">
      <w:pPr>
        <w:autoSpaceDE w:val="0"/>
        <w:autoSpaceDN w:val="0"/>
        <w:adjustRightInd w:val="0"/>
        <w:spacing w:after="0" w:line="240" w:lineRule="auto"/>
        <w:rPr>
          <w:rFonts w:ascii="Calibri-Bold" w:hAnsi="Calibri-Bold" w:cs="Calibri-Bold"/>
          <w:bCs/>
          <w:i/>
          <w:sz w:val="24"/>
          <w:szCs w:val="24"/>
        </w:rPr>
      </w:pPr>
      <w:r>
        <w:rPr>
          <w:rFonts w:ascii="Calibri-Bold" w:hAnsi="Calibri-Bold" w:cs="Calibri-Bold"/>
          <w:bCs/>
          <w:i/>
          <w:sz w:val="24"/>
          <w:szCs w:val="24"/>
        </w:rPr>
        <w:t>Juris Doctorate, San Francisco Law School</w:t>
      </w:r>
    </w:p>
    <w:p w14:paraId="242EA871" w14:textId="77777777" w:rsidR="003C0780" w:rsidRPr="003C0780" w:rsidRDefault="003C0780" w:rsidP="003C0780">
      <w:pPr>
        <w:autoSpaceDE w:val="0"/>
        <w:autoSpaceDN w:val="0"/>
        <w:adjustRightInd w:val="0"/>
        <w:spacing w:after="0" w:line="240" w:lineRule="auto"/>
        <w:rPr>
          <w:rFonts w:ascii="Calibri-Bold" w:hAnsi="Calibri-Bold" w:cs="Calibri-Bold"/>
          <w:bCs/>
          <w:i/>
          <w:sz w:val="24"/>
          <w:szCs w:val="24"/>
        </w:rPr>
      </w:pPr>
    </w:p>
    <w:p w14:paraId="2D00B278" w14:textId="77777777" w:rsidR="003C0780" w:rsidRPr="003C0780" w:rsidRDefault="003C0780" w:rsidP="003C0780">
      <w:pPr>
        <w:autoSpaceDE w:val="0"/>
        <w:autoSpaceDN w:val="0"/>
        <w:adjustRightInd w:val="0"/>
        <w:spacing w:after="0" w:line="240" w:lineRule="auto"/>
        <w:rPr>
          <w:rFonts w:ascii="Calibri-Bold" w:hAnsi="Calibri-Bold" w:cs="Calibri-Bold"/>
          <w:bCs/>
          <w:i/>
          <w:sz w:val="24"/>
          <w:szCs w:val="24"/>
        </w:rPr>
      </w:pPr>
    </w:p>
    <w:p w14:paraId="0ECB8102" w14:textId="77777777" w:rsidR="003C0780" w:rsidRPr="003C0780" w:rsidRDefault="003C0780" w:rsidP="003C0780">
      <w:pPr>
        <w:autoSpaceDE w:val="0"/>
        <w:autoSpaceDN w:val="0"/>
        <w:adjustRightInd w:val="0"/>
        <w:spacing w:after="0" w:line="240" w:lineRule="auto"/>
        <w:rPr>
          <w:rFonts w:ascii="Calibri-Bold" w:hAnsi="Calibri-Bold" w:cs="Calibri-Bold"/>
          <w:bCs/>
          <w:i/>
          <w:sz w:val="24"/>
          <w:szCs w:val="24"/>
        </w:rPr>
      </w:pPr>
      <w:r w:rsidRPr="003C0780">
        <w:rPr>
          <w:rFonts w:ascii="Calibri-Bold" w:hAnsi="Calibri-Bold" w:cs="Calibri-Bold"/>
          <w:bCs/>
          <w:i/>
          <w:sz w:val="24"/>
          <w:szCs w:val="24"/>
        </w:rPr>
        <w:t>Conflict of Interest:</w:t>
      </w:r>
    </w:p>
    <w:p w14:paraId="3020F448" w14:textId="77777777" w:rsidR="003C0780" w:rsidRDefault="003C0780" w:rsidP="003C0780">
      <w:pPr>
        <w:autoSpaceDE w:val="0"/>
        <w:autoSpaceDN w:val="0"/>
        <w:adjustRightInd w:val="0"/>
        <w:spacing w:after="0" w:line="240" w:lineRule="auto"/>
        <w:rPr>
          <w:rFonts w:ascii="Calibri-Bold" w:hAnsi="Calibri-Bold" w:cs="Calibri-Bold"/>
          <w:bCs/>
          <w:sz w:val="24"/>
          <w:szCs w:val="24"/>
        </w:rPr>
      </w:pPr>
    </w:p>
    <w:p w14:paraId="7B483DBA" w14:textId="77777777" w:rsidR="003C0780" w:rsidRDefault="003C0780" w:rsidP="003C0780">
      <w:pPr>
        <w:autoSpaceDE w:val="0"/>
        <w:autoSpaceDN w:val="0"/>
        <w:adjustRightInd w:val="0"/>
        <w:spacing w:after="0" w:line="240" w:lineRule="auto"/>
        <w:rPr>
          <w:rFonts w:ascii="Calibri" w:hAnsi="Calibri" w:cs="Calibri"/>
          <w:sz w:val="24"/>
          <w:szCs w:val="24"/>
        </w:rPr>
      </w:pPr>
      <w:r>
        <w:rPr>
          <w:rFonts w:ascii="Calibri" w:hAnsi="Calibri" w:cs="Calibri"/>
          <w:sz w:val="24"/>
          <w:szCs w:val="24"/>
        </w:rPr>
        <w:t>Do you or any relative* have any real or potential conflict of interest (financial or other) related to the development or implementation of Appropriate Use Criteria (AUC) at Weill Cornell/NewYork Presbyterian Hospital?</w:t>
      </w:r>
    </w:p>
    <w:p w14:paraId="1D750507" w14:textId="77777777" w:rsidR="003C0780" w:rsidRDefault="003C0780" w:rsidP="003C0780">
      <w:pPr>
        <w:autoSpaceDE w:val="0"/>
        <w:autoSpaceDN w:val="0"/>
        <w:adjustRightInd w:val="0"/>
        <w:spacing w:after="0" w:line="240" w:lineRule="auto"/>
        <w:rPr>
          <w:rFonts w:ascii="Calibri" w:hAnsi="Calibri" w:cs="Calibri"/>
          <w:sz w:val="24"/>
          <w:szCs w:val="24"/>
        </w:rPr>
      </w:pPr>
    </w:p>
    <w:p w14:paraId="2D4EAC25" w14:textId="77777777" w:rsidR="003C0780" w:rsidRDefault="003C0780" w:rsidP="003C0780">
      <w:pPr>
        <w:autoSpaceDE w:val="0"/>
        <w:autoSpaceDN w:val="0"/>
        <w:adjustRightInd w:val="0"/>
        <w:spacing w:after="0" w:line="240" w:lineRule="auto"/>
        <w:rPr>
          <w:rFonts w:ascii="Calibri" w:hAnsi="Calibri" w:cs="Calibri"/>
          <w:sz w:val="24"/>
          <w:szCs w:val="24"/>
        </w:rPr>
      </w:pPr>
      <w:r>
        <w:rPr>
          <w:rFonts w:ascii="Calibri" w:hAnsi="Calibri" w:cs="Calibri"/>
          <w:sz w:val="24"/>
          <w:szCs w:val="24"/>
        </w:rPr>
        <w:t>This could include (but is not limited to) ownership in, interest in, employment by, gifts from, or compensation from an entity in which the Weill Cornell Physicians Organization (WCPO), Weill Cornell Medical College (WCMC) or NewYork--‐Presbyterian Hospital (NYPH) that could benefit from the AUC that are developed or from the recommendations provided by the AUC.</w:t>
      </w:r>
    </w:p>
    <w:p w14:paraId="3E2ECFAC" w14:textId="77777777" w:rsidR="003C0780" w:rsidRDefault="003C0780" w:rsidP="003C0780">
      <w:pPr>
        <w:autoSpaceDE w:val="0"/>
        <w:autoSpaceDN w:val="0"/>
        <w:adjustRightInd w:val="0"/>
        <w:spacing w:after="0" w:line="240" w:lineRule="auto"/>
        <w:rPr>
          <w:rFonts w:ascii="Calibri" w:hAnsi="Calibri" w:cs="Calibri"/>
          <w:sz w:val="24"/>
          <w:szCs w:val="24"/>
        </w:rPr>
      </w:pPr>
    </w:p>
    <w:p w14:paraId="24E1D739" w14:textId="77777777" w:rsidR="003C0780" w:rsidRDefault="003C0780" w:rsidP="003C0780">
      <w:pPr>
        <w:autoSpaceDE w:val="0"/>
        <w:autoSpaceDN w:val="0"/>
        <w:adjustRightInd w:val="0"/>
        <w:spacing w:after="0" w:line="240" w:lineRule="auto"/>
        <w:rPr>
          <w:rFonts w:ascii="Calibri" w:hAnsi="Calibri" w:cs="Calibri"/>
          <w:b/>
          <w:sz w:val="24"/>
          <w:szCs w:val="24"/>
        </w:rPr>
      </w:pPr>
      <w:r>
        <w:rPr>
          <w:rFonts w:ascii="Calibri" w:hAnsi="Calibri" w:cs="Calibri"/>
          <w:b/>
          <w:sz w:val="24"/>
          <w:szCs w:val="24"/>
        </w:rPr>
        <w:t xml:space="preserve">YES _________            NO </w:t>
      </w:r>
      <w:r w:rsidR="007D68BD">
        <w:rPr>
          <w:rFonts w:ascii="Calibri" w:hAnsi="Calibri" w:cs="Calibri"/>
          <w:b/>
          <w:sz w:val="24"/>
          <w:szCs w:val="24"/>
        </w:rPr>
        <w:t>X</w:t>
      </w:r>
    </w:p>
    <w:p w14:paraId="070A621A" w14:textId="77777777" w:rsidR="003C0780" w:rsidRDefault="003C0780" w:rsidP="003C0780">
      <w:pPr>
        <w:autoSpaceDE w:val="0"/>
        <w:autoSpaceDN w:val="0"/>
        <w:adjustRightInd w:val="0"/>
        <w:spacing w:after="0" w:line="240" w:lineRule="auto"/>
        <w:rPr>
          <w:rFonts w:ascii="Calibri" w:hAnsi="Calibri" w:cs="Calibri"/>
          <w:b/>
          <w:sz w:val="24"/>
          <w:szCs w:val="24"/>
        </w:rPr>
      </w:pPr>
    </w:p>
    <w:p w14:paraId="3462425B" w14:textId="77777777" w:rsidR="003C0780" w:rsidRDefault="003C0780" w:rsidP="003C0780">
      <w:pPr>
        <w:autoSpaceDE w:val="0"/>
        <w:autoSpaceDN w:val="0"/>
        <w:adjustRightInd w:val="0"/>
        <w:spacing w:after="0" w:line="240" w:lineRule="auto"/>
        <w:rPr>
          <w:rFonts w:ascii="Calibri" w:hAnsi="Calibri" w:cs="Calibri"/>
          <w:b/>
          <w:sz w:val="24"/>
          <w:szCs w:val="24"/>
        </w:rPr>
      </w:pPr>
    </w:p>
    <w:p w14:paraId="38987EC4" w14:textId="77777777" w:rsidR="003C0780" w:rsidRPr="003C0780" w:rsidRDefault="003C0780" w:rsidP="003C0780">
      <w:pPr>
        <w:autoSpaceDE w:val="0"/>
        <w:autoSpaceDN w:val="0"/>
        <w:adjustRightInd w:val="0"/>
        <w:spacing w:after="0" w:line="240" w:lineRule="auto"/>
        <w:rPr>
          <w:rFonts w:ascii="Calibri" w:hAnsi="Calibri" w:cs="Calibri"/>
          <w:sz w:val="24"/>
          <w:szCs w:val="24"/>
        </w:rPr>
      </w:pPr>
      <w:r w:rsidRPr="003C0780">
        <w:rPr>
          <w:rFonts w:ascii="Calibri" w:hAnsi="Calibri" w:cs="Calibri"/>
          <w:sz w:val="24"/>
          <w:szCs w:val="24"/>
        </w:rPr>
        <w:t xml:space="preserve">If YES, please list: </w:t>
      </w:r>
    </w:p>
    <w:p w14:paraId="4D43F9A6" w14:textId="77777777" w:rsidR="003C0780" w:rsidRDefault="003C0780" w:rsidP="003C0780">
      <w:pPr>
        <w:autoSpaceDE w:val="0"/>
        <w:autoSpaceDN w:val="0"/>
        <w:adjustRightInd w:val="0"/>
        <w:spacing w:after="0" w:line="240" w:lineRule="auto"/>
        <w:rPr>
          <w:rFonts w:ascii="Calibri" w:hAnsi="Calibri" w:cs="Calibri"/>
          <w:b/>
          <w:sz w:val="24"/>
          <w:szCs w:val="24"/>
        </w:rPr>
      </w:pPr>
    </w:p>
    <w:p w14:paraId="43CD23FB" w14:textId="77777777" w:rsidR="003C0780" w:rsidRDefault="003C0780" w:rsidP="003C0780">
      <w:pPr>
        <w:autoSpaceDE w:val="0"/>
        <w:autoSpaceDN w:val="0"/>
        <w:adjustRightInd w:val="0"/>
        <w:spacing w:after="0" w:line="240" w:lineRule="auto"/>
        <w:rPr>
          <w:rFonts w:ascii="Calibri" w:hAnsi="Calibri" w:cs="Calibri"/>
          <w:b/>
          <w:sz w:val="24"/>
          <w:szCs w:val="24"/>
        </w:rPr>
      </w:pPr>
    </w:p>
    <w:p w14:paraId="2FEA2362" w14:textId="77777777" w:rsidR="003C0780" w:rsidRDefault="003C0780" w:rsidP="003C0780">
      <w:pPr>
        <w:autoSpaceDE w:val="0"/>
        <w:autoSpaceDN w:val="0"/>
        <w:adjustRightInd w:val="0"/>
        <w:spacing w:after="0" w:line="240" w:lineRule="auto"/>
        <w:rPr>
          <w:rFonts w:ascii="Calibri" w:hAnsi="Calibri" w:cs="Calibri"/>
          <w:b/>
          <w:sz w:val="24"/>
          <w:szCs w:val="24"/>
        </w:rPr>
      </w:pPr>
    </w:p>
    <w:p w14:paraId="445C4037" w14:textId="77777777" w:rsidR="003C0780" w:rsidRDefault="003C0780" w:rsidP="003C0780">
      <w:pPr>
        <w:autoSpaceDE w:val="0"/>
        <w:autoSpaceDN w:val="0"/>
        <w:adjustRightInd w:val="0"/>
        <w:spacing w:after="0" w:line="240" w:lineRule="auto"/>
        <w:rPr>
          <w:rFonts w:ascii="Calibri" w:hAnsi="Calibri" w:cs="Calibri"/>
          <w:b/>
          <w:sz w:val="24"/>
          <w:szCs w:val="24"/>
        </w:rPr>
      </w:pPr>
    </w:p>
    <w:p w14:paraId="2218611D" w14:textId="77777777" w:rsidR="003C0780" w:rsidRPr="00AC7F15" w:rsidRDefault="003C0780" w:rsidP="003C0780">
      <w:pPr>
        <w:autoSpaceDE w:val="0"/>
        <w:autoSpaceDN w:val="0"/>
        <w:adjustRightInd w:val="0"/>
        <w:spacing w:after="0" w:line="240" w:lineRule="auto"/>
        <w:rPr>
          <w:rFonts w:ascii="Calibri" w:hAnsi="Calibri" w:cs="Calibri"/>
          <w:sz w:val="18"/>
          <w:szCs w:val="18"/>
        </w:rPr>
      </w:pPr>
      <w:r>
        <w:rPr>
          <w:rFonts w:ascii="Calibri" w:hAnsi="Calibri" w:cs="Calibri"/>
          <w:sz w:val="18"/>
          <w:szCs w:val="18"/>
        </w:rPr>
        <w:t xml:space="preserve">*Definition of relative is spouse, domestic partner, ancestors, brothers and sisters (where by whole or </w:t>
      </w:r>
      <w:r w:rsidR="00AC7F15">
        <w:rPr>
          <w:rFonts w:ascii="Calibri" w:hAnsi="Calibri" w:cs="Calibri"/>
          <w:sz w:val="18"/>
          <w:szCs w:val="18"/>
        </w:rPr>
        <w:t>half-blood</w:t>
      </w:r>
      <w:r>
        <w:rPr>
          <w:rFonts w:ascii="Calibri" w:hAnsi="Calibri" w:cs="Calibri"/>
          <w:sz w:val="18"/>
          <w:szCs w:val="18"/>
        </w:rPr>
        <w:t>), children (whether natural or adopted), grandchildren, great--‐grandchildren, and the spouses of brothers, sisters, children, grandchi</w:t>
      </w:r>
      <w:r w:rsidR="00AC7F15">
        <w:rPr>
          <w:rFonts w:ascii="Calibri" w:hAnsi="Calibri" w:cs="Calibri"/>
          <w:sz w:val="18"/>
          <w:szCs w:val="18"/>
        </w:rPr>
        <w:t>ldren and great--‐grandchildren.</w:t>
      </w:r>
    </w:p>
    <w:sectPr w:rsidR="003C0780" w:rsidRPr="00AC7F15" w:rsidSect="007D68B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780"/>
    <w:rsid w:val="00095113"/>
    <w:rsid w:val="0020464D"/>
    <w:rsid w:val="002241CC"/>
    <w:rsid w:val="0026676A"/>
    <w:rsid w:val="003273CB"/>
    <w:rsid w:val="003C0780"/>
    <w:rsid w:val="007D68BD"/>
    <w:rsid w:val="00AA70AA"/>
    <w:rsid w:val="00AC7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0D534"/>
  <w15:chartTrackingRefBased/>
  <w15:docId w15:val="{935F73B3-4D24-400C-B0C2-513C0E01F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41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1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L Sullivan</dc:creator>
  <cp:keywords/>
  <dc:description/>
  <cp:lastModifiedBy>Thomas Jessen</cp:lastModifiedBy>
  <cp:revision>3</cp:revision>
  <cp:lastPrinted>2018-05-29T15:16:00Z</cp:lastPrinted>
  <dcterms:created xsi:type="dcterms:W3CDTF">2020-12-22T19:22:00Z</dcterms:created>
  <dcterms:modified xsi:type="dcterms:W3CDTF">2020-12-22T19:39:00Z</dcterms:modified>
</cp:coreProperties>
</file>