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Before Computing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 xml:space="preserve">Born and raised in Cornwall UK, when 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 xml:space="preserve">not 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exploring the countryside and beaches I’d spen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d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 xml:space="preserve"> time tinkering with electronics 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and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 xml:space="preserve"> playing video games. After several years of working in a cleanroom facility manufacturing scientific tools for IVF treatment I decided to change up my career. Since I had been interested in computers and curious about how they work for several years it made sense to pursue computer programming.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Career Beginnings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 xml:space="preserve">To embark on my chosen path I enrolled onto an Access to HE course in Computing based at Truro and Penwith College. There I was introduced to Programming Fundamentals, the Software Development Lifecycle and Computer Architecture. 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I came away with a distinction grade, fully equipped to take it to the next level at the University of the West of England.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ab/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 xml:space="preserve">Obtaining my Bachelor’s in Computing degree taught me a wide range of skills and topics applicable to the industry. From web development and internet of things to databases and operating systems. I had a particular aptitude for C++/OOP programming and Software Engineering. Working with others on group projects proved to me how planning and working cooperatively can achieve the best results. </w:t>
      </w: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With my prior years of work experience behind me and a solid work ethic applied to my studies, I graduated with a First grade.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Into Industry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E9178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CE9178"/>
          <w:sz w:val="21"/>
          <w:shd w:fill="FFFFFF" w:val="clear"/>
        </w:rPr>
        <w:t>Earned a bachelor’s in science (BSc) degree in Computing at University of the West Of England (UWE) following eight years of working in the demanding environment of a cleanroom facility. While this work experience provided a base of transferable skills including a strong work ethic, attention to detail, and project management; an aptitude for problem solving and an interest in computer science motivated my transition to a new career path within computer programming. This enabled me to progress to work as a Software Engineer at Workbit, developing software solutions that contributed to our Learning Content Management System (LCMS) where educational knowledge and workplace experience was utilised and reinforced."</w:t>
      </w:r>
    </w:p>
    <w:p>
      <w:pPr>
        <w:pStyle w:val="Normal"/>
        <w:bidi w:val="0"/>
        <w:jc w:val="start"/>
        <w:rPr>
          <w:highlight w:val="none"/>
          <w:shd w:fill="FFFFFF" w:val="clear"/>
        </w:rPr>
      </w:pPr>
      <w:r>
        <w:rPr>
          <w:shd w:fill="FFFFFF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1964</TotalTime>
  <Application>LibreOffice/24.8.2.1$Windows_X86_64 LibreOffice_project/0f794b6e29741098670a3b95d60478a65d05ef13</Application>
  <AppVersion>15.0000</AppVersion>
  <Pages>1</Pages>
  <Words>327</Words>
  <Characters>1739</Characters>
  <CharactersWithSpaces>2060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2024-12-09T10:32:15Z</dcterms:created>
  <dc:creator/>
  <dc:description/>
  <dc:language>en-GB</dc:language>
  <cp:lastModifiedBy/>
  <dcterms:modified xsi:type="dcterms:W3CDTF">2024-12-10T19:53:13Z</dcterms:modified>
  <cp:revision>1</cp:revision>
  <dc:subject/>
  <dc:title/>
</cp:coreProperties>
</file>