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255" w:rsidRDefault="004C5466" w:rsidP="004C5466">
      <w:pPr>
        <w:pStyle w:val="Title"/>
      </w:pPr>
      <w:bookmarkStart w:id="0" w:name="_GoBack"/>
      <w:bookmarkEnd w:id="0"/>
      <w:r>
        <w:t>Buffer Overflow Homework</w:t>
      </w:r>
    </w:p>
    <w:p w:rsidR="004C5466" w:rsidRDefault="00D74D57" w:rsidP="00EE6481">
      <w:pPr>
        <w:pStyle w:val="Heading2"/>
        <w:numPr>
          <w:ilvl w:val="0"/>
          <w:numId w:val="3"/>
        </w:numPr>
      </w:pPr>
      <w:r>
        <w:t>Server Denial of Service</w:t>
      </w:r>
      <w:r w:rsidR="001C259C">
        <w:t xml:space="preserve"> (5 </w:t>
      </w:r>
      <w:proofErr w:type="spellStart"/>
      <w:r w:rsidR="001C259C">
        <w:t>pts</w:t>
      </w:r>
      <w:proofErr w:type="spellEnd"/>
      <w:r w:rsidR="001C259C">
        <w:t>)</w:t>
      </w:r>
    </w:p>
    <w:p w:rsidR="007B6227" w:rsidRDefault="00D74D57" w:rsidP="00EE6481">
      <w:pPr>
        <w:pStyle w:val="ListParagraph"/>
        <w:numPr>
          <w:ilvl w:val="1"/>
          <w:numId w:val="1"/>
        </w:numPr>
      </w:pPr>
      <w:r w:rsidRPr="00033C92">
        <w:rPr>
          <w:b/>
        </w:rPr>
        <w:t xml:space="preserve">Download the server and client </w:t>
      </w:r>
      <w:proofErr w:type="spellStart"/>
      <w:r w:rsidRPr="00033C92">
        <w:rPr>
          <w:b/>
        </w:rPr>
        <w:t>executables</w:t>
      </w:r>
      <w:proofErr w:type="spellEnd"/>
      <w:r w:rsidRPr="00033C92">
        <w:rPr>
          <w:b/>
        </w:rPr>
        <w:t xml:space="preserve"> from </w:t>
      </w:r>
      <w:hyperlink r:id="rId6" w:history="1">
        <w:r w:rsidR="0068642C" w:rsidRPr="0068642C">
          <w:rPr>
            <w:rStyle w:val="Hyperlink"/>
          </w:rPr>
          <w:t>http://</w:t>
        </w:r>
        <w:r w:rsidRPr="0068642C">
          <w:rPr>
            <w:rStyle w:val="Hyperlink"/>
          </w:rPr>
          <w:t>www.cse.msu.edu/~cornwe19/cse825/</w:t>
        </w:r>
      </w:hyperlink>
      <w:r w:rsidR="0068642C">
        <w:t xml:space="preserve"> </w:t>
      </w:r>
    </w:p>
    <w:p w:rsidR="007B6227" w:rsidRDefault="007B6227" w:rsidP="007B6227">
      <w:pPr>
        <w:pStyle w:val="ListParagraph"/>
        <w:numPr>
          <w:ilvl w:val="2"/>
          <w:numId w:val="1"/>
        </w:numPr>
        <w:spacing w:after="0"/>
      </w:pPr>
      <w:r>
        <w:t>Download instructions:</w:t>
      </w:r>
    </w:p>
    <w:p w:rsidR="007B6227" w:rsidRDefault="007B6227" w:rsidP="007B6227">
      <w:pPr>
        <w:spacing w:after="0"/>
        <w:ind w:left="252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cd</w:t>
      </w:r>
      <w:proofErr w:type="gramEnd"/>
      <w:r>
        <w:rPr>
          <w:rFonts w:ascii="Consolas" w:hAnsi="Consolas" w:cs="Consolas"/>
        </w:rPr>
        <w:t xml:space="preserve"> &lt;your favorite directory&gt;</w:t>
      </w:r>
    </w:p>
    <w:p w:rsidR="007B6227" w:rsidRPr="007B6227" w:rsidRDefault="007B6227" w:rsidP="007B6227">
      <w:pPr>
        <w:spacing w:after="0"/>
        <w:ind w:left="2520"/>
        <w:rPr>
          <w:rFonts w:ascii="Consolas" w:hAnsi="Consolas" w:cs="Consolas"/>
        </w:rPr>
      </w:pPr>
      <w:proofErr w:type="spellStart"/>
      <w:proofErr w:type="gramStart"/>
      <w:r w:rsidRPr="007B6227">
        <w:rPr>
          <w:rFonts w:ascii="Consolas" w:hAnsi="Consolas" w:cs="Consolas"/>
        </w:rPr>
        <w:t>wget</w:t>
      </w:r>
      <w:proofErr w:type="spellEnd"/>
      <w:proofErr w:type="gramEnd"/>
      <w:r w:rsidRPr="007B6227">
        <w:rPr>
          <w:rFonts w:ascii="Consolas" w:hAnsi="Consolas" w:cs="Consolas"/>
        </w:rPr>
        <w:t xml:space="preserve"> www.cse.msu.edu/~cornwe19/cse825/server.out</w:t>
      </w:r>
    </w:p>
    <w:p w:rsidR="007B6227" w:rsidRPr="007B6227" w:rsidRDefault="007B6227" w:rsidP="007B6227">
      <w:pPr>
        <w:spacing w:after="0"/>
        <w:ind w:left="2520"/>
        <w:rPr>
          <w:rFonts w:ascii="Consolas" w:hAnsi="Consolas" w:cs="Consolas"/>
        </w:rPr>
      </w:pPr>
      <w:proofErr w:type="spellStart"/>
      <w:proofErr w:type="gramStart"/>
      <w:r w:rsidRPr="007B6227">
        <w:rPr>
          <w:rFonts w:ascii="Consolas" w:hAnsi="Consolas" w:cs="Consolas"/>
        </w:rPr>
        <w:t>wget</w:t>
      </w:r>
      <w:proofErr w:type="spellEnd"/>
      <w:proofErr w:type="gramEnd"/>
      <w:r w:rsidRPr="007B6227">
        <w:rPr>
          <w:rFonts w:ascii="Consolas" w:hAnsi="Consolas" w:cs="Consolas"/>
        </w:rPr>
        <w:t xml:space="preserve"> www.cse.msu.edu/~cornwe19/cse825/client.out</w:t>
      </w:r>
    </w:p>
    <w:p w:rsidR="007B6227" w:rsidRPr="007B6227" w:rsidRDefault="007B6227" w:rsidP="007B6227">
      <w:pPr>
        <w:spacing w:after="0"/>
        <w:ind w:left="2520"/>
        <w:rPr>
          <w:rFonts w:ascii="Consolas" w:hAnsi="Consolas" w:cs="Consolas"/>
        </w:rPr>
      </w:pPr>
      <w:proofErr w:type="spellStart"/>
      <w:proofErr w:type="gramStart"/>
      <w:r w:rsidRPr="007B6227">
        <w:rPr>
          <w:rFonts w:ascii="Consolas" w:hAnsi="Consolas" w:cs="Consolas"/>
        </w:rPr>
        <w:t>chmod</w:t>
      </w:r>
      <w:proofErr w:type="spellEnd"/>
      <w:proofErr w:type="gramEnd"/>
      <w:r w:rsidRPr="007B6227">
        <w:rPr>
          <w:rFonts w:ascii="Consolas" w:hAnsi="Consolas" w:cs="Consolas"/>
        </w:rPr>
        <w:t xml:space="preserve"> 755 ./</w:t>
      </w:r>
      <w:proofErr w:type="spellStart"/>
      <w:r w:rsidRPr="007B6227">
        <w:rPr>
          <w:rFonts w:ascii="Consolas" w:hAnsi="Consolas" w:cs="Consolas"/>
        </w:rPr>
        <w:t>server.out</w:t>
      </w:r>
      <w:proofErr w:type="spellEnd"/>
      <w:r w:rsidRPr="007B6227">
        <w:rPr>
          <w:rFonts w:ascii="Consolas" w:hAnsi="Consolas" w:cs="Consolas"/>
        </w:rPr>
        <w:t xml:space="preserve"> ./</w:t>
      </w:r>
      <w:proofErr w:type="spellStart"/>
      <w:r w:rsidRPr="007B6227">
        <w:rPr>
          <w:rFonts w:ascii="Consolas" w:hAnsi="Consolas" w:cs="Consolas"/>
        </w:rPr>
        <w:t>client.out</w:t>
      </w:r>
      <w:proofErr w:type="spellEnd"/>
    </w:p>
    <w:p w:rsidR="007B6227" w:rsidRDefault="00EE6481" w:rsidP="007B6227">
      <w:pPr>
        <w:pStyle w:val="ListParagraph"/>
        <w:numPr>
          <w:ilvl w:val="2"/>
          <w:numId w:val="1"/>
        </w:numPr>
        <w:spacing w:after="0"/>
      </w:pPr>
      <w:r>
        <w:t>These can be run in separate terminals by starting with the server in the first and sending mess</w:t>
      </w:r>
      <w:r w:rsidR="007B6227">
        <w:t xml:space="preserve">ages to it via the client with: </w:t>
      </w:r>
    </w:p>
    <w:p w:rsidR="00EE6481" w:rsidRPr="007B6227" w:rsidRDefault="00EE6481" w:rsidP="007B6227">
      <w:pPr>
        <w:spacing w:after="0"/>
        <w:ind w:left="2520"/>
        <w:rPr>
          <w:rFonts w:ascii="Consolas" w:hAnsi="Consolas" w:cs="Consolas"/>
        </w:rPr>
      </w:pPr>
      <w:proofErr w:type="spellStart"/>
      <w:r w:rsidRPr="007B6227">
        <w:rPr>
          <w:rFonts w:ascii="Consolas" w:hAnsi="Consolas" w:cs="Consolas"/>
        </w:rPr>
        <w:t>client.out</w:t>
      </w:r>
      <w:proofErr w:type="spellEnd"/>
      <w:r w:rsidRPr="007B6227">
        <w:rPr>
          <w:rFonts w:ascii="Consolas" w:hAnsi="Consolas" w:cs="Consolas"/>
        </w:rPr>
        <w:t xml:space="preserve"> 127.0.0.1 &lt;server port</w:t>
      </w:r>
      <w:r w:rsidR="007B6227">
        <w:rPr>
          <w:rFonts w:ascii="Consolas" w:hAnsi="Consolas" w:cs="Consolas"/>
        </w:rPr>
        <w:t>&gt;</w:t>
      </w:r>
      <w:r w:rsidR="007B6227" w:rsidRPr="007B6227">
        <w:rPr>
          <w:rFonts w:ascii="Consolas" w:hAnsi="Consolas" w:cs="Consolas"/>
        </w:rPr>
        <w:t xml:space="preserve"> “message”</w:t>
      </w:r>
    </w:p>
    <w:p w:rsidR="00EE6481" w:rsidRDefault="0068642C" w:rsidP="00EE6481">
      <w:pPr>
        <w:pStyle w:val="ListParagraph"/>
        <w:numPr>
          <w:ilvl w:val="1"/>
          <w:numId w:val="1"/>
        </w:numPr>
      </w:pPr>
      <w:r w:rsidRPr="00033C92">
        <w:rPr>
          <w:b/>
        </w:rPr>
        <w:t xml:space="preserve">The server has a </w:t>
      </w:r>
      <w:proofErr w:type="spellStart"/>
      <w:r w:rsidRPr="00033C92">
        <w:rPr>
          <w:b/>
        </w:rPr>
        <w:t>printf</w:t>
      </w:r>
      <w:proofErr w:type="spellEnd"/>
      <w:r w:rsidRPr="00033C92">
        <w:rPr>
          <w:b/>
        </w:rPr>
        <w:t xml:space="preserve"> vulnerability</w:t>
      </w:r>
      <w:r>
        <w:t xml:space="preserve"> </w:t>
      </w:r>
      <w:r w:rsidR="00EE6481">
        <w:t>that can be exploited by the client. Find it and use it to crash the server. Attach a screenshot of both the client and server terminals</w:t>
      </w:r>
      <w:r w:rsidR="0071479D">
        <w:t xml:space="preserve"> during the crash</w:t>
      </w:r>
      <w:r w:rsidR="00EE6481">
        <w:t xml:space="preserve"> to your homework submission.</w:t>
      </w:r>
    </w:p>
    <w:p w:rsidR="00EE6481" w:rsidRDefault="00EE6481" w:rsidP="00EE6481">
      <w:pPr>
        <w:ind w:left="1080"/>
      </w:pPr>
    </w:p>
    <w:p w:rsidR="004C5466" w:rsidRDefault="004C5466" w:rsidP="00EE6481">
      <w:pPr>
        <w:pStyle w:val="Heading2"/>
        <w:numPr>
          <w:ilvl w:val="0"/>
          <w:numId w:val="3"/>
        </w:numPr>
      </w:pPr>
      <w:r>
        <w:t>Spawning a shell</w:t>
      </w:r>
      <w:r w:rsidR="001C259C">
        <w:t xml:space="preserve"> (15 </w:t>
      </w:r>
      <w:proofErr w:type="spellStart"/>
      <w:r w:rsidR="001C259C">
        <w:t>pts</w:t>
      </w:r>
      <w:proofErr w:type="spellEnd"/>
      <w:r w:rsidR="001C259C">
        <w:t>)</w:t>
      </w:r>
    </w:p>
    <w:p w:rsidR="006C4E67" w:rsidRPr="00033C92" w:rsidRDefault="00DD17FF" w:rsidP="006C4E67">
      <w:pPr>
        <w:pStyle w:val="ListParagraph"/>
        <w:numPr>
          <w:ilvl w:val="0"/>
          <w:numId w:val="4"/>
        </w:numPr>
        <w:rPr>
          <w:b/>
        </w:rPr>
      </w:pPr>
      <w:r w:rsidRPr="00033C92">
        <w:rPr>
          <w:b/>
        </w:rPr>
        <w:t>Payload generation:</w:t>
      </w:r>
    </w:p>
    <w:p w:rsidR="006C4E67" w:rsidRDefault="00DD17FF" w:rsidP="006C4E67">
      <w:pPr>
        <w:pStyle w:val="ListParagraph"/>
        <w:numPr>
          <w:ilvl w:val="1"/>
          <w:numId w:val="4"/>
        </w:numPr>
      </w:pPr>
      <w:r>
        <w:t xml:space="preserve">Download the buffer overflow payload assembly code at </w:t>
      </w:r>
      <w:hyperlink r:id="rId7" w:history="1">
        <w:proofErr w:type="spellStart"/>
        <w:r>
          <w:rPr>
            <w:rStyle w:val="Hyperlink"/>
          </w:rPr>
          <w:t>shellspawn.s</w:t>
        </w:r>
        <w:proofErr w:type="spellEnd"/>
      </w:hyperlink>
      <w:r>
        <w:t xml:space="preserve"> and modify the comments of the code with answers to the questions it asks. Attach your answers to your homework submission.</w:t>
      </w:r>
    </w:p>
    <w:p w:rsidR="00DD17FF" w:rsidRPr="00033C92" w:rsidRDefault="00DD17FF" w:rsidP="00DD17FF">
      <w:pPr>
        <w:pStyle w:val="ListParagraph"/>
        <w:numPr>
          <w:ilvl w:val="0"/>
          <w:numId w:val="4"/>
        </w:numPr>
        <w:rPr>
          <w:b/>
        </w:rPr>
      </w:pPr>
      <w:r w:rsidRPr="00033C92">
        <w:rPr>
          <w:b/>
        </w:rPr>
        <w:t>Spawning a shell:</w:t>
      </w:r>
    </w:p>
    <w:p w:rsidR="004C5466" w:rsidRDefault="004C5466" w:rsidP="00DD17FF">
      <w:pPr>
        <w:pStyle w:val="ListParagraph"/>
        <w:numPr>
          <w:ilvl w:val="1"/>
          <w:numId w:val="4"/>
        </w:numPr>
      </w:pPr>
      <w:r>
        <w:t xml:space="preserve">Using byte code from </w:t>
      </w:r>
      <w:r w:rsidR="00DD17FF">
        <w:t>the above</w:t>
      </w:r>
      <w:r>
        <w:t xml:space="preserve"> assembly program (or the pre-p</w:t>
      </w:r>
      <w:r w:rsidR="00DD17FF">
        <w:t xml:space="preserve">rovided byte code - </w:t>
      </w:r>
      <w:hyperlink r:id="rId8" w:history="1">
        <w:r w:rsidR="00DD17FF">
          <w:rPr>
            <w:rStyle w:val="Hyperlink"/>
          </w:rPr>
          <w:t>shellcode.txt</w:t>
        </w:r>
      </w:hyperlink>
      <w:r>
        <w:t>), spawn a shell from the vulnerable executable provided on our website.</w:t>
      </w:r>
    </w:p>
    <w:p w:rsidR="004C5466" w:rsidRDefault="004C5466" w:rsidP="00DD17FF">
      <w:pPr>
        <w:pStyle w:val="ListParagraph"/>
        <w:numPr>
          <w:ilvl w:val="2"/>
          <w:numId w:val="1"/>
        </w:numPr>
        <w:ind w:left="2520"/>
      </w:pPr>
      <w:r>
        <w:t>Provide the entirety of the input used to pull off the attack</w:t>
      </w:r>
    </w:p>
    <w:p w:rsidR="00681DBB" w:rsidRDefault="004C5466" w:rsidP="00DD17FF">
      <w:pPr>
        <w:pStyle w:val="ListParagraph"/>
        <w:numPr>
          <w:ilvl w:val="2"/>
          <w:numId w:val="1"/>
        </w:numPr>
        <w:spacing w:after="0"/>
        <w:ind w:left="2520"/>
      </w:pPr>
      <w:r>
        <w:t>Provide a screen shot of the command line displaying the overflow happening</w:t>
      </w:r>
    </w:p>
    <w:p w:rsidR="00043690" w:rsidRDefault="00043690" w:rsidP="00DD17FF">
      <w:pPr>
        <w:pStyle w:val="ListParagraph"/>
        <w:numPr>
          <w:ilvl w:val="2"/>
          <w:numId w:val="1"/>
        </w:numPr>
        <w:spacing w:after="0"/>
        <w:ind w:left="2520"/>
      </w:pPr>
      <w:r>
        <w:t>Remember to turn off ASLR for your shell session:</w:t>
      </w:r>
    </w:p>
    <w:p w:rsidR="00DD17FF" w:rsidRPr="00033C92" w:rsidRDefault="00DD17FF" w:rsidP="00DD17FF">
      <w:pPr>
        <w:spacing w:after="0"/>
        <w:ind w:left="252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33C92">
        <w:rPr>
          <w:rFonts w:ascii="Consolas" w:hAnsi="Consolas" w:cs="Consolas"/>
          <w:sz w:val="20"/>
          <w:szCs w:val="20"/>
        </w:rPr>
        <w:t>sudo</w:t>
      </w:r>
      <w:proofErr w:type="spellEnd"/>
      <w:proofErr w:type="gramEnd"/>
      <w:r w:rsidRPr="00033C9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33C92">
        <w:rPr>
          <w:rFonts w:ascii="Consolas" w:hAnsi="Consolas" w:cs="Consolas"/>
          <w:sz w:val="20"/>
          <w:szCs w:val="20"/>
        </w:rPr>
        <w:t>sh</w:t>
      </w:r>
      <w:proofErr w:type="spellEnd"/>
      <w:r w:rsidRPr="00033C92">
        <w:rPr>
          <w:rFonts w:ascii="Consolas" w:hAnsi="Consolas" w:cs="Consolas"/>
          <w:sz w:val="20"/>
          <w:szCs w:val="20"/>
        </w:rPr>
        <w:t xml:space="preserve"> –c ‘echo 0 &gt; /</w:t>
      </w:r>
      <w:proofErr w:type="spellStart"/>
      <w:r w:rsidRPr="00033C92">
        <w:rPr>
          <w:rFonts w:ascii="Consolas" w:hAnsi="Consolas" w:cs="Consolas"/>
          <w:sz w:val="20"/>
          <w:szCs w:val="20"/>
        </w:rPr>
        <w:t>proc</w:t>
      </w:r>
      <w:proofErr w:type="spellEnd"/>
      <w:r w:rsidRPr="00033C92">
        <w:rPr>
          <w:rFonts w:ascii="Consolas" w:hAnsi="Consolas" w:cs="Consolas"/>
          <w:sz w:val="20"/>
          <w:szCs w:val="20"/>
        </w:rPr>
        <w:t>/sys/kernel/</w:t>
      </w:r>
      <w:proofErr w:type="spellStart"/>
      <w:r w:rsidRPr="00033C92">
        <w:rPr>
          <w:rFonts w:ascii="Consolas" w:hAnsi="Consolas" w:cs="Consolas"/>
          <w:sz w:val="20"/>
          <w:szCs w:val="20"/>
        </w:rPr>
        <w:t>randomize_va_space</w:t>
      </w:r>
      <w:proofErr w:type="spellEnd"/>
      <w:r w:rsidRPr="00033C92">
        <w:rPr>
          <w:rFonts w:ascii="Consolas" w:hAnsi="Consolas" w:cs="Consolas"/>
          <w:sz w:val="20"/>
          <w:szCs w:val="20"/>
        </w:rPr>
        <w:t>’</w:t>
      </w:r>
    </w:p>
    <w:p w:rsidR="00033C92" w:rsidRDefault="00DD17FF" w:rsidP="00033C92">
      <w:pPr>
        <w:pStyle w:val="ListParagraph"/>
        <w:numPr>
          <w:ilvl w:val="2"/>
          <w:numId w:val="1"/>
        </w:numPr>
        <w:spacing w:after="0"/>
        <w:ind w:left="2520"/>
      </w:pPr>
      <w:r>
        <w:t xml:space="preserve">Hint: </w:t>
      </w:r>
      <w:r w:rsidRPr="00DD17FF">
        <w:rPr>
          <w:rFonts w:ascii="Consolas" w:hAnsi="Consolas" w:cs="Consolas"/>
        </w:rPr>
        <w:t>“\x90”</w:t>
      </w:r>
      <w:r>
        <w:t xml:space="preserve"> represents a </w:t>
      </w:r>
      <w:proofErr w:type="spellStart"/>
      <w:r>
        <w:t>nop</w:t>
      </w:r>
      <w:proofErr w:type="spellEnd"/>
      <w:r>
        <w:t xml:space="preserve"> in shell hex-code</w:t>
      </w:r>
    </w:p>
    <w:p w:rsidR="00681DBB" w:rsidRDefault="00681DBB" w:rsidP="00033C92">
      <w:pPr>
        <w:pStyle w:val="ListParagraph"/>
        <w:numPr>
          <w:ilvl w:val="1"/>
          <w:numId w:val="4"/>
        </w:numPr>
        <w:spacing w:after="0"/>
      </w:pPr>
      <w:r w:rsidRPr="00033C92">
        <w:rPr>
          <w:i/>
        </w:rPr>
        <w:t>**Note</w:t>
      </w:r>
      <w:r>
        <w:t xml:space="preserve"> that due to the debugging environment provided by GDB, it may be easier to</w:t>
      </w:r>
      <w:r w:rsidR="004165E9">
        <w:t xml:space="preserve"> spawn a shell from your exploitable program while debugging it. We will accept a shell spawned fro</w:t>
      </w:r>
      <w:r w:rsidR="00FF3902">
        <w:t>m GDB’s run time or from the console.</w:t>
      </w:r>
    </w:p>
    <w:p w:rsidR="001C259C" w:rsidRDefault="001C259C" w:rsidP="001C259C">
      <w:pPr>
        <w:spacing w:after="0"/>
      </w:pPr>
    </w:p>
    <w:p w:rsidR="001C259C" w:rsidRDefault="001C259C" w:rsidP="001C259C">
      <w:pPr>
        <w:pStyle w:val="Heading2"/>
      </w:pPr>
    </w:p>
    <w:p w:rsidR="001C259C" w:rsidRPr="004C5466" w:rsidRDefault="001C259C" w:rsidP="001C259C">
      <w:pPr>
        <w:pStyle w:val="Heading2"/>
      </w:pPr>
      <w:r>
        <w:t xml:space="preserve">Email homework submission to </w:t>
      </w:r>
      <w:r w:rsidRPr="001C259C">
        <w:t>cornwe19@cse.msu.edu</w:t>
      </w:r>
    </w:p>
    <w:sectPr w:rsidR="001C259C" w:rsidRPr="004C5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6082D"/>
    <w:multiLevelType w:val="hybridMultilevel"/>
    <w:tmpl w:val="A73AD7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925C8"/>
    <w:multiLevelType w:val="hybridMultilevel"/>
    <w:tmpl w:val="45C60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84C40"/>
    <w:multiLevelType w:val="hybridMultilevel"/>
    <w:tmpl w:val="3E62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E0F6B"/>
    <w:multiLevelType w:val="hybridMultilevel"/>
    <w:tmpl w:val="62CEF9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7A76F2"/>
    <w:multiLevelType w:val="hybridMultilevel"/>
    <w:tmpl w:val="30800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66"/>
    <w:rsid w:val="00033C92"/>
    <w:rsid w:val="00043690"/>
    <w:rsid w:val="001C259C"/>
    <w:rsid w:val="004165E9"/>
    <w:rsid w:val="004C5466"/>
    <w:rsid w:val="00681DBB"/>
    <w:rsid w:val="0068642C"/>
    <w:rsid w:val="006C4E67"/>
    <w:rsid w:val="0071479D"/>
    <w:rsid w:val="007B6227"/>
    <w:rsid w:val="00D74D57"/>
    <w:rsid w:val="00DD17FF"/>
    <w:rsid w:val="00E4171A"/>
    <w:rsid w:val="00EE6481"/>
    <w:rsid w:val="00FC1255"/>
    <w:rsid w:val="00FF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4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4680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66"/>
    <w:pPr>
      <w:pBdr>
        <w:bottom w:val="single" w:sz="8" w:space="4" w:color="F4680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F3F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66"/>
    <w:rPr>
      <w:rFonts w:asciiTheme="majorHAnsi" w:eastAsiaTheme="majorEastAsia" w:hAnsiTheme="majorHAnsi" w:cstheme="majorBidi"/>
      <w:color w:val="3F3F37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5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42C"/>
    <w:rPr>
      <w:color w:val="66AACD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6481"/>
    <w:rPr>
      <w:rFonts w:asciiTheme="majorHAnsi" w:eastAsiaTheme="majorEastAsia" w:hAnsiTheme="majorHAnsi" w:cstheme="majorBidi"/>
      <w:b/>
      <w:bCs/>
      <w:color w:val="F4680B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4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4680B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466"/>
    <w:pPr>
      <w:pBdr>
        <w:bottom w:val="single" w:sz="8" w:space="4" w:color="F4680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F3F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5466"/>
    <w:rPr>
      <w:rFonts w:asciiTheme="majorHAnsi" w:eastAsiaTheme="majorEastAsia" w:hAnsiTheme="majorHAnsi" w:cstheme="majorBidi"/>
      <w:color w:val="3F3F37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C5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42C"/>
    <w:rPr>
      <w:color w:val="66AACD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6481"/>
    <w:rPr>
      <w:rFonts w:asciiTheme="majorHAnsi" w:eastAsiaTheme="majorEastAsia" w:hAnsiTheme="majorHAnsi" w:cstheme="majorBidi"/>
      <w:b/>
      <w:bCs/>
      <w:color w:val="F4680B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msu.edu/~cornwe19/cse825/shellcode.tx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e.msu.edu/~cornwe19/cse825/shellspawn.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e.msu.edu/~cornwe19/cse825/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ecatur">
  <a:themeElements>
    <a:clrScheme name="Decatur">
      <a:dk1>
        <a:sysClr val="windowText" lastClr="000000"/>
      </a:dk1>
      <a:lt1>
        <a:sysClr val="window" lastClr="FFFFFF"/>
      </a:lt1>
      <a:dk2>
        <a:srgbClr val="55554A"/>
      </a:dk2>
      <a:lt2>
        <a:srgbClr val="D7DAE1"/>
      </a:lt2>
      <a:accent1>
        <a:srgbClr val="F4680B"/>
      </a:accent1>
      <a:accent2>
        <a:srgbClr val="ABB19F"/>
      </a:accent2>
      <a:accent3>
        <a:srgbClr val="948774"/>
      </a:accent3>
      <a:accent4>
        <a:srgbClr val="7EB8E7"/>
      </a:accent4>
      <a:accent5>
        <a:srgbClr val="E3B651"/>
      </a:accent5>
      <a:accent6>
        <a:srgbClr val="96756C"/>
      </a:accent6>
      <a:hlink>
        <a:srgbClr val="66AACD"/>
      </a:hlink>
      <a:folHlink>
        <a:srgbClr val="809DB3"/>
      </a:folHlink>
    </a:clrScheme>
    <a:fontScheme name="Decatur">
      <a:majorFont>
        <a:latin typeface="Bodoni MT Condensed"/>
        <a:ea typeface=""/>
        <a:cs typeface=""/>
        <a:font script="Grek" typeface="Times New Roman"/>
        <a:font script="Cyrl" typeface="Times New Roman"/>
        <a:font script="Jpan" typeface="HG明朝E"/>
        <a:font script="Hang" typeface="HY목각파임B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Grek" typeface="Arial"/>
        <a:font script="Cyrl" typeface="Arial"/>
        <a:font script="Jpan" typeface="ＭＳ Ｐゴシック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catur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  <a:satMod val="110000"/>
              </a:schemeClr>
            </a:gs>
            <a:gs pos="47500">
              <a:schemeClr val="phClr">
                <a:tint val="53000"/>
                <a:satMod val="120000"/>
              </a:schemeClr>
            </a:gs>
            <a:gs pos="58500">
              <a:schemeClr val="phClr">
                <a:tint val="53000"/>
                <a:satMod val="120000"/>
              </a:schemeClr>
            </a:gs>
            <a:gs pos="100000">
              <a:schemeClr val="phClr">
                <a:tint val="90000"/>
                <a:satMod val="110000"/>
              </a:schemeClr>
            </a:gs>
          </a:gsLst>
          <a:lin ang="3600000" scaled="1"/>
        </a:gradFill>
        <a:gradFill rotWithShape="1">
          <a:gsLst>
            <a:gs pos="0">
              <a:schemeClr val="phClr">
                <a:shade val="54000"/>
                <a:satMod val="105000"/>
              </a:schemeClr>
            </a:gs>
            <a:gs pos="47500">
              <a:schemeClr val="phClr">
                <a:shade val="88000"/>
                <a:satMod val="105000"/>
              </a:schemeClr>
            </a:gs>
            <a:gs pos="58500">
              <a:schemeClr val="phClr">
                <a:shade val="88000"/>
                <a:satMod val="105000"/>
              </a:schemeClr>
            </a:gs>
            <a:gs pos="100000">
              <a:schemeClr val="phClr">
                <a:shade val="54000"/>
                <a:satMod val="105000"/>
              </a:schemeClr>
            </a:gs>
          </a:gsLst>
          <a:lin ang="36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82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3600000" algn="r" rotWithShape="0">
              <a:srgbClr val="000000">
                <a:alpha val="30000"/>
              </a:srgbClr>
            </a:outerShdw>
          </a:effectLst>
        </a:effectStyle>
        <a:effectStyle>
          <a:effectLst>
            <a:outerShdw blurRad="63500" dist="25400" dir="3600000" algn="r" rotWithShape="0">
              <a:srgbClr val="000000">
                <a:alpha val="36000"/>
              </a:srgbClr>
            </a:outerShdw>
          </a:effectLst>
          <a:scene3d>
            <a:camera prst="orthographicFront">
              <a:rot lat="0" lon="0" rev="0"/>
            </a:camera>
            <a:lightRig rig="harsh" dir="tl">
              <a:rot lat="0" lon="0" rev="9000000"/>
            </a:lightRig>
          </a:scene3d>
          <a:sp3d prstMaterial="flat">
            <a:bevelT w="38100" h="50800" prst="softRound"/>
          </a:sp3d>
        </a:effectStyle>
        <a:effectStyle>
          <a:effectLst>
            <a:outerShdw blurRad="76200" dist="38100" dir="3600000" algn="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harsh" dir="tl">
              <a:rot lat="0" lon="0" rev="9000000"/>
            </a:lightRig>
          </a:scene3d>
          <a:sp3d contourW="44450" prstMaterial="flat">
            <a:bevelT w="38100" h="50800" prst="softRound"/>
            <a:contourClr>
              <a:schemeClr val="phClr">
                <a:tint val="5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52000"/>
                <a:satMod val="105000"/>
              </a:schemeClr>
            </a:gs>
            <a:gs pos="47500">
              <a:schemeClr val="phClr">
                <a:tint val="90000"/>
                <a:shade val="89000"/>
                <a:satMod val="105000"/>
              </a:schemeClr>
            </a:gs>
            <a:gs pos="58500">
              <a:schemeClr val="phClr">
                <a:tint val="85000"/>
                <a:shade val="89000"/>
                <a:satMod val="105000"/>
              </a:schemeClr>
            </a:gs>
            <a:gs pos="100000">
              <a:schemeClr val="phClr">
                <a:tint val="100000"/>
                <a:shade val="52000"/>
                <a:satMod val="105000"/>
              </a:schemeClr>
            </a:gs>
          </a:gsLst>
          <a:lin ang="36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</a:schemeClr>
              <a:schemeClr val="phClr">
                <a:shade val="85000"/>
                <a:satMod val="120000"/>
              </a:schemeClr>
            </a:duotone>
          </a:blip>
          <a:tile tx="0" ty="0" sx="52000" sy="52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7</cp:revision>
  <dcterms:created xsi:type="dcterms:W3CDTF">2012-04-12T21:39:00Z</dcterms:created>
  <dcterms:modified xsi:type="dcterms:W3CDTF">2012-04-22T21:57:00Z</dcterms:modified>
</cp:coreProperties>
</file>