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1591"/>
        <w:tblW w:w="0" w:type="auto"/>
        <w:tblLayout w:type="fixed"/>
        <w:tblLook w:val="0000" w:firstRow="0" w:lastRow="0" w:firstColumn="0" w:lastColumn="0" w:noHBand="0" w:noVBand="0"/>
      </w:tblPr>
      <w:tblGrid>
        <w:gridCol w:w="4219"/>
        <w:gridCol w:w="42"/>
        <w:gridCol w:w="9739"/>
      </w:tblGrid>
      <w:tr w:rsidR="00E1373F" w:rsidRPr="0031044D" w:rsidTr="00037EFB">
        <w:trPr>
          <w:trHeight w:val="851"/>
        </w:trPr>
        <w:tc>
          <w:tcPr>
            <w:tcW w:w="14000" w:type="dxa"/>
            <w:gridSpan w:val="3"/>
          </w:tcPr>
          <w:p w:rsidR="00E1373F" w:rsidRPr="0031044D" w:rsidRDefault="00E1373F" w:rsidP="000C3B75">
            <w:pPr>
              <w:pStyle w:val="Heading1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E1373F" w:rsidRPr="0031044D" w:rsidTr="00037EFB">
        <w:trPr>
          <w:trHeight w:val="737"/>
        </w:trPr>
        <w:tc>
          <w:tcPr>
            <w:tcW w:w="14000" w:type="dxa"/>
            <w:gridSpan w:val="3"/>
          </w:tcPr>
          <w:p w:rsidR="00E1373F" w:rsidRPr="0031044D" w:rsidRDefault="00E1373F" w:rsidP="00037EFB">
            <w:pPr>
              <w:jc w:val="center"/>
              <w:rPr>
                <w:rFonts w:asciiTheme="minorHAnsi" w:hAnsiTheme="minorHAnsi" w:cstheme="minorHAnsi"/>
                <w:b/>
                <w:sz w:val="40"/>
                <w:szCs w:val="40"/>
              </w:rPr>
            </w:pPr>
            <w:r w:rsidRPr="0031044D">
              <w:rPr>
                <w:rFonts w:asciiTheme="minorHAnsi" w:hAnsiTheme="minorHAnsi" w:cstheme="minorHAnsi"/>
                <w:b/>
                <w:sz w:val="52"/>
                <w:szCs w:val="40"/>
              </w:rPr>
              <w:t>OPERATIVNI GODIŠNJI PLAN I PROGRAM</w:t>
            </w:r>
          </w:p>
        </w:tc>
      </w:tr>
      <w:tr w:rsidR="00E1373F" w:rsidRPr="0031044D" w:rsidTr="00037EFB">
        <w:trPr>
          <w:trHeight w:val="702"/>
        </w:trPr>
        <w:tc>
          <w:tcPr>
            <w:tcW w:w="4261" w:type="dxa"/>
            <w:gridSpan w:val="2"/>
          </w:tcPr>
          <w:p w:rsidR="00E1373F" w:rsidRPr="0031044D" w:rsidRDefault="00E1373F" w:rsidP="00037EFB">
            <w:pPr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9739" w:type="dxa"/>
          </w:tcPr>
          <w:p w:rsidR="00E1373F" w:rsidRPr="0031044D" w:rsidRDefault="00E1373F" w:rsidP="00037EFB">
            <w:pPr>
              <w:rPr>
                <w:rFonts w:asciiTheme="minorHAnsi" w:hAnsiTheme="minorHAnsi" w:cstheme="minorHAnsi"/>
                <w:sz w:val="28"/>
              </w:rPr>
            </w:pPr>
          </w:p>
        </w:tc>
      </w:tr>
      <w:tr w:rsidR="00D77328" w:rsidRPr="0031044D" w:rsidTr="00D77328">
        <w:tc>
          <w:tcPr>
            <w:tcW w:w="4219" w:type="dxa"/>
          </w:tcPr>
          <w:p w:rsidR="00D77328" w:rsidRPr="0031044D" w:rsidRDefault="00D77328" w:rsidP="00037EFB">
            <w:pPr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ŠKOLA</w:t>
            </w:r>
          </w:p>
        </w:tc>
        <w:tc>
          <w:tcPr>
            <w:tcW w:w="9781" w:type="dxa"/>
            <w:gridSpan w:val="2"/>
          </w:tcPr>
          <w:p w:rsidR="00D77328" w:rsidRPr="0031044D" w:rsidRDefault="00D77328" w:rsidP="00037EFB">
            <w:pPr>
              <w:rPr>
                <w:rFonts w:asciiTheme="minorHAnsi" w:hAnsiTheme="minorHAnsi" w:cstheme="minorHAnsi"/>
                <w:sz w:val="28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 xml:space="preserve">SREDNJA </w:t>
            </w:r>
            <w:r>
              <w:rPr>
                <w:rFonts w:asciiTheme="minorHAnsi" w:hAnsiTheme="minorHAnsi" w:cstheme="minorHAnsi"/>
                <w:sz w:val="28"/>
              </w:rPr>
              <w:t xml:space="preserve">STRUKOVNA </w:t>
            </w:r>
            <w:r w:rsidRPr="0031044D">
              <w:rPr>
                <w:rFonts w:asciiTheme="minorHAnsi" w:hAnsiTheme="minorHAnsi" w:cstheme="minorHAnsi"/>
                <w:sz w:val="28"/>
              </w:rPr>
              <w:t>ŠKOLA</w:t>
            </w:r>
            <w:r>
              <w:rPr>
                <w:rFonts w:asciiTheme="minorHAnsi" w:hAnsiTheme="minorHAnsi" w:cstheme="minorHAnsi"/>
                <w:sz w:val="28"/>
              </w:rPr>
              <w:t xml:space="preserve"> </w:t>
            </w:r>
            <w:r w:rsidRPr="0031044D">
              <w:rPr>
                <w:rFonts w:asciiTheme="minorHAnsi" w:hAnsiTheme="minorHAnsi" w:cstheme="minorHAnsi"/>
                <w:sz w:val="28"/>
              </w:rPr>
              <w:t xml:space="preserve">– </w:t>
            </w:r>
            <w:r>
              <w:rPr>
                <w:rFonts w:asciiTheme="minorHAnsi" w:hAnsiTheme="minorHAnsi" w:cstheme="minorHAnsi"/>
                <w:sz w:val="28"/>
              </w:rPr>
              <w:t>GOSPIĆ</w:t>
            </w:r>
          </w:p>
        </w:tc>
      </w:tr>
      <w:tr w:rsidR="00D77328" w:rsidRPr="0031044D" w:rsidTr="00D77328">
        <w:tc>
          <w:tcPr>
            <w:tcW w:w="4219" w:type="dxa"/>
          </w:tcPr>
          <w:p w:rsidR="00D77328" w:rsidRPr="0031044D" w:rsidRDefault="00D77328" w:rsidP="00037EFB">
            <w:pPr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9781" w:type="dxa"/>
            <w:gridSpan w:val="2"/>
          </w:tcPr>
          <w:p w:rsidR="00D77328" w:rsidRPr="0031044D" w:rsidRDefault="00D77328" w:rsidP="00037EFB">
            <w:pPr>
              <w:rPr>
                <w:rFonts w:asciiTheme="minorHAnsi" w:hAnsiTheme="minorHAnsi" w:cstheme="minorHAnsi"/>
                <w:sz w:val="28"/>
              </w:rPr>
            </w:pPr>
          </w:p>
        </w:tc>
      </w:tr>
      <w:tr w:rsidR="00E1373F" w:rsidRPr="0031044D" w:rsidTr="00D77328">
        <w:tc>
          <w:tcPr>
            <w:tcW w:w="4219" w:type="dxa"/>
          </w:tcPr>
          <w:p w:rsidR="00E1373F" w:rsidRPr="0031044D" w:rsidRDefault="00E1373F" w:rsidP="00037EFB">
            <w:pPr>
              <w:rPr>
                <w:rFonts w:asciiTheme="minorHAnsi" w:hAnsiTheme="minorHAnsi" w:cstheme="minorHAnsi"/>
                <w:sz w:val="28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>NASTAVNI PREDMET:</w:t>
            </w:r>
          </w:p>
        </w:tc>
        <w:tc>
          <w:tcPr>
            <w:tcW w:w="9781" w:type="dxa"/>
            <w:gridSpan w:val="2"/>
          </w:tcPr>
          <w:p w:rsidR="00E1373F" w:rsidRPr="0031044D" w:rsidRDefault="00E1373F" w:rsidP="00037EFB">
            <w:pPr>
              <w:rPr>
                <w:rFonts w:asciiTheme="minorHAnsi" w:hAnsiTheme="minorHAnsi" w:cstheme="minorHAnsi"/>
                <w:sz w:val="28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>POLITIKA I GOSPODARSTVO</w:t>
            </w:r>
          </w:p>
        </w:tc>
      </w:tr>
      <w:tr w:rsidR="00D77328" w:rsidRPr="0031044D" w:rsidTr="00D77328">
        <w:tc>
          <w:tcPr>
            <w:tcW w:w="4219" w:type="dxa"/>
          </w:tcPr>
          <w:p w:rsidR="00D77328" w:rsidRPr="0031044D" w:rsidRDefault="00D77328" w:rsidP="00E1373F">
            <w:pPr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9781" w:type="dxa"/>
            <w:gridSpan w:val="2"/>
          </w:tcPr>
          <w:p w:rsidR="00D77328" w:rsidRPr="0031044D" w:rsidRDefault="00D77328" w:rsidP="00E1373F">
            <w:pPr>
              <w:rPr>
                <w:rFonts w:asciiTheme="minorHAnsi" w:hAnsiTheme="minorHAnsi" w:cstheme="minorHAnsi"/>
                <w:sz w:val="28"/>
              </w:rPr>
            </w:pPr>
          </w:p>
        </w:tc>
      </w:tr>
      <w:tr w:rsidR="00E1373F" w:rsidRPr="0031044D" w:rsidTr="00D77328">
        <w:tc>
          <w:tcPr>
            <w:tcW w:w="4219" w:type="dxa"/>
          </w:tcPr>
          <w:p w:rsidR="00E1373F" w:rsidRPr="0031044D" w:rsidRDefault="00D77328" w:rsidP="00E1373F">
            <w:pPr>
              <w:rPr>
                <w:rFonts w:asciiTheme="minorHAnsi" w:hAnsiTheme="minorHAnsi" w:cstheme="minorHAnsi"/>
                <w:sz w:val="28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>RAZRED:</w:t>
            </w:r>
          </w:p>
        </w:tc>
        <w:tc>
          <w:tcPr>
            <w:tcW w:w="9781" w:type="dxa"/>
            <w:gridSpan w:val="2"/>
          </w:tcPr>
          <w:p w:rsidR="00E1373F" w:rsidRPr="0031044D" w:rsidRDefault="00D77328" w:rsidP="00E1373F">
            <w:pPr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???</w:t>
            </w:r>
          </w:p>
        </w:tc>
      </w:tr>
      <w:tr w:rsidR="00D77328" w:rsidRPr="0031044D" w:rsidTr="00D77328">
        <w:tc>
          <w:tcPr>
            <w:tcW w:w="4219" w:type="dxa"/>
          </w:tcPr>
          <w:p w:rsidR="00D77328" w:rsidRDefault="00D77328" w:rsidP="00E1373F">
            <w:pPr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9781" w:type="dxa"/>
            <w:gridSpan w:val="2"/>
          </w:tcPr>
          <w:p w:rsidR="00D77328" w:rsidRPr="0031044D" w:rsidRDefault="00D77328" w:rsidP="004F065D">
            <w:pPr>
              <w:rPr>
                <w:rFonts w:asciiTheme="minorHAnsi" w:hAnsiTheme="minorHAnsi" w:cstheme="minorHAnsi"/>
                <w:sz w:val="28"/>
              </w:rPr>
            </w:pPr>
          </w:p>
        </w:tc>
      </w:tr>
      <w:tr w:rsidR="00D77328" w:rsidRPr="0031044D" w:rsidTr="00D77328">
        <w:tc>
          <w:tcPr>
            <w:tcW w:w="4219" w:type="dxa"/>
          </w:tcPr>
          <w:p w:rsidR="00D77328" w:rsidRPr="0031044D" w:rsidRDefault="00D77328" w:rsidP="00E1373F">
            <w:pPr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BROJ</w:t>
            </w:r>
            <w:r w:rsidRPr="0031044D">
              <w:rPr>
                <w:rFonts w:asciiTheme="minorHAnsi" w:hAnsiTheme="minorHAnsi" w:cstheme="minorHAnsi"/>
                <w:sz w:val="28"/>
              </w:rPr>
              <w:t xml:space="preserve"> SATI:</w:t>
            </w:r>
          </w:p>
        </w:tc>
        <w:tc>
          <w:tcPr>
            <w:tcW w:w="9781" w:type="dxa"/>
            <w:gridSpan w:val="2"/>
          </w:tcPr>
          <w:p w:rsidR="00D77328" w:rsidRPr="0031044D" w:rsidRDefault="00D77328" w:rsidP="004F065D">
            <w:pPr>
              <w:rPr>
                <w:rFonts w:asciiTheme="minorHAnsi" w:hAnsiTheme="minorHAnsi" w:cstheme="minorHAnsi"/>
                <w:sz w:val="28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>64</w:t>
            </w:r>
          </w:p>
        </w:tc>
      </w:tr>
      <w:tr w:rsidR="00D77328" w:rsidRPr="0031044D" w:rsidTr="00D77328">
        <w:tc>
          <w:tcPr>
            <w:tcW w:w="4219" w:type="dxa"/>
          </w:tcPr>
          <w:p w:rsidR="00D77328" w:rsidRPr="0031044D" w:rsidRDefault="00D77328" w:rsidP="00E1373F">
            <w:pPr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9781" w:type="dxa"/>
            <w:gridSpan w:val="2"/>
          </w:tcPr>
          <w:p w:rsidR="00D77328" w:rsidRPr="0031044D" w:rsidRDefault="00D77328" w:rsidP="004F065D">
            <w:pPr>
              <w:rPr>
                <w:rFonts w:asciiTheme="minorHAnsi" w:hAnsiTheme="minorHAnsi" w:cstheme="minorHAnsi"/>
                <w:sz w:val="28"/>
              </w:rPr>
            </w:pPr>
          </w:p>
        </w:tc>
      </w:tr>
      <w:tr w:rsidR="00E1373F" w:rsidRPr="0031044D" w:rsidTr="00D77328">
        <w:tc>
          <w:tcPr>
            <w:tcW w:w="4219" w:type="dxa"/>
          </w:tcPr>
          <w:p w:rsidR="00E1373F" w:rsidRPr="0031044D" w:rsidRDefault="00E1373F" w:rsidP="00E1373F">
            <w:pPr>
              <w:rPr>
                <w:rFonts w:asciiTheme="minorHAnsi" w:hAnsiTheme="minorHAnsi" w:cstheme="minorHAnsi"/>
                <w:sz w:val="28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>ŠKOLSKA GODINA</w:t>
            </w:r>
          </w:p>
        </w:tc>
        <w:tc>
          <w:tcPr>
            <w:tcW w:w="9781" w:type="dxa"/>
            <w:gridSpan w:val="2"/>
          </w:tcPr>
          <w:p w:rsidR="00E1373F" w:rsidRPr="0031044D" w:rsidRDefault="00E1373F" w:rsidP="004F065D">
            <w:pPr>
              <w:rPr>
                <w:rFonts w:asciiTheme="minorHAnsi" w:hAnsiTheme="minorHAnsi" w:cstheme="minorHAnsi"/>
                <w:sz w:val="28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>20</w:t>
            </w:r>
            <w:r w:rsidR="004F065D">
              <w:rPr>
                <w:rFonts w:asciiTheme="minorHAnsi" w:hAnsiTheme="minorHAnsi" w:cstheme="minorHAnsi"/>
                <w:sz w:val="28"/>
              </w:rPr>
              <w:t>20</w:t>
            </w:r>
            <w:r w:rsidRPr="0031044D">
              <w:rPr>
                <w:rFonts w:asciiTheme="minorHAnsi" w:hAnsiTheme="minorHAnsi" w:cstheme="minorHAnsi"/>
                <w:sz w:val="28"/>
              </w:rPr>
              <w:t>./20</w:t>
            </w:r>
            <w:r w:rsidR="0079734F">
              <w:rPr>
                <w:rFonts w:asciiTheme="minorHAnsi" w:hAnsiTheme="minorHAnsi" w:cstheme="minorHAnsi"/>
                <w:sz w:val="28"/>
              </w:rPr>
              <w:t>2</w:t>
            </w:r>
            <w:r w:rsidR="004F065D">
              <w:rPr>
                <w:rFonts w:asciiTheme="minorHAnsi" w:hAnsiTheme="minorHAnsi" w:cstheme="minorHAnsi"/>
                <w:sz w:val="28"/>
              </w:rPr>
              <w:t>1</w:t>
            </w:r>
            <w:r w:rsidRPr="0031044D">
              <w:rPr>
                <w:rFonts w:asciiTheme="minorHAnsi" w:hAnsiTheme="minorHAnsi" w:cstheme="minorHAnsi"/>
                <w:sz w:val="28"/>
              </w:rPr>
              <w:t>.</w:t>
            </w:r>
          </w:p>
        </w:tc>
      </w:tr>
      <w:tr w:rsidR="00E1373F" w:rsidRPr="0031044D" w:rsidTr="00D77328">
        <w:tc>
          <w:tcPr>
            <w:tcW w:w="4219" w:type="dxa"/>
          </w:tcPr>
          <w:p w:rsidR="00E1373F" w:rsidRPr="0031044D" w:rsidRDefault="00E1373F" w:rsidP="00E1373F">
            <w:pPr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9781" w:type="dxa"/>
            <w:gridSpan w:val="2"/>
          </w:tcPr>
          <w:p w:rsidR="00E1373F" w:rsidRPr="0031044D" w:rsidRDefault="00E1373F" w:rsidP="00E1373F">
            <w:pPr>
              <w:rPr>
                <w:rFonts w:asciiTheme="minorHAnsi" w:hAnsiTheme="minorHAnsi" w:cstheme="minorHAnsi"/>
                <w:sz w:val="28"/>
              </w:rPr>
            </w:pPr>
          </w:p>
        </w:tc>
      </w:tr>
      <w:tr w:rsidR="00E1373F" w:rsidRPr="0031044D" w:rsidTr="00D77328">
        <w:tc>
          <w:tcPr>
            <w:tcW w:w="4219" w:type="dxa"/>
          </w:tcPr>
          <w:p w:rsidR="00E1373F" w:rsidRPr="0031044D" w:rsidRDefault="00E1373F" w:rsidP="00E1373F">
            <w:pPr>
              <w:rPr>
                <w:rFonts w:asciiTheme="minorHAnsi" w:hAnsiTheme="minorHAnsi" w:cstheme="minorHAnsi"/>
                <w:sz w:val="28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>NASTAVNIK:</w:t>
            </w:r>
          </w:p>
        </w:tc>
        <w:tc>
          <w:tcPr>
            <w:tcW w:w="9781" w:type="dxa"/>
            <w:gridSpan w:val="2"/>
          </w:tcPr>
          <w:p w:rsidR="00E1373F" w:rsidRPr="0031044D" w:rsidRDefault="00E1373F" w:rsidP="00E246A5">
            <w:pPr>
              <w:rPr>
                <w:rFonts w:asciiTheme="minorHAnsi" w:hAnsiTheme="minorHAnsi" w:cstheme="minorHAnsi"/>
                <w:sz w:val="28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 xml:space="preserve">Danijel Gavranović, </w:t>
            </w:r>
            <w:proofErr w:type="spellStart"/>
            <w:r w:rsidR="00E246A5">
              <w:rPr>
                <w:rFonts w:asciiTheme="minorHAnsi" w:hAnsiTheme="minorHAnsi" w:cstheme="minorHAnsi"/>
                <w:sz w:val="28"/>
              </w:rPr>
              <w:t>prof</w:t>
            </w:r>
            <w:proofErr w:type="spellEnd"/>
            <w:r w:rsidRPr="0031044D">
              <w:rPr>
                <w:rFonts w:asciiTheme="minorHAnsi" w:hAnsiTheme="minorHAnsi" w:cstheme="minorHAnsi"/>
                <w:sz w:val="28"/>
              </w:rPr>
              <w:t>.</w:t>
            </w:r>
          </w:p>
        </w:tc>
      </w:tr>
    </w:tbl>
    <w:p w:rsidR="00DF3BF4" w:rsidRPr="0031044D" w:rsidRDefault="00DF3BF4"/>
    <w:p w:rsidR="00DF3BF4" w:rsidRPr="0031044D" w:rsidRDefault="00DF3BF4"/>
    <w:p w:rsidR="00E1373F" w:rsidRPr="0031044D" w:rsidRDefault="00E1373F">
      <w:r w:rsidRPr="0031044D">
        <w:br w:type="page"/>
      </w:r>
    </w:p>
    <w:tbl>
      <w:tblPr>
        <w:tblW w:w="15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1276"/>
        <w:gridCol w:w="12615"/>
      </w:tblGrid>
      <w:tr w:rsidR="00E1373F" w:rsidRPr="0031044D" w:rsidTr="00E1373F">
        <w:tc>
          <w:tcPr>
            <w:tcW w:w="2978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lastRenderedPageBreak/>
              <w:t>Ukupan broj sati godišnje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64</w:t>
            </w:r>
          </w:p>
        </w:tc>
      </w:tr>
      <w:tr w:rsidR="00E1373F" w:rsidRPr="0031044D" w:rsidTr="00E1373F">
        <w:tc>
          <w:tcPr>
            <w:tcW w:w="2978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Obveze nastavnika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Pripremiti radni materijal te odrediti upute kako rješavati probleme</w:t>
            </w:r>
          </w:p>
        </w:tc>
      </w:tr>
      <w:tr w:rsidR="00E1373F" w:rsidRPr="0031044D" w:rsidTr="00E1373F">
        <w:tc>
          <w:tcPr>
            <w:tcW w:w="2978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Obveze učenika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Redovito pohađanje nastave, te sudjelovanje u rješavanju radnih zadataka, praćenje nastave i vođenje bilješki.</w:t>
            </w:r>
          </w:p>
        </w:tc>
      </w:tr>
      <w:tr w:rsidR="00E1373F" w:rsidRPr="0031044D" w:rsidTr="00E1373F">
        <w:tc>
          <w:tcPr>
            <w:tcW w:w="2978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Elementi praćenja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Usvojenost nastavnog sadržaja i primjena znanja / sadržaja</w:t>
            </w:r>
          </w:p>
        </w:tc>
      </w:tr>
      <w:tr w:rsidR="00E1373F" w:rsidRPr="0031044D" w:rsidTr="00E1373F">
        <w:tc>
          <w:tcPr>
            <w:tcW w:w="15593" w:type="dxa"/>
            <w:gridSpan w:val="3"/>
            <w:shd w:val="clear" w:color="auto" w:fill="D9D9D9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Elementi ocjenjivanja za usvojenosti nastavnih sadržaja</w:t>
            </w:r>
          </w:p>
        </w:tc>
      </w:tr>
      <w:tr w:rsidR="00E1373F" w:rsidRPr="0031044D" w:rsidTr="00E1373F">
        <w:tc>
          <w:tcPr>
            <w:tcW w:w="1702" w:type="dxa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Ocjena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Mjerilo</w:t>
            </w:r>
          </w:p>
        </w:tc>
      </w:tr>
      <w:tr w:rsidR="00E1373F" w:rsidRPr="0031044D" w:rsidTr="00E1373F"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odličan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Samostalno bez pomoći nastavnika rješava postavljene probleme.</w:t>
            </w:r>
          </w:p>
        </w:tc>
      </w:tr>
      <w:tr w:rsidR="00E1373F" w:rsidRPr="0031044D" w:rsidTr="00E1373F"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vrlo dobar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Složenije probleme rješava uz pomoć, a jednostavnije bez pomoći nastavnika.</w:t>
            </w:r>
          </w:p>
        </w:tc>
      </w:tr>
      <w:tr w:rsidR="00E1373F" w:rsidRPr="0031044D" w:rsidTr="00E1373F"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dobar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Postavljene probleme rješava uz pomoć nastavnika. </w:t>
            </w:r>
          </w:p>
        </w:tc>
      </w:tr>
      <w:tr w:rsidR="00E1373F" w:rsidRPr="0031044D" w:rsidTr="00E1373F"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dovoljan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Jednostavne probleme rješava uz pomoć nastavnika, a teže nikako.</w:t>
            </w:r>
          </w:p>
        </w:tc>
      </w:tr>
      <w:tr w:rsidR="00E1373F" w:rsidRPr="0031044D" w:rsidTr="00E1373F"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nedovoljan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Ne rješava ni jednostavne probleme ni uz pomoć nastavnika.</w:t>
            </w:r>
          </w:p>
        </w:tc>
      </w:tr>
      <w:tr w:rsidR="00E1373F" w:rsidRPr="0031044D" w:rsidTr="00E1373F">
        <w:trPr>
          <w:trHeight w:val="441"/>
        </w:trPr>
        <w:tc>
          <w:tcPr>
            <w:tcW w:w="15593" w:type="dxa"/>
            <w:gridSpan w:val="3"/>
            <w:shd w:val="clear" w:color="auto" w:fill="D9D9D9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Elementi ocjenjivanja za primjenu znanja / sadržaja</w:t>
            </w:r>
          </w:p>
        </w:tc>
      </w:tr>
      <w:tr w:rsidR="00E1373F" w:rsidRPr="0031044D" w:rsidTr="00E1373F">
        <w:trPr>
          <w:trHeight w:val="71"/>
        </w:trPr>
        <w:tc>
          <w:tcPr>
            <w:tcW w:w="1702" w:type="dxa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Ocjena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Mjerilo</w:t>
            </w:r>
          </w:p>
        </w:tc>
      </w:tr>
      <w:tr w:rsidR="00E1373F" w:rsidRPr="0031044D" w:rsidTr="00E1373F">
        <w:trPr>
          <w:trHeight w:val="71"/>
        </w:trPr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odličan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Donositi samostalno zaključke na nastavni, aktivno sudjeluje u raspravi i izražava vlastito mišljenje koristeći pojmove iz nastave, uspoređuje metode slučajeva i primjere iz nastave, postavlja dodatna pitanja i pokazuje interes za nastavni sadržaj. Vodi bilješke na nastavi.</w:t>
            </w:r>
          </w:p>
        </w:tc>
      </w:tr>
      <w:tr w:rsidR="00E1373F" w:rsidRPr="0031044D" w:rsidTr="00E1373F">
        <w:trPr>
          <w:trHeight w:val="71"/>
        </w:trPr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vrlo dobar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Donositi zaključke na nastavi uz manju pomoć nastavnika, sudjeluje u raspravi i izražava vlastito mišljenje uglavnom koristeći pojmove iz nastave, uspoređuje metode slučajeva i primjere iz nastave uz manju pomoć nastavnika.</w:t>
            </w:r>
          </w:p>
        </w:tc>
      </w:tr>
      <w:tr w:rsidR="00E1373F" w:rsidRPr="0031044D" w:rsidTr="00E1373F">
        <w:trPr>
          <w:trHeight w:val="71"/>
        </w:trPr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dobar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Donositi zaključke na nastavi uz potpitanja nastavnika, sudjeluje u raspravi i izražava vlastito mišljenje uglavnom koristeći pojmove iz nastave, uspoređuje metode slučajeva i primjere iz nastave uz manju pomoć nastavnika. Vodi bilješke na nastavi.</w:t>
            </w:r>
          </w:p>
        </w:tc>
      </w:tr>
      <w:tr w:rsidR="00E1373F" w:rsidRPr="0031044D" w:rsidTr="00E1373F">
        <w:trPr>
          <w:trHeight w:val="71"/>
        </w:trPr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dovoljan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Donositi zaključke na nastavi uz veću pomoć nastavnika, slabo sudjeluje u raspravi i izražava vlastito mišljenje uglavnom ne koristeći pojmove iz nastave, uspoređuje metode slučajeva i primjere iz nastave uz veću manju pomoć nastavnika. Pokazuje malo interesa za nastavni sadržaj. Uglavnom vodi bilješke na nastavi.</w:t>
            </w:r>
          </w:p>
        </w:tc>
      </w:tr>
      <w:tr w:rsidR="00E1373F" w:rsidRPr="0031044D" w:rsidTr="00E1373F">
        <w:trPr>
          <w:trHeight w:val="71"/>
        </w:trPr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nedovoljan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Ne donositi zaključke na nastavi ni uz veću pomoć nastavnika, ne slabo sudjeluje u raspravi i prilikom izražavanja vlastitog mišljenje ne koristi pojmove iz nastave, nit uz nastave uz veću manju pomoć nastavnika ne uspijeva usporediti metode slučajeva i primjere iz nastave. Ne pokazuje interes za nastavni sadržaj. Ne vodi bilješke na nastavi.</w:t>
            </w:r>
          </w:p>
        </w:tc>
      </w:tr>
      <w:tr w:rsidR="00E1373F" w:rsidRPr="0031044D" w:rsidTr="00D7337E">
        <w:tc>
          <w:tcPr>
            <w:tcW w:w="1702" w:type="dxa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Oblici praćenja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E1373F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Pismeno (4 puta tijekom školske godine), ocjena sudjelovanja u nastavi (4 puta tijekom školske godine)</w:t>
            </w:r>
            <w:r w:rsidR="00C2794B">
              <w:rPr>
                <w:rFonts w:asciiTheme="minorHAnsi" w:eastAsia="Calibri" w:hAnsiTheme="minorHAnsi" w:cstheme="minorHAnsi"/>
                <w:sz w:val="22"/>
                <w:szCs w:val="22"/>
              </w:rPr>
              <w:t>, zadaća i referati (po potrebi)</w:t>
            </w:r>
          </w:p>
        </w:tc>
      </w:tr>
      <w:tr w:rsidR="009D1483" w:rsidRPr="0031044D" w:rsidTr="00D7337E">
        <w:tc>
          <w:tcPr>
            <w:tcW w:w="1702" w:type="dxa"/>
            <w:shd w:val="clear" w:color="auto" w:fill="auto"/>
            <w:vAlign w:val="center"/>
          </w:tcPr>
          <w:p w:rsidR="009D1483" w:rsidRPr="0031044D" w:rsidRDefault="009D1483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Literatura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9D1483" w:rsidRPr="0031044D" w:rsidRDefault="009D1483" w:rsidP="00E1373F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Benić</w:t>
            </w:r>
            <w:proofErr w:type="spellEnd"/>
            <w:r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, Đ., Vulić, N.: </w:t>
            </w:r>
            <w:r w:rsidRPr="009D1483"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Politika i gospodarstvo, udžbenik za srednje strukovne škole</w:t>
            </w: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, Školska knjiga, 2014.</w:t>
            </w:r>
          </w:p>
        </w:tc>
      </w:tr>
    </w:tbl>
    <w:p w:rsidR="00E1373F" w:rsidRPr="0031044D" w:rsidRDefault="00E1373F">
      <w:r w:rsidRPr="0031044D"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3544"/>
        <w:gridCol w:w="4819"/>
        <w:gridCol w:w="2127"/>
        <w:gridCol w:w="1417"/>
        <w:gridCol w:w="2552"/>
      </w:tblGrid>
      <w:tr w:rsidR="008D24B2" w:rsidRPr="0031044D" w:rsidTr="0077142A">
        <w:trPr>
          <w:trHeight w:val="699"/>
        </w:trPr>
        <w:tc>
          <w:tcPr>
            <w:tcW w:w="817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8D24B2" w:rsidRPr="0031044D" w:rsidRDefault="008D24B2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Redni </w:t>
            </w:r>
            <w:proofErr w:type="spellStart"/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br</w:t>
            </w:r>
            <w:proofErr w:type="spellEnd"/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. sata</w:t>
            </w:r>
          </w:p>
        </w:tc>
        <w:tc>
          <w:tcPr>
            <w:tcW w:w="3544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8D24B2" w:rsidRPr="000D2A05" w:rsidRDefault="008D24B2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Naziv nastavne cjeline (kompleksa) i tema /vježbi (prema izvedbenom planu i programu)</w:t>
            </w:r>
          </w:p>
        </w:tc>
        <w:tc>
          <w:tcPr>
            <w:tcW w:w="4819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8D24B2" w:rsidRPr="0031044D" w:rsidRDefault="008D24B2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Cilj za nastavnu cjelinu</w:t>
            </w:r>
          </w:p>
        </w:tc>
        <w:tc>
          <w:tcPr>
            <w:tcW w:w="2127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8D24B2" w:rsidRPr="0031044D" w:rsidRDefault="008D24B2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Nastavne metode i metodički oblici rada</w:t>
            </w:r>
          </w:p>
        </w:tc>
        <w:tc>
          <w:tcPr>
            <w:tcW w:w="1417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8D24B2" w:rsidRPr="0031044D" w:rsidRDefault="00512B3A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 xml:space="preserve">Korelacija s </w:t>
            </w:r>
            <w:r w:rsidR="008D24B2" w:rsidRPr="0031044D">
              <w:rPr>
                <w:rFonts w:asciiTheme="minorHAnsi" w:hAnsiTheme="minorHAnsi" w:cstheme="minorHAnsi"/>
                <w:sz w:val="22"/>
                <w:szCs w:val="22"/>
              </w:rPr>
              <w:t xml:space="preserve"> drugim nastavnim predmetima</w:t>
            </w:r>
          </w:p>
        </w:tc>
        <w:tc>
          <w:tcPr>
            <w:tcW w:w="2552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8D24B2" w:rsidRPr="0031044D" w:rsidRDefault="008D24B2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Nastavna sredstva i pomagala</w:t>
            </w:r>
          </w:p>
        </w:tc>
      </w:tr>
      <w:tr w:rsidR="000D2A05" w:rsidRPr="0031044D" w:rsidTr="0077142A">
        <w:trPr>
          <w:cantSplit/>
        </w:trPr>
        <w:tc>
          <w:tcPr>
            <w:tcW w:w="817" w:type="dxa"/>
            <w:vAlign w:val="center"/>
          </w:tcPr>
          <w:p w:rsidR="000D2A05" w:rsidRPr="0031044D" w:rsidRDefault="000D2A05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3544" w:type="dxa"/>
            <w:vAlign w:val="center"/>
          </w:tcPr>
          <w:p w:rsidR="000D2A05" w:rsidRPr="00185E09" w:rsidRDefault="000D2A05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Uvod u politiku</w:t>
            </w:r>
          </w:p>
        </w:tc>
        <w:tc>
          <w:tcPr>
            <w:tcW w:w="4819" w:type="dxa"/>
            <w:vAlign w:val="center"/>
          </w:tcPr>
          <w:p w:rsidR="000D2A05" w:rsidRPr="0031044D" w:rsidRDefault="009F2766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766">
              <w:rPr>
                <w:rFonts w:asciiTheme="minorHAnsi" w:hAnsiTheme="minorHAnsi" w:cstheme="minorHAnsi"/>
                <w:sz w:val="22"/>
                <w:szCs w:val="22"/>
              </w:rPr>
              <w:t>Upoznavanje učenika s nastavnim planom; objašnjenje pojma politika</w:t>
            </w:r>
          </w:p>
        </w:tc>
        <w:tc>
          <w:tcPr>
            <w:tcW w:w="2127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0D2A05" w:rsidRPr="0031044D" w:rsidRDefault="000D2A05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0D2A05" w:rsidRPr="0031044D" w:rsidTr="0077142A">
        <w:trPr>
          <w:cantSplit/>
        </w:trPr>
        <w:tc>
          <w:tcPr>
            <w:tcW w:w="817" w:type="dxa"/>
            <w:vAlign w:val="center"/>
          </w:tcPr>
          <w:p w:rsidR="000D2A05" w:rsidRPr="0031044D" w:rsidRDefault="000D2A05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3544" w:type="dxa"/>
            <w:vAlign w:val="center"/>
          </w:tcPr>
          <w:p w:rsidR="000D2A05" w:rsidRPr="000D2A05" w:rsidRDefault="000D2A05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Politika kao obnašanje vlasti</w:t>
            </w:r>
          </w:p>
        </w:tc>
        <w:tc>
          <w:tcPr>
            <w:tcW w:w="4819" w:type="dxa"/>
            <w:vAlign w:val="center"/>
          </w:tcPr>
          <w:p w:rsidR="000D2A05" w:rsidRPr="0031044D" w:rsidRDefault="009F2766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766">
              <w:rPr>
                <w:rFonts w:asciiTheme="minorHAnsi" w:hAnsiTheme="minorHAnsi" w:cstheme="minorHAnsi"/>
                <w:sz w:val="22"/>
                <w:szCs w:val="22"/>
              </w:rPr>
              <w:t>Razlikovanje oblika vlasti; razlikovanje pojmova legalno – legitimno, moć – autoritet.</w:t>
            </w:r>
          </w:p>
        </w:tc>
        <w:tc>
          <w:tcPr>
            <w:tcW w:w="2127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0D2A05" w:rsidRPr="0031044D" w:rsidRDefault="000D2A05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Povijest</w:t>
            </w:r>
          </w:p>
        </w:tc>
        <w:tc>
          <w:tcPr>
            <w:tcW w:w="2552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0D2A05" w:rsidRPr="0031044D" w:rsidTr="0077142A">
        <w:trPr>
          <w:cantSplit/>
        </w:trPr>
        <w:tc>
          <w:tcPr>
            <w:tcW w:w="817" w:type="dxa"/>
            <w:vAlign w:val="center"/>
          </w:tcPr>
          <w:p w:rsidR="000D2A05" w:rsidRPr="0031044D" w:rsidRDefault="000D2A05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3544" w:type="dxa"/>
            <w:vAlign w:val="center"/>
          </w:tcPr>
          <w:p w:rsidR="000D2A05" w:rsidRPr="000D2A05" w:rsidRDefault="000D2A05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Političko djelovanje kao javno djelovanje</w:t>
            </w:r>
          </w:p>
        </w:tc>
        <w:tc>
          <w:tcPr>
            <w:tcW w:w="4819" w:type="dxa"/>
            <w:vAlign w:val="center"/>
          </w:tcPr>
          <w:p w:rsidR="000D2A05" w:rsidRPr="0031044D" w:rsidRDefault="009F2766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766">
              <w:rPr>
                <w:rFonts w:asciiTheme="minorHAnsi" w:hAnsiTheme="minorHAnsi" w:cstheme="minorHAnsi"/>
                <w:sz w:val="22"/>
                <w:szCs w:val="22"/>
              </w:rPr>
              <w:t>Prepoznavanje osnovnih obilježja političkog djelovanja, političke utakmice; objasniti vrste političkih govora.</w:t>
            </w:r>
          </w:p>
        </w:tc>
        <w:tc>
          <w:tcPr>
            <w:tcW w:w="2127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0D2A05" w:rsidRPr="0031044D" w:rsidRDefault="000D2A05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Povijest</w:t>
            </w:r>
          </w:p>
        </w:tc>
        <w:tc>
          <w:tcPr>
            <w:tcW w:w="2552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0D2A05" w:rsidRPr="0031044D" w:rsidTr="0077142A">
        <w:trPr>
          <w:cantSplit/>
        </w:trPr>
        <w:tc>
          <w:tcPr>
            <w:tcW w:w="817" w:type="dxa"/>
            <w:vAlign w:val="center"/>
          </w:tcPr>
          <w:p w:rsidR="000D2A05" w:rsidRPr="0031044D" w:rsidRDefault="000D2A05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3544" w:type="dxa"/>
            <w:vAlign w:val="center"/>
          </w:tcPr>
          <w:p w:rsidR="000D2A05" w:rsidRPr="000D2A05" w:rsidRDefault="000D2A05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Politički govor</w:t>
            </w:r>
          </w:p>
        </w:tc>
        <w:tc>
          <w:tcPr>
            <w:tcW w:w="4819" w:type="dxa"/>
            <w:vAlign w:val="center"/>
          </w:tcPr>
          <w:p w:rsidR="000D2A05" w:rsidRPr="0031044D" w:rsidRDefault="009F2766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766">
              <w:rPr>
                <w:rFonts w:asciiTheme="minorHAnsi" w:hAnsiTheme="minorHAnsi" w:cstheme="minorHAnsi"/>
                <w:sz w:val="22"/>
                <w:szCs w:val="22"/>
              </w:rPr>
              <w:t>Izdvojiti pozitivne elemente učeničkih govora i izlaganja, planirati javni nastup te razviti sposobnost procijeniti politički govor.</w:t>
            </w:r>
          </w:p>
        </w:tc>
        <w:tc>
          <w:tcPr>
            <w:tcW w:w="2127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0D2A05" w:rsidRPr="0031044D" w:rsidRDefault="000D2A05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Povijest</w:t>
            </w:r>
          </w:p>
        </w:tc>
        <w:tc>
          <w:tcPr>
            <w:tcW w:w="2552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0D2A05" w:rsidRPr="0031044D" w:rsidTr="0077142A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0D2A05" w:rsidRPr="0031044D" w:rsidRDefault="000D2A05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3544" w:type="dxa"/>
            <w:tcBorders>
              <w:bottom w:val="nil"/>
            </w:tcBorders>
            <w:vAlign w:val="center"/>
          </w:tcPr>
          <w:p w:rsidR="000D2A05" w:rsidRPr="00185E09" w:rsidRDefault="000D2A05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Sinteza cjeline</w:t>
            </w:r>
          </w:p>
        </w:tc>
        <w:tc>
          <w:tcPr>
            <w:tcW w:w="4819" w:type="dxa"/>
            <w:tcBorders>
              <w:bottom w:val="nil"/>
            </w:tcBorders>
            <w:vAlign w:val="center"/>
          </w:tcPr>
          <w:p w:rsidR="000D2A05" w:rsidRPr="0031044D" w:rsidRDefault="009F2766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766">
              <w:rPr>
                <w:rFonts w:asciiTheme="minorHAnsi" w:hAnsiTheme="minorHAnsi" w:cstheme="minorHAnsi"/>
                <w:sz w:val="22"/>
                <w:szCs w:val="22"/>
              </w:rPr>
              <w:t>Učenici će moći povezati ključne pojmove nastavne cjeline; kontinuirano praćenje usvojenosti nastavnih sadržaja.</w:t>
            </w:r>
          </w:p>
        </w:tc>
        <w:tc>
          <w:tcPr>
            <w:tcW w:w="2127" w:type="dxa"/>
            <w:tcBorders>
              <w:bottom w:val="nil"/>
            </w:tcBorders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0D2A05" w:rsidRPr="0031044D" w:rsidRDefault="000D2A05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0D2A05" w:rsidRPr="0031044D" w:rsidTr="0077142A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0D2A05" w:rsidRPr="0031044D" w:rsidRDefault="000D2A05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:rsidR="000D2A05" w:rsidRPr="000D2A05" w:rsidRDefault="000D2A05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Pojam narod, nacija, manjina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vAlign w:val="center"/>
          </w:tcPr>
          <w:p w:rsidR="000D2A05" w:rsidRPr="0031044D" w:rsidRDefault="009F2766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766">
              <w:rPr>
                <w:rFonts w:asciiTheme="minorHAnsi" w:hAnsiTheme="minorHAnsi" w:cstheme="minorHAnsi"/>
                <w:sz w:val="22"/>
                <w:szCs w:val="22"/>
              </w:rPr>
              <w:t>Objasniti pojmove narod,  nacija, manjina i objasniti razlike između istih; razvijanje osjećaja pripadnosti narodu i naciji.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0D2A05" w:rsidRPr="0031044D" w:rsidRDefault="000D2A05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Povijest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0D2A05" w:rsidRPr="0031044D" w:rsidTr="0077142A">
        <w:trPr>
          <w:cantSplit/>
        </w:trPr>
        <w:tc>
          <w:tcPr>
            <w:tcW w:w="817" w:type="dxa"/>
            <w:vAlign w:val="center"/>
          </w:tcPr>
          <w:p w:rsidR="000D2A05" w:rsidRPr="0031044D" w:rsidRDefault="000D2A05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3544" w:type="dxa"/>
            <w:vAlign w:val="center"/>
          </w:tcPr>
          <w:p w:rsidR="000D2A05" w:rsidRPr="000D2A05" w:rsidRDefault="000D2A05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Pojam suverenitet, državljanin, građanin</w:t>
            </w:r>
          </w:p>
        </w:tc>
        <w:tc>
          <w:tcPr>
            <w:tcW w:w="4819" w:type="dxa"/>
            <w:vAlign w:val="center"/>
          </w:tcPr>
          <w:p w:rsidR="009F2766" w:rsidRPr="009F2766" w:rsidRDefault="009F2766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766">
              <w:rPr>
                <w:rFonts w:asciiTheme="minorHAnsi" w:hAnsiTheme="minorHAnsi" w:cstheme="minorHAnsi"/>
                <w:sz w:val="22"/>
                <w:szCs w:val="22"/>
              </w:rPr>
              <w:t>Objasniti veličinu i važnost pojma suverenitet, prepoznati elemente narodnog suvereniteta.</w:t>
            </w:r>
          </w:p>
          <w:p w:rsidR="000D2A05" w:rsidRPr="0031044D" w:rsidRDefault="009F2766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766">
              <w:rPr>
                <w:rFonts w:asciiTheme="minorHAnsi" w:hAnsiTheme="minorHAnsi" w:cstheme="minorHAnsi"/>
                <w:sz w:val="22"/>
                <w:szCs w:val="22"/>
              </w:rPr>
              <w:t>Objasniti razlike između državljanina i građanina.</w:t>
            </w:r>
          </w:p>
        </w:tc>
        <w:tc>
          <w:tcPr>
            <w:tcW w:w="2127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0D2A05" w:rsidRPr="0031044D" w:rsidRDefault="000D2A05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0D2A05" w:rsidRPr="0031044D" w:rsidTr="0077142A">
        <w:trPr>
          <w:cantSplit/>
        </w:trPr>
        <w:tc>
          <w:tcPr>
            <w:tcW w:w="817" w:type="dxa"/>
            <w:vAlign w:val="center"/>
          </w:tcPr>
          <w:p w:rsidR="000D2A05" w:rsidRPr="0031044D" w:rsidRDefault="000D2A05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3544" w:type="dxa"/>
            <w:vAlign w:val="center"/>
          </w:tcPr>
          <w:p w:rsidR="000D2A05" w:rsidRPr="000D2A05" w:rsidRDefault="000D2A05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Pojam i vrste političkih poredaka</w:t>
            </w:r>
          </w:p>
        </w:tc>
        <w:tc>
          <w:tcPr>
            <w:tcW w:w="4819" w:type="dxa"/>
            <w:vAlign w:val="center"/>
          </w:tcPr>
          <w:p w:rsidR="000D2A05" w:rsidRPr="0031044D" w:rsidRDefault="009F2766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766">
              <w:rPr>
                <w:rFonts w:asciiTheme="minorHAnsi" w:hAnsiTheme="minorHAnsi" w:cstheme="minorHAnsi"/>
                <w:sz w:val="22"/>
                <w:szCs w:val="22"/>
              </w:rPr>
              <w:t>Opisivanje temeljnih obilježja političkih poredaka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2127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0D2A05" w:rsidRPr="0031044D" w:rsidRDefault="000D2A05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0D2A05" w:rsidRPr="0031044D" w:rsidTr="0077142A">
        <w:trPr>
          <w:cantSplit/>
        </w:trPr>
        <w:tc>
          <w:tcPr>
            <w:tcW w:w="817" w:type="dxa"/>
            <w:vAlign w:val="center"/>
          </w:tcPr>
          <w:p w:rsidR="000D2A05" w:rsidRPr="0031044D" w:rsidRDefault="000D2A05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3544" w:type="dxa"/>
            <w:vAlign w:val="center"/>
          </w:tcPr>
          <w:p w:rsidR="000D2A05" w:rsidRPr="000D2A05" w:rsidRDefault="000D2A05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Monarhija, aristokracija</w:t>
            </w:r>
          </w:p>
        </w:tc>
        <w:tc>
          <w:tcPr>
            <w:tcW w:w="4819" w:type="dxa"/>
            <w:vAlign w:val="center"/>
          </w:tcPr>
          <w:p w:rsidR="000D2A05" w:rsidRPr="0031044D" w:rsidRDefault="009F2766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766">
              <w:rPr>
                <w:rFonts w:asciiTheme="minorHAnsi" w:hAnsiTheme="minorHAnsi" w:cstheme="minorHAnsi"/>
                <w:sz w:val="22"/>
                <w:szCs w:val="22"/>
              </w:rPr>
              <w:t>Navesti temeljna obilježja zadanih političkih poredaka, usporedba i diferencijacija.</w:t>
            </w:r>
          </w:p>
        </w:tc>
        <w:tc>
          <w:tcPr>
            <w:tcW w:w="2127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0D2A05" w:rsidRPr="0031044D" w:rsidRDefault="000D2A05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Povijest</w:t>
            </w:r>
          </w:p>
        </w:tc>
        <w:tc>
          <w:tcPr>
            <w:tcW w:w="2552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0D2A05" w:rsidRPr="0031044D" w:rsidTr="0077142A">
        <w:trPr>
          <w:cantSplit/>
        </w:trPr>
        <w:tc>
          <w:tcPr>
            <w:tcW w:w="817" w:type="dxa"/>
            <w:vAlign w:val="center"/>
          </w:tcPr>
          <w:p w:rsidR="000D2A05" w:rsidRPr="0031044D" w:rsidRDefault="000D2A05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3544" w:type="dxa"/>
            <w:vAlign w:val="center"/>
          </w:tcPr>
          <w:p w:rsidR="000D2A05" w:rsidRPr="000D2A05" w:rsidRDefault="000D2A05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Tiranija, diktatura, totalitarizam</w:t>
            </w:r>
          </w:p>
        </w:tc>
        <w:tc>
          <w:tcPr>
            <w:tcW w:w="4819" w:type="dxa"/>
            <w:vAlign w:val="center"/>
          </w:tcPr>
          <w:p w:rsidR="000D2A05" w:rsidRPr="0031044D" w:rsidRDefault="009F2766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766">
              <w:rPr>
                <w:rFonts w:asciiTheme="minorHAnsi" w:hAnsiTheme="minorHAnsi" w:cstheme="minorHAnsi"/>
                <w:sz w:val="22"/>
                <w:szCs w:val="22"/>
              </w:rPr>
              <w:t>Navesti temeljna obilježja zadanih političkih poredaka, usporedba i diferencijacija.</w:t>
            </w:r>
          </w:p>
        </w:tc>
        <w:tc>
          <w:tcPr>
            <w:tcW w:w="2127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0D2A05" w:rsidRPr="0031044D" w:rsidRDefault="000D2A05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Povijest</w:t>
            </w:r>
          </w:p>
        </w:tc>
        <w:tc>
          <w:tcPr>
            <w:tcW w:w="2552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0D2A05" w:rsidRPr="0031044D" w:rsidTr="0077142A">
        <w:trPr>
          <w:cantSplit/>
        </w:trPr>
        <w:tc>
          <w:tcPr>
            <w:tcW w:w="817" w:type="dxa"/>
            <w:vAlign w:val="center"/>
          </w:tcPr>
          <w:p w:rsidR="000D2A05" w:rsidRPr="0031044D" w:rsidRDefault="000D2A05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3544" w:type="dxa"/>
            <w:vAlign w:val="center"/>
          </w:tcPr>
          <w:p w:rsidR="000D2A05" w:rsidRPr="000D2A05" w:rsidRDefault="000D2A05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Demokracija, republika</w:t>
            </w:r>
          </w:p>
        </w:tc>
        <w:tc>
          <w:tcPr>
            <w:tcW w:w="4819" w:type="dxa"/>
            <w:vAlign w:val="center"/>
          </w:tcPr>
          <w:p w:rsidR="000D2A05" w:rsidRPr="0031044D" w:rsidRDefault="009F2766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766">
              <w:rPr>
                <w:rFonts w:asciiTheme="minorHAnsi" w:hAnsiTheme="minorHAnsi" w:cstheme="minorHAnsi"/>
                <w:sz w:val="22"/>
                <w:szCs w:val="22"/>
              </w:rPr>
              <w:t>Navesti temeljna obilježja zadanih političkih poredaka, usporedba i diferencijacija.</w:t>
            </w:r>
          </w:p>
        </w:tc>
        <w:tc>
          <w:tcPr>
            <w:tcW w:w="2127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0D2A05" w:rsidRPr="0031044D" w:rsidRDefault="000D2A05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Povijest</w:t>
            </w:r>
          </w:p>
        </w:tc>
        <w:tc>
          <w:tcPr>
            <w:tcW w:w="2552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0D2A05" w:rsidRPr="0031044D" w:rsidTr="0077142A">
        <w:trPr>
          <w:cantSplit/>
        </w:trPr>
        <w:tc>
          <w:tcPr>
            <w:tcW w:w="817" w:type="dxa"/>
            <w:vAlign w:val="center"/>
          </w:tcPr>
          <w:p w:rsidR="000D2A05" w:rsidRPr="0031044D" w:rsidRDefault="000D2A05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3544" w:type="dxa"/>
            <w:vAlign w:val="center"/>
          </w:tcPr>
          <w:p w:rsidR="000D2A05" w:rsidRPr="00185E09" w:rsidRDefault="000D2A05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Sinteza cjeline, ponavljanje za pisanu provjeru znanja</w:t>
            </w:r>
          </w:p>
        </w:tc>
        <w:tc>
          <w:tcPr>
            <w:tcW w:w="4819" w:type="dxa"/>
            <w:vAlign w:val="center"/>
          </w:tcPr>
          <w:p w:rsidR="000D2A05" w:rsidRPr="0031044D" w:rsidRDefault="009F2766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766">
              <w:rPr>
                <w:rFonts w:asciiTheme="minorHAnsi" w:hAnsiTheme="minorHAnsi" w:cstheme="minorHAnsi"/>
                <w:sz w:val="22"/>
                <w:szCs w:val="22"/>
              </w:rPr>
              <w:t>Učenici će moći razlikovati ključne pojmove nastavne cjeline; kontinuirano praćenje usvojenosti nastavnih sadržaja.</w:t>
            </w:r>
          </w:p>
        </w:tc>
        <w:tc>
          <w:tcPr>
            <w:tcW w:w="2127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0D2A05" w:rsidRPr="0031044D" w:rsidRDefault="000D2A05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0D2A05" w:rsidRPr="0031044D" w:rsidTr="0077142A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0D2A05" w:rsidRPr="0031044D" w:rsidRDefault="000D2A05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</w:tc>
        <w:tc>
          <w:tcPr>
            <w:tcW w:w="3544" w:type="dxa"/>
            <w:tcBorders>
              <w:bottom w:val="nil"/>
            </w:tcBorders>
            <w:vAlign w:val="center"/>
          </w:tcPr>
          <w:p w:rsidR="000D2A05" w:rsidRPr="00185E09" w:rsidRDefault="000D2A05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Pisana provjera znanja (1.)</w:t>
            </w:r>
          </w:p>
        </w:tc>
        <w:tc>
          <w:tcPr>
            <w:tcW w:w="4819" w:type="dxa"/>
            <w:tcBorders>
              <w:bottom w:val="nil"/>
            </w:tcBorders>
            <w:vAlign w:val="center"/>
          </w:tcPr>
          <w:p w:rsidR="000D2A05" w:rsidRPr="0031044D" w:rsidRDefault="00196840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96840">
              <w:rPr>
                <w:rFonts w:asciiTheme="minorHAnsi" w:hAnsiTheme="minorHAnsi" w:cstheme="minorHAnsi"/>
                <w:sz w:val="22"/>
                <w:szCs w:val="22"/>
              </w:rPr>
              <w:t>Samostalno rješavanje zadataka.</w:t>
            </w:r>
          </w:p>
        </w:tc>
        <w:tc>
          <w:tcPr>
            <w:tcW w:w="2127" w:type="dxa"/>
            <w:tcBorders>
              <w:bottom w:val="nil"/>
            </w:tcBorders>
            <w:vAlign w:val="center"/>
          </w:tcPr>
          <w:p w:rsidR="000D2A05" w:rsidRPr="0031044D" w:rsidRDefault="00196840" w:rsidP="008D24B2">
            <w:r>
              <w:rPr>
                <w:rFonts w:asciiTheme="minorHAnsi" w:hAnsiTheme="minorHAnsi" w:cstheme="minorHAnsi"/>
                <w:sz w:val="22"/>
                <w:szCs w:val="22"/>
              </w:rPr>
              <w:t>Individualni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0D2A05" w:rsidRPr="0031044D" w:rsidRDefault="000D2A05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0D2A05" w:rsidRPr="0031044D" w:rsidRDefault="000D2A05" w:rsidP="008D24B2"/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14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Obilježja i vrste političkih stranaka</w:t>
            </w:r>
          </w:p>
        </w:tc>
        <w:tc>
          <w:tcPr>
            <w:tcW w:w="4819" w:type="dxa"/>
            <w:vAlign w:val="center"/>
          </w:tcPr>
          <w:p w:rsidR="00D930A4" w:rsidRPr="00196840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96840">
              <w:rPr>
                <w:rFonts w:asciiTheme="minorHAnsi" w:hAnsiTheme="minorHAnsi" w:cstheme="minorHAnsi"/>
                <w:sz w:val="22"/>
                <w:szCs w:val="22"/>
              </w:rPr>
              <w:t>Objasniti pojam i funkcije političkih stranaka;</w:t>
            </w:r>
          </w:p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96840">
              <w:rPr>
                <w:rFonts w:asciiTheme="minorHAnsi" w:hAnsiTheme="minorHAnsi" w:cstheme="minorHAnsi"/>
                <w:sz w:val="22"/>
                <w:szCs w:val="22"/>
              </w:rPr>
              <w:t>razlikovati osnovna obilježja pojedinih vrsta političkih stranaka.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15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Pojmovi ljevica, desnica i centar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96840">
              <w:rPr>
                <w:rFonts w:asciiTheme="minorHAnsi" w:hAnsiTheme="minorHAnsi" w:cstheme="minorHAnsi"/>
                <w:sz w:val="22"/>
                <w:szCs w:val="22"/>
              </w:rPr>
              <w:t>Razlikovati ljevicu, desnicu i centar na stranačkoj sceni; razlikovati i grupirati političke stranke koje djeluju u Republici Hrvatskoj.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Političke stranke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Definirati p</w:t>
            </w: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ojam i funkcija političkih stranaka.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17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Pojam i vrste izbora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96840">
              <w:rPr>
                <w:rFonts w:asciiTheme="minorHAnsi" w:hAnsiTheme="minorHAnsi" w:cstheme="minorHAnsi"/>
                <w:sz w:val="22"/>
                <w:szCs w:val="22"/>
              </w:rPr>
              <w:t>Objasniti što su izbori; vrste izbora u Republici Hrvatskoj; što je biračko tijelo i tko ga čini.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18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Utvrđivanje izbornih rezultata i njihov utjecaj na stranački sustav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96840">
              <w:rPr>
                <w:rFonts w:asciiTheme="minorHAnsi" w:hAnsiTheme="minorHAnsi" w:cstheme="minorHAnsi"/>
                <w:sz w:val="22"/>
                <w:szCs w:val="22"/>
              </w:rPr>
              <w:t>Učenici će prepoznati način provedbe izbora i utvrđivanja izbornih rezultata te osvajanja mandata.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19</w:t>
            </w:r>
          </w:p>
        </w:tc>
        <w:tc>
          <w:tcPr>
            <w:tcW w:w="3544" w:type="dxa"/>
            <w:tcBorders>
              <w:bottom w:val="nil"/>
            </w:tcBorders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Izborni sustav Republike Hrvatske</w:t>
            </w:r>
          </w:p>
        </w:tc>
        <w:tc>
          <w:tcPr>
            <w:tcW w:w="4819" w:type="dxa"/>
            <w:tcBorders>
              <w:bottom w:val="nil"/>
            </w:tcBorders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96840">
              <w:rPr>
                <w:rFonts w:asciiTheme="minorHAnsi" w:hAnsiTheme="minorHAnsi" w:cstheme="minorHAnsi"/>
                <w:sz w:val="22"/>
                <w:szCs w:val="22"/>
              </w:rPr>
              <w:t>Opisivanje izbornog sustava u Republici Hrvatskoj u zakonskom, vremenskom i rezultatnom okviru.</w:t>
            </w:r>
          </w:p>
        </w:tc>
        <w:tc>
          <w:tcPr>
            <w:tcW w:w="2127" w:type="dxa"/>
            <w:tcBorders>
              <w:bottom w:val="nil"/>
            </w:tcBorders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</w:p>
        </w:tc>
        <w:tc>
          <w:tcPr>
            <w:tcW w:w="3544" w:type="dxa"/>
            <w:vAlign w:val="center"/>
          </w:tcPr>
          <w:p w:rsidR="00D930A4" w:rsidRPr="00185E09" w:rsidRDefault="00D930A4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Sinteza cjeline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766">
              <w:rPr>
                <w:rFonts w:asciiTheme="minorHAnsi" w:hAnsiTheme="minorHAnsi" w:cstheme="minorHAnsi"/>
                <w:sz w:val="22"/>
                <w:szCs w:val="22"/>
              </w:rPr>
              <w:t>Učenici će moći razlikovati ključne pojmove nastavne cjeline; kontinuirano praćenje usvojenosti nastavnih sadržaja.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21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Pojam države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96840">
              <w:rPr>
                <w:rFonts w:asciiTheme="minorHAnsi" w:hAnsiTheme="minorHAnsi" w:cstheme="minorHAnsi"/>
                <w:sz w:val="22"/>
                <w:szCs w:val="22"/>
              </w:rPr>
              <w:t>Objasniti pojam države i navesti osnovne tipove državnog ustroja.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22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Ustroj hrvatske države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96840">
              <w:rPr>
                <w:rFonts w:asciiTheme="minorHAnsi" w:hAnsiTheme="minorHAnsi" w:cstheme="minorHAnsi"/>
                <w:sz w:val="22"/>
                <w:szCs w:val="22"/>
              </w:rPr>
              <w:t>Imenovati ustroj Republike Hrvatske, trodiobu vlasti te značaj i funkciju Hrvatskog sabora, Predsjednika i Vlade.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23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Zakonodavna vlast - s</w:t>
            </w: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abor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Objasniti ulogu i ovlasti Hrvatskog sabora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24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 xml:space="preserve">Zakonodavna vlast -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abor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Objasniti ulogu i ovlasti Hrvatskog sabora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25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Izvršna vlast - Predsjednik i Vlada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Objasniti ulogu i ovlasti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Predsjednika i Vlade RH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</w:t>
            </w: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26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 xml:space="preserve">Sudbena vlast 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96840">
              <w:rPr>
                <w:rFonts w:asciiTheme="minorHAnsi" w:hAnsiTheme="minorHAnsi" w:cstheme="minorHAnsi"/>
                <w:sz w:val="22"/>
                <w:szCs w:val="22"/>
              </w:rPr>
              <w:t xml:space="preserve">Objasniti neovisan ustroj sudstva – vrste sudova u Republici Hrvatskoj, izbor sudaca i trajanja mandata.  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27</w:t>
            </w:r>
          </w:p>
        </w:tc>
        <w:tc>
          <w:tcPr>
            <w:tcW w:w="3544" w:type="dxa"/>
            <w:vAlign w:val="center"/>
          </w:tcPr>
          <w:p w:rsidR="00D930A4" w:rsidRPr="00185E09" w:rsidRDefault="00D930A4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Sinteza cjeline, ponavljanje za pisanu provjeru znanja</w:t>
            </w:r>
          </w:p>
        </w:tc>
        <w:tc>
          <w:tcPr>
            <w:tcW w:w="4819" w:type="dxa"/>
            <w:vAlign w:val="center"/>
          </w:tcPr>
          <w:p w:rsidR="00D930A4" w:rsidRPr="00196840" w:rsidRDefault="00D930A4" w:rsidP="0077142A">
            <w:p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96840">
              <w:rPr>
                <w:rFonts w:asciiTheme="minorHAnsi" w:hAnsiTheme="minorHAnsi" w:cstheme="minorHAnsi"/>
                <w:sz w:val="22"/>
                <w:szCs w:val="22"/>
              </w:rPr>
              <w:t xml:space="preserve">Učenici će moći razlikovati ključne pojmove nastavne cjeline; </w:t>
            </w:r>
            <w:proofErr w:type="spellStart"/>
            <w:r w:rsidRPr="00196840">
              <w:rPr>
                <w:rFonts w:asciiTheme="minorHAnsi" w:hAnsiTheme="minorHAnsi" w:cstheme="minorHAnsi"/>
                <w:sz w:val="22"/>
                <w:szCs w:val="22"/>
              </w:rPr>
              <w:t>usustavljanje</w:t>
            </w:r>
            <w:proofErr w:type="spellEnd"/>
            <w:r w:rsidRPr="00196840">
              <w:rPr>
                <w:rFonts w:asciiTheme="minorHAnsi" w:hAnsiTheme="minorHAnsi" w:cstheme="minorHAnsi"/>
                <w:sz w:val="22"/>
                <w:szCs w:val="22"/>
              </w:rPr>
              <w:t xml:space="preserve"> i ponavljanje nastavnog gradiva.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28</w:t>
            </w:r>
          </w:p>
        </w:tc>
        <w:tc>
          <w:tcPr>
            <w:tcW w:w="3544" w:type="dxa"/>
            <w:vAlign w:val="center"/>
          </w:tcPr>
          <w:p w:rsidR="00D930A4" w:rsidRPr="00185E09" w:rsidRDefault="00D930A4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Pisana provjera znanja (2.)</w:t>
            </w:r>
          </w:p>
        </w:tc>
        <w:tc>
          <w:tcPr>
            <w:tcW w:w="4819" w:type="dxa"/>
            <w:vAlign w:val="center"/>
          </w:tcPr>
          <w:p w:rsidR="00D930A4" w:rsidRPr="00196840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96840">
              <w:rPr>
                <w:rFonts w:asciiTheme="minorHAnsi" w:hAnsiTheme="minorHAnsi" w:cstheme="minorHAnsi"/>
                <w:sz w:val="22"/>
                <w:szCs w:val="22"/>
              </w:rPr>
              <w:t>Samostalno rješavanje zadataka.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>
              <w:rPr>
                <w:rFonts w:asciiTheme="minorHAnsi" w:hAnsiTheme="minorHAnsi" w:cstheme="minorHAnsi"/>
                <w:sz w:val="22"/>
                <w:szCs w:val="22"/>
              </w:rPr>
              <w:t>Individualni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/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29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 xml:space="preserve">Pojam i značaj ljudskih prava 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4138">
              <w:rPr>
                <w:rFonts w:asciiTheme="minorHAnsi" w:hAnsiTheme="minorHAnsi" w:cstheme="minorHAnsi"/>
                <w:sz w:val="22"/>
                <w:szCs w:val="22"/>
              </w:rPr>
              <w:t>Opisati postanak, vrste i razvoj ljudskih prava.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9F276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 xml:space="preserve">Vjeronauk i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etika</w:t>
            </w: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30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Temeljne slobode i prava čovjeka i državljanina prema Ustavu RH</w:t>
            </w:r>
          </w:p>
        </w:tc>
        <w:tc>
          <w:tcPr>
            <w:tcW w:w="4819" w:type="dxa"/>
            <w:vAlign w:val="center"/>
          </w:tcPr>
          <w:p w:rsidR="00D930A4" w:rsidRPr="008D492E" w:rsidRDefault="00D930A4" w:rsidP="0077142A">
            <w:pPr>
              <w:rPr>
                <w:sz w:val="22"/>
                <w:szCs w:val="22"/>
              </w:rPr>
            </w:pPr>
            <w:r w:rsidRPr="009F4138">
              <w:rPr>
                <w:rFonts w:asciiTheme="minorHAnsi" w:hAnsiTheme="minorHAnsi" w:cstheme="minorHAnsi"/>
                <w:sz w:val="22"/>
                <w:szCs w:val="22"/>
              </w:rPr>
              <w:t>Sažeti tekst Ustava Republike Hrvatske u kojem se uređuju ljudska prava – ljudske slobode pokazati sa stajališta odgovornosti i obaveza.</w:t>
            </w:r>
            <w:r w:rsidRPr="008D492E">
              <w:rPr>
                <w:sz w:val="22"/>
                <w:szCs w:val="22"/>
              </w:rPr>
              <w:t xml:space="preserve">  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Vjeronauk i sociologija</w:t>
            </w: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31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Politika i vjera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4138">
              <w:rPr>
                <w:rFonts w:asciiTheme="minorHAnsi" w:hAnsiTheme="minorHAnsi" w:cstheme="minorHAnsi"/>
                <w:sz w:val="22"/>
                <w:szCs w:val="22"/>
              </w:rPr>
              <w:t>Religioznost kao osobna stvar pojedinca - komentirati odnos politike i vjere.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Vjeronauk i sociologija</w:t>
            </w: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32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Pojam i uzroci globalizacije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4138">
              <w:rPr>
                <w:rFonts w:asciiTheme="minorHAnsi" w:hAnsiTheme="minorHAnsi" w:cstheme="minorHAnsi"/>
                <w:sz w:val="22"/>
                <w:szCs w:val="22"/>
              </w:rPr>
              <w:t>Objasniti pojam globalizacije; povezati uzroke te otkriti posljedice globalizacije u Republici Hrvatskoj.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33</w:t>
            </w:r>
          </w:p>
        </w:tc>
        <w:tc>
          <w:tcPr>
            <w:tcW w:w="3544" w:type="dxa"/>
            <w:vAlign w:val="center"/>
          </w:tcPr>
          <w:p w:rsidR="00D930A4" w:rsidRPr="00185E09" w:rsidRDefault="00D930A4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Sinteza cjeline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4138">
              <w:rPr>
                <w:rFonts w:asciiTheme="minorHAnsi" w:hAnsiTheme="minorHAnsi" w:cstheme="minorHAnsi"/>
                <w:sz w:val="22"/>
                <w:szCs w:val="22"/>
              </w:rPr>
              <w:t>Učenici će moći razlikovati ključne pojmove nastavne cjeline; usustavljenje i ponavljanje nastavnog gradiva.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34</w:t>
            </w:r>
          </w:p>
        </w:tc>
        <w:tc>
          <w:tcPr>
            <w:tcW w:w="3544" w:type="dxa"/>
            <w:tcBorders>
              <w:bottom w:val="nil"/>
            </w:tcBorders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Ekonomija i gospodarstvo</w:t>
            </w:r>
          </w:p>
        </w:tc>
        <w:tc>
          <w:tcPr>
            <w:tcW w:w="4819" w:type="dxa"/>
            <w:tcBorders>
              <w:bottom w:val="nil"/>
            </w:tcBorders>
            <w:vAlign w:val="center"/>
          </w:tcPr>
          <w:p w:rsidR="00D930A4" w:rsidRPr="009F4138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4138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ključne pojmove nastavne jedinice: ekonomija, gospodarstvo, makroekonomija, mikroekonomija.</w:t>
            </w:r>
          </w:p>
        </w:tc>
        <w:tc>
          <w:tcPr>
            <w:tcW w:w="2127" w:type="dxa"/>
            <w:tcBorders>
              <w:bottom w:val="nil"/>
            </w:tcBorders>
            <w:vAlign w:val="center"/>
          </w:tcPr>
          <w:p w:rsidR="00D930A4" w:rsidRPr="0031044D" w:rsidRDefault="00D930A4" w:rsidP="009F4138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Geografija</w:t>
            </w: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D930A4" w:rsidRPr="0031044D" w:rsidRDefault="00D930A4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35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Temeljni ekonomski problem – ograničenost resursa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vAlign w:val="center"/>
          </w:tcPr>
          <w:p w:rsidR="00D930A4" w:rsidRPr="008D492E" w:rsidRDefault="00D930A4" w:rsidP="0077142A">
            <w:pPr>
              <w:rPr>
                <w:sz w:val="22"/>
                <w:szCs w:val="22"/>
              </w:rPr>
            </w:pPr>
            <w:r w:rsidRPr="009F4138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ključne pojmove nastavne jedinice: ograničenost, oportunitetni trošak , ekonomsko dobro, slobodno dobro; navest će primjere ekonomskih dobara i slobodnih dobara; navest će primjer oportunitetnog troška, moći će razlikovati proizvode od usluga.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</w:t>
            </w: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, razgovor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36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Neograničene želje i ograničeni činitelji proizvodnje</w:t>
            </w:r>
          </w:p>
        </w:tc>
        <w:tc>
          <w:tcPr>
            <w:tcW w:w="4819" w:type="dxa"/>
            <w:vAlign w:val="center"/>
          </w:tcPr>
          <w:p w:rsidR="00D930A4" w:rsidRPr="009F4138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4138">
              <w:rPr>
                <w:rFonts w:asciiTheme="minorHAnsi" w:hAnsiTheme="minorHAnsi" w:cstheme="minorHAnsi"/>
                <w:sz w:val="22"/>
                <w:szCs w:val="22"/>
              </w:rPr>
              <w:t>Učenik/učenica će na vlastitom primjeru objasniti razliku između potrebe i želje;</w:t>
            </w:r>
          </w:p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4138">
              <w:rPr>
                <w:rFonts w:asciiTheme="minorHAnsi" w:hAnsiTheme="minorHAnsi" w:cstheme="minorHAnsi"/>
                <w:sz w:val="22"/>
                <w:szCs w:val="22"/>
              </w:rPr>
              <w:t>moći će navesti primjere činitelja proizvodnje.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37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Temeljna ekonomska pitanja i alternativni ekonomski sustavi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25019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ključne pojmove nastavne jedinice: temeljna ekonomska pitanja (što, kako i za koga proizvoditi), komandno, tržišno i mješovito gospodarstvo.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38</w:t>
            </w:r>
          </w:p>
        </w:tc>
        <w:tc>
          <w:tcPr>
            <w:tcW w:w="3544" w:type="dxa"/>
            <w:vAlign w:val="center"/>
          </w:tcPr>
          <w:p w:rsidR="00D930A4" w:rsidRPr="00185E09" w:rsidRDefault="00D930A4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Ponavljanje nastavnih sadržaja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25019">
              <w:rPr>
                <w:rFonts w:asciiTheme="minorHAnsi" w:hAnsiTheme="minorHAnsi" w:cstheme="minorHAnsi"/>
                <w:sz w:val="22"/>
                <w:szCs w:val="22"/>
              </w:rPr>
              <w:t>Učenik/učenica će moći objasniti dosad obrađene ključne pojmove nastavne cjeline.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39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Tržište i tržišni mehanizam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25019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ključni pojam nastavne jedinice: tržište; moći će navesti podjelu tržišta; moći će objasniti funkcije tržišta.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40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Potražnja i ponuda na tržištu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25019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ključne pojmove nastavne jedinice: potražnja, ponuda, krivulja ponude, krivulja potražnje; moći će nacrtati krivulju potražnje i krivulju ponude.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41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Tržišna cijena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25019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ključne pojmove nastavne jedinice: ravnotežna cijena, ravnotežna količina; moći će nacrtati krivulju tržišne ravnoteže.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42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Novac i razvoj novca kroz povijest</w:t>
            </w:r>
          </w:p>
        </w:tc>
        <w:tc>
          <w:tcPr>
            <w:tcW w:w="4819" w:type="dxa"/>
            <w:vAlign w:val="center"/>
          </w:tcPr>
          <w:p w:rsidR="00D930A4" w:rsidRPr="00425019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25019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ključne pojmove nastavne jedinice: novac, trampa, robni novac; moći će opisati razdoblja razvoja novca; moći će ilustrirati važnost i ulogu novca u vlastitom životu.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Povijest</w:t>
            </w: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43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Fiskalna i monetarna politika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25019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ključne pojmove nastavne jedinice: fiskalna i monetarna politika, proračun, deficit, porez, kamata.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44</w:t>
            </w:r>
          </w:p>
        </w:tc>
        <w:tc>
          <w:tcPr>
            <w:tcW w:w="3544" w:type="dxa"/>
            <w:vAlign w:val="center"/>
          </w:tcPr>
          <w:p w:rsidR="00D930A4" w:rsidRPr="00185E09" w:rsidRDefault="00D930A4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Sinteza cjeline, ponavljanje za pisanu provjeru znanja</w:t>
            </w:r>
          </w:p>
        </w:tc>
        <w:tc>
          <w:tcPr>
            <w:tcW w:w="4819" w:type="dxa"/>
            <w:vAlign w:val="center"/>
          </w:tcPr>
          <w:p w:rsidR="00D930A4" w:rsidRPr="00425019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25019">
              <w:rPr>
                <w:rFonts w:asciiTheme="minorHAnsi" w:hAnsiTheme="minorHAnsi" w:cstheme="minorHAnsi"/>
                <w:sz w:val="22"/>
                <w:szCs w:val="22"/>
              </w:rPr>
              <w:t>Učenik/učenica će ponoviti nastavne sadržaje nastavne cjeline te se pripremiti za nadolazeću pisanu provjeru.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45</w:t>
            </w:r>
          </w:p>
        </w:tc>
        <w:tc>
          <w:tcPr>
            <w:tcW w:w="3544" w:type="dxa"/>
            <w:vAlign w:val="center"/>
          </w:tcPr>
          <w:p w:rsidR="00D930A4" w:rsidRPr="00185E09" w:rsidRDefault="00D930A4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Pisana provjera znanja (3.)</w:t>
            </w:r>
          </w:p>
        </w:tc>
        <w:tc>
          <w:tcPr>
            <w:tcW w:w="4819" w:type="dxa"/>
            <w:vAlign w:val="center"/>
          </w:tcPr>
          <w:p w:rsidR="00D930A4" w:rsidRPr="00196840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96840">
              <w:rPr>
                <w:rFonts w:asciiTheme="minorHAnsi" w:hAnsiTheme="minorHAnsi" w:cstheme="minorHAnsi"/>
                <w:sz w:val="22"/>
                <w:szCs w:val="22"/>
              </w:rPr>
              <w:t>Samostalno rješavanje zadataka.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>
              <w:rPr>
                <w:rFonts w:asciiTheme="minorHAnsi" w:hAnsiTheme="minorHAnsi" w:cstheme="minorHAnsi"/>
                <w:sz w:val="22"/>
                <w:szCs w:val="22"/>
              </w:rPr>
              <w:t>Individualni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/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46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57CD">
              <w:rPr>
                <w:rFonts w:asciiTheme="minorHAnsi" w:hAnsiTheme="minorHAnsi" w:cstheme="minorHAnsi"/>
                <w:sz w:val="22"/>
                <w:szCs w:val="22"/>
              </w:rPr>
              <w:t>Pojam poslovne organizacije i njezine vrste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57CD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ključne pojmove nastavne jedinice: poslovna organizacija, dobit/profit; moći će navesti razloge postojanja poslovne organizacije; moći će razlikovati vrste poslovnih organizacija.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47</w:t>
            </w:r>
          </w:p>
        </w:tc>
        <w:tc>
          <w:tcPr>
            <w:tcW w:w="3544" w:type="dxa"/>
            <w:tcBorders>
              <w:bottom w:val="nil"/>
            </w:tcBorders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Pravni oblici poslovne organizacije</w:t>
            </w:r>
          </w:p>
        </w:tc>
        <w:tc>
          <w:tcPr>
            <w:tcW w:w="4819" w:type="dxa"/>
            <w:tcBorders>
              <w:bottom w:val="nil"/>
            </w:tcBorders>
            <w:vAlign w:val="center"/>
          </w:tcPr>
          <w:p w:rsidR="00D930A4" w:rsidRPr="009557C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57CD">
              <w:rPr>
                <w:rFonts w:asciiTheme="minorHAnsi" w:hAnsiTheme="minorHAnsi" w:cstheme="minorHAnsi"/>
                <w:sz w:val="22"/>
                <w:szCs w:val="22"/>
              </w:rPr>
              <w:t>Učenik/učenica će moći opisati karakteristike različitih trgovačkih društava</w:t>
            </w:r>
          </w:p>
          <w:p w:rsidR="00D930A4" w:rsidRPr="009557C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57CD">
              <w:rPr>
                <w:rFonts w:asciiTheme="minorHAnsi" w:hAnsiTheme="minorHAnsi" w:cstheme="minorHAnsi"/>
                <w:sz w:val="22"/>
                <w:szCs w:val="22"/>
              </w:rPr>
              <w:t>(javno trgovačko društvo, komanditno društvo,</w:t>
            </w:r>
          </w:p>
          <w:p w:rsidR="00D930A4" w:rsidRPr="009557C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57CD">
              <w:rPr>
                <w:rFonts w:asciiTheme="minorHAnsi" w:hAnsiTheme="minorHAnsi" w:cstheme="minorHAnsi"/>
                <w:sz w:val="22"/>
                <w:szCs w:val="22"/>
              </w:rPr>
              <w:t>dioničko društvo, društvo s ograničenom</w:t>
            </w:r>
          </w:p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57CD">
              <w:rPr>
                <w:rFonts w:asciiTheme="minorHAnsi" w:hAnsiTheme="minorHAnsi" w:cstheme="minorHAnsi"/>
                <w:sz w:val="22"/>
                <w:szCs w:val="22"/>
              </w:rPr>
              <w:t>odgovornošću, jednostavno društvo s ograničenom odgovornošću); moći će razlikovati društva osoba od društva kapitala.</w:t>
            </w:r>
          </w:p>
        </w:tc>
        <w:tc>
          <w:tcPr>
            <w:tcW w:w="2127" w:type="dxa"/>
            <w:tcBorders>
              <w:bottom w:val="nil"/>
            </w:tcBorders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48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Imovina, dugovi i kapital poslovne organizacije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57CD">
              <w:rPr>
                <w:rFonts w:asciiTheme="minorHAnsi" w:hAnsiTheme="minorHAnsi" w:cstheme="minorHAnsi"/>
                <w:sz w:val="22"/>
                <w:szCs w:val="22"/>
              </w:rPr>
              <w:t>Učenik/učenica će moći razlikovati ključne pojmove nastavne jedinice: imovina, dugovi poslovne organizacije, kapital poslovne organizacije; moći će navesti primjere svake kategorije.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49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 xml:space="preserve">Organizacija poslovanja, upravljanje, vođenje i menadžment 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57CD">
              <w:rPr>
                <w:rFonts w:asciiTheme="minorHAnsi" w:hAnsiTheme="minorHAnsi" w:cstheme="minorHAnsi"/>
                <w:sz w:val="22"/>
                <w:szCs w:val="22"/>
              </w:rPr>
              <w:t>Učenik/učenica će moći pojasniti ključne pojmove nastavne jedinice: organizacija poslovanja,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50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Poduzetnik i poduzetnička karijera</w:t>
            </w:r>
          </w:p>
        </w:tc>
        <w:tc>
          <w:tcPr>
            <w:tcW w:w="4819" w:type="dxa"/>
            <w:vAlign w:val="center"/>
          </w:tcPr>
          <w:p w:rsidR="00D930A4" w:rsidRPr="008D492E" w:rsidRDefault="00D930A4" w:rsidP="0077142A">
            <w:pPr>
              <w:rPr>
                <w:sz w:val="22"/>
                <w:szCs w:val="22"/>
              </w:rPr>
            </w:pPr>
            <w:r w:rsidRPr="009557CD">
              <w:rPr>
                <w:rFonts w:asciiTheme="minorHAnsi" w:hAnsiTheme="minorHAnsi" w:cstheme="minorHAnsi"/>
                <w:sz w:val="22"/>
                <w:szCs w:val="22"/>
              </w:rPr>
              <w:t>Učenik/učenica će moći razlikovati poduzetnika od menadžera; moći će sučeliti prednosti i nedostatke poduzetničke karijere.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51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Malo poduzetništvo – kako ući u posao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57CD">
              <w:rPr>
                <w:rFonts w:asciiTheme="minorHAnsi" w:hAnsiTheme="minorHAnsi" w:cstheme="minorHAnsi"/>
                <w:sz w:val="22"/>
                <w:szCs w:val="22"/>
              </w:rPr>
              <w:t>Učenik/učenica će moći pojasniti doprinose i slabosti malog poduzetništva te će navesti razloge neuspjeha malih poduzetnika; moći će navesti četiri načina ulaska u posao (početi od nule, kupnja postojećeg posla, franšiza, obiteljski posao).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  <w:trHeight w:val="703"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52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Kako ući u posao – franšiza, obiteljski posao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2794B">
              <w:rPr>
                <w:rFonts w:asciiTheme="minorHAnsi" w:hAnsiTheme="minorHAnsi" w:cstheme="minorHAnsi"/>
                <w:sz w:val="22"/>
                <w:szCs w:val="22"/>
              </w:rPr>
              <w:t>Učenik/učenica će moći navesti načine ulaska u posao te će svaki od načina moći pojasniti.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  <w:trHeight w:val="1273"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53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Obilježja marketinga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2794B">
              <w:rPr>
                <w:rFonts w:asciiTheme="minorHAnsi" w:hAnsiTheme="minorHAnsi" w:cstheme="minorHAnsi"/>
                <w:sz w:val="22"/>
                <w:szCs w:val="22"/>
              </w:rPr>
              <w:t xml:space="preserve">Učenik/učenica će moći objasniti pojam marketinga;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2794B">
              <w:rPr>
                <w:rFonts w:asciiTheme="minorHAnsi" w:hAnsiTheme="minorHAnsi" w:cstheme="minorHAnsi"/>
                <w:sz w:val="22"/>
                <w:szCs w:val="22"/>
              </w:rPr>
              <w:t>odrediti ulogu marketinga u usklađivanju proizvodnje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2794B">
              <w:rPr>
                <w:rFonts w:asciiTheme="minorHAnsi" w:hAnsiTheme="minorHAnsi" w:cstheme="minorHAnsi"/>
                <w:sz w:val="22"/>
                <w:szCs w:val="22"/>
              </w:rPr>
              <w:t>i potrošnje; prikazati razvoj marketinga.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54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Marketinški splet (I. dio)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2794B">
              <w:rPr>
                <w:rFonts w:asciiTheme="minorHAnsi" w:hAnsiTheme="minorHAnsi" w:cstheme="minorHAnsi"/>
                <w:sz w:val="22"/>
                <w:szCs w:val="22"/>
              </w:rPr>
              <w:t>Učenik/učenica će moći objasniti pojam marketinškog spleta; moći primijeniti elemente marketinškog spleta; moći navesti obilježja svakog elementa marketinškog miksa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2794B">
              <w:rPr>
                <w:rFonts w:asciiTheme="minorHAnsi" w:hAnsiTheme="minorHAnsi" w:cstheme="minorHAnsi"/>
                <w:sz w:val="22"/>
                <w:szCs w:val="22"/>
              </w:rPr>
              <w:t>(proizvoda i cijene).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55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Marketinški splet (II. dio)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2794B">
              <w:rPr>
                <w:rFonts w:asciiTheme="minorHAnsi" w:hAnsiTheme="minorHAnsi" w:cstheme="minorHAnsi"/>
                <w:sz w:val="22"/>
                <w:szCs w:val="22"/>
              </w:rPr>
              <w:t>Učenik će moći objasniti pojam marketinškog spleta; moći primijeniti elemente marketinškog spleta; moći navesti obilježja svakog elementa marketinškog miksa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2794B">
              <w:rPr>
                <w:rFonts w:asciiTheme="minorHAnsi" w:hAnsiTheme="minorHAnsi" w:cstheme="minorHAnsi"/>
                <w:sz w:val="22"/>
                <w:szCs w:val="22"/>
              </w:rPr>
              <w:t>(distribucije i promocije).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56</w:t>
            </w:r>
          </w:p>
        </w:tc>
        <w:tc>
          <w:tcPr>
            <w:tcW w:w="3544" w:type="dxa"/>
            <w:vAlign w:val="center"/>
          </w:tcPr>
          <w:p w:rsidR="00D930A4" w:rsidRPr="00185E09" w:rsidRDefault="00D930A4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Ponavljanje nastavnih sadržaja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25019">
              <w:rPr>
                <w:rFonts w:asciiTheme="minorHAnsi" w:hAnsiTheme="minorHAnsi" w:cstheme="minorHAnsi"/>
                <w:sz w:val="22"/>
                <w:szCs w:val="22"/>
              </w:rPr>
              <w:t>Učenik/učenica će moći objasniti dosad obrađene ključne pojmove nastavne cjeline.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57</w:t>
            </w:r>
          </w:p>
        </w:tc>
        <w:tc>
          <w:tcPr>
            <w:tcW w:w="3544" w:type="dxa"/>
            <w:tcBorders>
              <w:bottom w:val="nil"/>
            </w:tcBorders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Siromaštvo nasuprot bogatstvu</w:t>
            </w:r>
          </w:p>
        </w:tc>
        <w:tc>
          <w:tcPr>
            <w:tcW w:w="4819" w:type="dxa"/>
            <w:tcBorders>
              <w:bottom w:val="nil"/>
            </w:tcBorders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2794B">
              <w:rPr>
                <w:rFonts w:asciiTheme="minorHAnsi" w:hAnsiTheme="minorHAnsi" w:cstheme="minorHAnsi"/>
                <w:sz w:val="22"/>
                <w:szCs w:val="22"/>
              </w:rPr>
              <w:t>Učenik/učenica će moći objasniti pojmove blagostanje, životni standard, bruto domaći proizvod, četiri osnovna činitelja razvoja; moći će skicirati i pojasniti začarani krug siromaštva.</w:t>
            </w:r>
          </w:p>
        </w:tc>
        <w:tc>
          <w:tcPr>
            <w:tcW w:w="2127" w:type="dxa"/>
            <w:tcBorders>
              <w:bottom w:val="nil"/>
            </w:tcBorders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Geografija</w:t>
            </w: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58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Europska unija, Hrvatska u Europskoj uniji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2794B">
              <w:rPr>
                <w:rFonts w:asciiTheme="minorHAnsi" w:hAnsiTheme="minorHAnsi" w:cstheme="minorHAnsi"/>
                <w:sz w:val="22"/>
                <w:szCs w:val="22"/>
              </w:rPr>
              <w:t>Učenik/učenica će moći opisati nastanak Europske unije te zaključiti što nosi Hrvatskoj članstvo u Europskoj uniji.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 xml:space="preserve">Geografija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 povijest</w:t>
            </w: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59</w:t>
            </w:r>
          </w:p>
        </w:tc>
        <w:tc>
          <w:tcPr>
            <w:tcW w:w="3544" w:type="dxa"/>
            <w:vAlign w:val="center"/>
          </w:tcPr>
          <w:p w:rsidR="00D930A4" w:rsidRPr="00185E09" w:rsidRDefault="00D930A4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Sinteza cjeline, ponavljanje za pisanu provjeru znanja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57CD">
              <w:rPr>
                <w:rFonts w:asciiTheme="minorHAnsi" w:hAnsiTheme="minorHAnsi" w:cstheme="minorHAnsi"/>
                <w:sz w:val="22"/>
                <w:szCs w:val="22"/>
              </w:rPr>
              <w:t>Učenik/učenica će ponoviti nastavne sadržaje nastavne cjeline te se pripremiti za nadolazeću pisanu provjeru.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60</w:t>
            </w:r>
          </w:p>
        </w:tc>
        <w:tc>
          <w:tcPr>
            <w:tcW w:w="3544" w:type="dxa"/>
            <w:vAlign w:val="center"/>
          </w:tcPr>
          <w:p w:rsidR="00D930A4" w:rsidRPr="00185E09" w:rsidRDefault="00D930A4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Pisana provjera znanja (4.)</w:t>
            </w:r>
          </w:p>
        </w:tc>
        <w:tc>
          <w:tcPr>
            <w:tcW w:w="4819" w:type="dxa"/>
            <w:vAlign w:val="center"/>
          </w:tcPr>
          <w:p w:rsidR="00D930A4" w:rsidRPr="00196840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96840">
              <w:rPr>
                <w:rFonts w:asciiTheme="minorHAnsi" w:hAnsiTheme="minorHAnsi" w:cstheme="minorHAnsi"/>
                <w:sz w:val="22"/>
                <w:szCs w:val="22"/>
              </w:rPr>
              <w:t>Samostalno rješavanje zadataka.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FA39C0">
            <w:r>
              <w:rPr>
                <w:rFonts w:asciiTheme="minorHAnsi" w:hAnsiTheme="minorHAnsi" w:cstheme="minorHAnsi"/>
                <w:sz w:val="22"/>
                <w:szCs w:val="22"/>
              </w:rPr>
              <w:t>Individualni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/>
        </w:tc>
      </w:tr>
      <w:tr w:rsidR="00D930A4" w:rsidRPr="0031044D" w:rsidTr="0077142A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61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Resursi hrvatskog gospodarstva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2794B">
              <w:rPr>
                <w:rFonts w:asciiTheme="minorHAnsi" w:hAnsiTheme="minorHAnsi" w:cstheme="minorHAnsi"/>
                <w:sz w:val="22"/>
                <w:szCs w:val="22"/>
              </w:rPr>
              <w:t>Učenik/učenica će moći navesti resurse hrvatskog gospodarstva.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Geografija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tcBorders>
              <w:top w:val="nil"/>
            </w:tcBorders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62</w:t>
            </w:r>
          </w:p>
        </w:tc>
        <w:tc>
          <w:tcPr>
            <w:tcW w:w="3544" w:type="dxa"/>
            <w:tcBorders>
              <w:top w:val="nil"/>
            </w:tcBorders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Specifičnosti hrvatskog gospodarstva</w:t>
            </w:r>
          </w:p>
        </w:tc>
        <w:tc>
          <w:tcPr>
            <w:tcW w:w="4819" w:type="dxa"/>
            <w:tcBorders>
              <w:top w:val="nil"/>
            </w:tcBorders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2794B">
              <w:rPr>
                <w:rFonts w:asciiTheme="minorHAnsi" w:hAnsiTheme="minorHAnsi" w:cstheme="minorHAnsi"/>
                <w:sz w:val="22"/>
                <w:szCs w:val="22"/>
              </w:rPr>
              <w:t>Učenik/učenica će moći komentirati specifičnosti tranzicije hrvatskog gospodarstva te interpretirati pokazatelje gospodarskih postignuća i životnog standarda u Hrvatskoj.</w:t>
            </w:r>
          </w:p>
        </w:tc>
        <w:tc>
          <w:tcPr>
            <w:tcW w:w="2127" w:type="dxa"/>
            <w:tcBorders>
              <w:top w:val="nil"/>
            </w:tcBorders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top w:val="nil"/>
            </w:tcBorders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Geografija</w:t>
            </w:r>
          </w:p>
        </w:tc>
        <w:tc>
          <w:tcPr>
            <w:tcW w:w="2552" w:type="dxa"/>
            <w:tcBorders>
              <w:top w:val="nil"/>
            </w:tcBorders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0" w:name="_GoBack" w:colFirst="1" w:colLast="1"/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63</w:t>
            </w:r>
          </w:p>
        </w:tc>
        <w:tc>
          <w:tcPr>
            <w:tcW w:w="3544" w:type="dxa"/>
            <w:vAlign w:val="center"/>
          </w:tcPr>
          <w:p w:rsidR="00D930A4" w:rsidRPr="00185E09" w:rsidRDefault="00D930A4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Ponavljanje i sistematizacija gradiva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2794B">
              <w:rPr>
                <w:rFonts w:asciiTheme="minorHAnsi" w:hAnsiTheme="minorHAnsi" w:cstheme="minorHAnsi"/>
                <w:sz w:val="22"/>
                <w:szCs w:val="22"/>
              </w:rPr>
              <w:t>Učenik/učenica će moći objasniti dosad obrađene ključne pojmove nastavne cjeline.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C2794B">
            <w:r>
              <w:rPr>
                <w:rFonts w:asciiTheme="minorHAnsi" w:hAnsiTheme="minorHAnsi" w:cstheme="minorHAnsi"/>
                <w:sz w:val="22"/>
                <w:szCs w:val="22"/>
              </w:rPr>
              <w:t>Frontalni,</w:t>
            </w: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 xml:space="preserve">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64</w:t>
            </w:r>
          </w:p>
        </w:tc>
        <w:tc>
          <w:tcPr>
            <w:tcW w:w="3544" w:type="dxa"/>
            <w:vAlign w:val="center"/>
          </w:tcPr>
          <w:p w:rsidR="00D930A4" w:rsidRPr="00185E09" w:rsidRDefault="00D930A4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Zaključivanje ocjena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2794B">
              <w:rPr>
                <w:rFonts w:asciiTheme="minorHAnsi" w:hAnsiTheme="minorHAnsi" w:cstheme="minorHAnsi"/>
                <w:sz w:val="22"/>
                <w:szCs w:val="22"/>
              </w:rPr>
              <w:t>Vrednovati ishode učenja te cjelokupan rad i trud učenika tijekom cijele školske godine.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ndividualni,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bookmarkEnd w:id="0"/>
    </w:tbl>
    <w:p w:rsidR="00B30283" w:rsidRDefault="00B30283"/>
    <w:p w:rsidR="00B30283" w:rsidRDefault="00B30283" w:rsidP="00B30283">
      <w:r>
        <w:br w:type="page"/>
      </w:r>
    </w:p>
    <w:p w:rsidR="00B30283" w:rsidRDefault="00B30283" w:rsidP="00B30283">
      <w:pPr>
        <w:pStyle w:val="Style1"/>
        <w:widowControl/>
        <w:spacing w:before="72"/>
        <w:rPr>
          <w:rStyle w:val="FontStyle12"/>
          <w:rFonts w:asciiTheme="minorHAnsi" w:hAnsiTheme="minorHAnsi" w:cstheme="minorHAnsi"/>
        </w:rPr>
      </w:pPr>
      <w:r>
        <w:rPr>
          <w:rStyle w:val="FontStyle12"/>
          <w:rFonts w:asciiTheme="minorHAnsi" w:hAnsiTheme="minorHAnsi" w:cstheme="minorHAnsi"/>
        </w:rPr>
        <w:lastRenderedPageBreak/>
        <w:t>CILJEVI I ZADACI NASTAVE POLITIKE I GOSPODARSTVA</w:t>
      </w:r>
    </w:p>
    <w:p w:rsidR="00B30283" w:rsidRDefault="00B30283" w:rsidP="00B30283">
      <w:pPr>
        <w:pStyle w:val="Style1"/>
        <w:widowControl/>
        <w:numPr>
          <w:ilvl w:val="0"/>
          <w:numId w:val="1"/>
        </w:numPr>
        <w:spacing w:before="240"/>
        <w:rPr>
          <w:rStyle w:val="FontStyle12"/>
          <w:rFonts w:asciiTheme="minorHAnsi" w:hAnsiTheme="minorHAnsi" w:cstheme="minorHAnsi"/>
          <w:b w:val="0"/>
          <w:sz w:val="22"/>
          <w:szCs w:val="22"/>
        </w:rPr>
      </w:pPr>
      <w:r>
        <w:rPr>
          <w:rStyle w:val="FontStyle12"/>
          <w:rFonts w:asciiTheme="minorHAnsi" w:hAnsiTheme="minorHAnsi" w:cstheme="minorHAnsi"/>
          <w:b w:val="0"/>
          <w:sz w:val="22"/>
          <w:szCs w:val="22"/>
        </w:rPr>
        <w:t>U demokratskom svijetu politička je izobrazba mladih postala neizostavan dio svake izobrazbe. Iako je nazvana različito, zastupljena je u svim školskim sustavima i utemeljena na stajalištu:</w:t>
      </w:r>
    </w:p>
    <w:p w:rsidR="00B30283" w:rsidRDefault="00B30283" w:rsidP="00B30283">
      <w:pPr>
        <w:pStyle w:val="Style1"/>
        <w:widowControl/>
        <w:numPr>
          <w:ilvl w:val="1"/>
          <w:numId w:val="2"/>
        </w:numPr>
        <w:spacing w:before="240"/>
        <w:rPr>
          <w:rStyle w:val="FontStyle12"/>
          <w:rFonts w:asciiTheme="minorHAnsi" w:hAnsiTheme="minorHAnsi" w:cstheme="minorHAnsi"/>
          <w:b w:val="0"/>
          <w:sz w:val="22"/>
          <w:szCs w:val="22"/>
        </w:rPr>
      </w:pPr>
      <w:r>
        <w:rPr>
          <w:rStyle w:val="FontStyle12"/>
          <w:rFonts w:asciiTheme="minorHAnsi" w:hAnsiTheme="minorHAnsi" w:cstheme="minorHAnsi"/>
          <w:b w:val="0"/>
          <w:sz w:val="22"/>
          <w:szCs w:val="22"/>
        </w:rPr>
        <w:t>da je nužan dio političkog sustava u cjelini</w:t>
      </w:r>
    </w:p>
    <w:p w:rsidR="00B30283" w:rsidRDefault="00B30283" w:rsidP="00B30283">
      <w:pPr>
        <w:pStyle w:val="Style1"/>
        <w:widowControl/>
        <w:numPr>
          <w:ilvl w:val="1"/>
          <w:numId w:val="2"/>
        </w:numPr>
        <w:spacing w:before="240"/>
        <w:rPr>
          <w:rStyle w:val="FontStyle12"/>
          <w:rFonts w:asciiTheme="minorHAnsi" w:hAnsiTheme="minorHAnsi" w:cstheme="minorHAnsi"/>
          <w:b w:val="0"/>
          <w:sz w:val="22"/>
          <w:szCs w:val="22"/>
        </w:rPr>
      </w:pPr>
      <w:r>
        <w:rPr>
          <w:rStyle w:val="FontStyle12"/>
          <w:rFonts w:asciiTheme="minorHAnsi" w:hAnsiTheme="minorHAnsi" w:cstheme="minorHAnsi"/>
          <w:b w:val="0"/>
          <w:sz w:val="22"/>
          <w:szCs w:val="22"/>
        </w:rPr>
        <w:t>da je politička kultura činitelj stvaranja i stabilnosti suvremenih demokracija</w:t>
      </w:r>
    </w:p>
    <w:p w:rsidR="00B30283" w:rsidRPr="00633BC4" w:rsidRDefault="00B30283" w:rsidP="00B30283">
      <w:pPr>
        <w:pStyle w:val="Style1"/>
        <w:widowControl/>
        <w:numPr>
          <w:ilvl w:val="0"/>
          <w:numId w:val="1"/>
        </w:numPr>
        <w:spacing w:before="240"/>
        <w:rPr>
          <w:rStyle w:val="FontStyle12"/>
          <w:rFonts w:asciiTheme="minorHAnsi" w:hAnsiTheme="minorHAnsi" w:cstheme="minorHAnsi"/>
          <w:b w:val="0"/>
          <w:sz w:val="22"/>
          <w:szCs w:val="22"/>
        </w:rPr>
      </w:pPr>
      <w:r w:rsidRPr="00633BC4">
        <w:rPr>
          <w:rStyle w:val="FontStyle12"/>
          <w:rFonts w:asciiTheme="minorHAnsi" w:hAnsiTheme="minorHAnsi" w:cstheme="minorHAnsi"/>
          <w:b w:val="0"/>
          <w:sz w:val="22"/>
          <w:szCs w:val="22"/>
        </w:rPr>
        <w:t>Zadaća je političke izobrazbe stjecanje kulture koja obuhvaća tri razine: razvijanje državljanskog domoljublja za Republiku Hrvatsku, građansku vezanost za njenu konstituciju, zakone i simbole te razvijanje sposobnosti za političku participaciju (sudjelovanje na izborima, snalaženje u sustavu višestranačkog političkog života).</w:t>
      </w:r>
    </w:p>
    <w:p w:rsidR="00C01520" w:rsidRPr="00C01520" w:rsidRDefault="00B30283" w:rsidP="00C01520">
      <w:pPr>
        <w:pStyle w:val="Style1"/>
        <w:widowControl/>
        <w:numPr>
          <w:ilvl w:val="0"/>
          <w:numId w:val="1"/>
        </w:numPr>
        <w:spacing w:before="240"/>
        <w:rPr>
          <w:rStyle w:val="FontStyle12"/>
          <w:rFonts w:asciiTheme="minorHAnsi" w:hAnsiTheme="minorHAnsi" w:cstheme="minorHAnsi"/>
          <w:b w:val="0"/>
          <w:sz w:val="22"/>
          <w:szCs w:val="22"/>
        </w:rPr>
      </w:pPr>
      <w:r w:rsidRPr="00633BC4">
        <w:rPr>
          <w:rStyle w:val="FontStyle12"/>
          <w:rFonts w:asciiTheme="minorHAnsi" w:hAnsiTheme="minorHAnsi" w:cstheme="minorHAnsi"/>
          <w:b w:val="0"/>
          <w:sz w:val="22"/>
          <w:szCs w:val="22"/>
        </w:rPr>
        <w:t>Zadaća dijela gospodarstvo je upoznavanje učenika s temeljima slobodnog tržišnog gospodarstva kakvo se ostvaruje u demokratskim zemljama slobodnog svijeta. Težište je obrade ovoga programa na primjeni opredijeljenosti Republike Hrvatske za uporabu svih resursa u razvoju poduzetništva i tržišno orijentiranom načinu življenja i privređivanja.</w:t>
      </w:r>
    </w:p>
    <w:p w:rsidR="00B30283" w:rsidRPr="006906D4" w:rsidRDefault="00B30283" w:rsidP="00B30283">
      <w:pPr>
        <w:rPr>
          <w:rFonts w:asciiTheme="minorHAnsi" w:hAnsiTheme="minorHAnsi" w:cstheme="minorHAnsi"/>
          <w:sz w:val="22"/>
          <w:szCs w:val="22"/>
        </w:rPr>
      </w:pPr>
    </w:p>
    <w:p w:rsidR="00DF3BF4" w:rsidRPr="0031044D" w:rsidRDefault="00DF3BF4"/>
    <w:sectPr w:rsidR="00DF3BF4" w:rsidRPr="0031044D" w:rsidSect="008D24B2">
      <w:pgSz w:w="16840" w:h="11907" w:orient="landscape" w:code="9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A643A"/>
    <w:multiLevelType w:val="hybridMultilevel"/>
    <w:tmpl w:val="B006724C"/>
    <w:lvl w:ilvl="0" w:tplc="3C68B12C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3C68B12C">
      <w:start w:val="1"/>
      <w:numFmt w:val="bullet"/>
      <w:lvlText w:val="—"/>
      <w:lvlJc w:val="left"/>
      <w:pPr>
        <w:ind w:left="1440" w:hanging="360"/>
      </w:pPr>
      <w:rPr>
        <w:rFonts w:ascii="Calibri" w:hAnsi="Calibri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F65485"/>
    <w:multiLevelType w:val="hybridMultilevel"/>
    <w:tmpl w:val="6376385A"/>
    <w:lvl w:ilvl="0" w:tplc="3C68B12C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7D6D8E"/>
    <w:rsid w:val="000551D3"/>
    <w:rsid w:val="000C3B75"/>
    <w:rsid w:val="000D2A05"/>
    <w:rsid w:val="00185E09"/>
    <w:rsid w:val="00196840"/>
    <w:rsid w:val="001D48A6"/>
    <w:rsid w:val="00214219"/>
    <w:rsid w:val="00217160"/>
    <w:rsid w:val="002A0D78"/>
    <w:rsid w:val="0031044D"/>
    <w:rsid w:val="00314E09"/>
    <w:rsid w:val="00350E05"/>
    <w:rsid w:val="004104C2"/>
    <w:rsid w:val="00425019"/>
    <w:rsid w:val="004F065D"/>
    <w:rsid w:val="00502A58"/>
    <w:rsid w:val="00512B3A"/>
    <w:rsid w:val="006170EB"/>
    <w:rsid w:val="00625CFB"/>
    <w:rsid w:val="00631933"/>
    <w:rsid w:val="006E6438"/>
    <w:rsid w:val="0077142A"/>
    <w:rsid w:val="0079734F"/>
    <w:rsid w:val="007D6D8E"/>
    <w:rsid w:val="00897682"/>
    <w:rsid w:val="008D24B2"/>
    <w:rsid w:val="008D4453"/>
    <w:rsid w:val="0094308D"/>
    <w:rsid w:val="009557CD"/>
    <w:rsid w:val="009D1483"/>
    <w:rsid w:val="009E1C94"/>
    <w:rsid w:val="009F2766"/>
    <w:rsid w:val="009F4138"/>
    <w:rsid w:val="009F6ECE"/>
    <w:rsid w:val="00B23AAF"/>
    <w:rsid w:val="00B30283"/>
    <w:rsid w:val="00C01520"/>
    <w:rsid w:val="00C22F53"/>
    <w:rsid w:val="00C2794B"/>
    <w:rsid w:val="00D232D9"/>
    <w:rsid w:val="00D7337E"/>
    <w:rsid w:val="00D77328"/>
    <w:rsid w:val="00D930A4"/>
    <w:rsid w:val="00DF3BF4"/>
    <w:rsid w:val="00E1373F"/>
    <w:rsid w:val="00E246A5"/>
    <w:rsid w:val="00FC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08D"/>
    <w:rPr>
      <w:lang w:eastAsia="zh-TW"/>
    </w:rPr>
  </w:style>
  <w:style w:type="paragraph" w:styleId="Heading1">
    <w:name w:val="heading 1"/>
    <w:basedOn w:val="Normal"/>
    <w:next w:val="Normal"/>
    <w:qFormat/>
    <w:rsid w:val="0094308D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9684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semiHidden/>
    <w:rsid w:val="0094308D"/>
    <w:rPr>
      <w:sz w:val="24"/>
    </w:rPr>
  </w:style>
  <w:style w:type="paragraph" w:styleId="BodyText">
    <w:name w:val="Body Text"/>
    <w:basedOn w:val="Normal"/>
    <w:rsid w:val="0094308D"/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A5"/>
    <w:rPr>
      <w:rFonts w:ascii="Segoe UI" w:hAnsi="Segoe UI" w:cs="Segoe UI"/>
      <w:sz w:val="18"/>
      <w:szCs w:val="18"/>
      <w:lang w:val="en-US" w:eastAsia="zh-TW"/>
    </w:rPr>
  </w:style>
  <w:style w:type="character" w:customStyle="1" w:styleId="Heading2Char">
    <w:name w:val="Heading 2 Char"/>
    <w:basedOn w:val="DefaultParagraphFont"/>
    <w:link w:val="Heading2"/>
    <w:semiHidden/>
    <w:rsid w:val="00196840"/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NoSpacing">
    <w:name w:val="No Spacing"/>
    <w:uiPriority w:val="1"/>
    <w:qFormat/>
    <w:rsid w:val="009F4138"/>
    <w:rPr>
      <w:sz w:val="24"/>
      <w:szCs w:val="24"/>
    </w:rPr>
  </w:style>
  <w:style w:type="paragraph" w:customStyle="1" w:styleId="Style1">
    <w:name w:val="Style1"/>
    <w:basedOn w:val="Normal"/>
    <w:uiPriority w:val="99"/>
    <w:rsid w:val="00B30283"/>
    <w:pPr>
      <w:widowControl w:val="0"/>
      <w:autoSpaceDE w:val="0"/>
      <w:autoSpaceDN w:val="0"/>
      <w:adjustRightInd w:val="0"/>
    </w:pPr>
    <w:rPr>
      <w:sz w:val="24"/>
      <w:szCs w:val="24"/>
      <w:lang w:eastAsia="hr-HR"/>
    </w:rPr>
  </w:style>
  <w:style w:type="character" w:customStyle="1" w:styleId="FontStyle12">
    <w:name w:val="Font Style12"/>
    <w:basedOn w:val="DefaultParagraphFont"/>
    <w:uiPriority w:val="99"/>
    <w:rsid w:val="00B30283"/>
    <w:rPr>
      <w:rFonts w:ascii="Times New Roman" w:hAnsi="Times New Roman" w:cs="Times New Roman"/>
      <w:b/>
      <w:bCs/>
      <w:sz w:val="30"/>
      <w:szCs w:val="3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0152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01520"/>
    <w:rPr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A789E2-51E2-4AA3-A74E-9B1D0B3A4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8</Pages>
  <Words>2479</Words>
  <Characters>14132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Redni broj sata</vt:lpstr>
    </vt:vector>
  </TitlesOfParts>
  <Company>Grizli777</Company>
  <LinksUpToDate>false</LinksUpToDate>
  <CharactersWithSpaces>16578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Redni broj sata</dc:title>
  <dc:creator>Milin</dc:creator>
  <cp:lastModifiedBy>cornx</cp:lastModifiedBy>
  <cp:revision>19</cp:revision>
  <cp:lastPrinted>2017-09-12T08:41:00Z</cp:lastPrinted>
  <dcterms:created xsi:type="dcterms:W3CDTF">2020-08-25T09:31:00Z</dcterms:created>
  <dcterms:modified xsi:type="dcterms:W3CDTF">2020-08-25T22:22:00Z</dcterms:modified>
</cp:coreProperties>
</file>