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E1" w:rsidRDefault="000F53A2">
      <w:pPr>
        <w:jc w:val="center"/>
      </w:pPr>
      <w:r>
        <w:t>Politika i gospodarstvo – operativni godišnji plan i program (70 sati)</w:t>
      </w:r>
      <w:r w:rsidR="00EE6A42">
        <w:t xml:space="preserve"> – </w:t>
      </w:r>
      <w:bookmarkStart w:id="0" w:name="_GoBack"/>
      <w:r w:rsidR="00EE6A42" w:rsidRPr="00EE6A42">
        <w:rPr>
          <w:b/>
        </w:rPr>
        <w:t>3.h</w:t>
      </w:r>
      <w:bookmarkEnd w:id="0"/>
    </w:p>
    <w:tbl>
      <w:tblPr>
        <w:tblW w:w="98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3"/>
        <w:gridCol w:w="5103"/>
        <w:gridCol w:w="1276"/>
        <w:gridCol w:w="3081"/>
      </w:tblGrid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211F2D" w:rsidRPr="00211F2D" w:rsidRDefault="00211F2D" w:rsidP="00211F2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NASTAVNA JEDINICA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DATUM</w:t>
            </w: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BILJEŠKA</w:t>
            </w: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Uvod u politiku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pStyle w:val="Style4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pStyle w:val="Style4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Politika kao obnašanje vlasti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Političko djelovanje kao javno djelovanje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Politički govor – vježba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narod, nacija, manjina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7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suverenitet, državljanin, građanin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8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9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i vrste političkih poredaka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Monarhija, aristokracija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11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Tiranija, diktatura, totalitarizam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12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Demokracija, republika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13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14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Pisana provjera znanja (1.)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15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Analiza pisane provjere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16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Obilježja i vrste političkih stranaka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pStyle w:val="Style3"/>
              <w:spacing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pStyle w:val="Style3"/>
              <w:spacing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17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Pojmovi ljevica, desnica i centar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pStyle w:val="Style3"/>
              <w:spacing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pStyle w:val="Style3"/>
              <w:spacing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18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Političke stranke – vježba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19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i vrste izbora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21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Utvrđivanje izbornih rezultata i njihov utjecaj na stranački sustav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22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Izborni sustav Republike Hrvatske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23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24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države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Ustroj hrvatske države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05256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 xml:space="preserve">Zakonodavna vlast - </w:t>
            </w:r>
            <w:r w:rsidR="0005256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abor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27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05256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 xml:space="preserve">Zakonodavna vlast - </w:t>
            </w:r>
            <w:r w:rsidR="0005256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abor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28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Izvršna vlast - Predsjednik i Vlada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29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 xml:space="preserve">Sudbena vlast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auto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30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31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Pisana provjera znanja (2.)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tcBorders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32</w:t>
            </w:r>
          </w:p>
        </w:tc>
        <w:tc>
          <w:tcPr>
            <w:tcW w:w="5103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Analiza pisane provjere znanja</w:t>
            </w:r>
          </w:p>
        </w:tc>
        <w:tc>
          <w:tcPr>
            <w:tcW w:w="1276" w:type="dxa"/>
            <w:tcBorders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33</w:t>
            </w:r>
          </w:p>
        </w:tc>
        <w:tc>
          <w:tcPr>
            <w:tcW w:w="5103" w:type="dxa"/>
            <w:tcBorders>
              <w:top w:val="dashed" w:sz="4" w:space="0" w:color="auto"/>
            </w:tcBorders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 xml:space="preserve">Pojam i značaj ljudskih prava </w:t>
            </w:r>
          </w:p>
        </w:tc>
        <w:tc>
          <w:tcPr>
            <w:tcW w:w="1276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tcBorders>
              <w:top w:val="dashed" w:sz="4" w:space="0" w:color="auto"/>
            </w:tcBorders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34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Temeljne slobode i prava čovjeka i državljanina prema Ustavu RH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35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Politika i vjera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pStyle w:val="Style4"/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36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i uzroci globalizacije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37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38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Ekonomija i gospodarstvo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39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Temeljni ekonomski problem – ograničenost resursa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40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Neograničene želje i ograničeni činitelji proizvodnje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41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Temeljna ekonomska pitanja i alternativni ekonomski sustavi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42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Ponavljanje nastavnih sadržaja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43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Tržište i tržišni mehanizam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44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Potražnja i ponuda na tržištu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45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Tržišna cijena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46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Novac i razvoj novca kroz povijest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47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Fiskalna i monetarna politika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48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49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Pisana provjera znanja (3.)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50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Analiza pisane provjere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pStyle w:val="Style3"/>
              <w:spacing w:line="240" w:lineRule="auto"/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51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417E1E">
              <w:rPr>
                <w:rFonts w:asciiTheme="minorHAnsi" w:hAnsiTheme="minorHAnsi" w:cstheme="minorHAnsi"/>
                <w:sz w:val="16"/>
                <w:szCs w:val="16"/>
              </w:rPr>
              <w:t>Pojam poslovne organizacije i njezine vrste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pStyle w:val="Style3"/>
              <w:spacing w:line="240" w:lineRule="auto"/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52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FA39C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Pravni oblici poslovne organizacije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53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FA39C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Imovina, dugovi i kapital poslovne organizacije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417E1E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54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FA39C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 xml:space="preserve">Organizacija poslovanja, upravljanje, vođenje i menadžment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auto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55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Poduzetnik i poduzetnička karijera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56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Malo poduzetništvo – kako ući u posao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57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Kako ući u posao – franšiza, obiteljski posao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58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Obilježja marketinga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59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Marketinški splet (I. dio)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60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Marketinški splet (II. dio)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61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Ponavljanje nastavnih sadržaja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62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Siromaštvo nasuprot bogatstvu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63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Europska unija, Hrvatska u Europskoj uniji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64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Pisana provjera znanja (4.)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66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Analiza pisane provjere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67</w:t>
            </w:r>
          </w:p>
        </w:tc>
        <w:tc>
          <w:tcPr>
            <w:tcW w:w="5103" w:type="dxa"/>
            <w:shd w:val="clear" w:color="auto" w:fill="FFFFFF" w:themeFill="background1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Resursi hrvatskog gospodarstva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68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Specifičnosti hrvatskog gospodarstva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auto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69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Ponavljanje i sistematizacija gradiva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70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Zaključivanje ocjena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</w:tbl>
    <w:p w:rsidR="00CD1AE1" w:rsidRDefault="00CD1AE1"/>
    <w:sectPr w:rsidR="00CD1AE1" w:rsidSect="000F53A2">
      <w:pgSz w:w="11906" w:h="16838"/>
      <w:pgMar w:top="284" w:right="720" w:bottom="284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2322B"/>
    <w:multiLevelType w:val="hybridMultilevel"/>
    <w:tmpl w:val="BEAEC964"/>
    <w:lvl w:ilvl="0" w:tplc="8666580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41C6D6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F74A928A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4224C12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5FA65F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5956C5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9C04C13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0FCC523A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15FA82B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E1F"/>
    <w:rsid w:val="00000DC9"/>
    <w:rsid w:val="00017C36"/>
    <w:rsid w:val="00042E1F"/>
    <w:rsid w:val="00052560"/>
    <w:rsid w:val="0008345A"/>
    <w:rsid w:val="00090B13"/>
    <w:rsid w:val="0009310F"/>
    <w:rsid w:val="000B7176"/>
    <w:rsid w:val="000F53A2"/>
    <w:rsid w:val="00144B8A"/>
    <w:rsid w:val="0017311D"/>
    <w:rsid w:val="00174F9C"/>
    <w:rsid w:val="00194331"/>
    <w:rsid w:val="001E6B45"/>
    <w:rsid w:val="001F1555"/>
    <w:rsid w:val="00211F2D"/>
    <w:rsid w:val="002121B8"/>
    <w:rsid w:val="002746C3"/>
    <w:rsid w:val="002F2F19"/>
    <w:rsid w:val="00302CD2"/>
    <w:rsid w:val="00315A2A"/>
    <w:rsid w:val="00317F3B"/>
    <w:rsid w:val="003B7BBD"/>
    <w:rsid w:val="003D0DA0"/>
    <w:rsid w:val="003E29C0"/>
    <w:rsid w:val="003F47EA"/>
    <w:rsid w:val="00400FD3"/>
    <w:rsid w:val="00417E1E"/>
    <w:rsid w:val="00430DB2"/>
    <w:rsid w:val="00447CE2"/>
    <w:rsid w:val="004601F3"/>
    <w:rsid w:val="0047067A"/>
    <w:rsid w:val="00475780"/>
    <w:rsid w:val="00493AF7"/>
    <w:rsid w:val="00497EC1"/>
    <w:rsid w:val="004C2312"/>
    <w:rsid w:val="004E3E1A"/>
    <w:rsid w:val="004E7408"/>
    <w:rsid w:val="00535B12"/>
    <w:rsid w:val="00561C17"/>
    <w:rsid w:val="005D53B4"/>
    <w:rsid w:val="005D5548"/>
    <w:rsid w:val="005E6875"/>
    <w:rsid w:val="00685CCF"/>
    <w:rsid w:val="00691404"/>
    <w:rsid w:val="00691FF9"/>
    <w:rsid w:val="006C6CC6"/>
    <w:rsid w:val="0070278A"/>
    <w:rsid w:val="007120D7"/>
    <w:rsid w:val="00716B78"/>
    <w:rsid w:val="007324D7"/>
    <w:rsid w:val="007374E3"/>
    <w:rsid w:val="007477F9"/>
    <w:rsid w:val="00766261"/>
    <w:rsid w:val="007D6023"/>
    <w:rsid w:val="008623BC"/>
    <w:rsid w:val="00862AE5"/>
    <w:rsid w:val="008A40F1"/>
    <w:rsid w:val="008A6D82"/>
    <w:rsid w:val="008B7CE9"/>
    <w:rsid w:val="008D1C58"/>
    <w:rsid w:val="008D5C06"/>
    <w:rsid w:val="008E12B5"/>
    <w:rsid w:val="008E2571"/>
    <w:rsid w:val="009008CC"/>
    <w:rsid w:val="00932C2F"/>
    <w:rsid w:val="009504C9"/>
    <w:rsid w:val="00982EC4"/>
    <w:rsid w:val="00992AC0"/>
    <w:rsid w:val="009C50F3"/>
    <w:rsid w:val="00A12AD0"/>
    <w:rsid w:val="00A43394"/>
    <w:rsid w:val="00A50159"/>
    <w:rsid w:val="00A81AFE"/>
    <w:rsid w:val="00AA5EFF"/>
    <w:rsid w:val="00AE4E06"/>
    <w:rsid w:val="00AF2A61"/>
    <w:rsid w:val="00B2469B"/>
    <w:rsid w:val="00B70C05"/>
    <w:rsid w:val="00BF4DD6"/>
    <w:rsid w:val="00CD1AE1"/>
    <w:rsid w:val="00D00035"/>
    <w:rsid w:val="00D91688"/>
    <w:rsid w:val="00DF7A1E"/>
    <w:rsid w:val="00E00A23"/>
    <w:rsid w:val="00E135A6"/>
    <w:rsid w:val="00E15351"/>
    <w:rsid w:val="00E159A5"/>
    <w:rsid w:val="00E20CCA"/>
    <w:rsid w:val="00E27BEA"/>
    <w:rsid w:val="00E36322"/>
    <w:rsid w:val="00E4142A"/>
    <w:rsid w:val="00E42A12"/>
    <w:rsid w:val="00E43F2E"/>
    <w:rsid w:val="00E679B0"/>
    <w:rsid w:val="00EE6A42"/>
    <w:rsid w:val="00F2133E"/>
    <w:rsid w:val="00F33155"/>
    <w:rsid w:val="00F45C62"/>
    <w:rsid w:val="00F71E53"/>
    <w:rsid w:val="00F8042D"/>
    <w:rsid w:val="00F87C41"/>
    <w:rsid w:val="00FA292D"/>
    <w:rsid w:val="00FC473E"/>
    <w:rsid w:val="00FC626D"/>
    <w:rsid w:val="00FE2502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FontStyle13">
    <w:name w:val="Font Style13"/>
    <w:basedOn w:val="DefaultParagraphFont"/>
    <w:uiPriority w:val="99"/>
    <w:rPr>
      <w:rFonts w:ascii="Times New Roman" w:hAnsi="Times New Roman" w:cs="Times New Roman"/>
      <w:b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ontStyle11">
    <w:name w:val="Font Style11"/>
    <w:basedOn w:val="DefaultParagraphFont"/>
    <w:uiPriority w:val="99"/>
    <w:rPr>
      <w:rFonts w:ascii="Times New Roman" w:hAnsi="Times New Roman" w:cs="Times New Roman"/>
      <w:sz w:val="22"/>
    </w:rPr>
  </w:style>
  <w:style w:type="character" w:customStyle="1" w:styleId="FontStyle12">
    <w:name w:val="Font Style12"/>
    <w:basedOn w:val="DefaultParagraphFont"/>
    <w:uiPriority w:val="99"/>
    <w:rPr>
      <w:rFonts w:ascii="Times New Roman" w:hAnsi="Times New Roman" w:cs="Times New Roman"/>
      <w:sz w:val="22"/>
    </w:rPr>
  </w:style>
  <w:style w:type="paragraph" w:customStyle="1" w:styleId="Style3">
    <w:name w:val="Style3"/>
    <w:basedOn w:val="Normal"/>
    <w:uiPriority w:val="99"/>
    <w:pPr>
      <w:spacing w:after="0" w:line="274" w:lineRule="exact"/>
    </w:pPr>
    <w:rPr>
      <w:rFonts w:ascii="Times New Roman" w:eastAsia="Times New Roman" w:hAnsi="Times New Roman"/>
      <w:sz w:val="24"/>
    </w:rPr>
  </w:style>
  <w:style w:type="paragraph" w:customStyle="1" w:styleId="Style4">
    <w:name w:val="Style4"/>
    <w:basedOn w:val="Normal"/>
    <w:uiPriority w:val="99"/>
    <w:pPr>
      <w:spacing w:after="0" w:line="240" w:lineRule="auto"/>
    </w:pPr>
    <w:rPr>
      <w:rFonts w:ascii="Georgia" w:eastAsia="Times New Roman" w:hAnsi="Georgia"/>
      <w:sz w:val="24"/>
    </w:rPr>
  </w:style>
  <w:style w:type="paragraph" w:customStyle="1" w:styleId="Style1">
    <w:name w:val="Style1"/>
    <w:basedOn w:val="Normal"/>
    <w:uiPriority w:val="99"/>
    <w:pPr>
      <w:spacing w:after="0" w:line="230" w:lineRule="exact"/>
    </w:pPr>
    <w:rPr>
      <w:rFonts w:ascii="Times New Roman" w:eastAsia="Times New Roman" w:hAnsi="Times New Roman"/>
      <w:sz w:val="24"/>
    </w:rPr>
  </w:style>
  <w:style w:type="paragraph" w:customStyle="1" w:styleId="Style2">
    <w:name w:val="Style2"/>
    <w:basedOn w:val="Normal"/>
    <w:uiPriority w:val="99"/>
    <w:pPr>
      <w:spacing w:after="0" w:line="277" w:lineRule="exact"/>
    </w:pPr>
    <w:rPr>
      <w:rFonts w:ascii="Times New Roman" w:eastAsia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customStyle="1" w:styleId="EnvelopeReturn1">
    <w:name w:val="Envelope Return1"/>
    <w:basedOn w:val="Normal"/>
    <w:uiPriority w:val="99"/>
    <w:semiHidden/>
    <w:pPr>
      <w:spacing w:after="0" w:line="240" w:lineRule="auto"/>
    </w:pPr>
    <w:rPr>
      <w:rFonts w:ascii="Times New Roman" w:eastAsia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hAnsi="Calibri" w:cs="Calibri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cs="Calibri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table" w:customStyle="1" w:styleId="LightShading-Accent11">
    <w:name w:val="Light Shading - Accent 11"/>
    <w:uiPriority w:val="6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table" w:styleId="LightShading-Accent4">
    <w:name w:val="Light Shading Accent 4"/>
    <w:uiPriority w:val="60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Revision">
    <w:name w:val="Revision"/>
    <w:hidden/>
    <w:uiPriority w:val="99"/>
    <w:semiHidden/>
    <w:rPr>
      <w:sz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DE920-17FB-47AE-8F48-8844041C6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54</cp:revision>
  <dcterms:created xsi:type="dcterms:W3CDTF">2013-09-01T11:26:00Z</dcterms:created>
  <dcterms:modified xsi:type="dcterms:W3CDTF">2020-08-26T08:53:00Z</dcterms:modified>
</cp:coreProperties>
</file>