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49" w:rsidRPr="0006057B" w:rsidRDefault="00B4613E" w:rsidP="00C40CD1">
      <w:pPr>
        <w:spacing w:after="0"/>
        <w:jc w:val="center"/>
        <w:rPr>
          <w:sz w:val="20"/>
        </w:rPr>
      </w:pPr>
      <w:r w:rsidRPr="0006057B">
        <w:rPr>
          <w:sz w:val="20"/>
        </w:rPr>
        <w:t>Sociologija 3.g – operativni godišnji plan i program (70 sati)</w:t>
      </w:r>
    </w:p>
    <w:tbl>
      <w:tblPr>
        <w:tblW w:w="11008" w:type="dxa"/>
        <w:jc w:val="center"/>
        <w:tblInd w:w="-1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"/>
        <w:gridCol w:w="4629"/>
        <w:gridCol w:w="567"/>
        <w:gridCol w:w="851"/>
        <w:gridCol w:w="4649"/>
      </w:tblGrid>
      <w:tr w:rsidR="00E43150" w:rsidRPr="00E43150" w:rsidTr="00C76F48">
        <w:trPr>
          <w:trHeight w:val="20"/>
          <w:jc w:val="center"/>
        </w:trPr>
        <w:tc>
          <w:tcPr>
            <w:tcW w:w="312" w:type="dxa"/>
            <w:vAlign w:val="center"/>
          </w:tcPr>
          <w:p w:rsidR="00E43150" w:rsidRPr="00E43150" w:rsidRDefault="00E43150" w:rsidP="00C40CD1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</w:p>
        </w:tc>
        <w:tc>
          <w:tcPr>
            <w:tcW w:w="4629" w:type="dxa"/>
            <w:vAlign w:val="center"/>
          </w:tcPr>
          <w:p w:rsidR="00E43150" w:rsidRPr="00E43150" w:rsidRDefault="00E43150" w:rsidP="00014A2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NASTAVNA JEDINICA</w:t>
            </w:r>
          </w:p>
        </w:tc>
        <w:tc>
          <w:tcPr>
            <w:tcW w:w="1418" w:type="dxa"/>
            <w:gridSpan w:val="2"/>
            <w:vAlign w:val="center"/>
          </w:tcPr>
          <w:p w:rsidR="00E43150" w:rsidRPr="00E43150" w:rsidRDefault="00E43150" w:rsidP="00014A21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DATUM</w:t>
            </w:r>
          </w:p>
        </w:tc>
        <w:tc>
          <w:tcPr>
            <w:tcW w:w="4649" w:type="dxa"/>
            <w:vAlign w:val="center"/>
          </w:tcPr>
          <w:p w:rsidR="00E43150" w:rsidRPr="00E43150" w:rsidRDefault="00E43150" w:rsidP="00014A21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6"/>
                <w:szCs w:val="17"/>
              </w:rPr>
            </w:pPr>
            <w:r w:rsidRPr="00E43150">
              <w:rPr>
                <w:rFonts w:asciiTheme="minorHAnsi" w:hAnsiTheme="minorHAnsi" w:cstheme="minorHAnsi"/>
                <w:sz w:val="16"/>
                <w:szCs w:val="17"/>
              </w:rPr>
              <w:t>BILJEŠKA</w:t>
            </w: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Upoznavanje s nastavnim planom i programom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8.9.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</w:t>
            </w:r>
          </w:p>
        </w:tc>
        <w:tc>
          <w:tcPr>
            <w:tcW w:w="4629" w:type="dxa"/>
            <w:shd w:val="clear" w:color="auto" w:fill="FFFFFF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Pojam sociologije, odnos sociologije prema drugim znanostima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11.9.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</w:t>
            </w:r>
          </w:p>
        </w:tc>
        <w:tc>
          <w:tcPr>
            <w:tcW w:w="4629" w:type="dxa"/>
            <w:shd w:val="clear" w:color="auto" w:fill="FFFFFF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Nastanak i razvitak sociologije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15.9.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Pristupi i strategije sociološkog istraživanja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18.9.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Vrste istraživanja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22.9.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Metode istraživanja - anketa i intervju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25.9.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Metode istraživanja - promatranje i eksperiment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29.9.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8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Učenički seminar - Izrada modela istraživanja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9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Učenički seminar - Izrada modela istraživanja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6.10.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10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Utemeljitelji sociologije - Auguste Comte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9.10.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11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Utemeljitelji sociologije - Emile Durkheim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13.10.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12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 xml:space="preserve">Utemeljitelji sociologije - </w:t>
            </w:r>
            <w:proofErr w:type="spellStart"/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Karl</w:t>
            </w:r>
            <w:proofErr w:type="spellEnd"/>
            <w:r w:rsidRPr="00C40CD1">
              <w:rPr>
                <w:rFonts w:asciiTheme="minorHAnsi" w:hAnsiTheme="minorHAnsi" w:cstheme="minorHAnsi"/>
                <w:sz w:val="17"/>
                <w:szCs w:val="17"/>
              </w:rPr>
              <w:t xml:space="preserve"> Marx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16.10.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13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 xml:space="preserve">Utemeljitelji sociologije - </w:t>
            </w:r>
            <w:proofErr w:type="spellStart"/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Max</w:t>
            </w:r>
            <w:proofErr w:type="spellEnd"/>
            <w:r w:rsidRPr="00C40CD1">
              <w:rPr>
                <w:rFonts w:asciiTheme="minorHAnsi" w:hAnsiTheme="minorHAnsi" w:cstheme="minorHAnsi"/>
                <w:sz w:val="17"/>
                <w:szCs w:val="17"/>
              </w:rPr>
              <w:t xml:space="preserve"> Weber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20.10.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14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Sociološke perspektive, makrosociologija i mikrosociologija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23.10.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15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Funkcionalizam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27.10.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16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Konfliktna teorija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30.10.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17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lnterakcionizam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6.11.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18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10.11.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19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Provjera znanja (usmena)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13.11.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20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Sociološka definicija kulture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17.11.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21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Obilježja kulture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20.11.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22</w:t>
            </w:r>
          </w:p>
        </w:tc>
        <w:tc>
          <w:tcPr>
            <w:tcW w:w="4629" w:type="dxa"/>
            <w:shd w:val="clear" w:color="auto" w:fill="FFFFFF" w:themeFill="background1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Sastavnice kulture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24.11.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23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Kulturne promjene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27.11.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24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Kulturne varijacije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1.12.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25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Vrednovanje kulture i vrste kulture u suvremenom društvu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4.12.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26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8.12.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27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Provjera znanja (pisana)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11.12.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28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Analiza pisane provjere znanja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15.12.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29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Učenički seminar - prezentiranje istraživanja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18.12.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tcBorders>
              <w:bottom w:val="dashed" w:sz="8" w:space="0" w:color="FF0000"/>
            </w:tcBorders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30</w:t>
            </w:r>
          </w:p>
        </w:tc>
        <w:tc>
          <w:tcPr>
            <w:tcW w:w="4629" w:type="dxa"/>
            <w:tcBorders>
              <w:bottom w:val="dashed" w:sz="8" w:space="0" w:color="FF0000"/>
            </w:tcBorders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Učenički seminar - prezentiranje istraživanja</w:t>
            </w:r>
          </w:p>
        </w:tc>
        <w:tc>
          <w:tcPr>
            <w:tcW w:w="567" w:type="dxa"/>
            <w:tcBorders>
              <w:bottom w:val="dashed" w:sz="8" w:space="0" w:color="FF0000"/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22.12.</w:t>
            </w:r>
          </w:p>
        </w:tc>
        <w:tc>
          <w:tcPr>
            <w:tcW w:w="851" w:type="dxa"/>
            <w:tcBorders>
              <w:left w:val="dashed" w:sz="2" w:space="0" w:color="auto"/>
              <w:bottom w:val="dashed" w:sz="8" w:space="0" w:color="FF0000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bottom w:val="dashed" w:sz="8" w:space="0" w:color="FF0000"/>
            </w:tcBorders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tcBorders>
              <w:top w:val="dashed" w:sz="8" w:space="0" w:color="FF0000"/>
              <w:bottom w:val="single" w:sz="4" w:space="0" w:color="000000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31</w:t>
            </w:r>
          </w:p>
        </w:tc>
        <w:tc>
          <w:tcPr>
            <w:tcW w:w="4629" w:type="dxa"/>
            <w:tcBorders>
              <w:top w:val="dashed" w:sz="8" w:space="0" w:color="FF0000"/>
              <w:bottom w:val="single" w:sz="4" w:space="0" w:color="000000"/>
            </w:tcBorders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Određenje pojma socijalizacije</w:t>
            </w:r>
          </w:p>
        </w:tc>
        <w:tc>
          <w:tcPr>
            <w:tcW w:w="567" w:type="dxa"/>
            <w:tcBorders>
              <w:top w:val="dashed" w:sz="8" w:space="0" w:color="FF0000"/>
              <w:bottom w:val="single" w:sz="4" w:space="0" w:color="000000"/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12.1.</w:t>
            </w:r>
          </w:p>
        </w:tc>
        <w:tc>
          <w:tcPr>
            <w:tcW w:w="851" w:type="dxa"/>
            <w:tcBorders>
              <w:top w:val="dashed" w:sz="8" w:space="0" w:color="FF0000"/>
              <w:left w:val="dashed" w:sz="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top w:val="dashed" w:sz="8" w:space="0" w:color="FF0000"/>
              <w:bottom w:val="single" w:sz="4" w:space="0" w:color="000000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32</w:t>
            </w:r>
          </w:p>
        </w:tc>
        <w:tc>
          <w:tcPr>
            <w:tcW w:w="462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Tipovi socijalizacije</w:t>
            </w:r>
          </w:p>
        </w:tc>
        <w:tc>
          <w:tcPr>
            <w:tcW w:w="567" w:type="dxa"/>
            <w:tcBorders>
              <w:bottom w:val="dotted" w:sz="4" w:space="0" w:color="auto"/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15.1.</w:t>
            </w:r>
          </w:p>
        </w:tc>
        <w:tc>
          <w:tcPr>
            <w:tcW w:w="851" w:type="dxa"/>
            <w:tcBorders>
              <w:left w:val="dashed" w:sz="2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33</w:t>
            </w:r>
          </w:p>
        </w:tc>
        <w:tc>
          <w:tcPr>
            <w:tcW w:w="4629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Čimbenici (agensi) socijalizacije</w:t>
            </w:r>
          </w:p>
        </w:tc>
        <w:tc>
          <w:tcPr>
            <w:tcW w:w="567" w:type="dxa"/>
            <w:tcBorders>
              <w:top w:val="dotted" w:sz="4" w:space="0" w:color="auto"/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19.1.</w:t>
            </w:r>
          </w:p>
        </w:tc>
        <w:tc>
          <w:tcPr>
            <w:tcW w:w="851" w:type="dxa"/>
            <w:tcBorders>
              <w:top w:val="dotted" w:sz="4" w:space="0" w:color="auto"/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34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Društvene uloge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22.1.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35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Identitet, izvori identiteta i suvremeni izazovi identiteta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26.1.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36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29.1.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37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Socijalna kontrola i devijantnost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2.2.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38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Teorije devijantnosti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5.2.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39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9.2.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40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Obitelj, srodstvo i oblici obitelji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12.2.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41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Struktura obitelji (ustroj, brak)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16.2.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42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Brak - pravila i promjene u suvremenom društvu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19.2.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43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Alternativni stilovi života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44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5.3.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45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Religija u sociologiji - klasični predstavnici sociologije religije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9.3.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46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Religija u suvremenom svijetu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12.3.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47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Vrste religijskih udruga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16.3.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48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19.3.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49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Provjera znanja (usmena)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23.3.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50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Obrazovanje i školstvo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26.3.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51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Sociološke teorije o obrazovanju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30.3.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52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Temeljni dijelovi društvene strukture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13.4.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53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Tipovi društava i procesi društvene promjene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16.4.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54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Stratifikacijski sustavi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20.4.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55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Društvena mobilnost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23.4.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56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27.4.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57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Društveni pokreti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30.4.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58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Kolektivno ponašanje i vrste kolektivnog ponašanja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4.5.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59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Ekonomija i globalni kapitalizam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7.5.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60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Moć, vlast i politika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11.5.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61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Sociološki pogled na politiku i državu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14.5.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62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Ponavljanje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18.5.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63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Provjera znanja (pisana)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21.5.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64</w:t>
            </w:r>
          </w:p>
        </w:tc>
        <w:tc>
          <w:tcPr>
            <w:tcW w:w="4629" w:type="dxa"/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Analiza pisane provjere znanja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25.5.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65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Nastanak gradova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28.5.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66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Urbanizacija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ind w:left="-28" w:right="-108" w:firstLine="28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1.6.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67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Čikaška škola urbane sociologije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ind w:left="-28" w:right="-108" w:firstLine="28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4.6.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13041F" w:rsidRPr="00E43150" w:rsidTr="00C76F48">
        <w:trPr>
          <w:trHeight w:val="20"/>
          <w:jc w:val="center"/>
        </w:trPr>
        <w:tc>
          <w:tcPr>
            <w:tcW w:w="312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68</w:t>
            </w:r>
          </w:p>
        </w:tc>
        <w:tc>
          <w:tcPr>
            <w:tcW w:w="4629" w:type="dxa"/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Suvremena sociologija grada</w:t>
            </w:r>
          </w:p>
        </w:tc>
        <w:tc>
          <w:tcPr>
            <w:tcW w:w="567" w:type="dxa"/>
            <w:tcBorders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ind w:left="-28" w:right="-108" w:firstLine="28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8.6.</w:t>
            </w:r>
          </w:p>
        </w:tc>
        <w:tc>
          <w:tcPr>
            <w:tcW w:w="851" w:type="dxa"/>
            <w:tcBorders>
              <w:lef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72F5" w:rsidRPr="00E43150" w:rsidTr="00DC72F5">
        <w:trPr>
          <w:trHeight w:val="20"/>
          <w:jc w:val="center"/>
        </w:trPr>
        <w:tc>
          <w:tcPr>
            <w:tcW w:w="31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69</w:t>
            </w:r>
          </w:p>
        </w:tc>
        <w:tc>
          <w:tcPr>
            <w:tcW w:w="462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Temeljni pojmovi demografije</w:t>
            </w:r>
          </w:p>
        </w:tc>
        <w:tc>
          <w:tcPr>
            <w:tcW w:w="567" w:type="dxa"/>
            <w:tcBorders>
              <w:bottom w:val="single" w:sz="4" w:space="0" w:color="000000"/>
              <w:right w:val="dashed" w:sz="2" w:space="0" w:color="auto"/>
            </w:tcBorders>
            <w:shd w:val="clear" w:color="auto" w:fill="auto"/>
            <w:vAlign w:val="center"/>
          </w:tcPr>
          <w:p w:rsidR="0013041F" w:rsidRPr="0013041F" w:rsidRDefault="0013041F" w:rsidP="00C76F48">
            <w:pPr>
              <w:spacing w:after="0" w:line="240" w:lineRule="auto"/>
              <w:ind w:left="-28" w:right="-108" w:firstLine="28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11.6.</w:t>
            </w:r>
          </w:p>
        </w:tc>
        <w:tc>
          <w:tcPr>
            <w:tcW w:w="851" w:type="dxa"/>
            <w:tcBorders>
              <w:left w:val="dashed" w:sz="2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13041F" w:rsidRPr="0013041F" w:rsidRDefault="0013041F" w:rsidP="0013041F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DC72F5" w:rsidRPr="00E43150" w:rsidTr="00DC72F5">
        <w:trPr>
          <w:trHeight w:val="20"/>
          <w:jc w:val="center"/>
        </w:trPr>
        <w:tc>
          <w:tcPr>
            <w:tcW w:w="312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E43150">
              <w:rPr>
                <w:rFonts w:asciiTheme="minorHAnsi" w:hAnsiTheme="minorHAnsi" w:cstheme="minorHAnsi"/>
                <w:sz w:val="17"/>
                <w:szCs w:val="17"/>
              </w:rPr>
              <w:t>70</w:t>
            </w:r>
          </w:p>
        </w:tc>
        <w:tc>
          <w:tcPr>
            <w:tcW w:w="4629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  <w:r w:rsidRPr="00C40CD1">
              <w:rPr>
                <w:rFonts w:asciiTheme="minorHAnsi" w:hAnsiTheme="minorHAnsi" w:cstheme="minorHAnsi"/>
                <w:sz w:val="17"/>
                <w:szCs w:val="17"/>
              </w:rPr>
              <w:t>Zaključivanje ocjena</w:t>
            </w:r>
          </w:p>
        </w:tc>
        <w:tc>
          <w:tcPr>
            <w:tcW w:w="567" w:type="dxa"/>
            <w:tcBorders>
              <w:bottom w:val="single" w:sz="8" w:space="0" w:color="auto"/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ind w:left="-28" w:right="-108" w:firstLine="28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15.6.</w:t>
            </w:r>
          </w:p>
        </w:tc>
        <w:tc>
          <w:tcPr>
            <w:tcW w:w="851" w:type="dxa"/>
            <w:tcBorders>
              <w:left w:val="dashed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bookmarkStart w:id="0" w:name="_GoBack"/>
        <w:bookmarkEnd w:id="0"/>
      </w:tr>
      <w:tr w:rsidR="00DC72F5" w:rsidRPr="00E43150" w:rsidTr="00DC72F5">
        <w:trPr>
          <w:trHeight w:val="20"/>
          <w:jc w:val="center"/>
        </w:trPr>
        <w:tc>
          <w:tcPr>
            <w:tcW w:w="312" w:type="dxa"/>
            <w:tcBorders>
              <w:top w:val="single" w:sz="8" w:space="0" w:color="auto"/>
              <w:bottom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4629" w:type="dxa"/>
            <w:tcBorders>
              <w:top w:val="single" w:sz="8" w:space="0" w:color="auto"/>
              <w:bottom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13041F" w:rsidRPr="00C40CD1" w:rsidRDefault="0013041F" w:rsidP="000E7CE0">
            <w:pPr>
              <w:spacing w:after="0" w:line="240" w:lineRule="auto"/>
              <w:ind w:left="65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single" w:sz="8" w:space="0" w:color="auto"/>
              <w:bottom w:val="single" w:sz="2" w:space="0" w:color="808080" w:themeColor="background1" w:themeShade="80"/>
              <w:right w:val="dashed" w:sz="2" w:space="0" w:color="auto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C76F48">
            <w:pPr>
              <w:spacing w:after="0" w:line="240" w:lineRule="auto"/>
              <w:ind w:left="-28" w:right="-108" w:firstLine="28"/>
              <w:jc w:val="center"/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13041F">
              <w:rPr>
                <w:rFonts w:asciiTheme="minorHAnsi" w:hAnsiTheme="minorHAnsi" w:cstheme="minorHAnsi"/>
                <w:i/>
                <w:color w:val="808080" w:themeColor="background1" w:themeShade="80"/>
                <w:sz w:val="16"/>
                <w:szCs w:val="16"/>
              </w:rPr>
              <w:t>18.6.</w:t>
            </w:r>
          </w:p>
        </w:tc>
        <w:tc>
          <w:tcPr>
            <w:tcW w:w="851" w:type="dxa"/>
            <w:tcBorders>
              <w:top w:val="single" w:sz="8" w:space="0" w:color="auto"/>
              <w:left w:val="dashed" w:sz="2" w:space="0" w:color="auto"/>
              <w:bottom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13041F" w:rsidRPr="0013041F" w:rsidRDefault="0013041F" w:rsidP="0013041F">
            <w:pPr>
              <w:spacing w:after="0" w:line="240" w:lineRule="auto"/>
              <w:ind w:right="-108"/>
              <w:rPr>
                <w:rFonts w:asciiTheme="minorHAnsi" w:hAnsiTheme="minorHAnsi" w:cstheme="minorHAnsi"/>
                <w:i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4649" w:type="dxa"/>
            <w:tcBorders>
              <w:top w:val="single" w:sz="8" w:space="0" w:color="auto"/>
              <w:bottom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:rsidR="0013041F" w:rsidRPr="00E43150" w:rsidRDefault="0013041F" w:rsidP="0013041F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</w:tbl>
    <w:p w:rsidR="00183149" w:rsidRDefault="00183149" w:rsidP="00C40CD1">
      <w:pPr>
        <w:spacing w:after="0" w:line="240" w:lineRule="auto"/>
        <w:rPr>
          <w:rFonts w:cs="Calibri"/>
          <w:b/>
          <w:sz w:val="14"/>
        </w:rPr>
      </w:pPr>
    </w:p>
    <w:sectPr w:rsidR="00183149" w:rsidSect="00014A21">
      <w:pgSz w:w="11906" w:h="16838"/>
      <w:pgMar w:top="284" w:right="720" w:bottom="142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964AC"/>
    <w:multiLevelType w:val="hybridMultilevel"/>
    <w:tmpl w:val="FEB04EEE"/>
    <w:lvl w:ilvl="0" w:tplc="D1261C1E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14A21"/>
    <w:rsid w:val="00037716"/>
    <w:rsid w:val="00042E1F"/>
    <w:rsid w:val="00052204"/>
    <w:rsid w:val="0006057B"/>
    <w:rsid w:val="00081E89"/>
    <w:rsid w:val="000A67B3"/>
    <w:rsid w:val="000B7176"/>
    <w:rsid w:val="000E7CE0"/>
    <w:rsid w:val="00111242"/>
    <w:rsid w:val="0013041F"/>
    <w:rsid w:val="00144707"/>
    <w:rsid w:val="00144D45"/>
    <w:rsid w:val="0016001C"/>
    <w:rsid w:val="00183149"/>
    <w:rsid w:val="00276294"/>
    <w:rsid w:val="002A584C"/>
    <w:rsid w:val="002D7FCA"/>
    <w:rsid w:val="00302CD2"/>
    <w:rsid w:val="0032302A"/>
    <w:rsid w:val="00365279"/>
    <w:rsid w:val="003808A9"/>
    <w:rsid w:val="003C62CE"/>
    <w:rsid w:val="00440A20"/>
    <w:rsid w:val="0047067A"/>
    <w:rsid w:val="004915E0"/>
    <w:rsid w:val="00493AF7"/>
    <w:rsid w:val="004965ED"/>
    <w:rsid w:val="00497EC1"/>
    <w:rsid w:val="004A29CF"/>
    <w:rsid w:val="004A633E"/>
    <w:rsid w:val="004C0481"/>
    <w:rsid w:val="004C2312"/>
    <w:rsid w:val="004C5571"/>
    <w:rsid w:val="004E3E1A"/>
    <w:rsid w:val="004E7A85"/>
    <w:rsid w:val="00545FD1"/>
    <w:rsid w:val="005A180D"/>
    <w:rsid w:val="005C68D1"/>
    <w:rsid w:val="005D5548"/>
    <w:rsid w:val="00694430"/>
    <w:rsid w:val="006B3632"/>
    <w:rsid w:val="006C6CC6"/>
    <w:rsid w:val="0070278A"/>
    <w:rsid w:val="007120D7"/>
    <w:rsid w:val="007324D7"/>
    <w:rsid w:val="007374E3"/>
    <w:rsid w:val="00754922"/>
    <w:rsid w:val="00766261"/>
    <w:rsid w:val="00795468"/>
    <w:rsid w:val="007A2A1F"/>
    <w:rsid w:val="007C491C"/>
    <w:rsid w:val="007E3041"/>
    <w:rsid w:val="007E63FD"/>
    <w:rsid w:val="007F4356"/>
    <w:rsid w:val="00823017"/>
    <w:rsid w:val="008C79DC"/>
    <w:rsid w:val="008E2571"/>
    <w:rsid w:val="009008CC"/>
    <w:rsid w:val="00926A92"/>
    <w:rsid w:val="00932C2F"/>
    <w:rsid w:val="00936D03"/>
    <w:rsid w:val="0094451B"/>
    <w:rsid w:val="00982EC4"/>
    <w:rsid w:val="00997B4D"/>
    <w:rsid w:val="009B66F6"/>
    <w:rsid w:val="009C7490"/>
    <w:rsid w:val="00A176C8"/>
    <w:rsid w:val="00A25B3C"/>
    <w:rsid w:val="00A50159"/>
    <w:rsid w:val="00A71FA1"/>
    <w:rsid w:val="00A763D9"/>
    <w:rsid w:val="00AA6FBA"/>
    <w:rsid w:val="00AD048E"/>
    <w:rsid w:val="00B042B6"/>
    <w:rsid w:val="00B174B1"/>
    <w:rsid w:val="00B3776C"/>
    <w:rsid w:val="00B4319B"/>
    <w:rsid w:val="00B4613E"/>
    <w:rsid w:val="00C2040D"/>
    <w:rsid w:val="00C375C6"/>
    <w:rsid w:val="00C40CD1"/>
    <w:rsid w:val="00C51E76"/>
    <w:rsid w:val="00C756C6"/>
    <w:rsid w:val="00C76F48"/>
    <w:rsid w:val="00CC59D4"/>
    <w:rsid w:val="00D00035"/>
    <w:rsid w:val="00D742DF"/>
    <w:rsid w:val="00DA290D"/>
    <w:rsid w:val="00DC72F5"/>
    <w:rsid w:val="00DE44AD"/>
    <w:rsid w:val="00DE497B"/>
    <w:rsid w:val="00E12FE0"/>
    <w:rsid w:val="00E15351"/>
    <w:rsid w:val="00E4142A"/>
    <w:rsid w:val="00E43150"/>
    <w:rsid w:val="00E679B0"/>
    <w:rsid w:val="00E80BB7"/>
    <w:rsid w:val="00F046A8"/>
    <w:rsid w:val="00F45C62"/>
    <w:rsid w:val="00F51C3E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83149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149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18314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49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3149"/>
    <w:rPr>
      <w:i/>
    </w:rPr>
  </w:style>
  <w:style w:type="character" w:styleId="BookTitle">
    <w:name w:val="Book Title"/>
    <w:basedOn w:val="DefaultParagraphFont"/>
    <w:uiPriority w:val="33"/>
    <w:qFormat/>
    <w:rsid w:val="00183149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83149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183149"/>
    <w:rPr>
      <w:smallCaps/>
      <w:color w:val="C0504D" w:themeColor="accent2"/>
      <w:u w:val="single"/>
    </w:rPr>
  </w:style>
  <w:style w:type="character" w:customStyle="1" w:styleId="FontStyle13">
    <w:name w:val="Font Style13"/>
    <w:basedOn w:val="DefaultParagraphFont"/>
    <w:uiPriority w:val="99"/>
    <w:rsid w:val="00183149"/>
    <w:rPr>
      <w:rFonts w:ascii="Times New Roman" w:hAnsi="Times New Roman" w:cs="Times New Roman"/>
      <w:b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49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8314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31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sid w:val="0018314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rsid w:val="0018314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rsid w:val="0018314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rsid w:val="0018314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rsid w:val="0018314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314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183149"/>
    <w:rPr>
      <w:rFonts w:ascii="Calibri" w:hAnsi="Calibri" w:cs="Calibri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18314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183149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183149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183149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183149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183149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18314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83149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8314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83149"/>
    <w:pPr>
      <w:spacing w:after="0" w:line="240" w:lineRule="auto"/>
    </w:pPr>
    <w:rPr>
      <w:rFonts w:cs="Calibri"/>
      <w:sz w:val="21"/>
    </w:rPr>
  </w:style>
  <w:style w:type="character" w:styleId="IntenseEmphasis">
    <w:name w:val="Intense Emphasis"/>
    <w:basedOn w:val="DefaultParagraphFont"/>
    <w:uiPriority w:val="21"/>
    <w:qFormat/>
    <w:rsid w:val="00183149"/>
    <w:rPr>
      <w:b/>
      <w:i/>
      <w:color w:val="4F81BD" w:themeColor="accent1"/>
    </w:rPr>
  </w:style>
  <w:style w:type="paragraph" w:styleId="NoSpacing">
    <w:name w:val="No Spacing"/>
    <w:uiPriority w:val="1"/>
    <w:qFormat/>
    <w:rsid w:val="00183149"/>
  </w:style>
  <w:style w:type="character" w:styleId="Hyperlink">
    <w:name w:val="Hyperlink"/>
    <w:basedOn w:val="DefaultParagraphFont"/>
    <w:uiPriority w:val="99"/>
    <w:unhideWhenUsed/>
    <w:rsid w:val="00183149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49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314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183149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18314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8314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149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183149"/>
    <w:rPr>
      <w:i/>
      <w:color w:val="000000" w:themeColor="text1"/>
    </w:rPr>
  </w:style>
  <w:style w:type="table" w:styleId="TableGrid">
    <w:name w:val="Table Grid"/>
    <w:basedOn w:val="TableNormal"/>
    <w:uiPriority w:val="59"/>
    <w:rsid w:val="001831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8314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149"/>
  </w:style>
  <w:style w:type="character" w:styleId="CommentReference">
    <w:name w:val="annotation reference"/>
    <w:basedOn w:val="DefaultParagraphFont"/>
    <w:uiPriority w:val="99"/>
    <w:semiHidden/>
    <w:unhideWhenUsed/>
    <w:rsid w:val="0018314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3E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13E"/>
    <w:rPr>
      <w:b/>
      <w:bCs/>
    </w:rPr>
  </w:style>
  <w:style w:type="paragraph" w:styleId="Revision">
    <w:name w:val="Revision"/>
    <w:hidden/>
    <w:uiPriority w:val="99"/>
    <w:semiHidden/>
    <w:rsid w:val="00B4613E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1AB6-03AB-4AF6-9B17-219C7E304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49</cp:revision>
  <dcterms:created xsi:type="dcterms:W3CDTF">2013-09-01T11:03:00Z</dcterms:created>
  <dcterms:modified xsi:type="dcterms:W3CDTF">2020-08-18T11:09:00Z</dcterms:modified>
</cp:coreProperties>
</file>