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967"/>
        <w:tblW w:w="0" w:type="auto"/>
        <w:tblLook w:val="04A0" w:firstRow="1" w:lastRow="0" w:firstColumn="1" w:lastColumn="0" w:noHBand="0" w:noVBand="1"/>
      </w:tblPr>
      <w:tblGrid>
        <w:gridCol w:w="534"/>
        <w:gridCol w:w="4394"/>
        <w:gridCol w:w="4252"/>
        <w:gridCol w:w="1134"/>
      </w:tblGrid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ind w:left="-142" w:right="-108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NASTAVNA JEDINICA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923E0C">
              <w:rPr>
                <w:rFonts w:cstheme="minorHAnsi"/>
                <w:b/>
                <w:sz w:val="16"/>
                <w:szCs w:val="16"/>
              </w:rPr>
              <w:t>BILJEŠKE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ind w:left="-108" w:right="-108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DATUM</w:t>
            </w: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Upoznavanje s nastavnim planom i programom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Turizam; putnici posjetitelji, izletnici turisti 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Turističko putovanje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Statističko praćenje turizma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Turističko mjesto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Preduvjeti za razvoj turizma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Gospodarstvo i gospodarske djelatnosti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Turizam kao gospodarska djelatnost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Društvena važnost turizma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Složenost turizma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Tržište ponuda i potražnja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Obilježja turističkog tržišta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Suvremeni turistički promet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Pojam I obilježja turističkog proizvoda 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Ponavljanje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Povijesni razvoj turizma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Počeci org</w:t>
            </w:r>
            <w:r>
              <w:rPr>
                <w:rFonts w:cstheme="minorHAnsi"/>
                <w:sz w:val="16"/>
                <w:szCs w:val="16"/>
              </w:rPr>
              <w:t>aniziranog</w:t>
            </w:r>
            <w:r w:rsidRPr="00923E0C">
              <w:rPr>
                <w:rFonts w:cstheme="minorHAnsi"/>
                <w:sz w:val="16"/>
                <w:szCs w:val="16"/>
              </w:rPr>
              <w:t xml:space="preserve"> putovanja u svijetu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Začeci org</w:t>
            </w:r>
            <w:r>
              <w:rPr>
                <w:rFonts w:cstheme="minorHAnsi"/>
                <w:sz w:val="16"/>
                <w:szCs w:val="16"/>
              </w:rPr>
              <w:t>aniziranog</w:t>
            </w:r>
            <w:r w:rsidRPr="00923E0C">
              <w:rPr>
                <w:rFonts w:cstheme="minorHAnsi"/>
                <w:sz w:val="16"/>
                <w:szCs w:val="16"/>
              </w:rPr>
              <w:t xml:space="preserve"> putovanja u Hrvatskoj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Suvremeni turizam i trendovi u razvoju turizma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Masovni turizam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Provjera znanja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Turistička ponuda i njeni činitelji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Činitelji turističke potražnje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Turističke atrakcije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Dostupnost u turizmu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Prometna dostupnost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Informativna dostupnost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Provjera znanja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Sistematizacija gradiva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394" w:type="dxa"/>
          </w:tcPr>
          <w:p w:rsidR="00F15379" w:rsidRPr="00923E0C" w:rsidRDefault="00F15379" w:rsidP="001261C2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Ugostiteljski objekti kao činitelji tur. ponude 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394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Ugostiteljski objekti kao činitelji tur. ponude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394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Ugostiteljski objekti za smještaj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394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Ugostiteljski objekti za smještaj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F77D31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394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Ugostiteljski objekti za prehranu</w:t>
            </w:r>
          </w:p>
        </w:tc>
        <w:tc>
          <w:tcPr>
            <w:tcW w:w="4252" w:type="dxa"/>
          </w:tcPr>
          <w:p w:rsidR="00F15379" w:rsidRPr="00923E0C" w:rsidRDefault="00F15379" w:rsidP="00F77D3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Ugostiteljski objekti za prehranu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Putničke agencije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Funkcije putničkih agencija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Vrste putničkih agencija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Vrste putničkih agencija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Vrste putničkih agencija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Ponavljanje gradiva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Turistički motivi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Turistički motivi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Oblici turizma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Oblici turizma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Vrste turizma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Ponavljanje gradiva 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682E34">
        <w:tc>
          <w:tcPr>
            <w:tcW w:w="534" w:type="dxa"/>
            <w:shd w:val="clear" w:color="auto" w:fill="F2F2F2" w:themeFill="background1" w:themeFillShade="F2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Provjera znanja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Turizam i bruto domaći proizvod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Utjecaj turizma na zaposlenost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Turizam kao nevidljivi izvoz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Turizam i investicije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Utjecaj turizma na okoliš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Utjecaj turizam na društvo I kulturu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Turistička politika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Zakon o turističkoj djelatnosti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Pravo i uzance u turizmu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Uloga turističkih zajednica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Oblici udruživanja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Oblici udruživanja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Horizontalno udruživanje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Vertikalno udruživanje 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Poslovno planiranje u turizmu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Poslovno planiranje u turizmu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394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>Planiranje u turizmu</w:t>
            </w:r>
          </w:p>
        </w:tc>
        <w:tc>
          <w:tcPr>
            <w:tcW w:w="4252" w:type="dxa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Ponavljanje 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Provjera znanja 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F15379" w:rsidRPr="00923E0C" w:rsidTr="00F15379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F15379" w:rsidRPr="00923E0C" w:rsidRDefault="00F15379" w:rsidP="005D1C6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923E0C">
              <w:rPr>
                <w:rFonts w:cstheme="minorHAns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  <w:r w:rsidRPr="00923E0C">
              <w:rPr>
                <w:rFonts w:cstheme="minorHAnsi"/>
                <w:sz w:val="16"/>
                <w:szCs w:val="16"/>
              </w:rPr>
              <w:t xml:space="preserve">Zaključivanje ocjena 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F15379" w:rsidRPr="00923E0C" w:rsidRDefault="00F15379" w:rsidP="005D1C68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15379" w:rsidRPr="00923E0C" w:rsidRDefault="00F15379" w:rsidP="00F1537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456E87" w:rsidRPr="00923E0C" w:rsidRDefault="00456E87" w:rsidP="00F77D31">
      <w:pPr>
        <w:spacing w:after="0"/>
        <w:rPr>
          <w:rFonts w:cstheme="minorHAnsi"/>
          <w:sz w:val="16"/>
          <w:szCs w:val="16"/>
        </w:rPr>
      </w:pPr>
    </w:p>
    <w:sectPr w:rsidR="00456E87" w:rsidRPr="00923E0C" w:rsidSect="00F77D31">
      <w:headerReference w:type="default" r:id="rId7"/>
      <w:pgSz w:w="11906" w:h="16838"/>
      <w:pgMar w:top="893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EBB" w:rsidRDefault="00514EBB" w:rsidP="00F77D31">
      <w:pPr>
        <w:spacing w:after="0" w:line="240" w:lineRule="auto"/>
      </w:pPr>
      <w:r>
        <w:separator/>
      </w:r>
    </w:p>
  </w:endnote>
  <w:endnote w:type="continuationSeparator" w:id="0">
    <w:p w:rsidR="00514EBB" w:rsidRDefault="00514EBB" w:rsidP="00F7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EBB" w:rsidRDefault="00514EBB" w:rsidP="00F77D31">
      <w:pPr>
        <w:spacing w:after="0" w:line="240" w:lineRule="auto"/>
      </w:pPr>
      <w:r>
        <w:separator/>
      </w:r>
    </w:p>
  </w:footnote>
  <w:footnote w:type="continuationSeparator" w:id="0">
    <w:p w:rsidR="00514EBB" w:rsidRDefault="00514EBB" w:rsidP="00F77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D31" w:rsidRDefault="00F77D31" w:rsidP="00F77D31">
    <w:pPr>
      <w:jc w:val="center"/>
    </w:pPr>
    <w:r>
      <w:t>Osnove turizma 1.u – operativni godišnji plan i program (70 sati)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5E"/>
    <w:rsid w:val="00456E87"/>
    <w:rsid w:val="00514EBB"/>
    <w:rsid w:val="005D1C68"/>
    <w:rsid w:val="005E09C2"/>
    <w:rsid w:val="00637A81"/>
    <w:rsid w:val="00682E34"/>
    <w:rsid w:val="00923E0C"/>
    <w:rsid w:val="00B9655E"/>
    <w:rsid w:val="00E91BF7"/>
    <w:rsid w:val="00EC56F0"/>
    <w:rsid w:val="00F15379"/>
    <w:rsid w:val="00F713DE"/>
    <w:rsid w:val="00F7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D31"/>
  </w:style>
  <w:style w:type="paragraph" w:styleId="Footer">
    <w:name w:val="footer"/>
    <w:basedOn w:val="Normal"/>
    <w:link w:val="FooterChar"/>
    <w:uiPriority w:val="99"/>
    <w:unhideWhenUsed/>
    <w:rsid w:val="00F77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D31"/>
  </w:style>
  <w:style w:type="paragraph" w:styleId="EnvelopeReturn">
    <w:name w:val="envelope return"/>
    <w:basedOn w:val="Normal"/>
    <w:semiHidden/>
    <w:rsid w:val="00923E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6</cp:revision>
  <dcterms:created xsi:type="dcterms:W3CDTF">2016-08-30T12:42:00Z</dcterms:created>
  <dcterms:modified xsi:type="dcterms:W3CDTF">2019-02-11T19:17:00Z</dcterms:modified>
</cp:coreProperties>
</file>