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D8" w:rsidRDefault="008238D8" w:rsidP="008238D8">
      <w:bookmarkStart w:id="0" w:name="_GoBack"/>
      <w:bookmarkEnd w:id="0"/>
      <w:r>
        <w:t>Organizacija poslovanja poduzeća u ugostiteljstvu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organizacija?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Koja je svrha organizacije?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Kako teče proces organizacije rada u nekom poduzeću?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Koji su elementi organizacije rada? (5 elemenata)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poduzeće?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Na čemu se zasniva organizacija poslovanja poduzeća?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formalna organizacija?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neformalna organizacija?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Navedi primjer za neformalnu organizaciju rada.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Tko rukovodi organizacijom rada u jednom odjelu?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Tko rukovodi organizacijom cijelog poduzeća?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ugostiteljstvo?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Je li ugostiteljstvo proizvodna ili uslužna djelatnost?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Koje se ugostiteljske djelatnosti? (4)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turizam?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Kakva je uloga ugostiteljstva u turizmu?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su receptivne a što emitivne turističke zemlje?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Je li Hrvatska receptivna ili emitivna turistička zemlja? Objasni.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su putničke agencije?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Koje su vrste ugovora između ugostiteljskih objekata i putničkih agencija? (3)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Objasni okvirni ugovor („ugovor na osnovi zatražene i potvrđene rezervacije“).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Objasni ugovor o alotmanu.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Objasni ugovor o zakupu kapaciteta („fiksni ugovor“ i „ugovor puno za prazno“).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provizija putničke agencije?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turističko posredovanje?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trgovina?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Kako ugostiteljstvo ovisi o trgovini?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Kako su obrti vezani za ugostiteljstvo? Nabroj neke primjere.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Koja je razlika između obrta i industrije?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Koja industrija je najbitnija za ugostiteljstvo?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to hotelska industrija?</w:t>
      </w:r>
    </w:p>
    <w:p w:rsidR="00456E87" w:rsidRPr="008238D8" w:rsidRDefault="00456E87" w:rsidP="008238D8"/>
    <w:sectPr w:rsidR="00456E87" w:rsidRPr="008238D8" w:rsidSect="00823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F6924"/>
    <w:multiLevelType w:val="hybridMultilevel"/>
    <w:tmpl w:val="A96C34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73D3A"/>
    <w:multiLevelType w:val="hybridMultilevel"/>
    <w:tmpl w:val="16FC22D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D8"/>
    <w:rsid w:val="00456E87"/>
    <w:rsid w:val="005D121C"/>
    <w:rsid w:val="008238D8"/>
    <w:rsid w:val="00B137C1"/>
    <w:rsid w:val="00F0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823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82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2017-10-11T11:14:00Z</dcterms:created>
  <dcterms:modified xsi:type="dcterms:W3CDTF">2017-10-11T11:14:00Z</dcterms:modified>
</cp:coreProperties>
</file>